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E8C" w:rsidRDefault="000C5E8C" w:rsidP="00C95825">
      <w:pPr>
        <w:ind w:right="-44"/>
        <w:jc w:val="center"/>
        <w:rPr>
          <w:rFonts w:ascii="Arial" w:hAnsi="Arial" w:cs="Arial"/>
          <w:b/>
          <w:sz w:val="20"/>
          <w:szCs w:val="20"/>
        </w:rPr>
      </w:pPr>
      <w:r>
        <w:rPr>
          <w:rFonts w:ascii="Arial" w:hAnsi="Arial" w:cs="Arial"/>
          <w:noProof/>
          <w:sz w:val="20"/>
          <w:szCs w:val="20"/>
        </w:rPr>
        <mc:AlternateContent>
          <mc:Choice Requires="wps">
            <w:drawing>
              <wp:anchor distT="0" distB="0" distL="114300" distR="114300" simplePos="0" relativeHeight="251658240" behindDoc="0" locked="0" layoutInCell="1" allowOverlap="1" wp14:anchorId="4CF9C279" wp14:editId="24A68D40">
                <wp:simplePos x="0" y="0"/>
                <wp:positionH relativeFrom="column">
                  <wp:posOffset>397510</wp:posOffset>
                </wp:positionH>
                <wp:positionV relativeFrom="paragraph">
                  <wp:posOffset>1816735</wp:posOffset>
                </wp:positionV>
                <wp:extent cx="3124200" cy="469900"/>
                <wp:effectExtent l="0" t="0" r="0" b="635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F72" w:rsidRDefault="004C2F72" w:rsidP="00F3034B">
                            <w:pPr>
                              <w:rPr>
                                <w:rFonts w:ascii="Arial" w:hAnsi="Arial"/>
                                <w:b/>
                                <w:sz w:val="12"/>
                                <w:szCs w:val="12"/>
                              </w:rPr>
                            </w:pPr>
                          </w:p>
                          <w:p w:rsidR="004C2F72" w:rsidRPr="00FF5F09" w:rsidRDefault="004C2F72">
                            <w:pPr>
                              <w:rPr>
                                <w:b/>
                                <w:sz w:val="32"/>
                                <w:szCs w:val="32"/>
                              </w:rPr>
                            </w:pPr>
                            <w:r>
                              <w:rPr>
                                <w:b/>
                                <w:sz w:val="32"/>
                                <w:szCs w:val="32"/>
                              </w:rPr>
                              <w:t>5</w:t>
                            </w:r>
                            <w:r w:rsidRPr="00FF5F09">
                              <w:rPr>
                                <w:b/>
                                <w:sz w:val="32"/>
                                <w:szCs w:val="32"/>
                              </w:rPr>
                              <w:t>(</w:t>
                            </w:r>
                            <w:r>
                              <w:rPr>
                                <w:b/>
                                <w:sz w:val="32"/>
                                <w:szCs w:val="32"/>
                              </w:rPr>
                              <w:t>48</w:t>
                            </w:r>
                            <w:r w:rsidRPr="00FF5F09">
                              <w:rPr>
                                <w:b/>
                                <w:sz w:val="32"/>
                                <w:szCs w:val="32"/>
                              </w:rPr>
                              <w:t xml:space="preserve">) от </w:t>
                            </w:r>
                            <w:r>
                              <w:rPr>
                                <w:b/>
                                <w:sz w:val="32"/>
                                <w:szCs w:val="32"/>
                              </w:rPr>
                              <w:t>13 февраля</w:t>
                            </w:r>
                            <w:r w:rsidRPr="00FF5F09">
                              <w:rPr>
                                <w:b/>
                                <w:sz w:val="32"/>
                                <w:szCs w:val="32"/>
                              </w:rPr>
                              <w:t xml:space="preserve"> 201</w:t>
                            </w:r>
                            <w:r>
                              <w:rPr>
                                <w:b/>
                                <w:sz w:val="32"/>
                                <w:szCs w:val="32"/>
                              </w:rPr>
                              <w:t>5</w:t>
                            </w:r>
                            <w:r w:rsidRPr="00FF5F09">
                              <w:rPr>
                                <w:b/>
                                <w:sz w:val="32"/>
                                <w:szCs w:val="32"/>
                              </w:rPr>
                              <w:t xml:space="preserve">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1.3pt;margin-top:143.05pt;width:246pt;height: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" filled="f" stroked="f">
                <v:textbox>
                  <w:txbxContent>
                    <w:p w:rsidR="004C2F72" w:rsidRDefault="004C2F72" w:rsidP="00F3034B">
                      <w:pPr>
                        <w:rPr>
                          <w:rFonts w:ascii="Arial" w:hAnsi="Arial"/>
                          <w:b/>
                          <w:sz w:val="12"/>
                          <w:szCs w:val="12"/>
                        </w:rPr>
                      </w:pPr>
                    </w:p>
                    <w:p w:rsidR="004C2F72" w:rsidRPr="00FF5F09" w:rsidRDefault="004C2F72">
                      <w:pPr>
                        <w:rPr>
                          <w:b/>
                          <w:sz w:val="32"/>
                          <w:szCs w:val="32"/>
                        </w:rPr>
                      </w:pPr>
                      <w:r>
                        <w:rPr>
                          <w:b/>
                          <w:sz w:val="32"/>
                          <w:szCs w:val="32"/>
                        </w:rPr>
                        <w:t>5</w:t>
                      </w:r>
                      <w:r w:rsidRPr="00FF5F09">
                        <w:rPr>
                          <w:b/>
                          <w:sz w:val="32"/>
                          <w:szCs w:val="32"/>
                        </w:rPr>
                        <w:t>(</w:t>
                      </w:r>
                      <w:r>
                        <w:rPr>
                          <w:b/>
                          <w:sz w:val="32"/>
                          <w:szCs w:val="32"/>
                        </w:rPr>
                        <w:t>48</w:t>
                      </w:r>
                      <w:r w:rsidRPr="00FF5F09">
                        <w:rPr>
                          <w:b/>
                          <w:sz w:val="32"/>
                          <w:szCs w:val="32"/>
                        </w:rPr>
                        <w:t xml:space="preserve">) от </w:t>
                      </w:r>
                      <w:r>
                        <w:rPr>
                          <w:b/>
                          <w:sz w:val="32"/>
                          <w:szCs w:val="32"/>
                        </w:rPr>
                        <w:t>13 февраля</w:t>
                      </w:r>
                      <w:r w:rsidRPr="00FF5F09">
                        <w:rPr>
                          <w:b/>
                          <w:sz w:val="32"/>
                          <w:szCs w:val="32"/>
                        </w:rPr>
                        <w:t xml:space="preserve"> 201</w:t>
                      </w:r>
                      <w:r>
                        <w:rPr>
                          <w:b/>
                          <w:sz w:val="32"/>
                          <w:szCs w:val="32"/>
                        </w:rPr>
                        <w:t>5</w:t>
                      </w:r>
                      <w:r w:rsidRPr="00FF5F09">
                        <w:rPr>
                          <w:b/>
                          <w:sz w:val="32"/>
                          <w:szCs w:val="32"/>
                        </w:rPr>
                        <w:t xml:space="preserve"> года</w:t>
                      </w:r>
                    </w:p>
                  </w:txbxContent>
                </v:textbox>
              </v:shape>
            </w:pict>
          </mc:Fallback>
        </mc:AlternateContent>
      </w:r>
    </w:p>
    <w:p w:rsidR="00E96579" w:rsidRPr="00C95825" w:rsidRDefault="00DD47D4" w:rsidP="00C95825">
      <w:pPr>
        <w:ind w:right="-44"/>
        <w:jc w:val="center"/>
        <w:rPr>
          <w:rFonts w:ascii="Arial" w:hAnsi="Arial" w:cs="Arial"/>
          <w:b/>
          <w:sz w:val="20"/>
          <w:szCs w:val="20"/>
        </w:rPr>
      </w:pPr>
      <w:r>
        <w:rPr>
          <w:rFonts w:ascii="Arial" w:hAnsi="Arial" w:cs="Arial"/>
          <w:noProof/>
          <w:sz w:val="20"/>
          <w:szCs w:val="20"/>
        </w:rPr>
        <w:drawing>
          <wp:anchor distT="36576" distB="36576" distL="36576" distR="36576" simplePos="0" relativeHeight="251657216" behindDoc="0" locked="0" layoutInCell="1" allowOverlap="0">
            <wp:simplePos x="0" y="0"/>
            <wp:positionH relativeFrom="column">
              <wp:posOffset>-20320</wp:posOffset>
            </wp:positionH>
            <wp:positionV relativeFrom="paragraph">
              <wp:posOffset>-88265</wp:posOffset>
            </wp:positionV>
            <wp:extent cx="7259320" cy="2223770"/>
            <wp:effectExtent l="0" t="0" r="0" b="5080"/>
            <wp:wrapSquare wrapText="bothSides"/>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59320" cy="222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579" w:rsidRPr="00C95825">
        <w:rPr>
          <w:rFonts w:ascii="Arial" w:hAnsi="Arial" w:cs="Arial"/>
          <w:b/>
          <w:sz w:val="20"/>
          <w:szCs w:val="20"/>
        </w:rPr>
        <w:t>ИНФОРМАЦИОННОЕ СООБЩЕНИЕ</w:t>
      </w:r>
    </w:p>
    <w:p w:rsidR="00E96579" w:rsidRPr="003E728D" w:rsidRDefault="00E96579" w:rsidP="00E96579">
      <w:pPr>
        <w:spacing w:before="80"/>
        <w:ind w:firstLine="709"/>
        <w:jc w:val="both"/>
        <w:rPr>
          <w:rFonts w:ascii="Arial" w:hAnsi="Arial" w:cs="Arial"/>
          <w:sz w:val="16"/>
          <w:szCs w:val="16"/>
        </w:rPr>
      </w:pPr>
      <w:r w:rsidRPr="003E728D">
        <w:rPr>
          <w:rFonts w:ascii="Arial" w:hAnsi="Arial" w:cs="Arial"/>
          <w:sz w:val="16"/>
          <w:szCs w:val="16"/>
        </w:rPr>
        <w:t>Администрация Валдайского муниципального района сообщает о приёме заявлений о предоставлении в аренду земельного участка из земель населённых пунктов, расположенного:</w:t>
      </w:r>
    </w:p>
    <w:p w:rsidR="00E96579" w:rsidRPr="003E728D" w:rsidRDefault="00E96579" w:rsidP="00E96579">
      <w:pPr>
        <w:ind w:firstLine="709"/>
        <w:jc w:val="both"/>
        <w:rPr>
          <w:rFonts w:ascii="Arial" w:hAnsi="Arial" w:cs="Arial"/>
          <w:sz w:val="16"/>
          <w:szCs w:val="16"/>
        </w:rPr>
      </w:pPr>
      <w:r w:rsidRPr="003E728D">
        <w:rPr>
          <w:rFonts w:ascii="Arial" w:hAnsi="Arial" w:cs="Arial"/>
          <w:sz w:val="16"/>
          <w:szCs w:val="16"/>
        </w:rPr>
        <w:t>Новгородская область, Валдайский район, Валдайское городское поселение, г</w:t>
      </w:r>
      <w:proofErr w:type="gramStart"/>
      <w:r w:rsidRPr="003E728D">
        <w:rPr>
          <w:rFonts w:ascii="Arial" w:hAnsi="Arial" w:cs="Arial"/>
          <w:sz w:val="16"/>
          <w:szCs w:val="16"/>
        </w:rPr>
        <w:t>.В</w:t>
      </w:r>
      <w:proofErr w:type="gramEnd"/>
      <w:r w:rsidRPr="003E728D">
        <w:rPr>
          <w:rFonts w:ascii="Arial" w:hAnsi="Arial" w:cs="Arial"/>
          <w:sz w:val="16"/>
          <w:szCs w:val="16"/>
        </w:rPr>
        <w:t xml:space="preserve">алдай, ул.Песчаная (ориентир: данный земельный участок расположен ориентировочно на расстоянии </w:t>
      </w:r>
      <w:smartTag w:uri="urn:schemas-microsoft-com:office:smarttags" w:element="metricconverter">
        <w:smartTagPr>
          <w:attr w:name="ProductID" w:val="11 метров"/>
        </w:smartTagPr>
        <w:r w:rsidRPr="003E728D">
          <w:rPr>
            <w:rFonts w:ascii="Arial" w:hAnsi="Arial" w:cs="Arial"/>
            <w:sz w:val="16"/>
            <w:szCs w:val="16"/>
          </w:rPr>
          <w:t>11 метров</w:t>
        </w:r>
      </w:smartTag>
      <w:r w:rsidRPr="003E728D">
        <w:rPr>
          <w:rFonts w:ascii="Arial" w:hAnsi="Arial" w:cs="Arial"/>
          <w:sz w:val="16"/>
          <w:szCs w:val="16"/>
        </w:rPr>
        <w:t xml:space="preserve"> в восточном направлении от земельного участка с кадастровым номером 53:03:0101004:20), площадью ориентировочно 40 кв.м, для временного размещения стоянки такси;</w:t>
      </w:r>
    </w:p>
    <w:p w:rsidR="00E96579" w:rsidRPr="003E728D" w:rsidRDefault="00E96579" w:rsidP="00E96579">
      <w:pPr>
        <w:ind w:firstLine="709"/>
        <w:jc w:val="both"/>
        <w:rPr>
          <w:rFonts w:ascii="Arial" w:hAnsi="Arial" w:cs="Arial"/>
          <w:sz w:val="16"/>
          <w:szCs w:val="16"/>
        </w:rPr>
      </w:pPr>
      <w:r w:rsidRPr="003E728D">
        <w:rPr>
          <w:rFonts w:ascii="Arial" w:hAnsi="Arial" w:cs="Arial"/>
          <w:sz w:val="16"/>
          <w:szCs w:val="16"/>
        </w:rPr>
        <w:t>Заявления принимаются в течение десяти дней со дня опубликования данного сообщения (по 24.02.2015) в Многофункциональном центре по адресу: Новгородская область, г.Валдай, ул.Гагарина, д.12/2, тел. 8 (816-66) 2-18-19.</w:t>
      </w:r>
    </w:p>
    <w:p w:rsidR="00E96579" w:rsidRPr="003E728D" w:rsidRDefault="00E96579" w:rsidP="00E96579">
      <w:pPr>
        <w:ind w:firstLine="709"/>
        <w:jc w:val="both"/>
        <w:rPr>
          <w:rFonts w:ascii="Arial" w:hAnsi="Arial" w:cs="Arial"/>
          <w:sz w:val="16"/>
          <w:szCs w:val="16"/>
        </w:rPr>
      </w:pPr>
      <w:r w:rsidRPr="003E728D">
        <w:rPr>
          <w:rFonts w:ascii="Arial" w:hAnsi="Arial" w:cs="Arial"/>
          <w:sz w:val="16"/>
          <w:szCs w:val="16"/>
        </w:rPr>
        <w:t>С местом расположения земельного участка на плановом материале возможно ознакомиться в комитете по управлению муниципальным имуществом Администрации муниципального района (каб.415).</w:t>
      </w:r>
    </w:p>
    <w:p w:rsidR="00E96579" w:rsidRPr="003E728D" w:rsidRDefault="00E96579" w:rsidP="00E96579">
      <w:pPr>
        <w:ind w:firstLine="709"/>
        <w:jc w:val="both"/>
        <w:rPr>
          <w:rFonts w:ascii="Arial" w:hAnsi="Arial" w:cs="Arial"/>
          <w:sz w:val="16"/>
          <w:szCs w:val="16"/>
        </w:rPr>
      </w:pPr>
      <w:r w:rsidRPr="003E728D">
        <w:rPr>
          <w:rFonts w:ascii="Arial" w:hAnsi="Arial" w:cs="Arial"/>
          <w:sz w:val="16"/>
          <w:szCs w:val="16"/>
        </w:rPr>
        <w:t xml:space="preserve">При поступлении двух или более заявлений право на заключение договора аренды земельного участка предоставляется на торгах. </w:t>
      </w:r>
    </w:p>
    <w:p w:rsidR="00071260" w:rsidRPr="003E728D" w:rsidRDefault="00071260" w:rsidP="00E96579">
      <w:pPr>
        <w:ind w:firstLine="709"/>
        <w:jc w:val="both"/>
        <w:rPr>
          <w:rFonts w:ascii="Arial" w:hAnsi="Arial" w:cs="Arial"/>
          <w:sz w:val="16"/>
          <w:szCs w:val="16"/>
        </w:rPr>
      </w:pPr>
    </w:p>
    <w:p w:rsidR="00071260" w:rsidRPr="00C95825" w:rsidRDefault="00071260" w:rsidP="00071260">
      <w:pPr>
        <w:ind w:firstLine="708"/>
        <w:jc w:val="center"/>
        <w:rPr>
          <w:rFonts w:ascii="Arial" w:hAnsi="Arial" w:cs="Arial"/>
          <w:b/>
          <w:sz w:val="20"/>
          <w:szCs w:val="20"/>
        </w:rPr>
      </w:pPr>
      <w:r w:rsidRPr="00C95825">
        <w:rPr>
          <w:rFonts w:ascii="Arial" w:hAnsi="Arial" w:cs="Arial"/>
          <w:b/>
          <w:sz w:val="20"/>
          <w:szCs w:val="20"/>
        </w:rPr>
        <w:t>ИНФОРМАЦИОННОЕ СООБЩЕНИЕ</w:t>
      </w:r>
    </w:p>
    <w:p w:rsidR="00071260" w:rsidRPr="003E728D" w:rsidRDefault="00071260" w:rsidP="00071260">
      <w:pPr>
        <w:spacing w:before="80"/>
        <w:ind w:firstLine="709"/>
        <w:jc w:val="both"/>
        <w:rPr>
          <w:rFonts w:ascii="Arial" w:hAnsi="Arial" w:cs="Arial"/>
          <w:color w:val="000000"/>
          <w:sz w:val="16"/>
          <w:szCs w:val="16"/>
          <w:shd w:val="clear" w:color="auto" w:fill="FFFFFF"/>
        </w:rPr>
      </w:pPr>
      <w:r w:rsidRPr="003E728D">
        <w:rPr>
          <w:rFonts w:ascii="Arial" w:hAnsi="Arial" w:cs="Arial"/>
          <w:sz w:val="16"/>
          <w:szCs w:val="16"/>
        </w:rPr>
        <w:t xml:space="preserve">Администрация муниципального района информирует, что во исполнение поручения Правительства Российской Федерации </w:t>
      </w:r>
      <w:r w:rsidRPr="003E728D">
        <w:rPr>
          <w:rFonts w:ascii="Arial" w:hAnsi="Arial" w:cs="Arial"/>
          <w:color w:val="000000"/>
          <w:sz w:val="16"/>
          <w:szCs w:val="16"/>
          <w:shd w:val="clear" w:color="auto" w:fill="FFFFFF"/>
        </w:rPr>
        <w:t>от 16.10.2014 № ДК-П2-7763 и в соответствии с приказом Минтруда России от 19 ноября 2014 года № 913 в период с 13 по 17 апреля 2015 года в г. Сочи пройдет Первая Всероссийская неделя охраны труда.</w:t>
      </w:r>
    </w:p>
    <w:p w:rsidR="00071260" w:rsidRPr="003E728D" w:rsidRDefault="00071260" w:rsidP="00071260">
      <w:pPr>
        <w:jc w:val="both"/>
        <w:rPr>
          <w:rFonts w:ascii="Arial" w:hAnsi="Arial" w:cs="Arial"/>
          <w:color w:val="000000"/>
          <w:sz w:val="16"/>
          <w:szCs w:val="16"/>
          <w:shd w:val="clear" w:color="auto" w:fill="FFFFFF"/>
        </w:rPr>
      </w:pPr>
      <w:r w:rsidRPr="003E728D">
        <w:rPr>
          <w:rFonts w:ascii="Arial" w:hAnsi="Arial" w:cs="Arial"/>
          <w:color w:val="000000"/>
          <w:sz w:val="16"/>
          <w:szCs w:val="16"/>
          <w:shd w:val="clear" w:color="auto" w:fill="FFFFFF"/>
        </w:rPr>
        <w:tab/>
        <w:t>Неделя охраны труда проводится в целях улучшения условий и охраны труда, пропаганды лучших практик организации работ в области охраны труда, повышения уровня культуры труда, формирования здорового образа жизни работников и представляет собой глобальную дискуссионную площадку, посвященную новейшим тенденциям и перспективам развития деятельности в области охраны труда, обеспечения безопасных условий труда и сохранения здоровья работающих. В рамках Недели пройдет единый комплекс специализированных мероприятий (съезды, конференции, совещания, выставки, круглые столы, семинары, конкурсы) по всему комплексу вопросов в сфере охраны труда.</w:t>
      </w:r>
    </w:p>
    <w:p w:rsidR="00071260" w:rsidRPr="003E728D" w:rsidRDefault="00071260" w:rsidP="00071260">
      <w:pPr>
        <w:jc w:val="both"/>
        <w:rPr>
          <w:rFonts w:ascii="Arial" w:hAnsi="Arial" w:cs="Arial"/>
          <w:color w:val="000000"/>
          <w:sz w:val="16"/>
          <w:szCs w:val="16"/>
          <w:shd w:val="clear" w:color="auto" w:fill="FFFFFF"/>
        </w:rPr>
      </w:pPr>
      <w:r w:rsidRPr="003E728D">
        <w:rPr>
          <w:rFonts w:ascii="Arial" w:hAnsi="Arial" w:cs="Arial"/>
          <w:color w:val="000000"/>
          <w:sz w:val="16"/>
          <w:szCs w:val="16"/>
          <w:shd w:val="clear" w:color="auto" w:fill="FFFFFF"/>
        </w:rPr>
        <w:tab/>
        <w:t>К участию в Неделе охраны труда приглашаются все, кто заинтересован в повышении своей квалификации и изучении передового опыта, в том числе, топ-менеджмент компаний; руководители и специалисты служб охраны труда; руководители и специалисты подразделений управления и социальной защиты персонала; специалисты в области промышленной, пожарной и экологической безопасности; руководители и специалисты лабораторий производственного контроля и экологических лабораторий; специалисты, курирующие вопросы охраны труда и профессиональной безопасности общественных организаций и объединений работодателей; уполномоченные лица трудовых коллективов по вопросам охраны труда; руководители и специалисты органов исполнительной власти в области охраны труда.</w:t>
      </w:r>
    </w:p>
    <w:p w:rsidR="00071260" w:rsidRPr="003E728D" w:rsidRDefault="00071260" w:rsidP="00071260">
      <w:pPr>
        <w:jc w:val="both"/>
        <w:rPr>
          <w:rFonts w:ascii="Arial" w:hAnsi="Arial" w:cs="Arial"/>
          <w:color w:val="000000"/>
          <w:sz w:val="16"/>
          <w:szCs w:val="16"/>
          <w:shd w:val="clear" w:color="auto" w:fill="FFFFFF"/>
        </w:rPr>
      </w:pPr>
      <w:r w:rsidRPr="003E728D">
        <w:rPr>
          <w:rFonts w:ascii="Arial" w:hAnsi="Arial" w:cs="Arial"/>
          <w:color w:val="000000"/>
          <w:sz w:val="16"/>
          <w:szCs w:val="16"/>
          <w:shd w:val="clear" w:color="auto" w:fill="FFFFFF"/>
        </w:rPr>
        <w:tab/>
        <w:t>О принятом решении по участию в работе Недели охраны труда просим проинформировать департамент труда и социальной защиты населения Новгородской области по тел./факс 73-17-06.</w:t>
      </w:r>
    </w:p>
    <w:p w:rsidR="002E2E12" w:rsidRPr="00C95825" w:rsidRDefault="002E2E12" w:rsidP="00C95825">
      <w:pPr>
        <w:ind w:right="-44"/>
        <w:jc w:val="center"/>
        <w:rPr>
          <w:rFonts w:ascii="Arial" w:hAnsi="Arial" w:cs="Arial"/>
          <w:b/>
          <w:sz w:val="20"/>
          <w:szCs w:val="20"/>
        </w:rPr>
      </w:pPr>
      <w:r w:rsidRPr="00C95825">
        <w:rPr>
          <w:rFonts w:ascii="Arial" w:hAnsi="Arial" w:cs="Arial"/>
          <w:b/>
          <w:sz w:val="20"/>
          <w:szCs w:val="20"/>
        </w:rPr>
        <w:t>ВНИМАНИЮ ЖИТЕЛЕЙ ВАЛДАЙСКОГО РАЙОНА!</w:t>
      </w:r>
    </w:p>
    <w:p w:rsidR="002E2E12" w:rsidRPr="003E728D" w:rsidRDefault="002E2E12" w:rsidP="002E2E12">
      <w:pPr>
        <w:spacing w:before="80"/>
        <w:ind w:firstLine="720"/>
        <w:jc w:val="both"/>
        <w:rPr>
          <w:rFonts w:ascii="Arial" w:hAnsi="Arial" w:cs="Arial"/>
          <w:sz w:val="16"/>
          <w:szCs w:val="16"/>
        </w:rPr>
      </w:pPr>
      <w:r w:rsidRPr="003E728D">
        <w:rPr>
          <w:rFonts w:ascii="Arial" w:hAnsi="Arial" w:cs="Arial"/>
          <w:sz w:val="16"/>
          <w:szCs w:val="16"/>
        </w:rPr>
        <w:t>В 2015 году наша страна отметит 70-летие Победы в Великой Отечественной войне 1941-1945 годов. В рамках проведения торжественных мероприятий, приуроченных к этой дате, а также в память об увековечивании подвига Неизвестного солдата планируется установить в Великом Новгороде мемориал – Часовенный столб.</w:t>
      </w:r>
    </w:p>
    <w:p w:rsidR="002E2E12" w:rsidRPr="003E728D" w:rsidRDefault="002E2E12" w:rsidP="002E2E12">
      <w:pPr>
        <w:ind w:firstLine="720"/>
        <w:jc w:val="both"/>
        <w:rPr>
          <w:rFonts w:ascii="Arial" w:hAnsi="Arial" w:cs="Arial"/>
          <w:sz w:val="16"/>
          <w:szCs w:val="16"/>
        </w:rPr>
      </w:pPr>
      <w:r w:rsidRPr="003E728D">
        <w:rPr>
          <w:rFonts w:ascii="Arial" w:hAnsi="Arial" w:cs="Arial"/>
          <w:sz w:val="16"/>
          <w:szCs w:val="16"/>
        </w:rPr>
        <w:t>Принять участие в создании мемориала можно, перечислив денежные средства.</w:t>
      </w:r>
    </w:p>
    <w:p w:rsidR="002E2E12" w:rsidRPr="003E728D" w:rsidRDefault="002E2E12" w:rsidP="002E2E12">
      <w:pPr>
        <w:ind w:firstLine="720"/>
        <w:jc w:val="both"/>
        <w:rPr>
          <w:rFonts w:ascii="Arial" w:hAnsi="Arial" w:cs="Arial"/>
          <w:sz w:val="16"/>
          <w:szCs w:val="16"/>
        </w:rPr>
      </w:pPr>
      <w:r w:rsidRPr="003E728D">
        <w:rPr>
          <w:rFonts w:ascii="Arial" w:hAnsi="Arial" w:cs="Arial"/>
          <w:sz w:val="16"/>
          <w:szCs w:val="16"/>
        </w:rPr>
        <w:t>Реквизиты для перевода денежных средств:</w:t>
      </w:r>
    </w:p>
    <w:p w:rsidR="002E2E12" w:rsidRPr="003E728D" w:rsidRDefault="002E2E12" w:rsidP="002E2E12">
      <w:pPr>
        <w:ind w:firstLine="720"/>
        <w:jc w:val="both"/>
        <w:rPr>
          <w:rFonts w:ascii="Arial" w:hAnsi="Arial" w:cs="Arial"/>
          <w:sz w:val="16"/>
          <w:szCs w:val="16"/>
        </w:rPr>
      </w:pPr>
      <w:r w:rsidRPr="003E728D">
        <w:rPr>
          <w:rFonts w:ascii="Arial" w:hAnsi="Arial" w:cs="Arial"/>
          <w:sz w:val="16"/>
          <w:szCs w:val="16"/>
        </w:rPr>
        <w:t>1. НОО Российского общественного благотворительного фонда ветеранов (пенсионеров) войны, труда и Вооруженных Сил.</w:t>
      </w:r>
    </w:p>
    <w:p w:rsidR="002E2E12" w:rsidRPr="003E728D" w:rsidRDefault="002E2E12" w:rsidP="002E2E12">
      <w:pPr>
        <w:ind w:firstLine="720"/>
        <w:jc w:val="both"/>
        <w:rPr>
          <w:rFonts w:ascii="Arial" w:hAnsi="Arial" w:cs="Arial"/>
          <w:sz w:val="16"/>
          <w:szCs w:val="16"/>
        </w:rPr>
      </w:pPr>
      <w:r w:rsidRPr="003E728D">
        <w:rPr>
          <w:rFonts w:ascii="Arial" w:hAnsi="Arial" w:cs="Arial"/>
          <w:sz w:val="16"/>
          <w:szCs w:val="16"/>
        </w:rPr>
        <w:t xml:space="preserve">ИНН 5321097138 КПП 532101001. Расчетный счет № 407 038 1020 000 000 2215. В ЗАО «НКБ Славянбанк» в г. Великий Новгород, БИК 044959775, Кор.счет №301 018 109 000 000 00 775. </w:t>
      </w:r>
    </w:p>
    <w:p w:rsidR="002E2E12" w:rsidRPr="003E728D" w:rsidRDefault="002E2E12" w:rsidP="002E2E12">
      <w:pPr>
        <w:ind w:firstLine="720"/>
        <w:jc w:val="both"/>
        <w:rPr>
          <w:rFonts w:ascii="Arial" w:hAnsi="Arial" w:cs="Arial"/>
          <w:sz w:val="16"/>
          <w:szCs w:val="16"/>
        </w:rPr>
      </w:pPr>
      <w:r w:rsidRPr="003E728D">
        <w:rPr>
          <w:rFonts w:ascii="Arial" w:hAnsi="Arial" w:cs="Arial"/>
          <w:sz w:val="16"/>
          <w:szCs w:val="16"/>
        </w:rPr>
        <w:t>2. Фонд социальной поддержки населения Новгородской области «Сохрани жизнь».</w:t>
      </w:r>
    </w:p>
    <w:p w:rsidR="002E2E12" w:rsidRPr="003E728D" w:rsidRDefault="002E2E12" w:rsidP="002E2E12">
      <w:pPr>
        <w:ind w:firstLine="720"/>
        <w:jc w:val="both"/>
        <w:rPr>
          <w:rFonts w:ascii="Arial" w:hAnsi="Arial" w:cs="Arial"/>
          <w:sz w:val="16"/>
          <w:szCs w:val="16"/>
        </w:rPr>
      </w:pPr>
      <w:r w:rsidRPr="003E728D">
        <w:rPr>
          <w:rFonts w:ascii="Arial" w:hAnsi="Arial" w:cs="Arial"/>
          <w:sz w:val="16"/>
          <w:szCs w:val="16"/>
        </w:rPr>
        <w:t>ИНН 5321800216 КПП 532101001. Расчетный счет № 407 038 1034 300 000 0332. В отделении № 8629 Сбербанка России г. Великий Новгород, БИК 044959698, ОГРН 111530000485, ОКАТО 49401000000, кор.счет № 301 018 101 000 000 00 698.</w:t>
      </w:r>
    </w:p>
    <w:p w:rsidR="002E2E12" w:rsidRPr="003E728D" w:rsidRDefault="002E2E12" w:rsidP="002E2E12">
      <w:pPr>
        <w:ind w:firstLine="720"/>
        <w:jc w:val="both"/>
        <w:rPr>
          <w:rFonts w:ascii="Arial" w:hAnsi="Arial" w:cs="Arial"/>
          <w:sz w:val="16"/>
          <w:szCs w:val="16"/>
        </w:rPr>
      </w:pPr>
      <w:r w:rsidRPr="003E728D">
        <w:rPr>
          <w:rFonts w:ascii="Arial" w:hAnsi="Arial" w:cs="Arial"/>
          <w:sz w:val="16"/>
          <w:szCs w:val="16"/>
        </w:rPr>
        <w:t>Назначение платежа: на Часовенный столб «В память о Неизвестном солдате».</w:t>
      </w:r>
    </w:p>
    <w:p w:rsidR="00071260" w:rsidRPr="003E728D" w:rsidRDefault="00071260" w:rsidP="00610705">
      <w:pPr>
        <w:ind w:right="-44"/>
        <w:jc w:val="center"/>
        <w:rPr>
          <w:rFonts w:ascii="Arial" w:hAnsi="Arial" w:cs="Arial"/>
          <w:b/>
          <w:color w:val="000000"/>
          <w:sz w:val="16"/>
          <w:szCs w:val="16"/>
        </w:rPr>
      </w:pPr>
    </w:p>
    <w:p w:rsidR="00610705" w:rsidRPr="00C95825" w:rsidRDefault="00610705" w:rsidP="00610705">
      <w:pPr>
        <w:ind w:right="-44"/>
        <w:jc w:val="center"/>
        <w:rPr>
          <w:rFonts w:ascii="Arial" w:hAnsi="Arial" w:cs="Arial"/>
          <w:b/>
          <w:color w:val="000000"/>
          <w:sz w:val="20"/>
          <w:szCs w:val="20"/>
        </w:rPr>
      </w:pPr>
      <w:r w:rsidRPr="00C95825">
        <w:rPr>
          <w:rFonts w:ascii="Arial" w:hAnsi="Arial" w:cs="Arial"/>
          <w:b/>
          <w:color w:val="000000"/>
          <w:sz w:val="20"/>
          <w:szCs w:val="20"/>
        </w:rPr>
        <w:t>СОВЕТ  ДЕПУТАТОВ  ВАЛДАЙСКОГО  ГОРОДСКОГО ПОСЕЛЕНИЯ</w:t>
      </w:r>
    </w:p>
    <w:p w:rsidR="00610705" w:rsidRPr="00C95825" w:rsidRDefault="00610705" w:rsidP="00610705">
      <w:pPr>
        <w:ind w:right="-44"/>
        <w:jc w:val="center"/>
        <w:rPr>
          <w:rFonts w:ascii="Arial" w:hAnsi="Arial" w:cs="Arial"/>
          <w:b/>
          <w:color w:val="000000"/>
          <w:sz w:val="20"/>
          <w:szCs w:val="20"/>
        </w:rPr>
      </w:pPr>
      <w:r w:rsidRPr="00C95825">
        <w:rPr>
          <w:rFonts w:ascii="Arial" w:hAnsi="Arial" w:cs="Arial"/>
          <w:b/>
          <w:color w:val="000000"/>
          <w:sz w:val="20"/>
          <w:szCs w:val="20"/>
        </w:rPr>
        <w:t>Р Е Ш Е Н И Е</w:t>
      </w:r>
    </w:p>
    <w:p w:rsidR="00610705" w:rsidRPr="00C95825" w:rsidRDefault="00610705" w:rsidP="00610705">
      <w:pPr>
        <w:ind w:right="-44"/>
        <w:jc w:val="center"/>
        <w:rPr>
          <w:rFonts w:ascii="Arial" w:hAnsi="Arial" w:cs="Arial"/>
          <w:b/>
          <w:color w:val="000000"/>
          <w:sz w:val="20"/>
          <w:szCs w:val="20"/>
        </w:rPr>
      </w:pPr>
      <w:r w:rsidRPr="00C95825">
        <w:rPr>
          <w:rFonts w:ascii="Arial" w:hAnsi="Arial" w:cs="Arial"/>
          <w:b/>
          <w:color w:val="000000"/>
          <w:sz w:val="20"/>
          <w:szCs w:val="20"/>
        </w:rPr>
        <w:t>О внесении изменений в Генеральный план Валдайского   городского   поселения</w:t>
      </w:r>
    </w:p>
    <w:p w:rsidR="00610705" w:rsidRPr="00C95825" w:rsidRDefault="00610705" w:rsidP="00610705">
      <w:pPr>
        <w:ind w:right="-44"/>
        <w:jc w:val="center"/>
        <w:rPr>
          <w:rFonts w:ascii="Arial" w:hAnsi="Arial" w:cs="Arial"/>
          <w:b/>
          <w:color w:val="000000"/>
          <w:sz w:val="20"/>
          <w:szCs w:val="20"/>
        </w:rPr>
      </w:pPr>
      <w:r w:rsidRPr="00C95825">
        <w:rPr>
          <w:rFonts w:ascii="Arial" w:hAnsi="Arial" w:cs="Arial"/>
          <w:b/>
          <w:color w:val="000000"/>
          <w:sz w:val="20"/>
          <w:szCs w:val="20"/>
        </w:rPr>
        <w:t>Принято Советом депутатов Валдайского городского поселения 30 января 2015 года.</w:t>
      </w:r>
    </w:p>
    <w:p w:rsidR="00610705" w:rsidRPr="003E728D" w:rsidRDefault="00610705" w:rsidP="00610705">
      <w:pPr>
        <w:ind w:right="-44"/>
        <w:jc w:val="both"/>
        <w:rPr>
          <w:rFonts w:ascii="Arial" w:hAnsi="Arial" w:cs="Arial"/>
          <w:color w:val="000000"/>
          <w:sz w:val="16"/>
          <w:szCs w:val="16"/>
        </w:rPr>
      </w:pPr>
      <w:r w:rsidRPr="003E728D">
        <w:rPr>
          <w:rFonts w:ascii="Arial" w:hAnsi="Arial" w:cs="Arial"/>
          <w:color w:val="000000"/>
          <w:sz w:val="16"/>
          <w:szCs w:val="16"/>
        </w:rPr>
        <w:tab/>
        <w:t xml:space="preserve">В целях определения назначения территории  Валдайского городского поселения исходя из социальных, экономических и экологических факторов, для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в соответствии со ст. 9, 23-25 Градостроительного кодекса Российской Федерации, Федеральным законом от 6 октября </w:t>
      </w:r>
      <w:smartTag w:uri="urn:schemas-microsoft-com:office:smarttags" w:element="metricconverter">
        <w:smartTagPr>
          <w:attr w:name="ProductID" w:val="2003 г"/>
        </w:smartTagPr>
        <w:r w:rsidRPr="003E728D">
          <w:rPr>
            <w:rFonts w:ascii="Arial" w:hAnsi="Arial" w:cs="Arial"/>
            <w:color w:val="000000"/>
            <w:sz w:val="16"/>
            <w:szCs w:val="16"/>
          </w:rPr>
          <w:t>2003 г</w:t>
        </w:r>
      </w:smartTag>
      <w:r w:rsidRPr="003E728D">
        <w:rPr>
          <w:rFonts w:ascii="Arial" w:hAnsi="Arial" w:cs="Arial"/>
          <w:color w:val="000000"/>
          <w:sz w:val="16"/>
          <w:szCs w:val="16"/>
        </w:rPr>
        <w:t>. № 131-ФЗ "Об общих принципах местного самоуправления в Российской Федерации", решением Думы Валдайского муниципального района "Об осуществлении части полномочий по решению вопросов местного значения Администрации Валдайского городского поселения Администрацией Валдайского муниципального района от 25 апреля 2013 года №204, постановляю:</w:t>
      </w:r>
    </w:p>
    <w:p w:rsidR="00610705" w:rsidRPr="003E728D" w:rsidRDefault="00610705" w:rsidP="00610705">
      <w:pPr>
        <w:ind w:right="-44" w:firstLine="708"/>
        <w:jc w:val="both"/>
        <w:rPr>
          <w:rFonts w:ascii="Arial" w:hAnsi="Arial" w:cs="Arial"/>
          <w:color w:val="000000"/>
          <w:sz w:val="16"/>
          <w:szCs w:val="16"/>
        </w:rPr>
      </w:pPr>
      <w:r w:rsidRPr="003E728D">
        <w:rPr>
          <w:rFonts w:ascii="Arial" w:hAnsi="Arial" w:cs="Arial"/>
          <w:color w:val="000000"/>
          <w:sz w:val="16"/>
          <w:szCs w:val="16"/>
        </w:rPr>
        <w:t>1. Внести изменения в Генеральный план Валдайского городского поселения.</w:t>
      </w:r>
    </w:p>
    <w:p w:rsidR="00610705" w:rsidRPr="003E728D" w:rsidRDefault="00610705" w:rsidP="00610705">
      <w:pPr>
        <w:ind w:right="-44" w:firstLine="708"/>
        <w:jc w:val="both"/>
        <w:rPr>
          <w:rFonts w:ascii="Arial" w:hAnsi="Arial" w:cs="Arial"/>
          <w:color w:val="000000"/>
          <w:sz w:val="16"/>
          <w:szCs w:val="16"/>
        </w:rPr>
      </w:pPr>
      <w:r w:rsidRPr="003E728D">
        <w:rPr>
          <w:rFonts w:ascii="Arial" w:hAnsi="Arial" w:cs="Arial"/>
          <w:color w:val="000000"/>
          <w:sz w:val="16"/>
          <w:szCs w:val="16"/>
        </w:rPr>
        <w:t>2. Опубликовать настоящее решение в бюллетене "Валдайский Вестник".</w:t>
      </w:r>
    </w:p>
    <w:p w:rsidR="00610705" w:rsidRPr="003E728D" w:rsidRDefault="00610705" w:rsidP="00610705">
      <w:pPr>
        <w:ind w:right="-44"/>
        <w:jc w:val="both"/>
        <w:rPr>
          <w:rFonts w:ascii="Arial" w:hAnsi="Arial" w:cs="Arial"/>
          <w:b/>
          <w:color w:val="000000"/>
          <w:sz w:val="16"/>
          <w:szCs w:val="16"/>
        </w:rPr>
      </w:pPr>
      <w:r w:rsidRPr="003E728D">
        <w:rPr>
          <w:rFonts w:ascii="Arial" w:hAnsi="Arial" w:cs="Arial"/>
          <w:b/>
          <w:color w:val="000000"/>
          <w:sz w:val="16"/>
          <w:szCs w:val="16"/>
        </w:rPr>
        <w:t xml:space="preserve">Глава городского поселения </w:t>
      </w:r>
      <w:r w:rsidRPr="003E728D">
        <w:rPr>
          <w:rFonts w:ascii="Arial" w:hAnsi="Arial" w:cs="Arial"/>
          <w:b/>
          <w:color w:val="000000"/>
          <w:sz w:val="16"/>
          <w:szCs w:val="16"/>
        </w:rPr>
        <w:tab/>
        <w:t xml:space="preserve">                  Ю.В. Стадэ                                     </w:t>
      </w:r>
    </w:p>
    <w:p w:rsidR="00610705" w:rsidRPr="003E728D" w:rsidRDefault="00610705" w:rsidP="00610705">
      <w:pPr>
        <w:ind w:right="-44"/>
        <w:jc w:val="both"/>
        <w:rPr>
          <w:rFonts w:ascii="Arial" w:hAnsi="Arial" w:cs="Arial"/>
          <w:b/>
          <w:color w:val="000000"/>
          <w:sz w:val="16"/>
          <w:szCs w:val="16"/>
        </w:rPr>
      </w:pPr>
    </w:p>
    <w:p w:rsidR="00610705" w:rsidRPr="003E728D" w:rsidRDefault="00610705" w:rsidP="00610705">
      <w:pPr>
        <w:ind w:right="-44"/>
        <w:jc w:val="both"/>
        <w:rPr>
          <w:rFonts w:ascii="Arial" w:hAnsi="Arial" w:cs="Arial"/>
          <w:b/>
          <w:color w:val="000000"/>
          <w:sz w:val="16"/>
          <w:szCs w:val="16"/>
        </w:rPr>
      </w:pPr>
      <w:r w:rsidRPr="003E728D">
        <w:rPr>
          <w:rFonts w:ascii="Arial" w:hAnsi="Arial" w:cs="Arial"/>
          <w:b/>
          <w:color w:val="000000"/>
          <w:sz w:val="16"/>
          <w:szCs w:val="16"/>
        </w:rPr>
        <w:t xml:space="preserve">Председатель Совета депутатов </w:t>
      </w:r>
    </w:p>
    <w:p w:rsidR="00610705" w:rsidRPr="003E728D" w:rsidRDefault="00610705" w:rsidP="00610705">
      <w:pPr>
        <w:ind w:right="-44"/>
        <w:jc w:val="both"/>
        <w:rPr>
          <w:rFonts w:ascii="Arial" w:hAnsi="Arial" w:cs="Arial"/>
          <w:b/>
          <w:color w:val="000000"/>
          <w:sz w:val="16"/>
          <w:szCs w:val="16"/>
        </w:rPr>
      </w:pPr>
      <w:r w:rsidRPr="003E728D">
        <w:rPr>
          <w:rFonts w:ascii="Arial" w:hAnsi="Arial" w:cs="Arial"/>
          <w:b/>
          <w:color w:val="000000"/>
          <w:sz w:val="16"/>
          <w:szCs w:val="16"/>
        </w:rPr>
        <w:t>Валдайского городского поселения                В.П. Литвиненко</w:t>
      </w:r>
    </w:p>
    <w:p w:rsidR="00610705" w:rsidRPr="003E728D" w:rsidRDefault="00610705" w:rsidP="00610705">
      <w:pPr>
        <w:ind w:right="-44"/>
        <w:jc w:val="both"/>
        <w:rPr>
          <w:rFonts w:ascii="Arial" w:hAnsi="Arial" w:cs="Arial"/>
          <w:color w:val="000000"/>
          <w:sz w:val="16"/>
          <w:szCs w:val="16"/>
        </w:rPr>
      </w:pPr>
      <w:r w:rsidRPr="003E728D">
        <w:rPr>
          <w:rFonts w:ascii="Arial" w:hAnsi="Arial" w:cs="Arial"/>
          <w:color w:val="000000"/>
          <w:sz w:val="16"/>
          <w:szCs w:val="16"/>
        </w:rPr>
        <w:t>30 января 2015 года    № 269</w:t>
      </w:r>
    </w:p>
    <w:p w:rsidR="00610705" w:rsidRPr="003E728D" w:rsidRDefault="00610705" w:rsidP="00610705">
      <w:pPr>
        <w:ind w:right="-44"/>
        <w:jc w:val="center"/>
        <w:rPr>
          <w:rFonts w:ascii="Arial" w:hAnsi="Arial" w:cs="Arial"/>
          <w:color w:val="000000"/>
          <w:sz w:val="16"/>
          <w:szCs w:val="16"/>
        </w:rPr>
      </w:pPr>
      <w:r w:rsidRPr="003E728D">
        <w:rPr>
          <w:rFonts w:ascii="Arial" w:hAnsi="Arial" w:cs="Arial"/>
          <w:color w:val="000000"/>
          <w:sz w:val="16"/>
          <w:szCs w:val="16"/>
        </w:rPr>
        <w:t>ОБЩЕСТВО С ОГРАНИЧЕННОЙ ОТВЕТСТВЕННОСТЬЮ</w:t>
      </w:r>
    </w:p>
    <w:p w:rsidR="00937DD0" w:rsidRPr="003E728D" w:rsidRDefault="00937DD0" w:rsidP="00937DD0">
      <w:pPr>
        <w:ind w:right="-44"/>
        <w:jc w:val="center"/>
        <w:rPr>
          <w:rFonts w:ascii="Arial" w:hAnsi="Arial" w:cs="Arial"/>
          <w:color w:val="000000"/>
          <w:sz w:val="16"/>
          <w:szCs w:val="16"/>
        </w:rPr>
      </w:pPr>
      <w:r w:rsidRPr="003E728D">
        <w:rPr>
          <w:rFonts w:ascii="Arial" w:hAnsi="Arial" w:cs="Arial"/>
          <w:color w:val="000000"/>
          <w:sz w:val="16"/>
          <w:szCs w:val="16"/>
        </w:rPr>
        <w:t>"ГрафИнфо"</w:t>
      </w:r>
    </w:p>
    <w:p w:rsidR="00937DD0" w:rsidRPr="003E728D" w:rsidRDefault="00937DD0" w:rsidP="00937DD0">
      <w:pPr>
        <w:ind w:right="-44"/>
        <w:jc w:val="center"/>
        <w:rPr>
          <w:rFonts w:ascii="Arial" w:hAnsi="Arial" w:cs="Arial"/>
          <w:color w:val="000000"/>
          <w:sz w:val="16"/>
          <w:szCs w:val="16"/>
        </w:rPr>
      </w:pPr>
    </w:p>
    <w:p w:rsidR="00610705" w:rsidRPr="003E728D" w:rsidRDefault="00610705" w:rsidP="00610705">
      <w:pPr>
        <w:ind w:right="-44"/>
        <w:jc w:val="center"/>
        <w:rPr>
          <w:rFonts w:ascii="Arial" w:hAnsi="Arial" w:cs="Arial"/>
          <w:b/>
          <w:color w:val="000000"/>
          <w:sz w:val="16"/>
          <w:szCs w:val="16"/>
        </w:rPr>
      </w:pPr>
      <w:r w:rsidRPr="003E728D">
        <w:rPr>
          <w:rFonts w:ascii="Arial" w:hAnsi="Arial" w:cs="Arial"/>
          <w:b/>
          <w:color w:val="000000"/>
          <w:sz w:val="16"/>
          <w:szCs w:val="16"/>
        </w:rPr>
        <w:t>ГЕНЕРАЛЬНЫЙ ПЛАН</w:t>
      </w:r>
    </w:p>
    <w:p w:rsidR="00610705" w:rsidRPr="003E728D" w:rsidRDefault="00610705" w:rsidP="00610705">
      <w:pPr>
        <w:ind w:right="-44"/>
        <w:jc w:val="center"/>
        <w:rPr>
          <w:rFonts w:ascii="Arial" w:hAnsi="Arial" w:cs="Arial"/>
          <w:b/>
          <w:color w:val="000000"/>
          <w:sz w:val="16"/>
          <w:szCs w:val="16"/>
        </w:rPr>
      </w:pPr>
      <w:r w:rsidRPr="003E728D">
        <w:rPr>
          <w:rFonts w:ascii="Arial" w:hAnsi="Arial" w:cs="Arial"/>
          <w:b/>
          <w:color w:val="000000"/>
          <w:sz w:val="16"/>
          <w:szCs w:val="16"/>
        </w:rPr>
        <w:lastRenderedPageBreak/>
        <w:t>МУНИЦИПАЛЬНОГО ОБРАЗОВАНИЯ ВАЛДАЙСКОЕ ГОРОДСКОЕ ПОСЕЛЕНИЕ  ВАЛДАЙСКОГО РАЙОНА НОВГОРОДСКОЙ ОБЛАСТИ</w:t>
      </w:r>
    </w:p>
    <w:p w:rsidR="00610705" w:rsidRPr="003E728D" w:rsidRDefault="00610705" w:rsidP="00610705">
      <w:pPr>
        <w:ind w:right="-44"/>
        <w:jc w:val="center"/>
        <w:rPr>
          <w:rFonts w:ascii="Arial" w:hAnsi="Arial" w:cs="Arial"/>
          <w:color w:val="000000"/>
          <w:sz w:val="16"/>
          <w:szCs w:val="16"/>
        </w:rPr>
      </w:pPr>
    </w:p>
    <w:p w:rsidR="00610705" w:rsidRPr="003E728D" w:rsidRDefault="00610705" w:rsidP="00610705">
      <w:pPr>
        <w:ind w:right="-44"/>
        <w:jc w:val="center"/>
        <w:rPr>
          <w:rFonts w:ascii="Arial" w:hAnsi="Arial" w:cs="Arial"/>
          <w:color w:val="000000"/>
          <w:sz w:val="16"/>
          <w:szCs w:val="16"/>
        </w:rPr>
      </w:pPr>
      <w:r w:rsidRPr="003E728D">
        <w:rPr>
          <w:rFonts w:ascii="Arial" w:hAnsi="Arial" w:cs="Arial"/>
          <w:color w:val="000000"/>
          <w:sz w:val="16"/>
          <w:szCs w:val="16"/>
        </w:rPr>
        <w:t>Том 1</w:t>
      </w:r>
    </w:p>
    <w:p w:rsidR="00610705" w:rsidRPr="003E728D" w:rsidRDefault="00610705" w:rsidP="00610705">
      <w:pPr>
        <w:ind w:right="-44"/>
        <w:jc w:val="center"/>
        <w:rPr>
          <w:rFonts w:ascii="Arial" w:hAnsi="Arial" w:cs="Arial"/>
          <w:color w:val="000000"/>
          <w:sz w:val="16"/>
          <w:szCs w:val="16"/>
        </w:rPr>
      </w:pPr>
    </w:p>
    <w:p w:rsidR="00610705" w:rsidRPr="003E728D" w:rsidRDefault="00610705" w:rsidP="00610705">
      <w:pPr>
        <w:ind w:right="-44"/>
        <w:jc w:val="center"/>
        <w:rPr>
          <w:rFonts w:ascii="Arial" w:hAnsi="Arial" w:cs="Arial"/>
          <w:color w:val="000000"/>
          <w:sz w:val="16"/>
          <w:szCs w:val="16"/>
        </w:rPr>
      </w:pPr>
      <w:r w:rsidRPr="003E728D">
        <w:rPr>
          <w:rFonts w:ascii="Arial" w:hAnsi="Arial" w:cs="Arial"/>
          <w:color w:val="000000"/>
          <w:sz w:val="16"/>
          <w:szCs w:val="16"/>
        </w:rPr>
        <w:t>ПОЛОЖЕНИЕ О ТЕРРИТОРИАЛЬНОМ ПЛАНИРОВАНИИ</w:t>
      </w:r>
    </w:p>
    <w:p w:rsidR="00610705" w:rsidRPr="003E728D" w:rsidRDefault="00610705" w:rsidP="00610705">
      <w:pPr>
        <w:ind w:right="-44"/>
        <w:jc w:val="center"/>
        <w:rPr>
          <w:rFonts w:ascii="Arial" w:hAnsi="Arial" w:cs="Arial"/>
          <w:color w:val="000000"/>
          <w:sz w:val="16"/>
          <w:szCs w:val="16"/>
        </w:rPr>
      </w:pPr>
      <w:r w:rsidRPr="003E728D">
        <w:rPr>
          <w:rFonts w:ascii="Arial" w:hAnsi="Arial" w:cs="Arial"/>
          <w:color w:val="000000"/>
          <w:sz w:val="16"/>
          <w:szCs w:val="16"/>
        </w:rPr>
        <w:t>(внесение изменений)</w:t>
      </w:r>
    </w:p>
    <w:p w:rsidR="00610705" w:rsidRPr="003E728D" w:rsidRDefault="00610705" w:rsidP="00610705">
      <w:pPr>
        <w:ind w:right="-44"/>
        <w:jc w:val="both"/>
        <w:rPr>
          <w:rFonts w:ascii="Arial" w:hAnsi="Arial" w:cs="Arial"/>
          <w:color w:val="000000"/>
          <w:sz w:val="16"/>
          <w:szCs w:val="16"/>
        </w:rPr>
      </w:pPr>
    </w:p>
    <w:p w:rsidR="00610705" w:rsidRPr="003E728D" w:rsidRDefault="00610705" w:rsidP="00610705">
      <w:pPr>
        <w:ind w:right="-44"/>
        <w:jc w:val="both"/>
        <w:rPr>
          <w:rFonts w:ascii="Arial" w:hAnsi="Arial" w:cs="Arial"/>
          <w:color w:val="000000"/>
          <w:sz w:val="16"/>
          <w:szCs w:val="16"/>
        </w:rPr>
      </w:pPr>
    </w:p>
    <w:p w:rsidR="00610705" w:rsidRPr="003E728D" w:rsidRDefault="00610705" w:rsidP="00610705">
      <w:pPr>
        <w:ind w:right="-44"/>
        <w:jc w:val="both"/>
        <w:rPr>
          <w:rFonts w:ascii="Arial" w:hAnsi="Arial" w:cs="Arial"/>
          <w:color w:val="000000"/>
          <w:sz w:val="16"/>
          <w:szCs w:val="16"/>
        </w:rPr>
      </w:pPr>
      <w:r w:rsidRPr="003E728D">
        <w:rPr>
          <w:rFonts w:ascii="Arial" w:hAnsi="Arial" w:cs="Arial"/>
          <w:color w:val="000000"/>
          <w:sz w:val="16"/>
          <w:szCs w:val="16"/>
        </w:rPr>
        <w:t xml:space="preserve">Договор №282/13   от 23.12.2013 </w:t>
      </w:r>
    </w:p>
    <w:p w:rsidR="00610705" w:rsidRPr="003E728D" w:rsidRDefault="00610705" w:rsidP="00610705">
      <w:pPr>
        <w:ind w:right="-44"/>
        <w:jc w:val="both"/>
        <w:rPr>
          <w:rFonts w:ascii="Arial" w:hAnsi="Arial" w:cs="Arial"/>
          <w:color w:val="000000"/>
          <w:sz w:val="16"/>
          <w:szCs w:val="16"/>
        </w:rPr>
      </w:pPr>
    </w:p>
    <w:p w:rsidR="00610705" w:rsidRPr="003E728D" w:rsidRDefault="00610705" w:rsidP="00610705">
      <w:pPr>
        <w:ind w:right="-44"/>
        <w:jc w:val="both"/>
        <w:rPr>
          <w:rFonts w:ascii="Arial" w:hAnsi="Arial" w:cs="Arial"/>
          <w:color w:val="000000"/>
          <w:sz w:val="16"/>
          <w:szCs w:val="16"/>
        </w:rPr>
      </w:pPr>
      <w:r w:rsidRPr="003E728D">
        <w:rPr>
          <w:rFonts w:ascii="Arial" w:hAnsi="Arial" w:cs="Arial"/>
          <w:color w:val="000000"/>
          <w:sz w:val="16"/>
          <w:szCs w:val="16"/>
        </w:rPr>
        <w:t>Исполнительный директор ООО "ГрафИнфо" ___________ Л.В. Морякова</w:t>
      </w:r>
    </w:p>
    <w:p w:rsidR="00610705" w:rsidRPr="003E728D" w:rsidRDefault="00610705" w:rsidP="00610705">
      <w:pPr>
        <w:ind w:right="-44"/>
        <w:jc w:val="both"/>
        <w:rPr>
          <w:rFonts w:ascii="Arial" w:hAnsi="Arial" w:cs="Arial"/>
          <w:color w:val="000000"/>
          <w:sz w:val="16"/>
          <w:szCs w:val="16"/>
        </w:rPr>
      </w:pPr>
    </w:p>
    <w:p w:rsidR="00610705" w:rsidRPr="003E728D" w:rsidRDefault="00610705" w:rsidP="00610705">
      <w:pPr>
        <w:ind w:right="-44"/>
        <w:jc w:val="both"/>
        <w:rPr>
          <w:rFonts w:ascii="Arial" w:hAnsi="Arial" w:cs="Arial"/>
          <w:color w:val="000000"/>
          <w:sz w:val="16"/>
          <w:szCs w:val="16"/>
        </w:rPr>
      </w:pPr>
      <w:r w:rsidRPr="003E728D">
        <w:rPr>
          <w:rFonts w:ascii="Arial" w:hAnsi="Arial" w:cs="Arial"/>
          <w:color w:val="000000"/>
          <w:sz w:val="16"/>
          <w:szCs w:val="16"/>
        </w:rPr>
        <w:t>Руководитель проекта                                        ___________ Т.В. Лисова</w:t>
      </w:r>
    </w:p>
    <w:p w:rsidR="00610705" w:rsidRPr="003E728D" w:rsidRDefault="00610705" w:rsidP="00610705">
      <w:pPr>
        <w:ind w:right="-44"/>
        <w:jc w:val="both"/>
        <w:rPr>
          <w:rFonts w:ascii="Arial" w:hAnsi="Arial" w:cs="Arial"/>
          <w:color w:val="000000"/>
          <w:sz w:val="16"/>
          <w:szCs w:val="16"/>
        </w:rPr>
      </w:pPr>
    </w:p>
    <w:p w:rsidR="00610705" w:rsidRPr="003E728D" w:rsidRDefault="00610705" w:rsidP="00610705">
      <w:pPr>
        <w:ind w:right="-44"/>
        <w:jc w:val="both"/>
        <w:rPr>
          <w:rFonts w:ascii="Arial" w:hAnsi="Arial" w:cs="Arial"/>
          <w:color w:val="000000"/>
          <w:sz w:val="16"/>
          <w:szCs w:val="16"/>
        </w:rPr>
      </w:pPr>
    </w:p>
    <w:p w:rsidR="00610705" w:rsidRPr="003E728D" w:rsidRDefault="00610705" w:rsidP="00610705">
      <w:pPr>
        <w:ind w:right="-44"/>
        <w:jc w:val="center"/>
        <w:rPr>
          <w:rFonts w:ascii="Arial" w:hAnsi="Arial" w:cs="Arial"/>
          <w:color w:val="000000"/>
          <w:sz w:val="16"/>
          <w:szCs w:val="16"/>
        </w:rPr>
      </w:pPr>
      <w:r w:rsidRPr="003E728D">
        <w:rPr>
          <w:rFonts w:ascii="Arial" w:hAnsi="Arial" w:cs="Arial"/>
          <w:color w:val="000000"/>
          <w:sz w:val="16"/>
          <w:szCs w:val="16"/>
        </w:rPr>
        <w:t>Великий Новгород,</w:t>
      </w:r>
    </w:p>
    <w:p w:rsidR="00610705" w:rsidRPr="003E728D" w:rsidRDefault="00610705" w:rsidP="00610705">
      <w:pPr>
        <w:ind w:right="-44"/>
        <w:jc w:val="center"/>
        <w:rPr>
          <w:rFonts w:ascii="Arial" w:hAnsi="Arial" w:cs="Arial"/>
          <w:color w:val="000000"/>
          <w:sz w:val="16"/>
          <w:szCs w:val="16"/>
        </w:rPr>
      </w:pPr>
      <w:r w:rsidRPr="003E728D">
        <w:rPr>
          <w:rFonts w:ascii="Arial" w:hAnsi="Arial" w:cs="Arial"/>
          <w:color w:val="000000"/>
          <w:sz w:val="16"/>
          <w:szCs w:val="16"/>
        </w:rPr>
        <w:t>2014 год</w:t>
      </w:r>
    </w:p>
    <w:p w:rsidR="00071260" w:rsidRPr="003E728D" w:rsidRDefault="00071260" w:rsidP="00610705">
      <w:pPr>
        <w:ind w:right="-44"/>
        <w:jc w:val="both"/>
        <w:rPr>
          <w:rFonts w:ascii="Arial" w:hAnsi="Arial" w:cs="Arial"/>
          <w:color w:val="000000"/>
          <w:sz w:val="16"/>
          <w:szCs w:val="16"/>
        </w:rPr>
      </w:pPr>
    </w:p>
    <w:p w:rsidR="00135BAE" w:rsidRPr="003E728D" w:rsidRDefault="00135BAE" w:rsidP="00135BAE">
      <w:pPr>
        <w:widowControl w:val="0"/>
        <w:numPr>
          <w:ilvl w:val="0"/>
          <w:numId w:val="11"/>
        </w:numPr>
        <w:suppressAutoHyphens/>
        <w:autoSpaceDE w:val="0"/>
        <w:spacing w:before="120"/>
        <w:jc w:val="center"/>
        <w:rPr>
          <w:rFonts w:ascii="Arial" w:hAnsi="Arial" w:cs="Arial"/>
          <w:b/>
          <w:kern w:val="2"/>
          <w:sz w:val="16"/>
          <w:szCs w:val="16"/>
        </w:rPr>
      </w:pPr>
      <w:r w:rsidRPr="003E728D">
        <w:rPr>
          <w:rFonts w:ascii="Arial" w:hAnsi="Arial" w:cs="Arial"/>
          <w:b/>
          <w:kern w:val="2"/>
          <w:sz w:val="16"/>
          <w:szCs w:val="16"/>
        </w:rPr>
        <w:t>Состав авторского коллектива</w:t>
      </w:r>
    </w:p>
    <w:p w:rsidR="008852B7" w:rsidRPr="003E728D" w:rsidRDefault="008852B7" w:rsidP="00135BAE">
      <w:pPr>
        <w:ind w:right="-44"/>
        <w:jc w:val="center"/>
        <w:rPr>
          <w:rFonts w:ascii="Arial" w:hAnsi="Arial" w:cs="Arial"/>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4326"/>
        <w:gridCol w:w="3600"/>
      </w:tblGrid>
      <w:tr w:rsidR="008852B7" w:rsidRPr="003E728D" w:rsidTr="004C2F72">
        <w:trPr>
          <w:trHeight w:val="20"/>
          <w:tblHeader/>
        </w:trPr>
        <w:tc>
          <w:tcPr>
            <w:tcW w:w="3600" w:type="dxa"/>
            <w:tcBorders>
              <w:top w:val="single" w:sz="4" w:space="0" w:color="auto"/>
              <w:left w:val="single" w:sz="4" w:space="0" w:color="auto"/>
              <w:bottom w:val="single" w:sz="4" w:space="0" w:color="auto"/>
              <w:right w:val="single" w:sz="4" w:space="0" w:color="auto"/>
            </w:tcBorders>
            <w:vAlign w:val="center"/>
          </w:tcPr>
          <w:p w:rsidR="008852B7" w:rsidRPr="003E728D" w:rsidRDefault="008852B7" w:rsidP="004C2F72">
            <w:pPr>
              <w:pStyle w:val="affffb"/>
              <w:jc w:val="left"/>
              <w:rPr>
                <w:rFonts w:ascii="Arial" w:hAnsi="Arial" w:cs="Arial"/>
                <w:b/>
                <w:sz w:val="16"/>
                <w:szCs w:val="16"/>
              </w:rPr>
            </w:pPr>
            <w:r w:rsidRPr="003E728D">
              <w:rPr>
                <w:rFonts w:ascii="Arial" w:hAnsi="Arial" w:cs="Arial"/>
                <w:b/>
                <w:sz w:val="16"/>
                <w:szCs w:val="16"/>
              </w:rPr>
              <w:t>Раздел</w:t>
            </w:r>
          </w:p>
        </w:tc>
        <w:tc>
          <w:tcPr>
            <w:tcW w:w="4326" w:type="dxa"/>
            <w:tcBorders>
              <w:top w:val="single" w:sz="4" w:space="0" w:color="auto"/>
              <w:left w:val="single" w:sz="4" w:space="0" w:color="auto"/>
              <w:bottom w:val="single" w:sz="4" w:space="0" w:color="auto"/>
              <w:right w:val="single" w:sz="4" w:space="0" w:color="auto"/>
            </w:tcBorders>
            <w:vAlign w:val="center"/>
          </w:tcPr>
          <w:p w:rsidR="008852B7" w:rsidRPr="003E728D" w:rsidRDefault="008852B7" w:rsidP="004C2F72">
            <w:pPr>
              <w:pStyle w:val="affffb"/>
              <w:jc w:val="left"/>
              <w:rPr>
                <w:rFonts w:ascii="Arial" w:hAnsi="Arial" w:cs="Arial"/>
                <w:b/>
                <w:sz w:val="16"/>
                <w:szCs w:val="16"/>
              </w:rPr>
            </w:pPr>
            <w:r w:rsidRPr="003E728D">
              <w:rPr>
                <w:rFonts w:ascii="Arial" w:hAnsi="Arial" w:cs="Arial"/>
                <w:b/>
                <w:sz w:val="16"/>
                <w:szCs w:val="16"/>
              </w:rPr>
              <w:t>Должность</w:t>
            </w:r>
          </w:p>
        </w:tc>
        <w:tc>
          <w:tcPr>
            <w:tcW w:w="3600" w:type="dxa"/>
            <w:tcBorders>
              <w:top w:val="single" w:sz="4" w:space="0" w:color="auto"/>
              <w:left w:val="single" w:sz="4" w:space="0" w:color="auto"/>
              <w:bottom w:val="single" w:sz="4" w:space="0" w:color="auto"/>
              <w:right w:val="single" w:sz="4" w:space="0" w:color="auto"/>
            </w:tcBorders>
            <w:vAlign w:val="center"/>
          </w:tcPr>
          <w:p w:rsidR="008852B7" w:rsidRPr="003E728D" w:rsidRDefault="008852B7" w:rsidP="004C2F72">
            <w:pPr>
              <w:pStyle w:val="affffb"/>
              <w:jc w:val="left"/>
              <w:rPr>
                <w:rFonts w:ascii="Arial" w:hAnsi="Arial" w:cs="Arial"/>
                <w:b/>
                <w:sz w:val="16"/>
                <w:szCs w:val="16"/>
              </w:rPr>
            </w:pPr>
            <w:r w:rsidRPr="003E728D">
              <w:rPr>
                <w:rFonts w:ascii="Arial" w:hAnsi="Arial" w:cs="Arial"/>
                <w:b/>
                <w:sz w:val="16"/>
                <w:szCs w:val="16"/>
              </w:rPr>
              <w:t>Исполнители</w:t>
            </w:r>
          </w:p>
        </w:tc>
      </w:tr>
      <w:tr w:rsidR="008852B7" w:rsidRPr="003E728D" w:rsidTr="004C2F72">
        <w:trPr>
          <w:trHeight w:val="20"/>
        </w:trPr>
        <w:tc>
          <w:tcPr>
            <w:tcW w:w="3600" w:type="dxa"/>
            <w:tcBorders>
              <w:top w:val="single" w:sz="4" w:space="0" w:color="auto"/>
              <w:left w:val="single" w:sz="4" w:space="0" w:color="auto"/>
              <w:bottom w:val="single" w:sz="4" w:space="0" w:color="auto"/>
              <w:right w:val="single" w:sz="4" w:space="0" w:color="auto"/>
            </w:tcBorders>
            <w:vAlign w:val="center"/>
          </w:tcPr>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Архитектурно-планировочное решение и компьютерная графика</w:t>
            </w:r>
          </w:p>
        </w:tc>
        <w:tc>
          <w:tcPr>
            <w:tcW w:w="4326" w:type="dxa"/>
            <w:tcBorders>
              <w:top w:val="single" w:sz="4" w:space="0" w:color="auto"/>
              <w:left w:val="single" w:sz="4" w:space="0" w:color="auto"/>
              <w:bottom w:val="single" w:sz="4" w:space="0" w:color="auto"/>
              <w:right w:val="single" w:sz="4" w:space="0" w:color="auto"/>
            </w:tcBorders>
            <w:vAlign w:val="center"/>
          </w:tcPr>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руководитель проекта – ведущий специалист градостроительного отдела сектор территориального планирования</w:t>
            </w:r>
          </w:p>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ведущий специалист</w:t>
            </w:r>
          </w:p>
          <w:p w:rsidR="008852B7" w:rsidRPr="003E728D" w:rsidRDefault="008852B7" w:rsidP="004C2F72">
            <w:pPr>
              <w:pStyle w:val="affffb"/>
              <w:jc w:val="left"/>
              <w:rPr>
                <w:rFonts w:ascii="Arial" w:hAnsi="Arial" w:cs="Arial"/>
                <w:sz w:val="16"/>
                <w:szCs w:val="16"/>
                <w:lang w:val="en-US"/>
              </w:rPr>
            </w:pPr>
            <w:r w:rsidRPr="003E728D">
              <w:rPr>
                <w:rFonts w:ascii="Arial" w:hAnsi="Arial" w:cs="Arial"/>
                <w:sz w:val="16"/>
                <w:szCs w:val="16"/>
              </w:rPr>
              <w:t>ведущий специалист</w:t>
            </w:r>
          </w:p>
        </w:tc>
        <w:tc>
          <w:tcPr>
            <w:tcW w:w="3600" w:type="dxa"/>
            <w:tcBorders>
              <w:top w:val="single" w:sz="4" w:space="0" w:color="auto"/>
              <w:left w:val="single" w:sz="4" w:space="0" w:color="auto"/>
              <w:bottom w:val="single" w:sz="4" w:space="0" w:color="auto"/>
              <w:right w:val="single" w:sz="4" w:space="0" w:color="auto"/>
            </w:tcBorders>
            <w:vAlign w:val="center"/>
          </w:tcPr>
          <w:p w:rsidR="008852B7" w:rsidRPr="003E728D" w:rsidRDefault="008852B7" w:rsidP="004C2F72">
            <w:pPr>
              <w:pStyle w:val="affffb"/>
              <w:ind w:firstLine="0"/>
              <w:jc w:val="left"/>
              <w:rPr>
                <w:rFonts w:ascii="Arial" w:hAnsi="Arial" w:cs="Arial"/>
                <w:sz w:val="16"/>
                <w:szCs w:val="16"/>
              </w:rPr>
            </w:pPr>
          </w:p>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Лисова Т.В.</w:t>
            </w:r>
          </w:p>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Холкина Е.А.</w:t>
            </w:r>
          </w:p>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Кравцова А.В.</w:t>
            </w:r>
          </w:p>
        </w:tc>
      </w:tr>
      <w:tr w:rsidR="008852B7" w:rsidRPr="003E728D" w:rsidTr="004C2F72">
        <w:trPr>
          <w:trHeight w:val="20"/>
        </w:trPr>
        <w:tc>
          <w:tcPr>
            <w:tcW w:w="3600" w:type="dxa"/>
            <w:tcBorders>
              <w:top w:val="single" w:sz="4" w:space="0" w:color="auto"/>
              <w:left w:val="single" w:sz="4" w:space="0" w:color="auto"/>
              <w:bottom w:val="single" w:sz="4" w:space="0" w:color="auto"/>
              <w:right w:val="single" w:sz="4" w:space="0" w:color="auto"/>
            </w:tcBorders>
            <w:vAlign w:val="center"/>
          </w:tcPr>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Юридическое сопровождение</w:t>
            </w:r>
          </w:p>
        </w:tc>
        <w:tc>
          <w:tcPr>
            <w:tcW w:w="4326" w:type="dxa"/>
            <w:tcBorders>
              <w:top w:val="single" w:sz="4" w:space="0" w:color="auto"/>
              <w:left w:val="single" w:sz="4" w:space="0" w:color="auto"/>
              <w:bottom w:val="single" w:sz="4" w:space="0" w:color="auto"/>
              <w:right w:val="single" w:sz="4" w:space="0" w:color="auto"/>
            </w:tcBorders>
            <w:vAlign w:val="center"/>
          </w:tcPr>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заместитель начальника отдела нормативно-правового обеспечения градостроительной деятельности</w:t>
            </w:r>
          </w:p>
        </w:tc>
        <w:tc>
          <w:tcPr>
            <w:tcW w:w="3600" w:type="dxa"/>
            <w:tcBorders>
              <w:top w:val="single" w:sz="4" w:space="0" w:color="auto"/>
              <w:left w:val="single" w:sz="4" w:space="0" w:color="auto"/>
              <w:bottom w:val="single" w:sz="4" w:space="0" w:color="auto"/>
              <w:right w:val="single" w:sz="4" w:space="0" w:color="auto"/>
            </w:tcBorders>
            <w:vAlign w:val="center"/>
          </w:tcPr>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Громов Б.В.</w:t>
            </w:r>
          </w:p>
        </w:tc>
      </w:tr>
      <w:tr w:rsidR="008852B7" w:rsidRPr="003E728D" w:rsidTr="004C2F72">
        <w:trPr>
          <w:trHeight w:val="20"/>
        </w:trPr>
        <w:tc>
          <w:tcPr>
            <w:tcW w:w="3600" w:type="dxa"/>
            <w:tcBorders>
              <w:top w:val="single" w:sz="4" w:space="0" w:color="auto"/>
              <w:left w:val="single" w:sz="4" w:space="0" w:color="auto"/>
              <w:bottom w:val="single" w:sz="4" w:space="0" w:color="auto"/>
              <w:right w:val="single" w:sz="4" w:space="0" w:color="auto"/>
            </w:tcBorders>
            <w:vAlign w:val="center"/>
          </w:tcPr>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Экономическое развитие</w:t>
            </w:r>
          </w:p>
        </w:tc>
        <w:tc>
          <w:tcPr>
            <w:tcW w:w="4326" w:type="dxa"/>
            <w:tcBorders>
              <w:top w:val="single" w:sz="4" w:space="0" w:color="auto"/>
              <w:left w:val="single" w:sz="4" w:space="0" w:color="auto"/>
              <w:bottom w:val="single" w:sz="4" w:space="0" w:color="auto"/>
              <w:right w:val="single" w:sz="4" w:space="0" w:color="auto"/>
            </w:tcBorders>
            <w:vAlign w:val="center"/>
          </w:tcPr>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консультант по вопросам</w:t>
            </w:r>
          </w:p>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промышленной безопасности и экологии</w:t>
            </w:r>
          </w:p>
        </w:tc>
        <w:tc>
          <w:tcPr>
            <w:tcW w:w="3600" w:type="dxa"/>
            <w:tcBorders>
              <w:top w:val="single" w:sz="4" w:space="0" w:color="auto"/>
              <w:left w:val="single" w:sz="4" w:space="0" w:color="auto"/>
              <w:bottom w:val="single" w:sz="4" w:space="0" w:color="auto"/>
              <w:right w:val="single" w:sz="4" w:space="0" w:color="auto"/>
            </w:tcBorders>
            <w:vAlign w:val="center"/>
          </w:tcPr>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кандидат технических наук, с.н.с. Соколов Ю.Н.</w:t>
            </w:r>
          </w:p>
        </w:tc>
      </w:tr>
      <w:tr w:rsidR="008852B7" w:rsidRPr="003E728D" w:rsidTr="004C2F72">
        <w:trPr>
          <w:trHeight w:val="20"/>
        </w:trPr>
        <w:tc>
          <w:tcPr>
            <w:tcW w:w="3600" w:type="dxa"/>
            <w:tcBorders>
              <w:top w:val="single" w:sz="4" w:space="0" w:color="auto"/>
              <w:left w:val="single" w:sz="4" w:space="0" w:color="auto"/>
              <w:bottom w:val="single" w:sz="4" w:space="0" w:color="auto"/>
              <w:right w:val="single" w:sz="4" w:space="0" w:color="auto"/>
            </w:tcBorders>
            <w:vAlign w:val="center"/>
          </w:tcPr>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Природные условия и оценка состояния окружающей среды</w:t>
            </w:r>
          </w:p>
        </w:tc>
        <w:tc>
          <w:tcPr>
            <w:tcW w:w="4326" w:type="dxa"/>
            <w:tcBorders>
              <w:top w:val="single" w:sz="4" w:space="0" w:color="auto"/>
              <w:left w:val="single" w:sz="4" w:space="0" w:color="auto"/>
              <w:bottom w:val="single" w:sz="4" w:space="0" w:color="auto"/>
              <w:right w:val="single" w:sz="4" w:space="0" w:color="auto"/>
            </w:tcBorders>
            <w:vAlign w:val="center"/>
          </w:tcPr>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консультант по вопросам</w:t>
            </w:r>
          </w:p>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промышленной безопасности и экологии</w:t>
            </w:r>
          </w:p>
        </w:tc>
        <w:tc>
          <w:tcPr>
            <w:tcW w:w="3600" w:type="dxa"/>
            <w:tcBorders>
              <w:top w:val="single" w:sz="4" w:space="0" w:color="auto"/>
              <w:left w:val="single" w:sz="4" w:space="0" w:color="auto"/>
              <w:bottom w:val="single" w:sz="4" w:space="0" w:color="auto"/>
              <w:right w:val="single" w:sz="4" w:space="0" w:color="auto"/>
            </w:tcBorders>
            <w:vAlign w:val="center"/>
          </w:tcPr>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кандидат технических наук, с.н.с. Соколов Ю.Н.</w:t>
            </w:r>
          </w:p>
        </w:tc>
      </w:tr>
      <w:tr w:rsidR="008852B7" w:rsidRPr="003E728D" w:rsidTr="004C2F72">
        <w:trPr>
          <w:trHeight w:val="20"/>
        </w:trPr>
        <w:tc>
          <w:tcPr>
            <w:tcW w:w="3600" w:type="dxa"/>
            <w:tcBorders>
              <w:top w:val="single" w:sz="4" w:space="0" w:color="auto"/>
              <w:left w:val="single" w:sz="4" w:space="0" w:color="auto"/>
              <w:bottom w:val="single" w:sz="4" w:space="0" w:color="auto"/>
              <w:right w:val="single" w:sz="4" w:space="0" w:color="auto"/>
            </w:tcBorders>
            <w:vAlign w:val="center"/>
          </w:tcPr>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Инженерная инфраструктура</w:t>
            </w:r>
          </w:p>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Водоснабжение, водоотведение</w:t>
            </w:r>
          </w:p>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Теплоснабжение</w:t>
            </w:r>
          </w:p>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Газоснабжение</w:t>
            </w:r>
          </w:p>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Электроснабжение, связь</w:t>
            </w:r>
          </w:p>
        </w:tc>
        <w:tc>
          <w:tcPr>
            <w:tcW w:w="4326" w:type="dxa"/>
            <w:tcBorders>
              <w:top w:val="single" w:sz="4" w:space="0" w:color="auto"/>
              <w:left w:val="single" w:sz="4" w:space="0" w:color="auto"/>
              <w:bottom w:val="single" w:sz="4" w:space="0" w:color="auto"/>
              <w:right w:val="single" w:sz="4" w:space="0" w:color="auto"/>
            </w:tcBorders>
            <w:vAlign w:val="center"/>
          </w:tcPr>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главный инженер</w:t>
            </w:r>
          </w:p>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ведущий инженер ВК</w:t>
            </w:r>
          </w:p>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ведущий инженер по Т и В</w:t>
            </w:r>
          </w:p>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инженер по Т и В</w:t>
            </w:r>
          </w:p>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ведущий инженер по электроснабжению</w:t>
            </w:r>
          </w:p>
        </w:tc>
        <w:tc>
          <w:tcPr>
            <w:tcW w:w="3600" w:type="dxa"/>
            <w:tcBorders>
              <w:top w:val="single" w:sz="4" w:space="0" w:color="auto"/>
              <w:left w:val="single" w:sz="4" w:space="0" w:color="auto"/>
              <w:bottom w:val="single" w:sz="4" w:space="0" w:color="auto"/>
              <w:right w:val="single" w:sz="4" w:space="0" w:color="auto"/>
            </w:tcBorders>
            <w:vAlign w:val="center"/>
          </w:tcPr>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Музафарова Г.Х.</w:t>
            </w:r>
          </w:p>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Иванова Л.П.</w:t>
            </w:r>
          </w:p>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Иванов М.О.</w:t>
            </w:r>
          </w:p>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Орлова Л.Л.</w:t>
            </w:r>
          </w:p>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Лежанкин В.М.</w:t>
            </w:r>
          </w:p>
        </w:tc>
      </w:tr>
      <w:tr w:rsidR="008852B7" w:rsidRPr="003E728D" w:rsidTr="004C2F72">
        <w:trPr>
          <w:trHeight w:val="20"/>
        </w:trPr>
        <w:tc>
          <w:tcPr>
            <w:tcW w:w="3600" w:type="dxa"/>
            <w:tcBorders>
              <w:top w:val="single" w:sz="4" w:space="0" w:color="auto"/>
              <w:left w:val="single" w:sz="4" w:space="0" w:color="auto"/>
              <w:bottom w:val="single" w:sz="4" w:space="0" w:color="auto"/>
              <w:right w:val="single" w:sz="4" w:space="0" w:color="auto"/>
            </w:tcBorders>
            <w:vAlign w:val="center"/>
          </w:tcPr>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Транспортная инфраструктура</w:t>
            </w:r>
          </w:p>
          <w:p w:rsidR="008852B7" w:rsidRPr="003E728D" w:rsidRDefault="008852B7" w:rsidP="004C2F72">
            <w:pPr>
              <w:pStyle w:val="affffb"/>
              <w:jc w:val="left"/>
              <w:rPr>
                <w:rFonts w:ascii="Arial" w:hAnsi="Arial" w:cs="Arial"/>
                <w:sz w:val="16"/>
                <w:szCs w:val="16"/>
              </w:rPr>
            </w:pPr>
          </w:p>
          <w:p w:rsidR="008852B7" w:rsidRPr="003E728D" w:rsidRDefault="008852B7" w:rsidP="004C2F72">
            <w:pPr>
              <w:pStyle w:val="affffb"/>
              <w:jc w:val="left"/>
              <w:rPr>
                <w:rFonts w:ascii="Arial" w:hAnsi="Arial" w:cs="Arial"/>
                <w:sz w:val="16"/>
                <w:szCs w:val="16"/>
              </w:rPr>
            </w:pPr>
          </w:p>
        </w:tc>
        <w:tc>
          <w:tcPr>
            <w:tcW w:w="4326" w:type="dxa"/>
            <w:tcBorders>
              <w:top w:val="single" w:sz="4" w:space="0" w:color="auto"/>
              <w:left w:val="single" w:sz="4" w:space="0" w:color="auto"/>
              <w:bottom w:val="single" w:sz="4" w:space="0" w:color="auto"/>
              <w:right w:val="single" w:sz="4" w:space="0" w:color="auto"/>
            </w:tcBorders>
            <w:vAlign w:val="center"/>
          </w:tcPr>
          <w:p w:rsidR="008852B7" w:rsidRPr="003E728D" w:rsidRDefault="008852B7" w:rsidP="004C2F72">
            <w:pPr>
              <w:pStyle w:val="affffb"/>
              <w:ind w:firstLine="0"/>
              <w:jc w:val="left"/>
              <w:rPr>
                <w:rFonts w:ascii="Arial" w:hAnsi="Arial" w:cs="Arial"/>
                <w:sz w:val="16"/>
                <w:szCs w:val="16"/>
              </w:rPr>
            </w:pPr>
            <w:r w:rsidRPr="003E728D">
              <w:rPr>
                <w:rFonts w:ascii="Arial" w:hAnsi="Arial" w:cs="Arial"/>
                <w:sz w:val="16"/>
                <w:szCs w:val="16"/>
              </w:rPr>
              <w:t>ведущий инженер по инженерной подготовке территории</w:t>
            </w:r>
          </w:p>
        </w:tc>
        <w:tc>
          <w:tcPr>
            <w:tcW w:w="3600" w:type="dxa"/>
            <w:tcBorders>
              <w:top w:val="single" w:sz="4" w:space="0" w:color="auto"/>
              <w:left w:val="single" w:sz="4" w:space="0" w:color="auto"/>
              <w:bottom w:val="single" w:sz="4" w:space="0" w:color="auto"/>
              <w:right w:val="single" w:sz="4" w:space="0" w:color="auto"/>
            </w:tcBorders>
            <w:vAlign w:val="center"/>
          </w:tcPr>
          <w:p w:rsidR="008852B7" w:rsidRPr="003E728D" w:rsidRDefault="008852B7" w:rsidP="004C2F72">
            <w:pPr>
              <w:pStyle w:val="affffb"/>
              <w:jc w:val="left"/>
              <w:rPr>
                <w:rFonts w:ascii="Arial" w:hAnsi="Arial" w:cs="Arial"/>
                <w:sz w:val="16"/>
                <w:szCs w:val="16"/>
              </w:rPr>
            </w:pPr>
            <w:r w:rsidRPr="003E728D">
              <w:rPr>
                <w:rFonts w:ascii="Arial" w:hAnsi="Arial" w:cs="Arial"/>
                <w:sz w:val="16"/>
                <w:szCs w:val="16"/>
              </w:rPr>
              <w:t>Грецу О.Н.</w:t>
            </w:r>
          </w:p>
          <w:p w:rsidR="008852B7" w:rsidRPr="003E728D" w:rsidRDefault="008852B7" w:rsidP="004C2F72">
            <w:pPr>
              <w:pStyle w:val="affffb"/>
              <w:jc w:val="left"/>
              <w:rPr>
                <w:rFonts w:ascii="Arial" w:hAnsi="Arial" w:cs="Arial"/>
                <w:sz w:val="16"/>
                <w:szCs w:val="16"/>
              </w:rPr>
            </w:pPr>
          </w:p>
          <w:p w:rsidR="008852B7" w:rsidRPr="003E728D" w:rsidRDefault="008852B7" w:rsidP="004C2F72">
            <w:pPr>
              <w:pStyle w:val="affffb"/>
              <w:jc w:val="left"/>
              <w:rPr>
                <w:rFonts w:ascii="Arial" w:hAnsi="Arial" w:cs="Arial"/>
                <w:sz w:val="16"/>
                <w:szCs w:val="16"/>
              </w:rPr>
            </w:pPr>
          </w:p>
        </w:tc>
      </w:tr>
    </w:tbl>
    <w:p w:rsidR="00610705" w:rsidRPr="003E728D" w:rsidRDefault="00610705" w:rsidP="00610705">
      <w:pPr>
        <w:ind w:right="-44"/>
        <w:jc w:val="both"/>
        <w:rPr>
          <w:rFonts w:ascii="Arial" w:hAnsi="Arial" w:cs="Arial"/>
          <w:color w:val="000000"/>
          <w:sz w:val="16"/>
          <w:szCs w:val="16"/>
        </w:rPr>
      </w:pPr>
    </w:p>
    <w:p w:rsidR="00C71F6D" w:rsidRPr="003E728D" w:rsidRDefault="00C71F6D" w:rsidP="00C71F6D">
      <w:pPr>
        <w:spacing w:before="120" w:after="120"/>
        <w:jc w:val="center"/>
        <w:rPr>
          <w:rFonts w:ascii="Arial" w:hAnsi="Arial" w:cs="Arial"/>
          <w:b/>
          <w:sz w:val="16"/>
          <w:szCs w:val="16"/>
        </w:rPr>
      </w:pPr>
      <w:r w:rsidRPr="003E728D">
        <w:rPr>
          <w:rFonts w:ascii="Arial" w:hAnsi="Arial" w:cs="Arial"/>
          <w:b/>
          <w:sz w:val="16"/>
          <w:szCs w:val="16"/>
        </w:rPr>
        <w:t>Состав проектных материалов</w:t>
      </w:r>
    </w:p>
    <w:tbl>
      <w:tblPr>
        <w:tblW w:w="11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0879"/>
      </w:tblGrid>
      <w:tr w:rsidR="00C71F6D" w:rsidRPr="003E728D" w:rsidTr="004C2F72">
        <w:trPr>
          <w:trHeight w:val="20"/>
          <w:tblHeader/>
        </w:trPr>
        <w:tc>
          <w:tcPr>
            <w:tcW w:w="567" w:type="dxa"/>
            <w:tcBorders>
              <w:top w:val="single" w:sz="4" w:space="0" w:color="auto"/>
              <w:left w:val="single" w:sz="4" w:space="0" w:color="auto"/>
              <w:bottom w:val="single" w:sz="4" w:space="0" w:color="auto"/>
              <w:right w:val="single" w:sz="4" w:space="0" w:color="auto"/>
            </w:tcBorders>
            <w:vAlign w:val="center"/>
          </w:tcPr>
          <w:p w:rsidR="00C71F6D" w:rsidRPr="003E728D" w:rsidRDefault="00C71F6D" w:rsidP="004C2F72">
            <w:pPr>
              <w:snapToGrid w:val="0"/>
              <w:jc w:val="center"/>
              <w:rPr>
                <w:rFonts w:ascii="Arial" w:hAnsi="Arial" w:cs="Arial"/>
                <w:sz w:val="16"/>
                <w:szCs w:val="16"/>
              </w:rPr>
            </w:pPr>
            <w:r w:rsidRPr="003E728D">
              <w:rPr>
                <w:rFonts w:ascii="Arial" w:hAnsi="Arial" w:cs="Arial"/>
                <w:sz w:val="16"/>
                <w:szCs w:val="16"/>
              </w:rPr>
              <w:t>№</w:t>
            </w:r>
          </w:p>
          <w:p w:rsidR="00C71F6D" w:rsidRPr="003E728D" w:rsidRDefault="00C71F6D"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п/п</w:t>
            </w:r>
          </w:p>
        </w:tc>
        <w:tc>
          <w:tcPr>
            <w:tcW w:w="10879" w:type="dxa"/>
            <w:tcBorders>
              <w:top w:val="single" w:sz="4" w:space="0" w:color="auto"/>
              <w:left w:val="single" w:sz="4" w:space="0" w:color="auto"/>
              <w:bottom w:val="single" w:sz="4" w:space="0" w:color="auto"/>
              <w:right w:val="single" w:sz="4" w:space="0" w:color="auto"/>
            </w:tcBorders>
            <w:vAlign w:val="center"/>
          </w:tcPr>
          <w:p w:rsidR="00C71F6D" w:rsidRPr="003E728D" w:rsidRDefault="00C71F6D"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Наименование документа</w:t>
            </w:r>
          </w:p>
        </w:tc>
      </w:tr>
      <w:tr w:rsidR="00C71F6D" w:rsidRPr="003E728D" w:rsidTr="004C2F72">
        <w:trPr>
          <w:trHeight w:val="20"/>
        </w:trPr>
        <w:tc>
          <w:tcPr>
            <w:tcW w:w="11446" w:type="dxa"/>
            <w:gridSpan w:val="2"/>
            <w:tcBorders>
              <w:top w:val="single" w:sz="4" w:space="0" w:color="auto"/>
              <w:left w:val="single" w:sz="4" w:space="0" w:color="auto"/>
              <w:bottom w:val="single" w:sz="4" w:space="0" w:color="auto"/>
              <w:right w:val="single" w:sz="4" w:space="0" w:color="auto"/>
            </w:tcBorders>
            <w:vAlign w:val="center"/>
          </w:tcPr>
          <w:p w:rsidR="00C71F6D" w:rsidRPr="003E728D" w:rsidRDefault="00C71F6D" w:rsidP="004C2F72">
            <w:pPr>
              <w:overflowPunct w:val="0"/>
              <w:autoSpaceDE w:val="0"/>
              <w:autoSpaceDN w:val="0"/>
              <w:adjustRightInd w:val="0"/>
              <w:spacing w:before="60" w:after="60"/>
              <w:jc w:val="center"/>
              <w:rPr>
                <w:rFonts w:ascii="Arial" w:hAnsi="Arial" w:cs="Arial"/>
                <w:sz w:val="16"/>
                <w:szCs w:val="16"/>
              </w:rPr>
            </w:pPr>
            <w:r w:rsidRPr="003E728D">
              <w:rPr>
                <w:rFonts w:ascii="Arial" w:hAnsi="Arial" w:cs="Arial"/>
                <w:b/>
                <w:sz w:val="16"/>
                <w:szCs w:val="16"/>
              </w:rPr>
              <w:t>1. Текстовые материалы</w:t>
            </w:r>
          </w:p>
        </w:tc>
      </w:tr>
      <w:tr w:rsidR="00C71F6D" w:rsidRPr="003E728D" w:rsidTr="004C2F72">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C71F6D" w:rsidRPr="003E728D" w:rsidRDefault="00C71F6D"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w:t>
            </w:r>
          </w:p>
        </w:tc>
        <w:tc>
          <w:tcPr>
            <w:tcW w:w="10879" w:type="dxa"/>
            <w:tcBorders>
              <w:top w:val="single" w:sz="4" w:space="0" w:color="auto"/>
              <w:left w:val="single" w:sz="4" w:space="0" w:color="auto"/>
              <w:bottom w:val="single" w:sz="4" w:space="0" w:color="auto"/>
              <w:right w:val="single" w:sz="4" w:space="0" w:color="auto"/>
            </w:tcBorders>
            <w:vAlign w:val="center"/>
          </w:tcPr>
          <w:p w:rsidR="00C71F6D" w:rsidRPr="003E728D" w:rsidRDefault="00C71F6D" w:rsidP="004C2F72">
            <w:pPr>
              <w:tabs>
                <w:tab w:val="left" w:pos="2554"/>
              </w:tabs>
              <w:overflowPunct w:val="0"/>
              <w:autoSpaceDN w:val="0"/>
              <w:adjustRightInd w:val="0"/>
              <w:ind w:left="113"/>
              <w:jc w:val="center"/>
              <w:rPr>
                <w:rFonts w:ascii="Arial" w:hAnsi="Arial" w:cs="Arial"/>
                <w:sz w:val="16"/>
                <w:szCs w:val="16"/>
              </w:rPr>
            </w:pPr>
            <w:r w:rsidRPr="003E728D">
              <w:rPr>
                <w:rFonts w:ascii="Arial" w:hAnsi="Arial" w:cs="Arial"/>
                <w:sz w:val="16"/>
                <w:szCs w:val="16"/>
              </w:rPr>
              <w:t>Положения о территориальном планировании Валдайского городского поселения Валдайского района Новгородской области</w:t>
            </w:r>
            <w:r w:rsidRPr="003E728D">
              <w:rPr>
                <w:rFonts w:ascii="Arial" w:hAnsi="Arial" w:cs="Arial"/>
                <w:kern w:val="2"/>
                <w:sz w:val="16"/>
                <w:szCs w:val="16"/>
              </w:rPr>
              <w:t xml:space="preserve">. </w:t>
            </w:r>
            <w:r w:rsidRPr="003E728D">
              <w:rPr>
                <w:rFonts w:ascii="Arial" w:hAnsi="Arial" w:cs="Arial"/>
                <w:sz w:val="16"/>
                <w:szCs w:val="16"/>
              </w:rPr>
              <w:t>Том 1</w:t>
            </w:r>
          </w:p>
        </w:tc>
      </w:tr>
      <w:tr w:rsidR="00C71F6D" w:rsidRPr="003E728D" w:rsidTr="004C2F72">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C71F6D" w:rsidRPr="003E728D" w:rsidRDefault="00C71F6D"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w:t>
            </w:r>
          </w:p>
        </w:tc>
        <w:tc>
          <w:tcPr>
            <w:tcW w:w="10879" w:type="dxa"/>
            <w:tcBorders>
              <w:top w:val="single" w:sz="4" w:space="0" w:color="auto"/>
              <w:left w:val="single" w:sz="4" w:space="0" w:color="auto"/>
              <w:bottom w:val="single" w:sz="4" w:space="0" w:color="auto"/>
              <w:right w:val="single" w:sz="4" w:space="0" w:color="auto"/>
            </w:tcBorders>
            <w:vAlign w:val="center"/>
          </w:tcPr>
          <w:p w:rsidR="00C71F6D" w:rsidRPr="003E728D" w:rsidRDefault="00C71F6D" w:rsidP="004C2F72">
            <w:pPr>
              <w:tabs>
                <w:tab w:val="left" w:pos="2554"/>
              </w:tabs>
              <w:overflowPunct w:val="0"/>
              <w:autoSpaceDN w:val="0"/>
              <w:adjustRightInd w:val="0"/>
              <w:ind w:left="113"/>
              <w:jc w:val="center"/>
              <w:rPr>
                <w:rFonts w:ascii="Arial" w:hAnsi="Arial" w:cs="Arial"/>
                <w:sz w:val="16"/>
                <w:szCs w:val="16"/>
              </w:rPr>
            </w:pPr>
            <w:r w:rsidRPr="003E728D">
              <w:rPr>
                <w:rFonts w:ascii="Arial" w:hAnsi="Arial" w:cs="Arial"/>
                <w:sz w:val="16"/>
                <w:szCs w:val="16"/>
              </w:rPr>
              <w:t>Материалы по обоснованию проекта генерального плана Валдайского городского поселения  Валдайского района Новгородской области</w:t>
            </w:r>
            <w:r w:rsidRPr="003E728D">
              <w:rPr>
                <w:rFonts w:ascii="Arial" w:hAnsi="Arial" w:cs="Arial"/>
                <w:kern w:val="2"/>
                <w:sz w:val="16"/>
                <w:szCs w:val="16"/>
              </w:rPr>
              <w:t xml:space="preserve">. </w:t>
            </w:r>
            <w:r w:rsidRPr="003E728D">
              <w:rPr>
                <w:rFonts w:ascii="Arial" w:hAnsi="Arial" w:cs="Arial"/>
                <w:sz w:val="16"/>
                <w:szCs w:val="16"/>
              </w:rPr>
              <w:t>Том 2</w:t>
            </w:r>
          </w:p>
        </w:tc>
      </w:tr>
      <w:tr w:rsidR="00C71F6D" w:rsidRPr="003E728D" w:rsidTr="004C2F72">
        <w:trPr>
          <w:trHeight w:val="20"/>
        </w:trPr>
        <w:tc>
          <w:tcPr>
            <w:tcW w:w="11446" w:type="dxa"/>
            <w:gridSpan w:val="2"/>
            <w:tcBorders>
              <w:top w:val="single" w:sz="4" w:space="0" w:color="auto"/>
              <w:left w:val="single" w:sz="4" w:space="0" w:color="auto"/>
              <w:bottom w:val="single" w:sz="4" w:space="0" w:color="auto"/>
              <w:right w:val="single" w:sz="4" w:space="0" w:color="auto"/>
            </w:tcBorders>
            <w:vAlign w:val="center"/>
          </w:tcPr>
          <w:p w:rsidR="00C71F6D" w:rsidRPr="003E728D" w:rsidRDefault="00C71F6D" w:rsidP="004C2F72">
            <w:pPr>
              <w:overflowPunct w:val="0"/>
              <w:autoSpaceDE w:val="0"/>
              <w:autoSpaceDN w:val="0"/>
              <w:adjustRightInd w:val="0"/>
              <w:spacing w:before="60" w:after="60"/>
              <w:jc w:val="center"/>
              <w:rPr>
                <w:rFonts w:ascii="Arial" w:hAnsi="Arial" w:cs="Arial"/>
                <w:sz w:val="16"/>
                <w:szCs w:val="16"/>
              </w:rPr>
            </w:pPr>
            <w:r w:rsidRPr="003E728D">
              <w:rPr>
                <w:rFonts w:ascii="Arial" w:hAnsi="Arial" w:cs="Arial"/>
                <w:b/>
                <w:sz w:val="16"/>
                <w:szCs w:val="16"/>
              </w:rPr>
              <w:t>2. Графические материалы</w:t>
            </w:r>
          </w:p>
        </w:tc>
      </w:tr>
      <w:tr w:rsidR="00C71F6D" w:rsidRPr="003E728D" w:rsidTr="004C2F72">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C71F6D" w:rsidRPr="003E728D" w:rsidRDefault="00C71F6D" w:rsidP="004C2F72">
            <w:pPr>
              <w:overflowPunct w:val="0"/>
              <w:autoSpaceDE w:val="0"/>
              <w:autoSpaceDN w:val="0"/>
              <w:adjustRightInd w:val="0"/>
              <w:snapToGrid w:val="0"/>
              <w:ind w:left="142"/>
              <w:jc w:val="center"/>
              <w:rPr>
                <w:rFonts w:ascii="Arial" w:hAnsi="Arial" w:cs="Arial"/>
                <w:sz w:val="16"/>
                <w:szCs w:val="16"/>
              </w:rPr>
            </w:pPr>
          </w:p>
        </w:tc>
        <w:tc>
          <w:tcPr>
            <w:tcW w:w="10879" w:type="dxa"/>
            <w:tcBorders>
              <w:top w:val="single" w:sz="4" w:space="0" w:color="auto"/>
              <w:left w:val="single" w:sz="4" w:space="0" w:color="auto"/>
              <w:bottom w:val="single" w:sz="4" w:space="0" w:color="auto"/>
              <w:right w:val="single" w:sz="4" w:space="0" w:color="auto"/>
            </w:tcBorders>
            <w:vAlign w:val="center"/>
          </w:tcPr>
          <w:p w:rsidR="00C71F6D" w:rsidRPr="003E728D" w:rsidRDefault="00C71F6D" w:rsidP="004C2F72">
            <w:pPr>
              <w:tabs>
                <w:tab w:val="left" w:pos="755"/>
                <w:tab w:val="left" w:pos="2160"/>
              </w:tabs>
              <w:overflowPunct w:val="0"/>
              <w:autoSpaceDE w:val="0"/>
              <w:autoSpaceDN w:val="0"/>
              <w:adjustRightInd w:val="0"/>
              <w:jc w:val="center"/>
              <w:rPr>
                <w:rFonts w:ascii="Arial" w:hAnsi="Arial" w:cs="Arial"/>
                <w:spacing w:val="-1"/>
                <w:sz w:val="16"/>
                <w:szCs w:val="16"/>
                <w:u w:val="single"/>
              </w:rPr>
            </w:pPr>
            <w:r w:rsidRPr="003E728D">
              <w:rPr>
                <w:rFonts w:ascii="Arial" w:hAnsi="Arial" w:cs="Arial"/>
                <w:b/>
                <w:bCs/>
                <w:iCs/>
                <w:sz w:val="16"/>
                <w:szCs w:val="16"/>
              </w:rPr>
              <w:t>Материалы по обоснованию проекта генерального плана.</w:t>
            </w:r>
          </w:p>
        </w:tc>
      </w:tr>
      <w:tr w:rsidR="00C71F6D" w:rsidRPr="003E728D" w:rsidTr="004C2F72">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C71F6D" w:rsidRPr="003E728D" w:rsidRDefault="00C71F6D" w:rsidP="004C2F72">
            <w:pPr>
              <w:widowControl w:val="0"/>
              <w:numPr>
                <w:ilvl w:val="0"/>
                <w:numId w:val="12"/>
              </w:numPr>
              <w:suppressAutoHyphens/>
              <w:autoSpaceDE w:val="0"/>
              <w:snapToGrid w:val="0"/>
              <w:ind w:left="113" w:firstLine="0"/>
              <w:jc w:val="center"/>
              <w:rPr>
                <w:rFonts w:ascii="Arial" w:hAnsi="Arial" w:cs="Arial"/>
                <w:sz w:val="16"/>
                <w:szCs w:val="16"/>
              </w:rPr>
            </w:pPr>
          </w:p>
        </w:tc>
        <w:tc>
          <w:tcPr>
            <w:tcW w:w="10879" w:type="dxa"/>
            <w:tcBorders>
              <w:top w:val="single" w:sz="4" w:space="0" w:color="auto"/>
              <w:left w:val="single" w:sz="4" w:space="0" w:color="auto"/>
              <w:bottom w:val="single" w:sz="4" w:space="0" w:color="auto"/>
              <w:right w:val="single" w:sz="4" w:space="0" w:color="auto"/>
            </w:tcBorders>
            <w:vAlign w:val="center"/>
          </w:tcPr>
          <w:p w:rsidR="00C71F6D" w:rsidRPr="003E728D" w:rsidRDefault="00C71F6D" w:rsidP="004C2F72">
            <w:pPr>
              <w:pStyle w:val="a5"/>
              <w:snapToGrid w:val="0"/>
              <w:jc w:val="center"/>
              <w:rPr>
                <w:rFonts w:ascii="Arial" w:hAnsi="Arial" w:cs="Arial"/>
                <w:bCs/>
                <w:sz w:val="16"/>
                <w:szCs w:val="16"/>
              </w:rPr>
            </w:pPr>
            <w:r w:rsidRPr="003E728D">
              <w:rPr>
                <w:rFonts w:ascii="Arial" w:hAnsi="Arial" w:cs="Arial"/>
                <w:sz w:val="16"/>
                <w:szCs w:val="16"/>
              </w:rPr>
              <w:t>Карта административных границ населённых пунктов Валдайского городского поселения.</w:t>
            </w:r>
          </w:p>
        </w:tc>
      </w:tr>
      <w:tr w:rsidR="00C71F6D" w:rsidRPr="003E728D" w:rsidTr="004C2F72">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C71F6D" w:rsidRPr="003E728D" w:rsidRDefault="00C71F6D" w:rsidP="004C2F72">
            <w:pPr>
              <w:widowControl w:val="0"/>
              <w:numPr>
                <w:ilvl w:val="0"/>
                <w:numId w:val="12"/>
              </w:numPr>
              <w:suppressAutoHyphens/>
              <w:autoSpaceDE w:val="0"/>
              <w:snapToGrid w:val="0"/>
              <w:ind w:left="113" w:firstLine="0"/>
              <w:jc w:val="center"/>
              <w:rPr>
                <w:rFonts w:ascii="Arial" w:hAnsi="Arial" w:cs="Arial"/>
                <w:sz w:val="16"/>
                <w:szCs w:val="16"/>
              </w:rPr>
            </w:pPr>
          </w:p>
        </w:tc>
        <w:tc>
          <w:tcPr>
            <w:tcW w:w="10879" w:type="dxa"/>
            <w:tcBorders>
              <w:top w:val="single" w:sz="4" w:space="0" w:color="auto"/>
              <w:left w:val="single" w:sz="4" w:space="0" w:color="auto"/>
              <w:bottom w:val="single" w:sz="4" w:space="0" w:color="auto"/>
              <w:right w:val="single" w:sz="4" w:space="0" w:color="auto"/>
            </w:tcBorders>
            <w:vAlign w:val="center"/>
          </w:tcPr>
          <w:p w:rsidR="00C71F6D" w:rsidRPr="003E728D" w:rsidRDefault="00C71F6D" w:rsidP="004C2F72">
            <w:pPr>
              <w:pStyle w:val="aff1"/>
              <w:snapToGrid w:val="0"/>
              <w:jc w:val="center"/>
              <w:rPr>
                <w:rFonts w:ascii="Arial" w:hAnsi="Arial" w:cs="Arial"/>
                <w:bCs/>
                <w:sz w:val="16"/>
                <w:szCs w:val="16"/>
              </w:rPr>
            </w:pPr>
            <w:r w:rsidRPr="003E728D">
              <w:rPr>
                <w:rFonts w:ascii="Arial" w:hAnsi="Arial" w:cs="Arial"/>
                <w:sz w:val="16"/>
                <w:szCs w:val="16"/>
              </w:rPr>
              <w:t>Карта размещения существующих и строящихся объектов местного значения Валдайского городского поселения.</w:t>
            </w:r>
          </w:p>
        </w:tc>
      </w:tr>
      <w:tr w:rsidR="00C71F6D" w:rsidRPr="003E728D" w:rsidTr="004C2F72">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C71F6D" w:rsidRPr="003E728D" w:rsidRDefault="00C71F6D" w:rsidP="004C2F72">
            <w:pPr>
              <w:widowControl w:val="0"/>
              <w:numPr>
                <w:ilvl w:val="0"/>
                <w:numId w:val="12"/>
              </w:numPr>
              <w:suppressAutoHyphens/>
              <w:autoSpaceDE w:val="0"/>
              <w:snapToGrid w:val="0"/>
              <w:ind w:left="113" w:firstLine="0"/>
              <w:jc w:val="center"/>
              <w:rPr>
                <w:rFonts w:ascii="Arial" w:hAnsi="Arial" w:cs="Arial"/>
                <w:sz w:val="16"/>
                <w:szCs w:val="16"/>
              </w:rPr>
            </w:pPr>
          </w:p>
        </w:tc>
        <w:tc>
          <w:tcPr>
            <w:tcW w:w="10879" w:type="dxa"/>
            <w:tcBorders>
              <w:top w:val="single" w:sz="4" w:space="0" w:color="auto"/>
              <w:left w:val="single" w:sz="4" w:space="0" w:color="auto"/>
              <w:bottom w:val="single" w:sz="4" w:space="0" w:color="auto"/>
              <w:right w:val="single" w:sz="4" w:space="0" w:color="auto"/>
            </w:tcBorders>
            <w:vAlign w:val="center"/>
          </w:tcPr>
          <w:p w:rsidR="00C71F6D" w:rsidRPr="003E728D" w:rsidRDefault="00C71F6D" w:rsidP="004C2F72">
            <w:pPr>
              <w:pStyle w:val="aff1"/>
              <w:snapToGrid w:val="0"/>
              <w:jc w:val="center"/>
              <w:rPr>
                <w:rFonts w:ascii="Arial" w:hAnsi="Arial" w:cs="Arial"/>
                <w:bCs/>
                <w:sz w:val="16"/>
                <w:szCs w:val="16"/>
              </w:rPr>
            </w:pPr>
            <w:r w:rsidRPr="003E728D">
              <w:rPr>
                <w:rFonts w:ascii="Arial" w:hAnsi="Arial" w:cs="Arial"/>
                <w:sz w:val="16"/>
                <w:szCs w:val="16"/>
              </w:rPr>
              <w:t>Карта зон с особыми условиями использования территорий и особо охраняемых природных территорий Валдайского городского поселения.</w:t>
            </w:r>
          </w:p>
        </w:tc>
      </w:tr>
      <w:tr w:rsidR="00C71F6D" w:rsidRPr="003E728D" w:rsidTr="004C2F72">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C71F6D" w:rsidRPr="003E728D" w:rsidRDefault="00C71F6D" w:rsidP="004C2F72">
            <w:pPr>
              <w:widowControl w:val="0"/>
              <w:numPr>
                <w:ilvl w:val="0"/>
                <w:numId w:val="12"/>
              </w:numPr>
              <w:suppressAutoHyphens/>
              <w:autoSpaceDE w:val="0"/>
              <w:snapToGrid w:val="0"/>
              <w:ind w:left="113" w:firstLine="0"/>
              <w:jc w:val="center"/>
              <w:rPr>
                <w:rFonts w:ascii="Arial" w:hAnsi="Arial" w:cs="Arial"/>
                <w:sz w:val="16"/>
                <w:szCs w:val="16"/>
              </w:rPr>
            </w:pPr>
          </w:p>
        </w:tc>
        <w:tc>
          <w:tcPr>
            <w:tcW w:w="10879" w:type="dxa"/>
            <w:tcBorders>
              <w:top w:val="single" w:sz="4" w:space="0" w:color="auto"/>
              <w:left w:val="single" w:sz="4" w:space="0" w:color="auto"/>
              <w:bottom w:val="single" w:sz="4" w:space="0" w:color="auto"/>
              <w:right w:val="single" w:sz="4" w:space="0" w:color="auto"/>
            </w:tcBorders>
            <w:vAlign w:val="center"/>
          </w:tcPr>
          <w:p w:rsidR="00C71F6D" w:rsidRPr="003E728D" w:rsidRDefault="00C71F6D" w:rsidP="004C2F72">
            <w:pPr>
              <w:pStyle w:val="aff1"/>
              <w:snapToGrid w:val="0"/>
              <w:jc w:val="center"/>
              <w:rPr>
                <w:rFonts w:ascii="Arial" w:hAnsi="Arial" w:cs="Arial"/>
                <w:bCs/>
                <w:sz w:val="16"/>
                <w:szCs w:val="16"/>
              </w:rPr>
            </w:pPr>
            <w:r w:rsidRPr="003E728D">
              <w:rPr>
                <w:rFonts w:ascii="Arial" w:hAnsi="Arial" w:cs="Arial"/>
                <w:sz w:val="16"/>
                <w:szCs w:val="16"/>
              </w:rPr>
              <w:t>Карта границ территорий, подверженные риску возникновения чрезвычайных ситуаций природного и техногенного характера населённых пунктов Валдайского городского поселения.</w:t>
            </w:r>
          </w:p>
        </w:tc>
      </w:tr>
      <w:tr w:rsidR="00C71F6D" w:rsidRPr="003E728D" w:rsidTr="004C2F72">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C71F6D" w:rsidRPr="003E728D" w:rsidRDefault="00C71F6D" w:rsidP="004C2F72">
            <w:pPr>
              <w:widowControl w:val="0"/>
              <w:numPr>
                <w:ilvl w:val="0"/>
                <w:numId w:val="12"/>
              </w:numPr>
              <w:suppressAutoHyphens/>
              <w:autoSpaceDE w:val="0"/>
              <w:snapToGrid w:val="0"/>
              <w:ind w:left="113" w:firstLine="0"/>
              <w:jc w:val="center"/>
              <w:rPr>
                <w:rFonts w:ascii="Arial" w:hAnsi="Arial" w:cs="Arial"/>
                <w:sz w:val="16"/>
                <w:szCs w:val="16"/>
              </w:rPr>
            </w:pPr>
          </w:p>
        </w:tc>
        <w:tc>
          <w:tcPr>
            <w:tcW w:w="10879" w:type="dxa"/>
            <w:tcBorders>
              <w:top w:val="single" w:sz="4" w:space="0" w:color="auto"/>
              <w:left w:val="single" w:sz="4" w:space="0" w:color="auto"/>
              <w:bottom w:val="single" w:sz="4" w:space="0" w:color="auto"/>
              <w:right w:val="single" w:sz="4" w:space="0" w:color="auto"/>
            </w:tcBorders>
            <w:vAlign w:val="center"/>
          </w:tcPr>
          <w:p w:rsidR="00C71F6D" w:rsidRPr="003E728D" w:rsidRDefault="00C71F6D" w:rsidP="004C2F72">
            <w:pPr>
              <w:tabs>
                <w:tab w:val="left" w:pos="755"/>
              </w:tabs>
              <w:overflowPunct w:val="0"/>
              <w:autoSpaceDE w:val="0"/>
              <w:autoSpaceDN w:val="0"/>
              <w:adjustRightInd w:val="0"/>
              <w:ind w:left="113"/>
              <w:jc w:val="center"/>
              <w:rPr>
                <w:rFonts w:ascii="Arial" w:hAnsi="Arial" w:cs="Arial"/>
                <w:spacing w:val="-1"/>
                <w:sz w:val="16"/>
                <w:szCs w:val="16"/>
              </w:rPr>
            </w:pPr>
            <w:r w:rsidRPr="003E728D">
              <w:rPr>
                <w:rFonts w:ascii="Arial" w:hAnsi="Arial" w:cs="Arial"/>
                <w:sz w:val="16"/>
                <w:szCs w:val="16"/>
              </w:rPr>
              <w:t>Карта инженерной подготовки и благоустройства планируемых территорий.</w:t>
            </w:r>
          </w:p>
        </w:tc>
      </w:tr>
      <w:tr w:rsidR="00C71F6D" w:rsidRPr="003E728D" w:rsidTr="004C2F72">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C71F6D" w:rsidRPr="003E728D" w:rsidRDefault="00C71F6D" w:rsidP="004C2F72">
            <w:pPr>
              <w:overflowPunct w:val="0"/>
              <w:autoSpaceDE w:val="0"/>
              <w:autoSpaceDN w:val="0"/>
              <w:adjustRightInd w:val="0"/>
              <w:snapToGrid w:val="0"/>
              <w:ind w:left="142"/>
              <w:jc w:val="center"/>
              <w:rPr>
                <w:rFonts w:ascii="Arial" w:hAnsi="Arial" w:cs="Arial"/>
                <w:sz w:val="16"/>
                <w:szCs w:val="16"/>
              </w:rPr>
            </w:pPr>
          </w:p>
        </w:tc>
        <w:tc>
          <w:tcPr>
            <w:tcW w:w="10879" w:type="dxa"/>
            <w:tcBorders>
              <w:top w:val="single" w:sz="4" w:space="0" w:color="auto"/>
              <w:left w:val="single" w:sz="4" w:space="0" w:color="auto"/>
              <w:bottom w:val="single" w:sz="4" w:space="0" w:color="auto"/>
              <w:right w:val="single" w:sz="4" w:space="0" w:color="auto"/>
            </w:tcBorders>
            <w:vAlign w:val="center"/>
          </w:tcPr>
          <w:p w:rsidR="00C71F6D" w:rsidRPr="003E728D" w:rsidRDefault="00C71F6D" w:rsidP="004C2F72">
            <w:pPr>
              <w:tabs>
                <w:tab w:val="left" w:pos="755"/>
                <w:tab w:val="left" w:pos="2160"/>
              </w:tabs>
              <w:overflowPunct w:val="0"/>
              <w:autoSpaceDE w:val="0"/>
              <w:autoSpaceDN w:val="0"/>
              <w:adjustRightInd w:val="0"/>
              <w:jc w:val="center"/>
              <w:rPr>
                <w:rFonts w:ascii="Arial" w:hAnsi="Arial" w:cs="Arial"/>
                <w:sz w:val="16"/>
                <w:szCs w:val="16"/>
                <w:u w:val="single"/>
              </w:rPr>
            </w:pPr>
            <w:r w:rsidRPr="003E728D">
              <w:rPr>
                <w:rFonts w:ascii="Arial" w:hAnsi="Arial" w:cs="Arial"/>
                <w:b/>
                <w:bCs/>
                <w:iCs/>
                <w:sz w:val="16"/>
                <w:szCs w:val="16"/>
              </w:rPr>
              <w:t>Генеральный план.</w:t>
            </w:r>
          </w:p>
        </w:tc>
      </w:tr>
      <w:tr w:rsidR="00C71F6D" w:rsidRPr="003E728D" w:rsidTr="004C2F72">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C71F6D" w:rsidRPr="003E728D" w:rsidRDefault="00C71F6D"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w:t>
            </w:r>
          </w:p>
        </w:tc>
        <w:tc>
          <w:tcPr>
            <w:tcW w:w="10879" w:type="dxa"/>
            <w:tcBorders>
              <w:top w:val="single" w:sz="4" w:space="0" w:color="auto"/>
              <w:left w:val="single" w:sz="4" w:space="0" w:color="auto"/>
              <w:bottom w:val="single" w:sz="4" w:space="0" w:color="auto"/>
              <w:right w:val="single" w:sz="4" w:space="0" w:color="auto"/>
            </w:tcBorders>
            <w:vAlign w:val="center"/>
          </w:tcPr>
          <w:p w:rsidR="00C71F6D" w:rsidRPr="003E728D" w:rsidRDefault="00C71F6D" w:rsidP="004C2F72">
            <w:pPr>
              <w:overflowPunct w:val="0"/>
              <w:autoSpaceDE w:val="0"/>
              <w:autoSpaceDN w:val="0"/>
              <w:adjustRightInd w:val="0"/>
              <w:snapToGrid w:val="0"/>
              <w:ind w:right="4"/>
              <w:jc w:val="center"/>
              <w:rPr>
                <w:rFonts w:ascii="Arial" w:hAnsi="Arial" w:cs="Arial"/>
                <w:bCs/>
                <w:sz w:val="16"/>
                <w:szCs w:val="16"/>
              </w:rPr>
            </w:pPr>
            <w:r w:rsidRPr="003E728D">
              <w:rPr>
                <w:rFonts w:ascii="Arial" w:hAnsi="Arial" w:cs="Arial"/>
                <w:bCs/>
                <w:sz w:val="16"/>
                <w:szCs w:val="16"/>
              </w:rPr>
              <w:t xml:space="preserve">Карта границ населенных пунктов </w:t>
            </w:r>
            <w:r w:rsidRPr="003E728D">
              <w:rPr>
                <w:rFonts w:ascii="Arial" w:hAnsi="Arial" w:cs="Arial"/>
                <w:sz w:val="16"/>
                <w:szCs w:val="16"/>
              </w:rPr>
              <w:t>Валдайского городского поселения.</w:t>
            </w:r>
          </w:p>
        </w:tc>
      </w:tr>
      <w:tr w:rsidR="00C71F6D" w:rsidRPr="003E728D" w:rsidTr="004C2F72">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C71F6D" w:rsidRPr="003E728D" w:rsidRDefault="00C71F6D"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w:t>
            </w:r>
          </w:p>
        </w:tc>
        <w:tc>
          <w:tcPr>
            <w:tcW w:w="10879" w:type="dxa"/>
            <w:tcBorders>
              <w:top w:val="single" w:sz="4" w:space="0" w:color="auto"/>
              <w:left w:val="single" w:sz="4" w:space="0" w:color="auto"/>
              <w:bottom w:val="single" w:sz="4" w:space="0" w:color="auto"/>
              <w:right w:val="single" w:sz="4" w:space="0" w:color="auto"/>
            </w:tcBorders>
            <w:vAlign w:val="center"/>
          </w:tcPr>
          <w:p w:rsidR="00C71F6D" w:rsidRPr="003E728D" w:rsidRDefault="00C71F6D" w:rsidP="004C2F72">
            <w:pPr>
              <w:overflowPunct w:val="0"/>
              <w:autoSpaceDE w:val="0"/>
              <w:autoSpaceDN w:val="0"/>
              <w:adjustRightInd w:val="0"/>
              <w:snapToGrid w:val="0"/>
              <w:ind w:right="4"/>
              <w:jc w:val="center"/>
              <w:rPr>
                <w:rFonts w:ascii="Arial" w:hAnsi="Arial" w:cs="Arial"/>
                <w:bCs/>
                <w:sz w:val="16"/>
                <w:szCs w:val="16"/>
              </w:rPr>
            </w:pPr>
            <w:r w:rsidRPr="003E728D">
              <w:rPr>
                <w:rFonts w:ascii="Arial" w:hAnsi="Arial" w:cs="Arial"/>
                <w:bCs/>
                <w:sz w:val="16"/>
                <w:szCs w:val="16"/>
              </w:rPr>
              <w:t xml:space="preserve">Карта планируемого размещения объектов местного значения </w:t>
            </w:r>
            <w:r w:rsidRPr="003E728D">
              <w:rPr>
                <w:rFonts w:ascii="Arial" w:hAnsi="Arial" w:cs="Arial"/>
                <w:sz w:val="16"/>
                <w:szCs w:val="16"/>
              </w:rPr>
              <w:t>Валдайского городского поселения.</w:t>
            </w:r>
          </w:p>
        </w:tc>
      </w:tr>
      <w:tr w:rsidR="00C71F6D" w:rsidRPr="003E728D" w:rsidTr="004C2F72">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C71F6D" w:rsidRPr="003E728D" w:rsidRDefault="00C71F6D"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3.</w:t>
            </w:r>
          </w:p>
        </w:tc>
        <w:tc>
          <w:tcPr>
            <w:tcW w:w="10879" w:type="dxa"/>
            <w:tcBorders>
              <w:top w:val="single" w:sz="4" w:space="0" w:color="auto"/>
              <w:left w:val="single" w:sz="4" w:space="0" w:color="auto"/>
              <w:bottom w:val="single" w:sz="4" w:space="0" w:color="auto"/>
              <w:right w:val="single" w:sz="4" w:space="0" w:color="auto"/>
            </w:tcBorders>
            <w:vAlign w:val="center"/>
          </w:tcPr>
          <w:p w:rsidR="00C71F6D" w:rsidRPr="003E728D" w:rsidRDefault="00C71F6D" w:rsidP="004C2F72">
            <w:pPr>
              <w:overflowPunct w:val="0"/>
              <w:autoSpaceDE w:val="0"/>
              <w:autoSpaceDN w:val="0"/>
              <w:adjustRightInd w:val="0"/>
              <w:snapToGrid w:val="0"/>
              <w:ind w:right="4"/>
              <w:jc w:val="center"/>
              <w:rPr>
                <w:rFonts w:ascii="Arial" w:hAnsi="Arial" w:cs="Arial"/>
                <w:bCs/>
                <w:sz w:val="16"/>
                <w:szCs w:val="16"/>
              </w:rPr>
            </w:pPr>
            <w:r w:rsidRPr="003E728D">
              <w:rPr>
                <w:rFonts w:ascii="Arial" w:hAnsi="Arial" w:cs="Arial"/>
                <w:bCs/>
                <w:sz w:val="16"/>
                <w:szCs w:val="16"/>
              </w:rPr>
              <w:t xml:space="preserve">Карта функциональных зон </w:t>
            </w:r>
            <w:r w:rsidRPr="003E728D">
              <w:rPr>
                <w:rFonts w:ascii="Arial" w:hAnsi="Arial" w:cs="Arial"/>
                <w:sz w:val="16"/>
                <w:szCs w:val="16"/>
              </w:rPr>
              <w:t>Валдайского городского поселения.</w:t>
            </w:r>
          </w:p>
        </w:tc>
      </w:tr>
      <w:tr w:rsidR="00C71F6D" w:rsidRPr="003E728D" w:rsidTr="004C2F72">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C71F6D" w:rsidRPr="003E728D" w:rsidRDefault="00C71F6D" w:rsidP="004C2F72">
            <w:pPr>
              <w:overflowPunct w:val="0"/>
              <w:autoSpaceDE w:val="0"/>
              <w:autoSpaceDN w:val="0"/>
              <w:adjustRightInd w:val="0"/>
              <w:snapToGrid w:val="0"/>
              <w:spacing w:before="20" w:after="20" w:line="113" w:lineRule="atLeast"/>
              <w:jc w:val="center"/>
              <w:rPr>
                <w:rFonts w:ascii="Arial" w:hAnsi="Arial" w:cs="Arial"/>
                <w:sz w:val="16"/>
                <w:szCs w:val="16"/>
              </w:rPr>
            </w:pPr>
          </w:p>
        </w:tc>
        <w:tc>
          <w:tcPr>
            <w:tcW w:w="10879" w:type="dxa"/>
            <w:tcBorders>
              <w:top w:val="single" w:sz="4" w:space="0" w:color="auto"/>
              <w:left w:val="single" w:sz="4" w:space="0" w:color="auto"/>
              <w:bottom w:val="single" w:sz="4" w:space="0" w:color="auto"/>
              <w:right w:val="single" w:sz="4" w:space="0" w:color="auto"/>
            </w:tcBorders>
            <w:vAlign w:val="center"/>
          </w:tcPr>
          <w:p w:rsidR="00C71F6D" w:rsidRPr="003E728D" w:rsidRDefault="00C71F6D" w:rsidP="004C2F72">
            <w:pPr>
              <w:overflowPunct w:val="0"/>
              <w:autoSpaceDE w:val="0"/>
              <w:autoSpaceDN w:val="0"/>
              <w:adjustRightInd w:val="0"/>
              <w:snapToGrid w:val="0"/>
              <w:spacing w:before="20" w:after="20" w:line="113" w:lineRule="atLeast"/>
              <w:ind w:left="113" w:right="5"/>
              <w:jc w:val="center"/>
              <w:rPr>
                <w:rFonts w:ascii="Arial" w:hAnsi="Arial" w:cs="Arial"/>
                <w:sz w:val="16"/>
                <w:szCs w:val="16"/>
              </w:rPr>
            </w:pPr>
          </w:p>
        </w:tc>
      </w:tr>
      <w:tr w:rsidR="00C71F6D" w:rsidRPr="003E728D" w:rsidTr="004C2F72">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C71F6D" w:rsidRPr="003E728D" w:rsidRDefault="00C71F6D" w:rsidP="004C2F72">
            <w:pPr>
              <w:overflowPunct w:val="0"/>
              <w:autoSpaceDE w:val="0"/>
              <w:autoSpaceDN w:val="0"/>
              <w:adjustRightInd w:val="0"/>
              <w:snapToGrid w:val="0"/>
              <w:jc w:val="center"/>
              <w:rPr>
                <w:rFonts w:ascii="Arial" w:hAnsi="Arial" w:cs="Arial"/>
                <w:sz w:val="16"/>
                <w:szCs w:val="16"/>
              </w:rPr>
            </w:pPr>
          </w:p>
        </w:tc>
        <w:tc>
          <w:tcPr>
            <w:tcW w:w="10879" w:type="dxa"/>
            <w:tcBorders>
              <w:top w:val="single" w:sz="4" w:space="0" w:color="auto"/>
              <w:left w:val="single" w:sz="4" w:space="0" w:color="auto"/>
              <w:bottom w:val="single" w:sz="4" w:space="0" w:color="auto"/>
              <w:right w:val="single" w:sz="4" w:space="0" w:color="auto"/>
            </w:tcBorders>
            <w:vAlign w:val="center"/>
          </w:tcPr>
          <w:p w:rsidR="00C71F6D" w:rsidRPr="003E728D" w:rsidRDefault="00C71F6D" w:rsidP="004C2F72">
            <w:pPr>
              <w:overflowPunct w:val="0"/>
              <w:autoSpaceDE w:val="0"/>
              <w:autoSpaceDN w:val="0"/>
              <w:adjustRightInd w:val="0"/>
              <w:snapToGrid w:val="0"/>
              <w:ind w:left="113"/>
              <w:jc w:val="center"/>
              <w:rPr>
                <w:rFonts w:ascii="Arial" w:hAnsi="Arial" w:cs="Arial"/>
                <w:sz w:val="16"/>
                <w:szCs w:val="16"/>
              </w:rPr>
            </w:pPr>
            <w:r w:rsidRPr="003E728D">
              <w:rPr>
                <w:rFonts w:ascii="Arial" w:hAnsi="Arial" w:cs="Arial"/>
                <w:sz w:val="16"/>
                <w:szCs w:val="16"/>
              </w:rPr>
              <w:t>Электронная версия проекта на CD</w:t>
            </w:r>
          </w:p>
        </w:tc>
      </w:tr>
    </w:tbl>
    <w:p w:rsidR="00610705" w:rsidRPr="003E728D" w:rsidRDefault="00610705" w:rsidP="00610705">
      <w:pPr>
        <w:ind w:right="-44"/>
        <w:jc w:val="both"/>
        <w:rPr>
          <w:rFonts w:ascii="Arial" w:hAnsi="Arial" w:cs="Arial"/>
          <w:color w:val="000000"/>
          <w:sz w:val="16"/>
          <w:szCs w:val="16"/>
        </w:rPr>
      </w:pPr>
    </w:p>
    <w:p w:rsidR="00CA0EB1" w:rsidRPr="003E728D" w:rsidRDefault="00CA0EB1" w:rsidP="00CA0EB1">
      <w:pPr>
        <w:widowControl w:val="0"/>
        <w:suppressAutoHyphens/>
        <w:jc w:val="center"/>
        <w:rPr>
          <w:rFonts w:ascii="Arial" w:hAnsi="Arial" w:cs="Arial"/>
          <w:b/>
          <w:sz w:val="16"/>
          <w:szCs w:val="16"/>
        </w:rPr>
      </w:pPr>
      <w:r w:rsidRPr="003E728D">
        <w:rPr>
          <w:rFonts w:ascii="Arial" w:hAnsi="Arial" w:cs="Arial"/>
          <w:b/>
          <w:sz w:val="16"/>
          <w:szCs w:val="16"/>
        </w:rPr>
        <w:t>1.Введение</w:t>
      </w:r>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 xml:space="preserve">Генеральный план муниципального образования Валдайское городское поселение разработан в 2012 году ООО «ГрафИнфо» (г.Великий Новгород) в соответствии с Муниципальным контрактом № 2 от 27 февраля </w:t>
      </w:r>
      <w:smartTag w:uri="urn:schemas-microsoft-com:office:smarttags" w:element="metricconverter">
        <w:smartTagPr>
          <w:attr w:name="ProductID" w:val="2012 г"/>
        </w:smartTagPr>
        <w:r w:rsidRPr="003E728D">
          <w:rPr>
            <w:rFonts w:ascii="Arial" w:hAnsi="Arial" w:cs="Arial"/>
            <w:sz w:val="16"/>
            <w:szCs w:val="16"/>
          </w:rPr>
          <w:t>2012 г</w:t>
        </w:r>
      </w:smartTag>
      <w:r w:rsidRPr="003E728D">
        <w:rPr>
          <w:rFonts w:ascii="Arial" w:hAnsi="Arial" w:cs="Arial"/>
          <w:sz w:val="16"/>
          <w:szCs w:val="16"/>
        </w:rPr>
        <w:t xml:space="preserve">., заключенным между Администрацией Валдайского городского поселения и ООО «ГрафИнфо», и Техническим заданием на разработку проекта генерального плана Валдайского городского поселения Валдайского муниципального района Новгородской области. </w:t>
      </w:r>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В процессе реализации Генерального плана Валдайского  городского поселения возникла необходимость внесения изменений в некоторые положения документа, в частности уточнение границ  и функционального зонирования территории  г.Валдай, являющегося административным центром поселения и Валдайского муниципального района, а также в объемы предусматриваемого жилищного строительства и развития социально-бытовой и инженерной инфраструктуры поселения.</w:t>
      </w:r>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 xml:space="preserve">Настоящие изменения в   Генеральный план Валдайского  городского поселения разработаны в 2014 гг. Обществом с Ограниченной Ответственностью «ГрафИнфо»  (Великий Новгород) в соответствии с договором №282/13   от 23.12.2013 г. между  ООО «ГрафИнфо» и Администрацией Валдайского городского  поселения Валдайского  района  и техническим заданием на подготовку проекта внесения изменений в документ территориального планирования (генеральный план)  Валдайского городского  поселения (приложение 1).  </w:t>
      </w:r>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Необходимо отметить, что вносимые в генеральный план корректировки  не изменяют принципиально концепцию и основные положения ранее разработанного и утвержденного генерального плана (утвержден решением Совета депутатов Валдайского городского поселения от 28.12.2012 № 118),  а носят характер уточнения и корректировки отдельных положений ранее разработанной документации с учетом вновь выявленных потребностей населения Валдайского городского  поселения  и уточненных перспектив развития поселения. В частности, возникла необходимость  изменения функционального зонирования территорий, а также уточнение объектов жилищного строительства, социальной и инженерной инфраструктуры поселения.</w:t>
      </w:r>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color w:val="FF0000"/>
          <w:sz w:val="16"/>
          <w:szCs w:val="16"/>
        </w:rPr>
        <w:t xml:space="preserve"> </w:t>
      </w:r>
      <w:r w:rsidRPr="003E728D">
        <w:rPr>
          <w:rFonts w:ascii="Arial" w:hAnsi="Arial" w:cs="Arial"/>
          <w:sz w:val="16"/>
          <w:szCs w:val="16"/>
        </w:rPr>
        <w:t xml:space="preserve">   Изменения генерального плана выполнены с учетом требований Градостроительного  кодекса  Российской Федерации и Методических </w:t>
      </w:r>
      <w:r w:rsidRPr="003E728D">
        <w:rPr>
          <w:rFonts w:ascii="Arial" w:hAnsi="Arial" w:cs="Arial"/>
          <w:sz w:val="16"/>
          <w:szCs w:val="16"/>
        </w:rPr>
        <w:lastRenderedPageBreak/>
        <w:t>рекомендаций по разработке проектов генеральных планов поселений и городских округов (Приказ министерства регионального развития РФ от 26.05.2011 года №244).</w:t>
      </w:r>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 xml:space="preserve">Настоящие Положения о территориальном планировании муниципального образования «Валдайское городское   поселение» подготовлены в соответствии со ст. 19 Градостроительного кодекса РФ в качестве утверждаемой текстовой части материалов в составе генерального плана муниципального образования «Валдайское городское   поселение» Валдайского  района Новгородской области. </w:t>
      </w:r>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Положения о территориальном планировании включают в себя:</w:t>
      </w:r>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1) цели и задачи территориального планирования;</w:t>
      </w:r>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2) перечень мероприятий по территориальному планированию с указанием последовательности их выполнения.</w:t>
      </w:r>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 xml:space="preserve">В обязательных положениях генерального плана Валдайского городского   поселения Валдайского  района Новгородской области должны содержаться: </w:t>
      </w:r>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установление зон различного функционального назначения и ограничений на использование территорий при осуществлении градостроительной деятельности;</w:t>
      </w:r>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предложения по установлению границ населенных пунктов;</w:t>
      </w:r>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решения по совершенствованию планировочной структуры;</w:t>
      </w:r>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предложения по выделению и резервирования территорий для создания и развития производств;</w:t>
      </w:r>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градостроительные предложения по формированию зоны административного центра;</w:t>
      </w:r>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установление параметров развития и модернизации инженерной, транспортной, производственной, социальной инфраструктур во взаимосвязи с развитием федеральной, региональной инфраструктур и благоустройству территорий;</w:t>
      </w:r>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предложения по совершенствованию всех систем инженерного обеспечения населенных пунктов;</w:t>
      </w:r>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меры по защите территорий от воздействия чрезвычайных ситуаций природного и техногенного характера;</w:t>
      </w:r>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меры по улучшению экологической обстановки.</w:t>
      </w:r>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 xml:space="preserve">Особенность ситуации вокруг комплекса работ по подготовке документов территориального планирования (Генерального плана)  Валдайского городского  поселения  связана с необходимостью уточнения и корректировки отдельных положений ранее разработанной документации с учетом вновь выявленных потребностей населения Валдайского городского  поселения   и уточненных перспектив развития города Валдай. </w:t>
      </w:r>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Одна из основных задач генерального плана - это обеспечение устойчивого развития территории поселения с учетом интересов государственных, общественных и частных. Прогноз развития поселения и определение функционального зонирования помогут перейти к правовому регулированию и правовому зонированию, которые служат механизмом развития поселения.</w:t>
      </w:r>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Корректировка генерального  плана осуществлена  на период до 2034 года (20 лет) и на 1 очередь – до 2020 года.</w:t>
      </w:r>
    </w:p>
    <w:p w:rsidR="00CA0EB1" w:rsidRPr="003E728D" w:rsidRDefault="00CA0EB1" w:rsidP="00B0222C">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Документы территориального планирования выполнены при организационном и творческом участии администрации Валдайского городского  поселения.</w:t>
      </w:r>
    </w:p>
    <w:p w:rsidR="00CA0EB1" w:rsidRPr="003E728D" w:rsidRDefault="00CA0EB1" w:rsidP="00CA0EB1">
      <w:pPr>
        <w:pStyle w:val="1"/>
        <w:rPr>
          <w:rFonts w:ascii="Arial" w:hAnsi="Arial" w:cs="Arial"/>
          <w:sz w:val="16"/>
          <w:szCs w:val="16"/>
        </w:rPr>
      </w:pPr>
      <w:bookmarkStart w:id="0" w:name="_Toc392239384"/>
      <w:r w:rsidRPr="003E728D">
        <w:rPr>
          <w:rFonts w:ascii="Arial" w:hAnsi="Arial" w:cs="Arial"/>
          <w:sz w:val="16"/>
          <w:szCs w:val="16"/>
        </w:rPr>
        <w:t>2. Цели и задачи территориального планирования</w:t>
      </w:r>
      <w:bookmarkEnd w:id="0"/>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bookmarkStart w:id="1" w:name="_Toc254012570"/>
      <w:r w:rsidRPr="003E728D">
        <w:rPr>
          <w:rFonts w:ascii="Arial" w:hAnsi="Arial" w:cs="Arial"/>
          <w:sz w:val="16"/>
          <w:szCs w:val="16"/>
        </w:rPr>
        <w:t>Территориальное планирование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CA0EB1" w:rsidRPr="003E728D" w:rsidRDefault="00CA0EB1" w:rsidP="00CA0EB1">
      <w:pPr>
        <w:pStyle w:val="1"/>
        <w:ind w:firstLine="708"/>
        <w:jc w:val="both"/>
        <w:rPr>
          <w:rFonts w:ascii="Arial" w:hAnsi="Arial" w:cs="Arial"/>
          <w:sz w:val="16"/>
          <w:szCs w:val="16"/>
        </w:rPr>
      </w:pPr>
      <w:bookmarkStart w:id="2" w:name="_Toc392239385"/>
      <w:r w:rsidRPr="003E728D">
        <w:rPr>
          <w:rFonts w:ascii="Arial" w:hAnsi="Arial" w:cs="Arial"/>
          <w:sz w:val="16"/>
          <w:szCs w:val="16"/>
        </w:rPr>
        <w:t>2.1. Задачи территориального планирования</w:t>
      </w:r>
      <w:bookmarkEnd w:id="1"/>
      <w:bookmarkEnd w:id="2"/>
    </w:p>
    <w:p w:rsidR="00CA0EB1" w:rsidRPr="003E728D" w:rsidRDefault="00CA0EB1" w:rsidP="00CA0EB1">
      <w:pPr>
        <w:pStyle w:val="1"/>
        <w:ind w:firstLine="708"/>
        <w:jc w:val="both"/>
        <w:rPr>
          <w:rFonts w:ascii="Arial" w:hAnsi="Arial" w:cs="Arial"/>
          <w:sz w:val="16"/>
          <w:szCs w:val="16"/>
        </w:rPr>
      </w:pPr>
      <w:bookmarkStart w:id="3" w:name="_Toc392239386"/>
      <w:r w:rsidRPr="003E728D">
        <w:rPr>
          <w:rFonts w:ascii="Arial" w:hAnsi="Arial" w:cs="Arial"/>
          <w:sz w:val="16"/>
          <w:szCs w:val="16"/>
        </w:rPr>
        <w:t>2.1.1. Задачи пространственного развития</w:t>
      </w:r>
      <w:bookmarkEnd w:id="3"/>
    </w:p>
    <w:p w:rsidR="00CA0EB1" w:rsidRPr="003E728D" w:rsidRDefault="00CA0EB1" w:rsidP="00CA0EB1">
      <w:pPr>
        <w:ind w:firstLine="708"/>
        <w:jc w:val="both"/>
        <w:rPr>
          <w:rFonts w:ascii="Arial" w:hAnsi="Arial" w:cs="Arial"/>
          <w:sz w:val="16"/>
          <w:szCs w:val="16"/>
        </w:rPr>
      </w:pPr>
      <w:r w:rsidRPr="003E728D">
        <w:rPr>
          <w:rFonts w:ascii="Arial" w:hAnsi="Arial" w:cs="Arial"/>
          <w:sz w:val="16"/>
          <w:szCs w:val="16"/>
        </w:rPr>
        <w:t>Первой и основной задачей пространственного развития территории поселения является создание благоприятной среды жизни и деятельности человека и условий для устойчивого развития на перспективу путем достижения баланса экономических и экологических интересов.</w:t>
      </w:r>
    </w:p>
    <w:p w:rsidR="00CA0EB1" w:rsidRPr="003E728D" w:rsidRDefault="00CA0EB1" w:rsidP="00CA0EB1">
      <w:pPr>
        <w:ind w:firstLine="708"/>
        <w:jc w:val="both"/>
        <w:rPr>
          <w:rFonts w:ascii="Arial" w:hAnsi="Arial" w:cs="Arial"/>
          <w:sz w:val="16"/>
          <w:szCs w:val="16"/>
        </w:rPr>
      </w:pPr>
      <w:r w:rsidRPr="003E728D">
        <w:rPr>
          <w:rFonts w:ascii="Arial" w:hAnsi="Arial" w:cs="Arial"/>
          <w:sz w:val="16"/>
          <w:szCs w:val="16"/>
        </w:rPr>
        <w:t>Эта задача включает в себя ряд направлений, к основным из которых относятся следующие:</w:t>
      </w:r>
    </w:p>
    <w:p w:rsidR="00CA0EB1" w:rsidRPr="003E728D" w:rsidRDefault="00CA0EB1" w:rsidP="00CA0EB1">
      <w:pPr>
        <w:widowControl w:val="0"/>
        <w:suppressAutoHyphens/>
        <w:ind w:firstLine="708"/>
        <w:jc w:val="both"/>
        <w:rPr>
          <w:rFonts w:ascii="Arial" w:hAnsi="Arial" w:cs="Arial"/>
          <w:sz w:val="16"/>
          <w:szCs w:val="16"/>
        </w:rPr>
      </w:pPr>
      <w:r w:rsidRPr="003E728D">
        <w:rPr>
          <w:rFonts w:ascii="Arial" w:hAnsi="Arial" w:cs="Arial"/>
          <w:sz w:val="16"/>
          <w:szCs w:val="16"/>
        </w:rPr>
        <w:t>обеспечение экологически устойчивого развития территории путем создания условий для сохранения уникального природно-ресурсного потенциала территории;</w:t>
      </w:r>
    </w:p>
    <w:p w:rsidR="00CA0EB1" w:rsidRPr="003E728D" w:rsidRDefault="00CA0EB1" w:rsidP="00CA0EB1">
      <w:pPr>
        <w:widowControl w:val="0"/>
        <w:suppressAutoHyphens/>
        <w:ind w:firstLine="708"/>
        <w:jc w:val="both"/>
        <w:rPr>
          <w:rFonts w:ascii="Arial" w:hAnsi="Arial" w:cs="Arial"/>
          <w:sz w:val="16"/>
          <w:szCs w:val="16"/>
        </w:rPr>
      </w:pPr>
      <w:r w:rsidRPr="003E728D">
        <w:rPr>
          <w:rFonts w:ascii="Arial" w:hAnsi="Arial" w:cs="Arial"/>
          <w:sz w:val="16"/>
          <w:szCs w:val="16"/>
        </w:rPr>
        <w:t>увеличение инвестиционной привлекательности поселения для создания новых рабочих мест, повышение уровня жизни населения;</w:t>
      </w:r>
    </w:p>
    <w:p w:rsidR="00CA0EB1" w:rsidRPr="003E728D" w:rsidRDefault="00CA0EB1" w:rsidP="00CA0EB1">
      <w:pPr>
        <w:widowControl w:val="0"/>
        <w:suppressAutoHyphens/>
        <w:ind w:firstLine="708"/>
        <w:jc w:val="both"/>
        <w:rPr>
          <w:rFonts w:ascii="Arial" w:hAnsi="Arial" w:cs="Arial"/>
          <w:sz w:val="16"/>
          <w:szCs w:val="16"/>
        </w:rPr>
      </w:pPr>
      <w:r w:rsidRPr="003E728D">
        <w:rPr>
          <w:rFonts w:ascii="Arial" w:hAnsi="Arial" w:cs="Arial"/>
          <w:sz w:val="16"/>
          <w:szCs w:val="16"/>
        </w:rPr>
        <w:t>усовершенствование внешних транспортных связей как основы укрепления экономической сферы.</w:t>
      </w:r>
    </w:p>
    <w:p w:rsidR="00CA0EB1" w:rsidRPr="003E728D" w:rsidRDefault="00CA0EB1" w:rsidP="00CA0EB1">
      <w:pPr>
        <w:pStyle w:val="1"/>
        <w:ind w:firstLine="708"/>
        <w:jc w:val="both"/>
        <w:rPr>
          <w:rFonts w:ascii="Arial" w:hAnsi="Arial" w:cs="Arial"/>
          <w:sz w:val="16"/>
          <w:szCs w:val="16"/>
        </w:rPr>
      </w:pPr>
      <w:bookmarkStart w:id="4" w:name="_Toc392239387"/>
      <w:r w:rsidRPr="003E728D">
        <w:rPr>
          <w:rFonts w:ascii="Arial" w:hAnsi="Arial" w:cs="Arial"/>
          <w:sz w:val="16"/>
          <w:szCs w:val="16"/>
        </w:rPr>
        <w:t>2.1.2. Задачи по развитию и размещению объектов капитального строительства</w:t>
      </w:r>
      <w:bookmarkEnd w:id="4"/>
      <w:r w:rsidRPr="003E728D">
        <w:rPr>
          <w:rFonts w:ascii="Arial" w:hAnsi="Arial" w:cs="Arial"/>
          <w:sz w:val="16"/>
          <w:szCs w:val="16"/>
        </w:rPr>
        <w:t xml:space="preserve"> </w:t>
      </w:r>
    </w:p>
    <w:p w:rsidR="00CA0EB1" w:rsidRPr="003E728D" w:rsidRDefault="00CA0EB1" w:rsidP="00CA0EB1">
      <w:pPr>
        <w:ind w:firstLine="708"/>
        <w:jc w:val="both"/>
        <w:rPr>
          <w:rFonts w:ascii="Arial" w:hAnsi="Arial" w:cs="Arial"/>
          <w:b/>
          <w:sz w:val="16"/>
          <w:szCs w:val="16"/>
        </w:rPr>
      </w:pPr>
      <w:r w:rsidRPr="003E728D">
        <w:rPr>
          <w:rFonts w:ascii="Arial" w:hAnsi="Arial" w:cs="Arial"/>
          <w:b/>
          <w:sz w:val="16"/>
          <w:szCs w:val="16"/>
        </w:rPr>
        <w:t xml:space="preserve">Транспортная инфраструктура </w:t>
      </w:r>
    </w:p>
    <w:p w:rsidR="00CA0EB1" w:rsidRPr="003E728D" w:rsidRDefault="00CA0EB1" w:rsidP="00CA0EB1">
      <w:pPr>
        <w:ind w:firstLine="708"/>
        <w:jc w:val="both"/>
        <w:rPr>
          <w:rFonts w:ascii="Arial" w:hAnsi="Arial" w:cs="Arial"/>
          <w:sz w:val="16"/>
          <w:szCs w:val="16"/>
        </w:rPr>
      </w:pPr>
      <w:r w:rsidRPr="003E728D">
        <w:rPr>
          <w:rFonts w:ascii="Arial" w:hAnsi="Arial" w:cs="Arial"/>
          <w:sz w:val="16"/>
          <w:szCs w:val="16"/>
        </w:rPr>
        <w:t>Обеспечение качественного транспортного обслуживания населения путем совершенствования внутренних и внешних транспортных связей, реализуемых по следующим направлениям:</w:t>
      </w:r>
    </w:p>
    <w:p w:rsidR="00CA0EB1" w:rsidRPr="003E728D" w:rsidRDefault="00CA0EB1" w:rsidP="00CA0EB1">
      <w:pPr>
        <w:widowControl w:val="0"/>
        <w:suppressAutoHyphens/>
        <w:ind w:firstLine="708"/>
        <w:jc w:val="both"/>
        <w:rPr>
          <w:rFonts w:ascii="Arial" w:hAnsi="Arial" w:cs="Arial"/>
          <w:sz w:val="16"/>
          <w:szCs w:val="16"/>
        </w:rPr>
      </w:pPr>
      <w:r w:rsidRPr="003E728D">
        <w:rPr>
          <w:rFonts w:ascii="Arial" w:hAnsi="Arial" w:cs="Arial"/>
          <w:sz w:val="16"/>
          <w:szCs w:val="16"/>
        </w:rPr>
        <w:t>развитие базовых объектов транспортной инфраструктуры, обеспечивающих внешние транспортные связи;</w:t>
      </w:r>
    </w:p>
    <w:p w:rsidR="00CA0EB1" w:rsidRPr="003E728D" w:rsidRDefault="00CA0EB1" w:rsidP="00CA0EB1">
      <w:pPr>
        <w:widowControl w:val="0"/>
        <w:suppressAutoHyphens/>
        <w:ind w:firstLine="708"/>
        <w:jc w:val="both"/>
        <w:rPr>
          <w:rFonts w:ascii="Arial" w:hAnsi="Arial" w:cs="Arial"/>
          <w:sz w:val="16"/>
          <w:szCs w:val="16"/>
        </w:rPr>
      </w:pPr>
      <w:r w:rsidRPr="003E728D">
        <w:rPr>
          <w:rFonts w:ascii="Arial" w:hAnsi="Arial" w:cs="Arial"/>
          <w:sz w:val="16"/>
          <w:szCs w:val="16"/>
        </w:rPr>
        <w:t xml:space="preserve">повышение качества транспортных связей за счет совершенствования как всей дорожной сети, так и отдельных ее элементов. </w:t>
      </w:r>
    </w:p>
    <w:p w:rsidR="00CA0EB1" w:rsidRPr="003E728D" w:rsidRDefault="00CA0EB1" w:rsidP="00CA0EB1">
      <w:pPr>
        <w:ind w:firstLine="708"/>
        <w:jc w:val="both"/>
        <w:rPr>
          <w:rFonts w:ascii="Arial" w:hAnsi="Arial" w:cs="Arial"/>
          <w:b/>
          <w:sz w:val="16"/>
          <w:szCs w:val="16"/>
        </w:rPr>
      </w:pPr>
      <w:r w:rsidRPr="003E728D">
        <w:rPr>
          <w:rFonts w:ascii="Arial" w:hAnsi="Arial" w:cs="Arial"/>
          <w:b/>
          <w:sz w:val="16"/>
          <w:szCs w:val="16"/>
        </w:rPr>
        <w:t xml:space="preserve">Инженерная инфраструктура </w:t>
      </w:r>
    </w:p>
    <w:p w:rsidR="00CA0EB1" w:rsidRPr="003E728D" w:rsidRDefault="00CA0EB1" w:rsidP="00CA0EB1">
      <w:pPr>
        <w:ind w:firstLine="708"/>
        <w:jc w:val="both"/>
        <w:rPr>
          <w:rFonts w:ascii="Arial" w:hAnsi="Arial" w:cs="Arial"/>
          <w:sz w:val="16"/>
          <w:szCs w:val="16"/>
        </w:rPr>
      </w:pPr>
      <w:r w:rsidRPr="003E728D">
        <w:rPr>
          <w:rFonts w:ascii="Arial" w:hAnsi="Arial" w:cs="Arial"/>
          <w:sz w:val="16"/>
          <w:szCs w:val="16"/>
        </w:rPr>
        <w:t xml:space="preserve">Предоставление качественных услуг по электро- и газоснабжению поселения за счет создания новых и модернизации существующих объектов инженерной инфраструктуры, а также развития систем инженерных коммуникаций. </w:t>
      </w:r>
    </w:p>
    <w:p w:rsidR="00CA0EB1" w:rsidRPr="003E728D" w:rsidRDefault="00CA0EB1" w:rsidP="00CA0EB1">
      <w:pPr>
        <w:pStyle w:val="1"/>
        <w:ind w:firstLine="708"/>
        <w:jc w:val="both"/>
        <w:rPr>
          <w:rFonts w:ascii="Arial" w:hAnsi="Arial" w:cs="Arial"/>
          <w:sz w:val="16"/>
          <w:szCs w:val="16"/>
        </w:rPr>
      </w:pPr>
      <w:bookmarkStart w:id="5" w:name="_Toc392239388"/>
      <w:r w:rsidRPr="003E728D">
        <w:rPr>
          <w:rFonts w:ascii="Arial" w:hAnsi="Arial" w:cs="Arial"/>
          <w:sz w:val="16"/>
          <w:szCs w:val="16"/>
        </w:rPr>
        <w:t>2.2.2.Задачи по обеспечению сохранности объектов культурного наследия</w:t>
      </w:r>
      <w:bookmarkEnd w:id="5"/>
    </w:p>
    <w:p w:rsidR="00CA0EB1" w:rsidRPr="003E728D" w:rsidRDefault="00CA0EB1" w:rsidP="00CA0EB1">
      <w:pPr>
        <w:ind w:firstLine="708"/>
        <w:jc w:val="both"/>
        <w:rPr>
          <w:rFonts w:ascii="Arial" w:hAnsi="Arial" w:cs="Arial"/>
          <w:sz w:val="16"/>
          <w:szCs w:val="16"/>
        </w:rPr>
      </w:pPr>
      <w:r w:rsidRPr="003E728D">
        <w:rPr>
          <w:rFonts w:ascii="Arial" w:hAnsi="Arial" w:cs="Arial"/>
          <w:sz w:val="16"/>
          <w:szCs w:val="16"/>
        </w:rPr>
        <w:t>Восстановление и сохранение объектов культурного наследия на территории поселения, создание историко-культурной привлекательности поселения.</w:t>
      </w:r>
    </w:p>
    <w:p w:rsidR="00CA0EB1" w:rsidRPr="003E728D" w:rsidRDefault="00CA0EB1" w:rsidP="00CA0EB1">
      <w:pPr>
        <w:pStyle w:val="1"/>
        <w:ind w:firstLine="708"/>
        <w:jc w:val="both"/>
        <w:rPr>
          <w:rFonts w:ascii="Arial" w:hAnsi="Arial" w:cs="Arial"/>
          <w:sz w:val="16"/>
          <w:szCs w:val="16"/>
        </w:rPr>
      </w:pPr>
      <w:bookmarkStart w:id="6" w:name="_Toc392239389"/>
      <w:r w:rsidRPr="003E728D">
        <w:rPr>
          <w:rFonts w:ascii="Arial" w:hAnsi="Arial" w:cs="Arial"/>
          <w:sz w:val="16"/>
          <w:szCs w:val="16"/>
        </w:rPr>
        <w:t>2.2.3.Задачи по улучшению экологической обстановки и охраны окружающей среды</w:t>
      </w:r>
      <w:bookmarkEnd w:id="6"/>
    </w:p>
    <w:p w:rsidR="00CA0EB1" w:rsidRPr="003E728D" w:rsidRDefault="00CA0EB1" w:rsidP="00CA0EB1">
      <w:pPr>
        <w:ind w:firstLine="708"/>
        <w:jc w:val="both"/>
        <w:rPr>
          <w:rFonts w:ascii="Arial" w:hAnsi="Arial" w:cs="Arial"/>
          <w:sz w:val="16"/>
          <w:szCs w:val="16"/>
        </w:rPr>
      </w:pPr>
      <w:r w:rsidRPr="003E728D">
        <w:rPr>
          <w:rFonts w:ascii="Arial" w:hAnsi="Arial" w:cs="Arial"/>
          <w:sz w:val="16"/>
          <w:szCs w:val="16"/>
        </w:rPr>
        <w:t>Обеспечение благоприятных условий жизнедеятельности настоящего и будущих поколений жителей поселения, снижение негативного антропогенного воздействия на окружающую среду, воспроизводство и рациональное использование природных ресурсов, сохранение биосферы, переход к устойчивому развитию.</w:t>
      </w:r>
    </w:p>
    <w:p w:rsidR="00CA0EB1" w:rsidRPr="003E728D" w:rsidRDefault="00CA0EB1" w:rsidP="00CA0EB1">
      <w:pPr>
        <w:ind w:firstLine="708"/>
        <w:jc w:val="both"/>
        <w:rPr>
          <w:rFonts w:ascii="Arial" w:hAnsi="Arial" w:cs="Arial"/>
          <w:sz w:val="16"/>
          <w:szCs w:val="16"/>
        </w:rPr>
      </w:pPr>
      <w:r w:rsidRPr="003E728D">
        <w:rPr>
          <w:rFonts w:ascii="Arial" w:hAnsi="Arial" w:cs="Arial"/>
          <w:sz w:val="16"/>
          <w:szCs w:val="16"/>
        </w:rPr>
        <w:t>Охрана от загрязнения, истощения, деградации и других негативных воздействий хозяйственной и иной деятельности основных компонентов природной среды:</w:t>
      </w:r>
    </w:p>
    <w:p w:rsidR="00CA0EB1" w:rsidRPr="003E728D" w:rsidRDefault="00CA0EB1" w:rsidP="00CA0EB1">
      <w:pPr>
        <w:ind w:firstLine="708"/>
        <w:jc w:val="both"/>
        <w:rPr>
          <w:rFonts w:ascii="Arial" w:hAnsi="Arial" w:cs="Arial"/>
          <w:sz w:val="16"/>
          <w:szCs w:val="16"/>
        </w:rPr>
      </w:pPr>
      <w:r w:rsidRPr="003E728D">
        <w:rPr>
          <w:rFonts w:ascii="Arial" w:hAnsi="Arial" w:cs="Arial"/>
          <w:sz w:val="16"/>
          <w:szCs w:val="16"/>
        </w:rPr>
        <w:t>атмосферного воздуха;</w:t>
      </w:r>
    </w:p>
    <w:p w:rsidR="00CA0EB1" w:rsidRPr="003E728D" w:rsidRDefault="00CA0EB1" w:rsidP="00CA0EB1">
      <w:pPr>
        <w:ind w:firstLine="708"/>
        <w:jc w:val="both"/>
        <w:rPr>
          <w:rFonts w:ascii="Arial" w:hAnsi="Arial" w:cs="Arial"/>
          <w:sz w:val="16"/>
          <w:szCs w:val="16"/>
        </w:rPr>
      </w:pPr>
      <w:r w:rsidRPr="003E728D">
        <w:rPr>
          <w:rFonts w:ascii="Arial" w:hAnsi="Arial" w:cs="Arial"/>
          <w:sz w:val="16"/>
          <w:szCs w:val="16"/>
        </w:rPr>
        <w:t>поверхностных и подземных вод;</w:t>
      </w:r>
    </w:p>
    <w:p w:rsidR="00CA0EB1" w:rsidRPr="003E728D" w:rsidRDefault="00CA0EB1" w:rsidP="00CA0EB1">
      <w:pPr>
        <w:ind w:firstLine="708"/>
        <w:jc w:val="both"/>
        <w:rPr>
          <w:rFonts w:ascii="Arial" w:hAnsi="Arial" w:cs="Arial"/>
          <w:sz w:val="16"/>
          <w:szCs w:val="16"/>
        </w:rPr>
      </w:pPr>
      <w:r w:rsidRPr="003E728D">
        <w:rPr>
          <w:rFonts w:ascii="Arial" w:hAnsi="Arial" w:cs="Arial"/>
          <w:sz w:val="16"/>
          <w:szCs w:val="16"/>
        </w:rPr>
        <w:t>земель, недр, почв;</w:t>
      </w:r>
    </w:p>
    <w:p w:rsidR="00CA0EB1" w:rsidRPr="003E728D" w:rsidRDefault="00CA0EB1" w:rsidP="00CA0EB1">
      <w:pPr>
        <w:ind w:firstLine="708"/>
        <w:jc w:val="both"/>
        <w:rPr>
          <w:rFonts w:ascii="Arial" w:hAnsi="Arial" w:cs="Arial"/>
          <w:sz w:val="16"/>
          <w:szCs w:val="16"/>
        </w:rPr>
      </w:pPr>
      <w:r w:rsidRPr="003E728D">
        <w:rPr>
          <w:rFonts w:ascii="Arial" w:hAnsi="Arial" w:cs="Arial"/>
          <w:sz w:val="16"/>
          <w:szCs w:val="16"/>
        </w:rPr>
        <w:t>лесов, растительности и животного мира.</w:t>
      </w:r>
    </w:p>
    <w:p w:rsidR="00CA0EB1" w:rsidRPr="003E728D" w:rsidRDefault="00CA0EB1" w:rsidP="00CA0EB1">
      <w:pPr>
        <w:pStyle w:val="1"/>
        <w:ind w:firstLine="708"/>
        <w:jc w:val="both"/>
        <w:rPr>
          <w:rFonts w:ascii="Arial" w:hAnsi="Arial" w:cs="Arial"/>
          <w:sz w:val="16"/>
          <w:szCs w:val="16"/>
        </w:rPr>
      </w:pPr>
      <w:bookmarkStart w:id="7" w:name="_Toc392239390"/>
      <w:r w:rsidRPr="003E728D">
        <w:rPr>
          <w:rFonts w:ascii="Arial" w:hAnsi="Arial" w:cs="Arial"/>
          <w:sz w:val="16"/>
          <w:szCs w:val="16"/>
        </w:rPr>
        <w:t>2.2.4.Задачи по защите территории от чрезвычайных ситуаций природного и техногенного характера</w:t>
      </w:r>
      <w:bookmarkEnd w:id="7"/>
    </w:p>
    <w:p w:rsidR="00CA0EB1" w:rsidRPr="003E728D" w:rsidRDefault="00CA0EB1" w:rsidP="00CA0EB1">
      <w:pPr>
        <w:ind w:firstLine="708"/>
        <w:jc w:val="both"/>
        <w:rPr>
          <w:rFonts w:ascii="Arial" w:hAnsi="Arial" w:cs="Arial"/>
          <w:sz w:val="16"/>
          <w:szCs w:val="16"/>
        </w:rPr>
      </w:pPr>
      <w:r w:rsidRPr="003E728D">
        <w:rPr>
          <w:rFonts w:ascii="Arial" w:hAnsi="Arial" w:cs="Arial"/>
          <w:sz w:val="16"/>
          <w:szCs w:val="16"/>
        </w:rPr>
        <w:t xml:space="preserve">Организация и осуществления мероприятий по защите, снижению риск возникновения и сокращение тяжести последствий чрезвычайных ситуаций природного и техногенного характера. </w:t>
      </w:r>
    </w:p>
    <w:p w:rsidR="00CA0EB1" w:rsidRPr="003E728D" w:rsidRDefault="00CA0EB1" w:rsidP="00CA0EB1">
      <w:pPr>
        <w:pStyle w:val="1"/>
        <w:ind w:firstLine="708"/>
        <w:jc w:val="both"/>
        <w:rPr>
          <w:rFonts w:ascii="Arial" w:hAnsi="Arial" w:cs="Arial"/>
          <w:sz w:val="16"/>
          <w:szCs w:val="16"/>
        </w:rPr>
      </w:pPr>
      <w:bookmarkStart w:id="8" w:name="_Toc392239391"/>
      <w:r w:rsidRPr="003E728D">
        <w:rPr>
          <w:rFonts w:ascii="Arial" w:hAnsi="Arial" w:cs="Arial"/>
          <w:sz w:val="16"/>
          <w:szCs w:val="16"/>
        </w:rPr>
        <w:t>2.2.5.Задачи по нормативному правовому обеспечению реализации генерального плана</w:t>
      </w:r>
      <w:bookmarkEnd w:id="8"/>
    </w:p>
    <w:p w:rsidR="00CA0EB1" w:rsidRPr="003E728D" w:rsidRDefault="00CA0EB1" w:rsidP="00CA0EB1">
      <w:pPr>
        <w:pStyle w:val="ConsNormal"/>
        <w:widowControl/>
        <w:ind w:left="1069" w:firstLine="0"/>
        <w:rPr>
          <w:rFonts w:cs="Arial"/>
          <w:sz w:val="16"/>
          <w:szCs w:val="16"/>
        </w:rPr>
      </w:pPr>
      <w:r w:rsidRPr="003E728D">
        <w:rPr>
          <w:rFonts w:cs="Arial"/>
          <w:sz w:val="16"/>
          <w:szCs w:val="16"/>
        </w:rPr>
        <w:t>утверждение плана реализации генерального плана;</w:t>
      </w:r>
    </w:p>
    <w:p w:rsidR="00CA0EB1" w:rsidRPr="003E728D" w:rsidRDefault="00CA0EB1" w:rsidP="00CA0EB1">
      <w:pPr>
        <w:pStyle w:val="ConsNormal"/>
        <w:widowControl/>
        <w:ind w:left="1069" w:firstLine="0"/>
        <w:rPr>
          <w:rFonts w:cs="Arial"/>
          <w:sz w:val="16"/>
          <w:szCs w:val="16"/>
        </w:rPr>
      </w:pPr>
      <w:r w:rsidRPr="003E728D">
        <w:rPr>
          <w:rFonts w:cs="Arial"/>
          <w:sz w:val="16"/>
          <w:szCs w:val="16"/>
        </w:rPr>
        <w:t>утверждение правил землепользования и застройки;</w:t>
      </w:r>
    </w:p>
    <w:p w:rsidR="00CA0EB1" w:rsidRPr="003E728D" w:rsidRDefault="00CA0EB1" w:rsidP="00CA0EB1">
      <w:pPr>
        <w:pStyle w:val="ConsNormal"/>
        <w:widowControl/>
        <w:ind w:left="1069" w:firstLine="0"/>
        <w:rPr>
          <w:rFonts w:cs="Arial"/>
          <w:sz w:val="16"/>
          <w:szCs w:val="16"/>
        </w:rPr>
      </w:pPr>
      <w:r w:rsidRPr="003E728D">
        <w:rPr>
          <w:rFonts w:cs="Arial"/>
          <w:sz w:val="16"/>
          <w:szCs w:val="16"/>
        </w:rPr>
        <w:t>подготовка документации по планировке территории;</w:t>
      </w:r>
    </w:p>
    <w:p w:rsidR="00CA0EB1" w:rsidRPr="003E728D" w:rsidRDefault="00CA0EB1" w:rsidP="00CA0EB1">
      <w:pPr>
        <w:pStyle w:val="ConsNormal"/>
        <w:widowControl/>
        <w:ind w:left="1069" w:firstLine="0"/>
        <w:rPr>
          <w:rFonts w:cs="Arial"/>
          <w:sz w:val="16"/>
          <w:szCs w:val="16"/>
        </w:rPr>
      </w:pPr>
      <w:r w:rsidRPr="003E728D">
        <w:rPr>
          <w:rFonts w:cs="Arial"/>
          <w:sz w:val="16"/>
          <w:szCs w:val="16"/>
        </w:rPr>
        <w:t>подготовка и введение системы мониторинга реализации генерального плана.</w:t>
      </w:r>
    </w:p>
    <w:p w:rsidR="00CA0EB1" w:rsidRPr="003E728D" w:rsidRDefault="00CA0EB1" w:rsidP="00CA0EB1">
      <w:pPr>
        <w:pStyle w:val="1"/>
        <w:ind w:firstLine="708"/>
        <w:jc w:val="both"/>
        <w:rPr>
          <w:rFonts w:ascii="Arial" w:hAnsi="Arial" w:cs="Arial"/>
          <w:sz w:val="16"/>
          <w:szCs w:val="16"/>
        </w:rPr>
      </w:pPr>
      <w:bookmarkStart w:id="9" w:name="_Toc392239392"/>
      <w:r w:rsidRPr="003E728D">
        <w:rPr>
          <w:rFonts w:ascii="Arial" w:hAnsi="Arial" w:cs="Arial"/>
          <w:sz w:val="16"/>
          <w:szCs w:val="16"/>
        </w:rPr>
        <w:t>3.Перечень мероприятий по территориальному планированию.</w:t>
      </w:r>
      <w:bookmarkEnd w:id="9"/>
    </w:p>
    <w:p w:rsidR="00CA0EB1" w:rsidRPr="003E728D" w:rsidRDefault="00CA0EB1" w:rsidP="00CA0EB1">
      <w:pPr>
        <w:pStyle w:val="1"/>
        <w:ind w:firstLine="708"/>
        <w:jc w:val="both"/>
        <w:rPr>
          <w:rFonts w:ascii="Arial" w:hAnsi="Arial" w:cs="Arial"/>
          <w:sz w:val="16"/>
          <w:szCs w:val="16"/>
        </w:rPr>
      </w:pPr>
      <w:bookmarkStart w:id="10" w:name="_Toc392239393"/>
      <w:r w:rsidRPr="003E728D">
        <w:rPr>
          <w:rFonts w:ascii="Arial" w:hAnsi="Arial" w:cs="Arial"/>
          <w:sz w:val="16"/>
          <w:szCs w:val="16"/>
        </w:rPr>
        <w:t>3.1</w:t>
      </w:r>
      <w:bookmarkStart w:id="11" w:name="_Toc221415122"/>
      <w:bookmarkStart w:id="12" w:name="_Toc182887558"/>
      <w:r w:rsidRPr="003E728D">
        <w:rPr>
          <w:rFonts w:ascii="Arial" w:hAnsi="Arial" w:cs="Arial"/>
          <w:sz w:val="16"/>
          <w:szCs w:val="16"/>
        </w:rPr>
        <w:t xml:space="preserve"> Мероприятия по экономическому развитию территории</w:t>
      </w:r>
      <w:bookmarkEnd w:id="11"/>
      <w:bookmarkEnd w:id="12"/>
      <w:r w:rsidRPr="003E728D">
        <w:rPr>
          <w:rFonts w:ascii="Arial" w:hAnsi="Arial" w:cs="Arial"/>
          <w:sz w:val="16"/>
          <w:szCs w:val="16"/>
        </w:rPr>
        <w:t>. Население.</w:t>
      </w:r>
      <w:bookmarkEnd w:id="10"/>
    </w:p>
    <w:p w:rsidR="00CA0EB1" w:rsidRPr="003E728D" w:rsidRDefault="00CA0EB1" w:rsidP="00CA0EB1">
      <w:pPr>
        <w:pStyle w:val="1"/>
        <w:ind w:firstLine="708"/>
        <w:jc w:val="both"/>
        <w:rPr>
          <w:rFonts w:ascii="Arial" w:hAnsi="Arial" w:cs="Arial"/>
          <w:sz w:val="16"/>
          <w:szCs w:val="16"/>
        </w:rPr>
      </w:pPr>
      <w:bookmarkStart w:id="13" w:name="_Toc392239394"/>
      <w:r w:rsidRPr="003E728D">
        <w:rPr>
          <w:rFonts w:ascii="Arial" w:hAnsi="Arial" w:cs="Arial"/>
          <w:sz w:val="16"/>
          <w:szCs w:val="16"/>
        </w:rPr>
        <w:t>3.1.1. Прогнозируемые направления развития экономической базы Валдайского городского поселения.</w:t>
      </w:r>
      <w:bookmarkEnd w:id="13"/>
    </w:p>
    <w:p w:rsidR="00CA0EB1" w:rsidRPr="003E728D" w:rsidRDefault="00CA0EB1" w:rsidP="00CA0EB1">
      <w:pPr>
        <w:ind w:firstLine="708"/>
        <w:jc w:val="both"/>
        <w:rPr>
          <w:rFonts w:ascii="Arial" w:hAnsi="Arial" w:cs="Arial"/>
          <w:sz w:val="16"/>
          <w:szCs w:val="16"/>
        </w:rPr>
      </w:pPr>
      <w:r w:rsidRPr="003E728D">
        <w:rPr>
          <w:rFonts w:ascii="Arial" w:hAnsi="Arial" w:cs="Arial"/>
          <w:sz w:val="16"/>
          <w:szCs w:val="16"/>
        </w:rPr>
        <w:t>Валдайское городское поселение – муниципальное образование с развитой промышленной, транспортной, социально-культурной инфраструктурой.</w:t>
      </w:r>
    </w:p>
    <w:p w:rsidR="00CA0EB1" w:rsidRPr="003E728D" w:rsidRDefault="00CA0EB1" w:rsidP="00CA0EB1">
      <w:pPr>
        <w:ind w:firstLine="708"/>
        <w:jc w:val="both"/>
        <w:rPr>
          <w:rFonts w:ascii="Arial" w:hAnsi="Arial" w:cs="Arial"/>
          <w:sz w:val="16"/>
          <w:szCs w:val="16"/>
        </w:rPr>
      </w:pPr>
      <w:r w:rsidRPr="003E728D">
        <w:rPr>
          <w:rFonts w:ascii="Arial" w:hAnsi="Arial" w:cs="Arial"/>
          <w:sz w:val="16"/>
          <w:szCs w:val="16"/>
        </w:rPr>
        <w:t xml:space="preserve">Населенный пункт город Валдай является административным центром Валдайского городского и районным центром Валдайского района Новгородской области, выполняет много дополнительных функций по сравнению с рядовыми населенными пунктами, поэтому при разработке генплана учитывалась необходимость размещения на территории поселения объектов, обеспечивающих функционирование Валдайского городского поселения, как районной единицы Новгородской области. </w:t>
      </w:r>
    </w:p>
    <w:p w:rsidR="00CA0EB1" w:rsidRPr="003E728D" w:rsidRDefault="00CA0EB1" w:rsidP="00CA0EB1">
      <w:pPr>
        <w:ind w:firstLine="708"/>
        <w:jc w:val="both"/>
        <w:rPr>
          <w:rFonts w:ascii="Arial" w:hAnsi="Arial" w:cs="Arial"/>
          <w:sz w:val="16"/>
          <w:szCs w:val="16"/>
        </w:rPr>
      </w:pPr>
      <w:r w:rsidRPr="003E728D">
        <w:rPr>
          <w:rFonts w:ascii="Arial" w:hAnsi="Arial" w:cs="Arial"/>
          <w:sz w:val="16"/>
          <w:szCs w:val="16"/>
        </w:rPr>
        <w:lastRenderedPageBreak/>
        <w:t>Первоочередными задачами социально-экономического развития поселения является: укрепление материально-технической базы организаций: здравоохранения, образования, культуры, учреждений социального обслуживания населения, привлечение инвестиций в сферу материального производства, а также реализация приоритетных национальных проектов.</w:t>
      </w:r>
    </w:p>
    <w:p w:rsidR="00CA0EB1" w:rsidRPr="003E728D" w:rsidRDefault="00CA0EB1" w:rsidP="00CA0EB1">
      <w:pPr>
        <w:ind w:firstLine="720"/>
        <w:jc w:val="both"/>
        <w:rPr>
          <w:rFonts w:ascii="Arial" w:hAnsi="Arial" w:cs="Arial"/>
          <w:bCs/>
          <w:sz w:val="16"/>
          <w:szCs w:val="16"/>
        </w:rPr>
      </w:pPr>
      <w:r w:rsidRPr="003E728D">
        <w:rPr>
          <w:rFonts w:ascii="Arial" w:hAnsi="Arial" w:cs="Arial"/>
          <w:bCs/>
          <w:sz w:val="16"/>
          <w:szCs w:val="16"/>
        </w:rPr>
        <w:t>Результатом выполнения задач станет рост объемов строительства объектов социальной инфраструктуры, жилья, улучшения состояния дорог, увеличение доходов населения, улучшение демографии.</w:t>
      </w:r>
    </w:p>
    <w:p w:rsidR="00CA0EB1" w:rsidRPr="003E728D" w:rsidRDefault="00CA0EB1" w:rsidP="00CA0EB1">
      <w:pPr>
        <w:ind w:firstLine="708"/>
        <w:jc w:val="both"/>
        <w:rPr>
          <w:rFonts w:ascii="Arial" w:hAnsi="Arial" w:cs="Arial"/>
          <w:sz w:val="16"/>
          <w:szCs w:val="16"/>
        </w:rPr>
      </w:pPr>
      <w:r w:rsidRPr="003E728D">
        <w:rPr>
          <w:rFonts w:ascii="Arial" w:hAnsi="Arial" w:cs="Arial"/>
          <w:sz w:val="16"/>
          <w:szCs w:val="16"/>
        </w:rPr>
        <w:t>Основными экономическими задачами поселения являются:</w:t>
      </w:r>
    </w:p>
    <w:p w:rsidR="00CA0EB1" w:rsidRPr="003E728D" w:rsidRDefault="00CA0EB1" w:rsidP="00CA0EB1">
      <w:pPr>
        <w:widowControl w:val="0"/>
        <w:suppressAutoHyphens/>
        <w:ind w:firstLine="708"/>
        <w:jc w:val="both"/>
        <w:rPr>
          <w:rFonts w:ascii="Arial" w:hAnsi="Arial" w:cs="Arial"/>
          <w:sz w:val="16"/>
          <w:szCs w:val="16"/>
        </w:rPr>
      </w:pPr>
      <w:r w:rsidRPr="003E728D">
        <w:rPr>
          <w:rFonts w:ascii="Arial" w:hAnsi="Arial" w:cs="Arial"/>
          <w:sz w:val="16"/>
          <w:szCs w:val="16"/>
        </w:rPr>
        <w:t>модернизация производства предприятий, увеличение объемов производства и повышение качества продукции;</w:t>
      </w:r>
    </w:p>
    <w:p w:rsidR="00CA0EB1" w:rsidRPr="003E728D" w:rsidRDefault="00CA0EB1" w:rsidP="00CA0EB1">
      <w:pPr>
        <w:widowControl w:val="0"/>
        <w:suppressAutoHyphens/>
        <w:ind w:firstLine="708"/>
        <w:jc w:val="both"/>
        <w:rPr>
          <w:rFonts w:ascii="Arial" w:hAnsi="Arial" w:cs="Arial"/>
          <w:sz w:val="16"/>
          <w:szCs w:val="16"/>
        </w:rPr>
      </w:pPr>
      <w:r w:rsidRPr="003E728D">
        <w:rPr>
          <w:rFonts w:ascii="Arial" w:hAnsi="Arial" w:cs="Arial"/>
          <w:sz w:val="16"/>
          <w:szCs w:val="16"/>
        </w:rPr>
        <w:t>создание благоприятного инвестиционного климата для привлечения инвесторов и размещения новых производств;</w:t>
      </w:r>
    </w:p>
    <w:p w:rsidR="00CA0EB1" w:rsidRPr="003E728D" w:rsidRDefault="00CA0EB1" w:rsidP="00CA0EB1">
      <w:pPr>
        <w:widowControl w:val="0"/>
        <w:suppressAutoHyphens/>
        <w:ind w:firstLine="708"/>
        <w:jc w:val="both"/>
        <w:rPr>
          <w:rFonts w:ascii="Arial" w:hAnsi="Arial" w:cs="Arial"/>
          <w:sz w:val="16"/>
          <w:szCs w:val="16"/>
        </w:rPr>
      </w:pPr>
      <w:r w:rsidRPr="003E728D">
        <w:rPr>
          <w:rFonts w:ascii="Arial" w:hAnsi="Arial" w:cs="Arial"/>
          <w:sz w:val="16"/>
          <w:szCs w:val="16"/>
        </w:rPr>
        <w:t>рост заработной платы по всем видам экономической деятельности;</w:t>
      </w:r>
    </w:p>
    <w:p w:rsidR="00CA0EB1" w:rsidRPr="003E728D" w:rsidRDefault="00CA0EB1" w:rsidP="00CA0EB1">
      <w:pPr>
        <w:widowControl w:val="0"/>
        <w:suppressAutoHyphens/>
        <w:ind w:firstLine="708"/>
        <w:jc w:val="both"/>
        <w:rPr>
          <w:rFonts w:ascii="Arial" w:hAnsi="Arial" w:cs="Arial"/>
          <w:sz w:val="16"/>
          <w:szCs w:val="16"/>
        </w:rPr>
      </w:pPr>
      <w:r w:rsidRPr="003E728D">
        <w:rPr>
          <w:rFonts w:ascii="Arial" w:hAnsi="Arial" w:cs="Arial"/>
          <w:sz w:val="16"/>
          <w:szCs w:val="16"/>
        </w:rPr>
        <w:t>поддержка малого и среднего бизнеса (развитие информационно – консультационных пунктов для содействия эффективной деятельности малых предприятий);</w:t>
      </w:r>
    </w:p>
    <w:p w:rsidR="00CA0EB1" w:rsidRPr="003E728D" w:rsidRDefault="00CA0EB1" w:rsidP="00CA0EB1">
      <w:pPr>
        <w:widowControl w:val="0"/>
        <w:suppressAutoHyphens/>
        <w:ind w:firstLine="708"/>
        <w:jc w:val="both"/>
        <w:rPr>
          <w:rFonts w:ascii="Arial" w:hAnsi="Arial" w:cs="Arial"/>
          <w:sz w:val="16"/>
          <w:szCs w:val="16"/>
        </w:rPr>
      </w:pPr>
      <w:r w:rsidRPr="003E728D">
        <w:rPr>
          <w:rFonts w:ascii="Arial" w:hAnsi="Arial" w:cs="Arial"/>
          <w:sz w:val="16"/>
          <w:szCs w:val="16"/>
        </w:rPr>
        <w:t>поддержка создания и развития предприятий социально-культурного назначения, бытового обслуживания;</w:t>
      </w:r>
    </w:p>
    <w:p w:rsidR="00CA0EB1" w:rsidRPr="003E728D" w:rsidRDefault="00CA0EB1" w:rsidP="00CA0EB1">
      <w:pPr>
        <w:widowControl w:val="0"/>
        <w:suppressAutoHyphens/>
        <w:ind w:firstLine="708"/>
        <w:jc w:val="both"/>
        <w:rPr>
          <w:rFonts w:ascii="Arial" w:hAnsi="Arial" w:cs="Arial"/>
          <w:sz w:val="16"/>
          <w:szCs w:val="16"/>
        </w:rPr>
      </w:pPr>
      <w:r w:rsidRPr="003E728D">
        <w:rPr>
          <w:rFonts w:ascii="Arial" w:hAnsi="Arial" w:cs="Arial"/>
          <w:sz w:val="16"/>
          <w:szCs w:val="16"/>
        </w:rPr>
        <w:t>увеличение темпов жилищного строительства;</w:t>
      </w:r>
    </w:p>
    <w:p w:rsidR="00CA0EB1" w:rsidRPr="003E728D" w:rsidRDefault="00CA0EB1" w:rsidP="00CA0EB1">
      <w:pPr>
        <w:widowControl w:val="0"/>
        <w:suppressAutoHyphens/>
        <w:ind w:firstLine="708"/>
        <w:jc w:val="both"/>
        <w:rPr>
          <w:rFonts w:ascii="Arial" w:hAnsi="Arial" w:cs="Arial"/>
          <w:sz w:val="16"/>
          <w:szCs w:val="16"/>
        </w:rPr>
      </w:pPr>
      <w:r w:rsidRPr="003E728D">
        <w:rPr>
          <w:rFonts w:ascii="Arial" w:hAnsi="Arial" w:cs="Arial"/>
          <w:sz w:val="16"/>
          <w:szCs w:val="16"/>
        </w:rPr>
        <w:t>продолжение реконструкции и строительства сетей газо-, тепло-, электро-, водоснабжения и водоотведения;</w:t>
      </w:r>
    </w:p>
    <w:p w:rsidR="00CA0EB1" w:rsidRPr="003E728D" w:rsidRDefault="00CA0EB1" w:rsidP="00CA0EB1">
      <w:pPr>
        <w:widowControl w:val="0"/>
        <w:suppressAutoHyphens/>
        <w:ind w:firstLine="708"/>
        <w:jc w:val="both"/>
        <w:rPr>
          <w:rFonts w:ascii="Arial" w:hAnsi="Arial" w:cs="Arial"/>
          <w:sz w:val="16"/>
          <w:szCs w:val="16"/>
        </w:rPr>
      </w:pPr>
      <w:r w:rsidRPr="003E728D">
        <w:rPr>
          <w:rFonts w:ascii="Arial" w:hAnsi="Arial" w:cs="Arial"/>
          <w:sz w:val="16"/>
          <w:szCs w:val="16"/>
        </w:rPr>
        <w:t>строительство и реконструкция автомобильных дорог;</w:t>
      </w:r>
    </w:p>
    <w:p w:rsidR="00CA0EB1" w:rsidRPr="003E728D" w:rsidRDefault="00CA0EB1" w:rsidP="00CA0EB1">
      <w:pPr>
        <w:widowControl w:val="0"/>
        <w:suppressAutoHyphens/>
        <w:ind w:firstLine="708"/>
        <w:jc w:val="both"/>
        <w:rPr>
          <w:rFonts w:ascii="Arial" w:hAnsi="Arial" w:cs="Arial"/>
          <w:sz w:val="16"/>
          <w:szCs w:val="16"/>
        </w:rPr>
      </w:pPr>
      <w:r w:rsidRPr="003E728D">
        <w:rPr>
          <w:rFonts w:ascii="Arial" w:hAnsi="Arial" w:cs="Arial"/>
          <w:sz w:val="16"/>
          <w:szCs w:val="16"/>
        </w:rPr>
        <w:t>эффективное использование местных ресурсов;</w:t>
      </w:r>
    </w:p>
    <w:p w:rsidR="00CA0EB1" w:rsidRPr="003E728D" w:rsidRDefault="00CA0EB1" w:rsidP="00CA0EB1">
      <w:pPr>
        <w:widowControl w:val="0"/>
        <w:suppressAutoHyphens/>
        <w:ind w:firstLine="708"/>
        <w:jc w:val="both"/>
        <w:rPr>
          <w:rFonts w:ascii="Arial" w:hAnsi="Arial" w:cs="Arial"/>
          <w:sz w:val="16"/>
          <w:szCs w:val="16"/>
        </w:rPr>
      </w:pPr>
      <w:r w:rsidRPr="003E728D">
        <w:rPr>
          <w:rFonts w:ascii="Arial" w:hAnsi="Arial" w:cs="Arial"/>
          <w:sz w:val="16"/>
          <w:szCs w:val="16"/>
        </w:rPr>
        <w:t>сохранение уникальных памятников культурного наследия;</w:t>
      </w:r>
    </w:p>
    <w:p w:rsidR="00CA0EB1" w:rsidRPr="003E728D" w:rsidRDefault="00CA0EB1" w:rsidP="00CA0EB1">
      <w:pPr>
        <w:widowControl w:val="0"/>
        <w:suppressAutoHyphens/>
        <w:ind w:firstLine="708"/>
        <w:jc w:val="both"/>
        <w:rPr>
          <w:rFonts w:ascii="Arial" w:hAnsi="Arial" w:cs="Arial"/>
          <w:sz w:val="16"/>
          <w:szCs w:val="16"/>
        </w:rPr>
      </w:pPr>
      <w:r w:rsidRPr="003E728D">
        <w:rPr>
          <w:rFonts w:ascii="Arial" w:hAnsi="Arial" w:cs="Arial"/>
          <w:sz w:val="16"/>
          <w:szCs w:val="16"/>
        </w:rPr>
        <w:t xml:space="preserve">развитие туризма. </w:t>
      </w:r>
    </w:p>
    <w:p w:rsidR="00CA0EB1" w:rsidRPr="003E728D" w:rsidRDefault="00CA0EB1" w:rsidP="00CA0EB1">
      <w:pPr>
        <w:ind w:firstLine="708"/>
        <w:jc w:val="both"/>
        <w:rPr>
          <w:rFonts w:ascii="Arial" w:hAnsi="Arial" w:cs="Arial"/>
          <w:sz w:val="16"/>
          <w:szCs w:val="16"/>
        </w:rPr>
      </w:pPr>
      <w:r w:rsidRPr="003E728D">
        <w:rPr>
          <w:rFonts w:ascii="Arial" w:hAnsi="Arial" w:cs="Arial"/>
          <w:sz w:val="16"/>
          <w:szCs w:val="16"/>
        </w:rPr>
        <w:t>Основные проблемы муниципального образования:</w:t>
      </w:r>
    </w:p>
    <w:p w:rsidR="00CA0EB1" w:rsidRPr="003E728D" w:rsidRDefault="00CA0EB1" w:rsidP="00CA0EB1">
      <w:pPr>
        <w:widowControl w:val="0"/>
        <w:suppressAutoHyphens/>
        <w:ind w:firstLine="708"/>
        <w:jc w:val="both"/>
        <w:rPr>
          <w:rFonts w:ascii="Arial" w:hAnsi="Arial" w:cs="Arial"/>
          <w:sz w:val="16"/>
          <w:szCs w:val="16"/>
        </w:rPr>
      </w:pPr>
      <w:r w:rsidRPr="003E728D">
        <w:rPr>
          <w:rFonts w:ascii="Arial" w:hAnsi="Arial" w:cs="Arial"/>
          <w:sz w:val="16"/>
          <w:szCs w:val="16"/>
        </w:rPr>
        <w:t>низкий уровень заработной платы работников;</w:t>
      </w:r>
    </w:p>
    <w:p w:rsidR="00CA0EB1" w:rsidRPr="003E728D" w:rsidRDefault="00CA0EB1" w:rsidP="00CA0EB1">
      <w:pPr>
        <w:widowControl w:val="0"/>
        <w:suppressAutoHyphens/>
        <w:ind w:firstLine="708"/>
        <w:jc w:val="both"/>
        <w:rPr>
          <w:rFonts w:ascii="Arial" w:hAnsi="Arial" w:cs="Arial"/>
          <w:sz w:val="16"/>
          <w:szCs w:val="16"/>
        </w:rPr>
      </w:pPr>
      <w:r w:rsidRPr="003E728D">
        <w:rPr>
          <w:rFonts w:ascii="Arial" w:hAnsi="Arial" w:cs="Arial"/>
          <w:sz w:val="16"/>
          <w:szCs w:val="16"/>
        </w:rPr>
        <w:t>обеспечение населения газо-, тепло-, электро-, водоснабжением и водоотведением, износ сетей инженерного обеспечения;</w:t>
      </w:r>
    </w:p>
    <w:p w:rsidR="00CA0EB1" w:rsidRPr="003E728D" w:rsidRDefault="00CA0EB1" w:rsidP="00CA0EB1">
      <w:pPr>
        <w:widowControl w:val="0"/>
        <w:suppressAutoHyphens/>
        <w:ind w:firstLine="708"/>
        <w:jc w:val="both"/>
        <w:rPr>
          <w:rFonts w:ascii="Arial" w:hAnsi="Arial" w:cs="Arial"/>
          <w:sz w:val="16"/>
          <w:szCs w:val="16"/>
        </w:rPr>
      </w:pPr>
      <w:r w:rsidRPr="003E728D">
        <w:rPr>
          <w:rFonts w:ascii="Arial" w:hAnsi="Arial" w:cs="Arial"/>
          <w:sz w:val="16"/>
          <w:szCs w:val="16"/>
        </w:rPr>
        <w:t>ветхое состояние жилых помещений, низкие темпы жилищного строительства и кредитования населения на приобретение и строительство жилья;</w:t>
      </w:r>
    </w:p>
    <w:p w:rsidR="00CA0EB1" w:rsidRPr="003E728D" w:rsidRDefault="00CA0EB1" w:rsidP="00CA0EB1">
      <w:pPr>
        <w:ind w:firstLine="708"/>
        <w:jc w:val="both"/>
        <w:rPr>
          <w:rFonts w:ascii="Arial" w:hAnsi="Arial" w:cs="Arial"/>
          <w:sz w:val="16"/>
          <w:szCs w:val="16"/>
        </w:rPr>
      </w:pPr>
      <w:r w:rsidRPr="003E728D">
        <w:rPr>
          <w:rFonts w:ascii="Arial" w:hAnsi="Arial" w:cs="Arial"/>
          <w:sz w:val="16"/>
          <w:szCs w:val="16"/>
        </w:rPr>
        <w:t>Преимущества поселения на фоне других:</w:t>
      </w:r>
    </w:p>
    <w:p w:rsidR="00CA0EB1" w:rsidRPr="003E728D" w:rsidRDefault="00CA0EB1" w:rsidP="00CA0EB1">
      <w:pPr>
        <w:widowControl w:val="0"/>
        <w:suppressAutoHyphens/>
        <w:ind w:firstLine="708"/>
        <w:jc w:val="both"/>
        <w:rPr>
          <w:rFonts w:ascii="Arial" w:hAnsi="Arial" w:cs="Arial"/>
          <w:sz w:val="16"/>
          <w:szCs w:val="16"/>
        </w:rPr>
      </w:pPr>
      <w:r w:rsidRPr="003E728D">
        <w:rPr>
          <w:rFonts w:ascii="Arial" w:hAnsi="Arial" w:cs="Arial"/>
          <w:sz w:val="16"/>
          <w:szCs w:val="16"/>
        </w:rPr>
        <w:t>привлекательный район для вложения инвестиций, развитая дорожно-транспортная инфраструктура, удобное географическое положение;</w:t>
      </w:r>
    </w:p>
    <w:p w:rsidR="00CA0EB1" w:rsidRPr="003E728D" w:rsidRDefault="00CA0EB1" w:rsidP="00CA0EB1">
      <w:pPr>
        <w:widowControl w:val="0"/>
        <w:suppressAutoHyphens/>
        <w:ind w:firstLine="708"/>
        <w:jc w:val="both"/>
        <w:rPr>
          <w:rFonts w:ascii="Arial" w:hAnsi="Arial" w:cs="Arial"/>
          <w:sz w:val="16"/>
          <w:szCs w:val="16"/>
        </w:rPr>
      </w:pPr>
      <w:r w:rsidRPr="003E728D">
        <w:rPr>
          <w:rFonts w:ascii="Arial" w:hAnsi="Arial" w:cs="Arial"/>
          <w:sz w:val="16"/>
          <w:szCs w:val="16"/>
        </w:rPr>
        <w:t xml:space="preserve">благоприятные климатические условия для развития туризма. </w:t>
      </w:r>
    </w:p>
    <w:p w:rsidR="00CA0EB1" w:rsidRPr="003E728D" w:rsidRDefault="00CA0EB1" w:rsidP="00CA0EB1">
      <w:pPr>
        <w:jc w:val="both"/>
        <w:rPr>
          <w:rFonts w:ascii="Arial" w:hAnsi="Arial" w:cs="Arial"/>
          <w:sz w:val="16"/>
          <w:szCs w:val="16"/>
        </w:rPr>
      </w:pPr>
      <w:r w:rsidRPr="003E728D">
        <w:rPr>
          <w:rFonts w:ascii="Arial" w:hAnsi="Arial" w:cs="Arial"/>
          <w:bCs/>
          <w:sz w:val="16"/>
          <w:szCs w:val="16"/>
        </w:rPr>
        <w:t xml:space="preserve">Одно из направлений развития муниципального образования – развитие туризма. </w:t>
      </w:r>
      <w:r w:rsidRPr="003E728D">
        <w:rPr>
          <w:rFonts w:ascii="Arial" w:hAnsi="Arial" w:cs="Arial"/>
          <w:sz w:val="16"/>
          <w:szCs w:val="16"/>
        </w:rPr>
        <w:t>Климатические условия, а именно: достаточно теплое лето и сравнительно мягкая зима, - позволяют развивать здесь как летние, так и зимние виды отдыха и туризма. Развитие туризма в муниципальном образовании обусловлено стремлением увеличить приток населения и создать новые рабочие места. Весь комплекс природных рекреационных ресурсов района оценивается как «благоприятный» для организации туризма и для отдыха и лечения. Природные рекреационные ресурсы района дополняются культурно-историческими памятниками.</w:t>
      </w:r>
    </w:p>
    <w:p w:rsidR="00CA0EB1" w:rsidRPr="003E728D" w:rsidRDefault="00CA0EB1" w:rsidP="00CA0EB1">
      <w:pPr>
        <w:pStyle w:val="aff1"/>
        <w:rPr>
          <w:rFonts w:ascii="Arial" w:hAnsi="Arial" w:cs="Arial"/>
          <w:sz w:val="16"/>
          <w:szCs w:val="16"/>
        </w:rPr>
      </w:pPr>
      <w:r w:rsidRPr="003E728D">
        <w:rPr>
          <w:rFonts w:ascii="Arial" w:hAnsi="Arial" w:cs="Arial"/>
          <w:sz w:val="16"/>
          <w:szCs w:val="16"/>
        </w:rPr>
        <w:t>Формирование новых секторов экономики на территории поселения:</w:t>
      </w:r>
    </w:p>
    <w:p w:rsidR="00CA0EB1" w:rsidRPr="003E728D" w:rsidRDefault="00CA0EB1" w:rsidP="00CA0EB1">
      <w:pPr>
        <w:ind w:firstLine="708"/>
        <w:jc w:val="both"/>
        <w:rPr>
          <w:rFonts w:ascii="Arial" w:hAnsi="Arial" w:cs="Arial"/>
          <w:sz w:val="16"/>
          <w:szCs w:val="16"/>
        </w:rPr>
      </w:pPr>
      <w:r w:rsidRPr="003E728D">
        <w:rPr>
          <w:rFonts w:ascii="Arial" w:hAnsi="Arial" w:cs="Arial"/>
          <w:sz w:val="16"/>
          <w:szCs w:val="16"/>
        </w:rPr>
        <w:t>Инвестиционная деятельность является одним из главных показателей региональной экономики. С инвестиционной привлекательностью связано не только настоящее, но и будущее региона, стабильность и рост основных параметров его социально-экономического развития.</w:t>
      </w:r>
    </w:p>
    <w:p w:rsidR="00CA0EB1" w:rsidRPr="003E728D" w:rsidRDefault="00CA0EB1" w:rsidP="00CA0EB1">
      <w:pPr>
        <w:pStyle w:val="aff1"/>
        <w:rPr>
          <w:rFonts w:ascii="Arial" w:hAnsi="Arial" w:cs="Arial"/>
          <w:color w:val="000000"/>
          <w:sz w:val="16"/>
          <w:szCs w:val="16"/>
        </w:rPr>
      </w:pPr>
      <w:r w:rsidRPr="003E728D">
        <w:rPr>
          <w:rFonts w:ascii="Arial" w:hAnsi="Arial" w:cs="Arial"/>
          <w:color w:val="000000"/>
          <w:sz w:val="16"/>
          <w:szCs w:val="16"/>
        </w:rPr>
        <w:t xml:space="preserve">Создание благоприятного инвестиционного климата в Новгородской области является одним из важнейших условий привлечения инвестиций и последующего экономического роста региона. </w:t>
      </w:r>
    </w:p>
    <w:p w:rsidR="00CA0EB1" w:rsidRPr="003E728D" w:rsidRDefault="00CA0EB1" w:rsidP="00CA0EB1">
      <w:pPr>
        <w:pStyle w:val="1"/>
        <w:ind w:firstLine="708"/>
        <w:jc w:val="both"/>
        <w:rPr>
          <w:rFonts w:ascii="Arial" w:hAnsi="Arial" w:cs="Arial"/>
          <w:sz w:val="16"/>
          <w:szCs w:val="16"/>
        </w:rPr>
      </w:pPr>
      <w:bookmarkStart w:id="14" w:name="_Toc392239395"/>
      <w:bookmarkStart w:id="15" w:name="_Toc389742633"/>
      <w:r w:rsidRPr="003E728D">
        <w:rPr>
          <w:rFonts w:ascii="Arial" w:hAnsi="Arial" w:cs="Arial"/>
          <w:sz w:val="16"/>
          <w:szCs w:val="16"/>
        </w:rPr>
        <w:t>3.1.2. Базовый прогноз численности населения.</w:t>
      </w:r>
      <w:bookmarkEnd w:id="14"/>
      <w:bookmarkEnd w:id="15"/>
    </w:p>
    <w:p w:rsidR="00CA0EB1" w:rsidRPr="003E728D" w:rsidRDefault="00CA0EB1" w:rsidP="00B0222C">
      <w:pPr>
        <w:pStyle w:val="aff1"/>
        <w:ind w:firstLine="708"/>
        <w:jc w:val="both"/>
        <w:rPr>
          <w:rFonts w:ascii="Arial" w:hAnsi="Arial" w:cs="Arial"/>
          <w:color w:val="000000"/>
          <w:sz w:val="16"/>
          <w:szCs w:val="16"/>
        </w:rPr>
      </w:pPr>
      <w:r w:rsidRPr="003E728D">
        <w:rPr>
          <w:rFonts w:ascii="Arial" w:hAnsi="Arial" w:cs="Arial"/>
          <w:color w:val="000000"/>
          <w:sz w:val="16"/>
          <w:szCs w:val="16"/>
        </w:rPr>
        <w:t>Численность постоянного населения Валдайского городского поселения по данным, предоставленным администрацией поселения, на 01.01. 2013 года составила 15994  человека, что на 997 человек меньше нежели на 01.01.2011 года. Основная часть жителей поселении (94,7%) проживает в административном центре поселения и района и динамика изменения численности жителей Валдайского городского поселения определяется именно городом Валдай.  Необходимо отметить, что численность жителей г.Валдай увеличивалась до 1996 года (19,8 тысяч человек), а затем наблюдается уменьшение численности жителей, которая на 01.01.2013 года составляла только 15152 человека, то есть за 17 лет численность жителей в г. Валдай сократилась на почти на четверть (на 24,5%).</w:t>
      </w:r>
    </w:p>
    <w:p w:rsidR="00CA0EB1" w:rsidRPr="003E728D" w:rsidRDefault="00CA0EB1" w:rsidP="00B0222C">
      <w:pPr>
        <w:pStyle w:val="aff1"/>
        <w:jc w:val="both"/>
        <w:rPr>
          <w:rFonts w:ascii="Arial" w:hAnsi="Arial" w:cs="Arial"/>
          <w:color w:val="000000"/>
          <w:sz w:val="16"/>
          <w:szCs w:val="16"/>
        </w:rPr>
      </w:pPr>
      <w:r w:rsidRPr="003E728D">
        <w:rPr>
          <w:rFonts w:ascii="Arial" w:hAnsi="Arial" w:cs="Arial"/>
          <w:color w:val="000000"/>
          <w:sz w:val="16"/>
          <w:szCs w:val="16"/>
        </w:rPr>
        <w:t>Данные Росстата свидетельствуют, что в Валдайском  муниципальном районе в последние годы продолжается уменьшение численности населения. Демографические процессы в Валдайском городском  поселении развиваются в соответствии с прогнозированными  Схемой территориального планирования Валдайского муниципального района и генпланом 2012 года.</w:t>
      </w:r>
    </w:p>
    <w:p w:rsidR="00CA0EB1" w:rsidRPr="003E728D" w:rsidRDefault="00CA0EB1" w:rsidP="00B0222C">
      <w:pPr>
        <w:pStyle w:val="aff1"/>
        <w:jc w:val="both"/>
        <w:rPr>
          <w:rFonts w:ascii="Arial" w:hAnsi="Arial" w:cs="Arial"/>
          <w:color w:val="000000"/>
          <w:sz w:val="16"/>
          <w:szCs w:val="16"/>
        </w:rPr>
      </w:pPr>
      <w:r w:rsidRPr="003E728D">
        <w:rPr>
          <w:rFonts w:ascii="Arial" w:hAnsi="Arial" w:cs="Arial"/>
          <w:color w:val="000000"/>
          <w:sz w:val="16"/>
          <w:szCs w:val="16"/>
        </w:rPr>
        <w:t>Основные демографические показатели по Валдайскому городскому поселению хуже средних по области.</w:t>
      </w:r>
    </w:p>
    <w:p w:rsidR="00CA0EB1" w:rsidRPr="003E728D" w:rsidRDefault="00CA0EB1" w:rsidP="00B0222C">
      <w:pPr>
        <w:pStyle w:val="aff1"/>
        <w:jc w:val="both"/>
        <w:rPr>
          <w:rFonts w:ascii="Arial" w:hAnsi="Arial" w:cs="Arial"/>
          <w:sz w:val="16"/>
          <w:szCs w:val="16"/>
        </w:rPr>
      </w:pPr>
      <w:r w:rsidRPr="003E728D">
        <w:rPr>
          <w:rFonts w:ascii="Arial" w:hAnsi="Arial" w:cs="Arial"/>
          <w:sz w:val="16"/>
          <w:szCs w:val="16"/>
        </w:rPr>
        <w:t>В целом демографические показатели в поселении имеют весьма негативную тенденцию: естественная убыль населения сохраняется в последние годы почти неизменной на уровне 9-10‰, а миграционный отток заметно увеличивается и как следствие растет и общая убыль населения. То есть демографическая ситуация в поселении за последние 2 года развивается по более пессимистическому сценарию нежели было предусмотрено генспланом 2012 года, которым предусматривалось, что в перспективе естественная убыль составит 2‰, а миграция будет положительной и составит около 7‰. С учетом этого генпланом 2012 года численность жителей Валдайского городского поселения на расчетный срок  определялась  в 17500 человек, что было ниже нежели предусматривалось Схемой территориального планирования Новгородской области (около 20 тысяч человек).</w:t>
      </w:r>
    </w:p>
    <w:p w:rsidR="00CA0EB1" w:rsidRPr="003E728D" w:rsidRDefault="00CA0EB1" w:rsidP="00B0222C">
      <w:pPr>
        <w:pStyle w:val="aff1"/>
        <w:jc w:val="both"/>
        <w:rPr>
          <w:rFonts w:ascii="Arial" w:hAnsi="Arial" w:cs="Arial"/>
          <w:sz w:val="16"/>
          <w:szCs w:val="16"/>
        </w:rPr>
      </w:pPr>
      <w:r w:rsidRPr="003E728D">
        <w:rPr>
          <w:rFonts w:ascii="Arial" w:hAnsi="Arial" w:cs="Arial"/>
          <w:sz w:val="16"/>
          <w:szCs w:val="16"/>
        </w:rPr>
        <w:t>При складывающейся в Валдайском городском поселении демографической обстановке можно предположить, что на расчетный срок численность жителей в поселении может быть даже несколько ниже, чем по генплану 2012 года. Вместе с тем с учетом предусматриваемого развития Валдайского региона настоящие изменения в генплан предполагают, что численность жителей в Валдайском городском поселении на расчетный срок составит около 17,5 тысяч человек, в том числе 16,4 тысячи в г.Валдай и около 1,0 тысячи в с.Зимогорье.</w:t>
      </w:r>
    </w:p>
    <w:p w:rsidR="00CA0EB1" w:rsidRPr="003E728D" w:rsidRDefault="00CA0EB1" w:rsidP="00CA0EB1">
      <w:pPr>
        <w:pStyle w:val="1"/>
        <w:ind w:firstLine="708"/>
        <w:jc w:val="both"/>
        <w:rPr>
          <w:rFonts w:ascii="Arial" w:hAnsi="Arial" w:cs="Arial"/>
          <w:sz w:val="16"/>
          <w:szCs w:val="16"/>
        </w:rPr>
      </w:pPr>
      <w:bookmarkStart w:id="16" w:name="_Toc392239396"/>
      <w:bookmarkStart w:id="17" w:name="_Toc389742634"/>
      <w:r w:rsidRPr="003E728D">
        <w:rPr>
          <w:rFonts w:ascii="Arial" w:hAnsi="Arial" w:cs="Arial"/>
          <w:sz w:val="16"/>
          <w:szCs w:val="16"/>
        </w:rPr>
        <w:t>4. Стратегические направления градостроительного развития Валдайского городского поселения</w:t>
      </w:r>
      <w:bookmarkEnd w:id="16"/>
      <w:bookmarkEnd w:id="17"/>
    </w:p>
    <w:p w:rsidR="00CA0EB1" w:rsidRPr="003E728D" w:rsidRDefault="00CA0EB1" w:rsidP="00CA0EB1">
      <w:pPr>
        <w:pStyle w:val="1"/>
        <w:ind w:firstLine="708"/>
        <w:jc w:val="both"/>
        <w:rPr>
          <w:rFonts w:ascii="Arial" w:hAnsi="Arial" w:cs="Arial"/>
          <w:sz w:val="16"/>
          <w:szCs w:val="16"/>
        </w:rPr>
      </w:pPr>
      <w:bookmarkStart w:id="18" w:name="_Toc190514477"/>
      <w:bookmarkStart w:id="19" w:name="_Toc392239397"/>
      <w:bookmarkStart w:id="20" w:name="_Toc389742635"/>
      <w:r w:rsidRPr="003E728D">
        <w:rPr>
          <w:rFonts w:ascii="Arial" w:hAnsi="Arial" w:cs="Arial"/>
          <w:sz w:val="16"/>
          <w:szCs w:val="16"/>
        </w:rPr>
        <w:t>4.1. Основные принципы градостроительной политики</w:t>
      </w:r>
      <w:bookmarkEnd w:id="18"/>
      <w:r w:rsidRPr="003E728D">
        <w:rPr>
          <w:rFonts w:ascii="Arial" w:hAnsi="Arial" w:cs="Arial"/>
          <w:sz w:val="16"/>
          <w:szCs w:val="16"/>
        </w:rPr>
        <w:t>. Направления территориального развития.</w:t>
      </w:r>
      <w:bookmarkEnd w:id="19"/>
      <w:bookmarkEnd w:id="20"/>
    </w:p>
    <w:p w:rsidR="00CA0EB1" w:rsidRPr="003E728D" w:rsidRDefault="00CA0EB1" w:rsidP="00CA0EB1">
      <w:pPr>
        <w:tabs>
          <w:tab w:val="num" w:pos="0"/>
        </w:tabs>
        <w:jc w:val="both"/>
        <w:rPr>
          <w:rFonts w:ascii="Arial" w:hAnsi="Arial" w:cs="Arial"/>
          <w:sz w:val="16"/>
          <w:szCs w:val="16"/>
        </w:rPr>
      </w:pPr>
      <w:r w:rsidRPr="003E728D">
        <w:rPr>
          <w:rFonts w:ascii="Arial" w:hAnsi="Arial" w:cs="Arial"/>
          <w:sz w:val="16"/>
          <w:szCs w:val="16"/>
        </w:rPr>
        <w:tab/>
        <w:t xml:space="preserve">В основу Генерального плана Валдайского городского поселения положена концепция устойчивого развития поселения. </w:t>
      </w:r>
    </w:p>
    <w:p w:rsidR="00CA0EB1" w:rsidRPr="003E728D" w:rsidRDefault="00CA0EB1" w:rsidP="00CA0EB1">
      <w:pPr>
        <w:tabs>
          <w:tab w:val="num" w:pos="0"/>
        </w:tabs>
        <w:jc w:val="both"/>
        <w:rPr>
          <w:rFonts w:ascii="Arial" w:hAnsi="Arial" w:cs="Arial"/>
          <w:sz w:val="16"/>
          <w:szCs w:val="16"/>
        </w:rPr>
      </w:pPr>
      <w:r w:rsidRPr="003E728D">
        <w:rPr>
          <w:rFonts w:ascii="Arial" w:hAnsi="Arial" w:cs="Arial"/>
          <w:sz w:val="16"/>
          <w:szCs w:val="16"/>
        </w:rPr>
        <w:tab/>
        <w:t>Цель устойчивого развития поселения - сохранение и приумножение всех трудовых и природных ресурсов для будущих поколений. Решения Генерального плана преломляют данную концепцию применительно к Валдайскому городскому поселению.</w:t>
      </w:r>
    </w:p>
    <w:p w:rsidR="00CA0EB1" w:rsidRPr="003E728D" w:rsidRDefault="00CA0EB1" w:rsidP="00CA0EB1">
      <w:pPr>
        <w:tabs>
          <w:tab w:val="num" w:pos="0"/>
        </w:tabs>
        <w:jc w:val="both"/>
        <w:rPr>
          <w:rFonts w:ascii="Arial" w:hAnsi="Arial" w:cs="Arial"/>
          <w:sz w:val="16"/>
          <w:szCs w:val="16"/>
        </w:rPr>
      </w:pPr>
      <w:r w:rsidRPr="003E728D">
        <w:rPr>
          <w:rFonts w:ascii="Arial" w:hAnsi="Arial" w:cs="Arial"/>
          <w:sz w:val="16"/>
          <w:szCs w:val="16"/>
        </w:rPr>
        <w:tab/>
        <w:t xml:space="preserve">Градостроительная стратегия направлена на формирование Валдайского городского поселения как развитого социально-экономического центра Новгородской области. Стратегической целью развития Валдайского городского поселения является повышение качества жизни населения, развитие его экономической базы, обеспечение устойчивого функционирования всего хозяйственного комплекса и социальной сферы. </w:t>
      </w:r>
    </w:p>
    <w:p w:rsidR="00CA0EB1" w:rsidRPr="003E728D" w:rsidRDefault="00CA0EB1" w:rsidP="00CA0EB1">
      <w:pPr>
        <w:tabs>
          <w:tab w:val="num" w:pos="0"/>
        </w:tabs>
        <w:jc w:val="both"/>
        <w:rPr>
          <w:rFonts w:ascii="Arial" w:hAnsi="Arial" w:cs="Arial"/>
          <w:sz w:val="16"/>
          <w:szCs w:val="16"/>
        </w:rPr>
      </w:pPr>
      <w:r w:rsidRPr="003E728D">
        <w:rPr>
          <w:rFonts w:ascii="Arial" w:hAnsi="Arial" w:cs="Arial"/>
          <w:sz w:val="16"/>
          <w:szCs w:val="16"/>
        </w:rPr>
        <w:tab/>
        <w:t>Градостроительная концепция генерального плана ориентирована на эффективное использование сложившихся поселенческих территорий и одновременно резервирование территории для перспективного развития Валдайского городского поселения и его населенных пунктов.</w:t>
      </w:r>
    </w:p>
    <w:p w:rsidR="00CA0EB1" w:rsidRPr="003E728D" w:rsidRDefault="00CA0EB1" w:rsidP="00CA0EB1">
      <w:pPr>
        <w:tabs>
          <w:tab w:val="num" w:pos="0"/>
        </w:tabs>
        <w:jc w:val="both"/>
        <w:rPr>
          <w:rFonts w:ascii="Arial" w:hAnsi="Arial" w:cs="Arial"/>
          <w:sz w:val="16"/>
          <w:szCs w:val="16"/>
        </w:rPr>
      </w:pPr>
      <w:r w:rsidRPr="003E728D">
        <w:rPr>
          <w:rFonts w:ascii="Arial" w:hAnsi="Arial" w:cs="Arial"/>
          <w:sz w:val="16"/>
          <w:szCs w:val="16"/>
        </w:rPr>
        <w:tab/>
        <w:t>Согласно статье 23 Градостроительного кодекса РФ в документах территориального планирования необходимо однозначно установить и отобразить границы муниципального образования Валдайское городское поселение, границы населенных пунктов, входящих в состав Валдайского городского поселения, а также земли иных категорий на территории муниципального образования.</w:t>
      </w:r>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Градостроительная организация населенных пунктов характеризуется двумя важнейшими составляющими - планировочной структурой и функциональным зонированием территорий. Данные составляющие дают наиболее полное представление о принципах размещения основных функционально-пространственных элементов населенного пункта, застроенных и открытых пространств, природно-рекреационных и урбанизированных территорий, основных планировочно-композиционных узлов и главных коммуникационно-планировочных осей.</w:t>
      </w:r>
    </w:p>
    <w:p w:rsidR="00CA0EB1" w:rsidRPr="003E728D" w:rsidRDefault="00CA0EB1" w:rsidP="00CA0EB1">
      <w:pPr>
        <w:pStyle w:val="1"/>
        <w:ind w:firstLine="708"/>
        <w:jc w:val="both"/>
        <w:rPr>
          <w:rFonts w:ascii="Arial" w:hAnsi="Arial" w:cs="Arial"/>
          <w:sz w:val="16"/>
          <w:szCs w:val="16"/>
        </w:rPr>
      </w:pPr>
      <w:bookmarkStart w:id="21" w:name="_Toc392239398"/>
      <w:bookmarkStart w:id="22" w:name="_Toc389742636"/>
      <w:r w:rsidRPr="003E728D">
        <w:rPr>
          <w:rFonts w:ascii="Arial" w:hAnsi="Arial" w:cs="Arial"/>
          <w:sz w:val="16"/>
          <w:szCs w:val="16"/>
        </w:rPr>
        <w:t>4.2. Земельные ресурсы.</w:t>
      </w:r>
      <w:bookmarkEnd w:id="21"/>
      <w:bookmarkEnd w:id="22"/>
    </w:p>
    <w:p w:rsidR="00CA0EB1" w:rsidRPr="003E728D" w:rsidRDefault="00CA0EB1" w:rsidP="00CA0EB1">
      <w:pPr>
        <w:pStyle w:val="1"/>
        <w:ind w:firstLine="708"/>
        <w:jc w:val="both"/>
        <w:rPr>
          <w:rFonts w:ascii="Arial" w:hAnsi="Arial" w:cs="Arial"/>
          <w:sz w:val="16"/>
          <w:szCs w:val="16"/>
        </w:rPr>
      </w:pPr>
      <w:bookmarkStart w:id="23" w:name="_Toc392239399"/>
      <w:r w:rsidRPr="003E728D">
        <w:rPr>
          <w:rFonts w:ascii="Arial" w:hAnsi="Arial" w:cs="Arial"/>
          <w:sz w:val="16"/>
          <w:szCs w:val="16"/>
        </w:rPr>
        <w:t>4.2.1 Мероприятия по перераспределению земельных ресурсов</w:t>
      </w:r>
      <w:bookmarkEnd w:id="23"/>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 xml:space="preserve">В соответствии с областным законом от 22 декабря 2004 года № 371-ОЗ «Об установлении границ муниципальных образований, входящих в состав территории Валдайского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территорий поселений» (в редакции областных законов от 06.06.2005 </w:t>
      </w:r>
      <w:hyperlink r:id="rId9" w:history="1">
        <w:r w:rsidRPr="003E728D">
          <w:rPr>
            <w:rStyle w:val="af0"/>
            <w:rFonts w:ascii="Arial" w:hAnsi="Arial" w:cs="Arial"/>
            <w:color w:val="auto"/>
            <w:sz w:val="16"/>
            <w:szCs w:val="16"/>
            <w:u w:val="none"/>
          </w:rPr>
          <w:t>№ 492-ОЗ</w:t>
        </w:r>
      </w:hyperlink>
      <w:r w:rsidRPr="003E728D">
        <w:rPr>
          <w:rFonts w:ascii="Arial" w:hAnsi="Arial" w:cs="Arial"/>
          <w:sz w:val="16"/>
          <w:szCs w:val="16"/>
        </w:rPr>
        <w:t xml:space="preserve">, от 05.05.2006 </w:t>
      </w:r>
      <w:hyperlink r:id="rId10" w:history="1">
        <w:r w:rsidRPr="003E728D">
          <w:rPr>
            <w:rStyle w:val="af0"/>
            <w:rFonts w:ascii="Arial" w:hAnsi="Arial" w:cs="Arial"/>
            <w:color w:val="auto"/>
            <w:sz w:val="16"/>
            <w:szCs w:val="16"/>
            <w:u w:val="none"/>
          </w:rPr>
          <w:t>№ 675-ОЗ</w:t>
        </w:r>
      </w:hyperlink>
      <w:r w:rsidRPr="003E728D">
        <w:rPr>
          <w:rFonts w:ascii="Arial" w:hAnsi="Arial" w:cs="Arial"/>
          <w:sz w:val="16"/>
          <w:szCs w:val="16"/>
        </w:rPr>
        <w:t xml:space="preserve">, от 31.03.2009 </w:t>
      </w:r>
      <w:hyperlink r:id="rId11" w:history="1">
        <w:r w:rsidRPr="003E728D">
          <w:rPr>
            <w:rStyle w:val="af0"/>
            <w:rFonts w:ascii="Arial" w:hAnsi="Arial" w:cs="Arial"/>
            <w:color w:val="auto"/>
            <w:sz w:val="16"/>
            <w:szCs w:val="16"/>
            <w:u w:val="none"/>
          </w:rPr>
          <w:t>№ 489-ОЗ</w:t>
        </w:r>
      </w:hyperlink>
      <w:r w:rsidRPr="003E728D">
        <w:rPr>
          <w:rFonts w:ascii="Arial" w:hAnsi="Arial" w:cs="Arial"/>
          <w:sz w:val="16"/>
          <w:szCs w:val="16"/>
        </w:rPr>
        <w:t xml:space="preserve">, от 01.12.2009 </w:t>
      </w:r>
      <w:hyperlink r:id="rId12" w:history="1">
        <w:r w:rsidRPr="003E728D">
          <w:rPr>
            <w:rStyle w:val="af0"/>
            <w:rFonts w:ascii="Arial" w:hAnsi="Arial" w:cs="Arial"/>
            <w:color w:val="auto"/>
            <w:sz w:val="16"/>
            <w:szCs w:val="16"/>
            <w:u w:val="none"/>
          </w:rPr>
          <w:t>№ 641-ОЗ</w:t>
        </w:r>
      </w:hyperlink>
      <w:r w:rsidRPr="003E728D">
        <w:rPr>
          <w:rFonts w:ascii="Arial" w:hAnsi="Arial" w:cs="Arial"/>
          <w:sz w:val="16"/>
          <w:szCs w:val="16"/>
        </w:rPr>
        <w:t xml:space="preserve">, от 30.03.2010 </w:t>
      </w:r>
      <w:hyperlink r:id="rId13" w:history="1">
        <w:r w:rsidRPr="003E728D">
          <w:rPr>
            <w:rStyle w:val="af0"/>
            <w:rFonts w:ascii="Arial" w:hAnsi="Arial" w:cs="Arial"/>
            <w:color w:val="auto"/>
            <w:sz w:val="16"/>
            <w:szCs w:val="16"/>
            <w:u w:val="none"/>
          </w:rPr>
          <w:t>№ 716-ОЗ</w:t>
        </w:r>
      </w:hyperlink>
      <w:r w:rsidRPr="003E728D">
        <w:rPr>
          <w:rFonts w:ascii="Arial" w:hAnsi="Arial" w:cs="Arial"/>
          <w:sz w:val="16"/>
          <w:szCs w:val="16"/>
        </w:rPr>
        <w:t xml:space="preserve">) Валдайское городское поселение наделено статусом муниципального образования и входит в состав территории Валдайского муниципального района Новгородской области с административным центром в городе Валдай. Этим же законом установлены границы территорий муниципального образования Валдайское городское поселение. </w:t>
      </w:r>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 xml:space="preserve">Общая площадь земель муниципального образования Валдайское городское поселение в административных границах составляет </w:t>
      </w:r>
      <w:smartTag w:uri="urn:schemas-microsoft-com:office:smarttags" w:element="metricconverter">
        <w:smartTagPr>
          <w:attr w:name="ProductID" w:val="2841,5 га"/>
        </w:smartTagPr>
        <w:r w:rsidRPr="003E728D">
          <w:rPr>
            <w:rFonts w:ascii="Arial" w:hAnsi="Arial" w:cs="Arial"/>
            <w:sz w:val="16"/>
            <w:szCs w:val="16"/>
          </w:rPr>
          <w:t>2841,5 га</w:t>
        </w:r>
      </w:smartTag>
      <w:r w:rsidRPr="003E728D">
        <w:rPr>
          <w:rFonts w:ascii="Arial" w:hAnsi="Arial" w:cs="Arial"/>
          <w:sz w:val="16"/>
          <w:szCs w:val="16"/>
        </w:rPr>
        <w:t>. Земельный фонд распределяется по категориям земель следующим образом.</w:t>
      </w:r>
    </w:p>
    <w:tbl>
      <w:tblPr>
        <w:tblW w:w="0" w:type="auto"/>
        <w:jc w:val="center"/>
        <w:tblInd w:w="15" w:type="dxa"/>
        <w:tblLayout w:type="fixed"/>
        <w:tblLook w:val="0000" w:firstRow="0" w:lastRow="0" w:firstColumn="0" w:lastColumn="0" w:noHBand="0" w:noVBand="0"/>
      </w:tblPr>
      <w:tblGrid>
        <w:gridCol w:w="4551"/>
        <w:gridCol w:w="1418"/>
        <w:gridCol w:w="1417"/>
        <w:gridCol w:w="1418"/>
        <w:gridCol w:w="1430"/>
      </w:tblGrid>
      <w:tr w:rsidR="00CA0EB1" w:rsidRPr="003E728D" w:rsidTr="004C2F72">
        <w:trPr>
          <w:trHeight w:val="20"/>
          <w:tblHeader/>
          <w:jc w:val="center"/>
        </w:trPr>
        <w:tc>
          <w:tcPr>
            <w:tcW w:w="4551" w:type="dxa"/>
            <w:vMerge w:val="restart"/>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CA0EB1" w:rsidRPr="003E728D" w:rsidRDefault="00CA0EB1" w:rsidP="004C2F72">
            <w:pPr>
              <w:pStyle w:val="-"/>
              <w:numPr>
                <w:ilvl w:val="0"/>
                <w:numId w:val="11"/>
              </w:numPr>
              <w:rPr>
                <w:rFonts w:ascii="Arial" w:hAnsi="Arial" w:cs="Arial"/>
                <w:sz w:val="16"/>
                <w:szCs w:val="16"/>
              </w:rPr>
            </w:pPr>
            <w:r w:rsidRPr="003E728D">
              <w:rPr>
                <w:rFonts w:ascii="Arial" w:hAnsi="Arial" w:cs="Arial"/>
                <w:sz w:val="16"/>
                <w:szCs w:val="16"/>
              </w:rPr>
              <w:t>Категория земель</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CA0EB1" w:rsidRPr="003E728D" w:rsidRDefault="00CA0EB1" w:rsidP="004C2F72">
            <w:pPr>
              <w:pStyle w:val="-"/>
              <w:numPr>
                <w:ilvl w:val="0"/>
                <w:numId w:val="11"/>
              </w:numPr>
              <w:rPr>
                <w:rFonts w:ascii="Arial" w:hAnsi="Arial" w:cs="Arial"/>
                <w:sz w:val="16"/>
                <w:szCs w:val="16"/>
              </w:rPr>
            </w:pPr>
            <w:r w:rsidRPr="003E728D">
              <w:rPr>
                <w:rFonts w:ascii="Arial" w:hAnsi="Arial" w:cs="Arial"/>
                <w:sz w:val="16"/>
                <w:szCs w:val="16"/>
              </w:rPr>
              <w:t>Современное использование</w:t>
            </w:r>
          </w:p>
        </w:tc>
        <w:tc>
          <w:tcPr>
            <w:tcW w:w="2848"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CA0EB1" w:rsidRPr="003E728D" w:rsidRDefault="00CA0EB1" w:rsidP="004C2F72">
            <w:pPr>
              <w:pStyle w:val="-"/>
              <w:numPr>
                <w:ilvl w:val="0"/>
                <w:numId w:val="11"/>
              </w:numPr>
              <w:rPr>
                <w:rFonts w:ascii="Arial" w:hAnsi="Arial" w:cs="Arial"/>
                <w:sz w:val="16"/>
                <w:szCs w:val="16"/>
              </w:rPr>
            </w:pPr>
            <w:r w:rsidRPr="003E728D">
              <w:rPr>
                <w:rFonts w:ascii="Arial" w:hAnsi="Arial" w:cs="Arial"/>
                <w:sz w:val="16"/>
                <w:szCs w:val="16"/>
              </w:rPr>
              <w:t>Расчетный срок</w:t>
            </w:r>
          </w:p>
        </w:tc>
      </w:tr>
      <w:tr w:rsidR="00CA0EB1" w:rsidRPr="003E728D" w:rsidTr="004C2F72">
        <w:trPr>
          <w:trHeight w:val="20"/>
          <w:tblHeader/>
          <w:jc w:val="center"/>
        </w:trPr>
        <w:tc>
          <w:tcPr>
            <w:tcW w:w="4551" w:type="dxa"/>
            <w:vMerge/>
            <w:tcBorders>
              <w:top w:val="single" w:sz="4" w:space="0" w:color="000000"/>
              <w:left w:val="single" w:sz="4" w:space="0" w:color="000000"/>
              <w:bottom w:val="single" w:sz="4" w:space="0" w:color="000000"/>
              <w:right w:val="nil"/>
            </w:tcBorders>
            <w:vAlign w:val="center"/>
          </w:tcPr>
          <w:p w:rsidR="00CA0EB1" w:rsidRPr="003E728D" w:rsidRDefault="00CA0EB1" w:rsidP="004C2F72">
            <w:pPr>
              <w:jc w:val="center"/>
              <w:rPr>
                <w:rFonts w:ascii="Arial" w:hAnsi="Arial" w:cs="Arial"/>
                <w:color w:val="000000"/>
                <w:sz w:val="16"/>
                <w:szCs w:val="16"/>
                <w:lang w:eastAsia="ar-SA"/>
              </w:rPr>
            </w:pPr>
          </w:p>
        </w:tc>
        <w:tc>
          <w:tcPr>
            <w:tcW w:w="1418"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CA0EB1" w:rsidRPr="003E728D" w:rsidRDefault="00CA0EB1" w:rsidP="004C2F72">
            <w:pPr>
              <w:pStyle w:val="-"/>
              <w:numPr>
                <w:ilvl w:val="0"/>
                <w:numId w:val="11"/>
              </w:numPr>
              <w:rPr>
                <w:rFonts w:ascii="Arial" w:hAnsi="Arial" w:cs="Arial"/>
                <w:sz w:val="16"/>
                <w:szCs w:val="16"/>
              </w:rPr>
            </w:pPr>
            <w:r w:rsidRPr="003E728D">
              <w:rPr>
                <w:rFonts w:ascii="Arial" w:hAnsi="Arial" w:cs="Arial"/>
                <w:sz w:val="16"/>
                <w:szCs w:val="16"/>
              </w:rPr>
              <w:t>га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CA0EB1" w:rsidRPr="003E728D" w:rsidRDefault="00CA0EB1" w:rsidP="004C2F72">
            <w:pPr>
              <w:pStyle w:val="-"/>
              <w:numPr>
                <w:ilvl w:val="0"/>
                <w:numId w:val="11"/>
              </w:numPr>
              <w:rPr>
                <w:rFonts w:ascii="Arial" w:hAnsi="Arial" w:cs="Arial"/>
                <w:sz w:val="16"/>
                <w:szCs w:val="16"/>
              </w:rPr>
            </w:pPr>
            <w:r w:rsidRPr="003E728D">
              <w:rPr>
                <w:rFonts w:ascii="Arial" w:hAnsi="Arial" w:cs="Arial"/>
                <w:sz w:val="16"/>
                <w:szCs w:val="1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CA0EB1" w:rsidRPr="003E728D" w:rsidRDefault="00CA0EB1" w:rsidP="004C2F72">
            <w:pPr>
              <w:pStyle w:val="-"/>
              <w:numPr>
                <w:ilvl w:val="0"/>
                <w:numId w:val="11"/>
              </w:numPr>
              <w:rPr>
                <w:rFonts w:ascii="Arial" w:hAnsi="Arial" w:cs="Arial"/>
                <w:sz w:val="16"/>
                <w:szCs w:val="16"/>
              </w:rPr>
            </w:pPr>
            <w:r w:rsidRPr="003E728D">
              <w:rPr>
                <w:rFonts w:ascii="Arial" w:hAnsi="Arial" w:cs="Arial"/>
                <w:sz w:val="16"/>
                <w:szCs w:val="16"/>
              </w:rPr>
              <w:t>га</w:t>
            </w:r>
          </w:p>
        </w:tc>
        <w:tc>
          <w:tcPr>
            <w:tcW w:w="143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CA0EB1" w:rsidRPr="003E728D" w:rsidRDefault="00CA0EB1" w:rsidP="004C2F72">
            <w:pPr>
              <w:pStyle w:val="-"/>
              <w:numPr>
                <w:ilvl w:val="0"/>
                <w:numId w:val="11"/>
              </w:numPr>
              <w:rPr>
                <w:rFonts w:ascii="Arial" w:hAnsi="Arial" w:cs="Arial"/>
                <w:sz w:val="16"/>
                <w:szCs w:val="16"/>
              </w:rPr>
            </w:pPr>
            <w:r w:rsidRPr="003E728D">
              <w:rPr>
                <w:rFonts w:ascii="Arial" w:hAnsi="Arial" w:cs="Arial"/>
                <w:sz w:val="16"/>
                <w:szCs w:val="16"/>
              </w:rPr>
              <w:t>%</w:t>
            </w:r>
          </w:p>
        </w:tc>
      </w:tr>
      <w:tr w:rsidR="00CA0EB1" w:rsidRPr="003E728D" w:rsidTr="004C2F72">
        <w:trPr>
          <w:trHeight w:val="20"/>
          <w:jc w:val="center"/>
        </w:trPr>
        <w:tc>
          <w:tcPr>
            <w:tcW w:w="4551"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CA0EB1" w:rsidRPr="003E728D" w:rsidRDefault="00CA0EB1" w:rsidP="004C2F72">
            <w:pPr>
              <w:pStyle w:val="-"/>
              <w:numPr>
                <w:ilvl w:val="0"/>
                <w:numId w:val="11"/>
              </w:numPr>
              <w:ind w:left="57"/>
              <w:rPr>
                <w:rFonts w:ascii="Arial" w:hAnsi="Arial" w:cs="Arial"/>
                <w:sz w:val="16"/>
                <w:szCs w:val="16"/>
              </w:rPr>
            </w:pPr>
            <w:r w:rsidRPr="003E728D">
              <w:rPr>
                <w:rFonts w:ascii="Arial" w:hAnsi="Arial" w:cs="Arial"/>
                <w:sz w:val="16"/>
                <w:szCs w:val="16"/>
              </w:rPr>
              <w:t>1. Земли сельскохозяйственного назначения</w:t>
            </w:r>
          </w:p>
        </w:tc>
        <w:tc>
          <w:tcPr>
            <w:tcW w:w="1418"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CA0EB1" w:rsidRPr="003E728D" w:rsidRDefault="00CA0EB1" w:rsidP="004C2F72">
            <w:pPr>
              <w:overflowPunct w:val="0"/>
              <w:autoSpaceDE w:val="0"/>
              <w:autoSpaceDN w:val="0"/>
              <w:adjustRightInd w:val="0"/>
              <w:jc w:val="center"/>
              <w:rPr>
                <w:rFonts w:ascii="Arial" w:hAnsi="Arial" w:cs="Arial"/>
                <w:b/>
                <w:sz w:val="16"/>
                <w:szCs w:val="16"/>
                <w:lang w:val="en-US"/>
              </w:rPr>
            </w:pPr>
            <w:r w:rsidRPr="003E728D">
              <w:rPr>
                <w:rFonts w:ascii="Arial" w:hAnsi="Arial" w:cs="Arial"/>
                <w:b/>
                <w:sz w:val="16"/>
                <w:szCs w:val="16"/>
                <w:lang w:val="en-US"/>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CA0EB1" w:rsidRPr="003E728D" w:rsidRDefault="00CA0EB1" w:rsidP="004C2F72">
            <w:pPr>
              <w:overflowPunct w:val="0"/>
              <w:autoSpaceDE w:val="0"/>
              <w:autoSpaceDN w:val="0"/>
              <w:adjustRightInd w:val="0"/>
              <w:jc w:val="center"/>
              <w:rPr>
                <w:rFonts w:ascii="Arial" w:hAnsi="Arial" w:cs="Arial"/>
                <w:b/>
                <w:sz w:val="16"/>
                <w:szCs w:val="16"/>
                <w:lang w:val="en-US"/>
              </w:rPr>
            </w:pPr>
            <w:r w:rsidRPr="003E728D">
              <w:rPr>
                <w:rFonts w:ascii="Arial" w:hAnsi="Arial" w:cs="Arial"/>
                <w:b/>
                <w:sz w:val="16"/>
                <w:szCs w:val="16"/>
                <w:lang w:val="en-US"/>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CA0EB1" w:rsidRPr="003E728D" w:rsidRDefault="00CA0EB1" w:rsidP="004C2F72">
            <w:pPr>
              <w:overflowPunct w:val="0"/>
              <w:autoSpaceDE w:val="0"/>
              <w:autoSpaceDN w:val="0"/>
              <w:adjustRightInd w:val="0"/>
              <w:jc w:val="center"/>
              <w:rPr>
                <w:rFonts w:ascii="Arial" w:hAnsi="Arial" w:cs="Arial"/>
                <w:b/>
                <w:sz w:val="16"/>
                <w:szCs w:val="16"/>
                <w:lang w:val="en-US"/>
              </w:rPr>
            </w:pPr>
            <w:r w:rsidRPr="003E728D">
              <w:rPr>
                <w:rFonts w:ascii="Arial" w:hAnsi="Arial" w:cs="Arial"/>
                <w:b/>
                <w:sz w:val="16"/>
                <w:szCs w:val="16"/>
                <w:lang w:val="en-US"/>
              </w:rPr>
              <w:t>-</w:t>
            </w:r>
          </w:p>
        </w:tc>
        <w:tc>
          <w:tcPr>
            <w:tcW w:w="143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CA0EB1" w:rsidRPr="003E728D" w:rsidRDefault="00CA0EB1" w:rsidP="004C2F72">
            <w:pPr>
              <w:overflowPunct w:val="0"/>
              <w:autoSpaceDE w:val="0"/>
              <w:autoSpaceDN w:val="0"/>
              <w:adjustRightInd w:val="0"/>
              <w:jc w:val="center"/>
              <w:rPr>
                <w:rFonts w:ascii="Arial" w:hAnsi="Arial" w:cs="Arial"/>
                <w:b/>
                <w:sz w:val="16"/>
                <w:szCs w:val="16"/>
                <w:lang w:val="en-US"/>
              </w:rPr>
            </w:pPr>
            <w:r w:rsidRPr="003E728D">
              <w:rPr>
                <w:rFonts w:ascii="Arial" w:hAnsi="Arial" w:cs="Arial"/>
                <w:b/>
                <w:sz w:val="16"/>
                <w:szCs w:val="16"/>
                <w:lang w:val="en-US"/>
              </w:rPr>
              <w:t>-</w:t>
            </w:r>
          </w:p>
        </w:tc>
      </w:tr>
      <w:tr w:rsidR="00CA0EB1" w:rsidRPr="003E728D" w:rsidTr="004C2F72">
        <w:trPr>
          <w:trHeight w:val="20"/>
          <w:jc w:val="center"/>
        </w:trPr>
        <w:tc>
          <w:tcPr>
            <w:tcW w:w="4551"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CA0EB1" w:rsidRPr="003E728D" w:rsidRDefault="00CA0EB1" w:rsidP="004C2F72">
            <w:pPr>
              <w:pStyle w:val="-"/>
              <w:numPr>
                <w:ilvl w:val="0"/>
                <w:numId w:val="11"/>
              </w:numPr>
              <w:ind w:left="57"/>
              <w:rPr>
                <w:rFonts w:ascii="Arial" w:hAnsi="Arial" w:cs="Arial"/>
                <w:sz w:val="16"/>
                <w:szCs w:val="16"/>
              </w:rPr>
            </w:pPr>
            <w:r w:rsidRPr="003E728D">
              <w:rPr>
                <w:rFonts w:ascii="Arial" w:hAnsi="Arial" w:cs="Arial"/>
                <w:sz w:val="16"/>
                <w:szCs w:val="16"/>
              </w:rPr>
              <w:lastRenderedPageBreak/>
              <w:t>2. Земли населенных пунктов</w:t>
            </w:r>
          </w:p>
        </w:tc>
        <w:tc>
          <w:tcPr>
            <w:tcW w:w="1418"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CA0EB1" w:rsidRPr="003E728D" w:rsidRDefault="00CA0EB1" w:rsidP="004C2F72">
            <w:pPr>
              <w:overflowPunct w:val="0"/>
              <w:autoSpaceDE w:val="0"/>
              <w:autoSpaceDN w:val="0"/>
              <w:adjustRightInd w:val="0"/>
              <w:jc w:val="center"/>
              <w:rPr>
                <w:rFonts w:ascii="Arial" w:hAnsi="Arial" w:cs="Arial"/>
                <w:b/>
                <w:sz w:val="16"/>
                <w:szCs w:val="16"/>
                <w:lang w:val="en-US"/>
              </w:rPr>
            </w:pPr>
            <w:r w:rsidRPr="003E728D">
              <w:rPr>
                <w:rFonts w:ascii="Arial" w:hAnsi="Arial" w:cs="Arial"/>
                <w:b/>
                <w:sz w:val="16"/>
                <w:szCs w:val="16"/>
              </w:rPr>
              <w:t>2707,3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CA0EB1" w:rsidRPr="003E728D" w:rsidRDefault="00CA0EB1" w:rsidP="004C2F72">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95,28</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CA0EB1" w:rsidRPr="003E728D" w:rsidRDefault="00CA0EB1" w:rsidP="004C2F72">
            <w:pPr>
              <w:overflowPunct w:val="0"/>
              <w:autoSpaceDE w:val="0"/>
              <w:autoSpaceDN w:val="0"/>
              <w:adjustRightInd w:val="0"/>
              <w:jc w:val="center"/>
              <w:rPr>
                <w:rFonts w:ascii="Arial" w:hAnsi="Arial" w:cs="Arial"/>
                <w:b/>
                <w:sz w:val="16"/>
                <w:szCs w:val="16"/>
                <w:lang w:val="en-US"/>
              </w:rPr>
            </w:pPr>
            <w:r w:rsidRPr="003E728D">
              <w:rPr>
                <w:rFonts w:ascii="Arial" w:hAnsi="Arial" w:cs="Arial"/>
                <w:b/>
                <w:sz w:val="16"/>
                <w:szCs w:val="16"/>
              </w:rPr>
              <w:t>2707,3</w:t>
            </w:r>
          </w:p>
        </w:tc>
        <w:tc>
          <w:tcPr>
            <w:tcW w:w="143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CA0EB1" w:rsidRPr="003E728D" w:rsidRDefault="00CA0EB1" w:rsidP="004C2F72">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95,28</w:t>
            </w:r>
          </w:p>
        </w:tc>
      </w:tr>
      <w:tr w:rsidR="00CA0EB1" w:rsidRPr="003E728D" w:rsidTr="004C2F72">
        <w:trPr>
          <w:trHeight w:val="20"/>
          <w:jc w:val="center"/>
        </w:trPr>
        <w:tc>
          <w:tcPr>
            <w:tcW w:w="4551"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CA0EB1" w:rsidRPr="003E728D" w:rsidRDefault="00CA0EB1" w:rsidP="004C2F72">
            <w:pPr>
              <w:pStyle w:val="-"/>
              <w:numPr>
                <w:ilvl w:val="0"/>
                <w:numId w:val="11"/>
              </w:numPr>
              <w:ind w:left="57"/>
              <w:rPr>
                <w:rFonts w:ascii="Arial" w:hAnsi="Arial" w:cs="Arial"/>
                <w:sz w:val="16"/>
                <w:szCs w:val="16"/>
              </w:rPr>
            </w:pPr>
            <w:r w:rsidRPr="003E728D">
              <w:rPr>
                <w:rFonts w:ascii="Arial" w:hAnsi="Arial" w:cs="Arial"/>
                <w:sz w:val="16"/>
                <w:szCs w:val="16"/>
              </w:rPr>
              <w:t>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418"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CA0EB1" w:rsidRPr="003E728D" w:rsidRDefault="00CA0EB1" w:rsidP="004C2F72">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76,5</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CA0EB1" w:rsidRPr="003E728D" w:rsidRDefault="00CA0EB1" w:rsidP="004C2F72">
            <w:pPr>
              <w:overflowPunct w:val="0"/>
              <w:autoSpaceDE w:val="0"/>
              <w:autoSpaceDN w:val="0"/>
              <w:adjustRightInd w:val="0"/>
              <w:jc w:val="center"/>
              <w:rPr>
                <w:rFonts w:ascii="Arial" w:hAnsi="Arial" w:cs="Arial"/>
                <w:b/>
                <w:sz w:val="16"/>
                <w:szCs w:val="16"/>
                <w:lang w:val="en-US"/>
              </w:rPr>
            </w:pPr>
            <w:r w:rsidRPr="003E728D">
              <w:rPr>
                <w:rFonts w:ascii="Arial" w:hAnsi="Arial" w:cs="Arial"/>
                <w:b/>
                <w:sz w:val="16"/>
                <w:szCs w:val="16"/>
              </w:rPr>
              <w:t>2,69</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CA0EB1" w:rsidRPr="003E728D" w:rsidRDefault="00CA0EB1" w:rsidP="004C2F72">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76,5</w:t>
            </w:r>
          </w:p>
        </w:tc>
        <w:tc>
          <w:tcPr>
            <w:tcW w:w="143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CA0EB1" w:rsidRPr="003E728D" w:rsidRDefault="00CA0EB1" w:rsidP="004C2F72">
            <w:pPr>
              <w:overflowPunct w:val="0"/>
              <w:autoSpaceDE w:val="0"/>
              <w:autoSpaceDN w:val="0"/>
              <w:adjustRightInd w:val="0"/>
              <w:jc w:val="center"/>
              <w:rPr>
                <w:rFonts w:ascii="Arial" w:hAnsi="Arial" w:cs="Arial"/>
                <w:b/>
                <w:sz w:val="16"/>
                <w:szCs w:val="16"/>
                <w:lang w:val="en-US"/>
              </w:rPr>
            </w:pPr>
            <w:r w:rsidRPr="003E728D">
              <w:rPr>
                <w:rFonts w:ascii="Arial" w:hAnsi="Arial" w:cs="Arial"/>
                <w:b/>
                <w:sz w:val="16"/>
                <w:szCs w:val="16"/>
              </w:rPr>
              <w:t>2,69</w:t>
            </w:r>
          </w:p>
        </w:tc>
      </w:tr>
      <w:tr w:rsidR="00CA0EB1" w:rsidRPr="003E728D" w:rsidTr="004C2F72">
        <w:trPr>
          <w:trHeight w:val="20"/>
          <w:jc w:val="center"/>
        </w:trPr>
        <w:tc>
          <w:tcPr>
            <w:tcW w:w="4551"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CA0EB1" w:rsidRPr="003E728D" w:rsidRDefault="00CA0EB1" w:rsidP="004C2F72">
            <w:pPr>
              <w:pStyle w:val="-"/>
              <w:numPr>
                <w:ilvl w:val="0"/>
                <w:numId w:val="11"/>
              </w:numPr>
              <w:ind w:left="57"/>
              <w:rPr>
                <w:rFonts w:ascii="Arial" w:hAnsi="Arial" w:cs="Arial"/>
                <w:sz w:val="16"/>
                <w:szCs w:val="16"/>
              </w:rPr>
            </w:pPr>
            <w:r w:rsidRPr="003E728D">
              <w:rPr>
                <w:rFonts w:ascii="Arial" w:hAnsi="Arial" w:cs="Arial"/>
                <w:sz w:val="16"/>
                <w:szCs w:val="16"/>
              </w:rPr>
              <w:t>4. Земли особо охраняемых природных территорий</w:t>
            </w:r>
          </w:p>
        </w:tc>
        <w:tc>
          <w:tcPr>
            <w:tcW w:w="1418"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CA0EB1" w:rsidRPr="003E728D" w:rsidRDefault="00CA0EB1" w:rsidP="004C2F72">
            <w:pPr>
              <w:overflowPunct w:val="0"/>
              <w:autoSpaceDE w:val="0"/>
              <w:autoSpaceDN w:val="0"/>
              <w:adjustRightInd w:val="0"/>
              <w:jc w:val="center"/>
              <w:rPr>
                <w:rFonts w:ascii="Arial" w:hAnsi="Arial" w:cs="Arial"/>
                <w:b/>
                <w:sz w:val="16"/>
                <w:szCs w:val="16"/>
              </w:rPr>
            </w:pPr>
            <w:r w:rsidRPr="003E728D">
              <w:rPr>
                <w:rFonts w:ascii="Arial" w:hAnsi="Arial" w:cs="Arial"/>
                <w:b/>
                <w:sz w:val="16"/>
                <w:szCs w:val="16"/>
                <w:lang w:val="en-US"/>
              </w:rPr>
              <w:t>5</w:t>
            </w:r>
            <w:r w:rsidRPr="003E728D">
              <w:rPr>
                <w:rFonts w:ascii="Arial" w:hAnsi="Arial" w:cs="Arial"/>
                <w:b/>
                <w:sz w:val="16"/>
                <w:szCs w:val="16"/>
              </w:rPr>
              <w:t>7,7</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CA0EB1" w:rsidRPr="003E728D" w:rsidRDefault="00CA0EB1" w:rsidP="004C2F72">
            <w:pPr>
              <w:overflowPunct w:val="0"/>
              <w:autoSpaceDE w:val="0"/>
              <w:autoSpaceDN w:val="0"/>
              <w:adjustRightInd w:val="0"/>
              <w:jc w:val="center"/>
              <w:rPr>
                <w:rFonts w:ascii="Arial" w:hAnsi="Arial" w:cs="Arial"/>
                <w:b/>
                <w:sz w:val="16"/>
                <w:szCs w:val="16"/>
              </w:rPr>
            </w:pPr>
            <w:r w:rsidRPr="003E728D">
              <w:rPr>
                <w:rFonts w:ascii="Arial" w:hAnsi="Arial" w:cs="Arial"/>
                <w:b/>
                <w:sz w:val="16"/>
                <w:szCs w:val="16"/>
                <w:lang w:val="en-US"/>
              </w:rPr>
              <w:t>2</w:t>
            </w:r>
            <w:r w:rsidRPr="003E728D">
              <w:rPr>
                <w:rFonts w:ascii="Arial" w:hAnsi="Arial" w:cs="Arial"/>
                <w:b/>
                <w:sz w:val="16"/>
                <w:szCs w:val="16"/>
              </w:rPr>
              <w:t>,</w:t>
            </w:r>
            <w:r w:rsidRPr="003E728D">
              <w:rPr>
                <w:rFonts w:ascii="Arial" w:hAnsi="Arial" w:cs="Arial"/>
                <w:b/>
                <w:sz w:val="16"/>
                <w:szCs w:val="16"/>
                <w:lang w:val="en-US"/>
              </w:rPr>
              <w:t>0</w:t>
            </w:r>
            <w:r w:rsidRPr="003E728D">
              <w:rPr>
                <w:rFonts w:ascii="Arial" w:hAnsi="Arial" w:cs="Arial"/>
                <w:b/>
                <w:sz w:val="16"/>
                <w:szCs w:val="16"/>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CA0EB1" w:rsidRPr="003E728D" w:rsidRDefault="00CA0EB1" w:rsidP="004C2F72">
            <w:pPr>
              <w:overflowPunct w:val="0"/>
              <w:autoSpaceDE w:val="0"/>
              <w:autoSpaceDN w:val="0"/>
              <w:adjustRightInd w:val="0"/>
              <w:jc w:val="center"/>
              <w:rPr>
                <w:rFonts w:ascii="Arial" w:hAnsi="Arial" w:cs="Arial"/>
                <w:b/>
                <w:sz w:val="16"/>
                <w:szCs w:val="16"/>
              </w:rPr>
            </w:pPr>
            <w:r w:rsidRPr="003E728D">
              <w:rPr>
                <w:rFonts w:ascii="Arial" w:hAnsi="Arial" w:cs="Arial"/>
                <w:b/>
                <w:sz w:val="16"/>
                <w:szCs w:val="16"/>
                <w:lang w:val="en-US"/>
              </w:rPr>
              <w:t>5</w:t>
            </w:r>
            <w:r w:rsidRPr="003E728D">
              <w:rPr>
                <w:rFonts w:ascii="Arial" w:hAnsi="Arial" w:cs="Arial"/>
                <w:b/>
                <w:sz w:val="16"/>
                <w:szCs w:val="16"/>
              </w:rPr>
              <w:t>7,7</w:t>
            </w:r>
          </w:p>
        </w:tc>
        <w:tc>
          <w:tcPr>
            <w:tcW w:w="143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CA0EB1" w:rsidRPr="003E728D" w:rsidRDefault="00CA0EB1" w:rsidP="004C2F72">
            <w:pPr>
              <w:overflowPunct w:val="0"/>
              <w:autoSpaceDE w:val="0"/>
              <w:autoSpaceDN w:val="0"/>
              <w:adjustRightInd w:val="0"/>
              <w:jc w:val="center"/>
              <w:rPr>
                <w:rFonts w:ascii="Arial" w:hAnsi="Arial" w:cs="Arial"/>
                <w:b/>
                <w:sz w:val="16"/>
                <w:szCs w:val="16"/>
              </w:rPr>
            </w:pPr>
            <w:r w:rsidRPr="003E728D">
              <w:rPr>
                <w:rFonts w:ascii="Arial" w:hAnsi="Arial" w:cs="Arial"/>
                <w:b/>
                <w:sz w:val="16"/>
                <w:szCs w:val="16"/>
                <w:lang w:val="en-US"/>
              </w:rPr>
              <w:t>2</w:t>
            </w:r>
            <w:r w:rsidRPr="003E728D">
              <w:rPr>
                <w:rFonts w:ascii="Arial" w:hAnsi="Arial" w:cs="Arial"/>
                <w:b/>
                <w:sz w:val="16"/>
                <w:szCs w:val="16"/>
              </w:rPr>
              <w:t>,</w:t>
            </w:r>
            <w:r w:rsidRPr="003E728D">
              <w:rPr>
                <w:rFonts w:ascii="Arial" w:hAnsi="Arial" w:cs="Arial"/>
                <w:b/>
                <w:sz w:val="16"/>
                <w:szCs w:val="16"/>
                <w:lang w:val="en-US"/>
              </w:rPr>
              <w:t>0</w:t>
            </w:r>
            <w:r w:rsidRPr="003E728D">
              <w:rPr>
                <w:rFonts w:ascii="Arial" w:hAnsi="Arial" w:cs="Arial"/>
                <w:b/>
                <w:sz w:val="16"/>
                <w:szCs w:val="16"/>
              </w:rPr>
              <w:t>3</w:t>
            </w:r>
          </w:p>
        </w:tc>
      </w:tr>
      <w:tr w:rsidR="00CA0EB1" w:rsidRPr="003E728D" w:rsidTr="004C2F72">
        <w:trPr>
          <w:trHeight w:val="20"/>
          <w:jc w:val="center"/>
        </w:trPr>
        <w:tc>
          <w:tcPr>
            <w:tcW w:w="4551"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CA0EB1" w:rsidRPr="003E728D" w:rsidRDefault="00CA0EB1" w:rsidP="004C2F72">
            <w:pPr>
              <w:pStyle w:val="-"/>
              <w:numPr>
                <w:ilvl w:val="0"/>
                <w:numId w:val="11"/>
              </w:numPr>
              <w:ind w:left="57"/>
              <w:rPr>
                <w:rFonts w:ascii="Arial" w:hAnsi="Arial" w:cs="Arial"/>
                <w:sz w:val="16"/>
                <w:szCs w:val="16"/>
              </w:rPr>
            </w:pPr>
            <w:r w:rsidRPr="003E728D">
              <w:rPr>
                <w:rFonts w:ascii="Arial" w:hAnsi="Arial" w:cs="Arial"/>
                <w:sz w:val="16"/>
                <w:szCs w:val="16"/>
              </w:rPr>
              <w:t>5. Земли лесного фонда</w:t>
            </w:r>
          </w:p>
        </w:tc>
        <w:tc>
          <w:tcPr>
            <w:tcW w:w="1418"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CA0EB1" w:rsidRPr="003E728D" w:rsidRDefault="00CA0EB1" w:rsidP="004C2F72">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CA0EB1" w:rsidRPr="003E728D" w:rsidRDefault="00CA0EB1" w:rsidP="004C2F72">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CA0EB1" w:rsidRPr="003E728D" w:rsidRDefault="00CA0EB1" w:rsidP="004C2F72">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w:t>
            </w:r>
          </w:p>
        </w:tc>
        <w:tc>
          <w:tcPr>
            <w:tcW w:w="143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CA0EB1" w:rsidRPr="003E728D" w:rsidRDefault="00CA0EB1" w:rsidP="004C2F72">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w:t>
            </w:r>
          </w:p>
        </w:tc>
      </w:tr>
      <w:tr w:rsidR="00CA0EB1" w:rsidRPr="003E728D" w:rsidTr="004C2F72">
        <w:trPr>
          <w:trHeight w:val="20"/>
          <w:jc w:val="center"/>
        </w:trPr>
        <w:tc>
          <w:tcPr>
            <w:tcW w:w="4551"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CA0EB1" w:rsidRPr="003E728D" w:rsidRDefault="00CA0EB1" w:rsidP="004C2F72">
            <w:pPr>
              <w:pStyle w:val="-"/>
              <w:numPr>
                <w:ilvl w:val="0"/>
                <w:numId w:val="11"/>
              </w:numPr>
              <w:ind w:left="57"/>
              <w:rPr>
                <w:rFonts w:ascii="Arial" w:hAnsi="Arial" w:cs="Arial"/>
                <w:sz w:val="16"/>
                <w:szCs w:val="16"/>
              </w:rPr>
            </w:pPr>
            <w:r w:rsidRPr="003E728D">
              <w:rPr>
                <w:rFonts w:ascii="Arial" w:hAnsi="Arial" w:cs="Arial"/>
                <w:sz w:val="16"/>
                <w:szCs w:val="16"/>
              </w:rPr>
              <w:t>6. Земли водного фонда</w:t>
            </w:r>
          </w:p>
        </w:tc>
        <w:tc>
          <w:tcPr>
            <w:tcW w:w="1418"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CA0EB1" w:rsidRPr="003E728D" w:rsidRDefault="00CA0EB1" w:rsidP="004C2F72">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CA0EB1" w:rsidRPr="003E728D" w:rsidRDefault="00CA0EB1" w:rsidP="004C2F72">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CA0EB1" w:rsidRPr="003E728D" w:rsidRDefault="00CA0EB1" w:rsidP="004C2F72">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w:t>
            </w:r>
          </w:p>
        </w:tc>
        <w:tc>
          <w:tcPr>
            <w:tcW w:w="143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CA0EB1" w:rsidRPr="003E728D" w:rsidRDefault="00CA0EB1" w:rsidP="004C2F72">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w:t>
            </w:r>
          </w:p>
        </w:tc>
      </w:tr>
      <w:tr w:rsidR="00CA0EB1" w:rsidRPr="003E728D" w:rsidTr="004C2F72">
        <w:trPr>
          <w:trHeight w:val="20"/>
          <w:jc w:val="center"/>
        </w:trPr>
        <w:tc>
          <w:tcPr>
            <w:tcW w:w="4551"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CA0EB1" w:rsidRPr="003E728D" w:rsidRDefault="00CA0EB1" w:rsidP="004C2F72">
            <w:pPr>
              <w:pStyle w:val="-"/>
              <w:numPr>
                <w:ilvl w:val="0"/>
                <w:numId w:val="11"/>
              </w:numPr>
              <w:ind w:left="57"/>
              <w:rPr>
                <w:rFonts w:ascii="Arial" w:hAnsi="Arial" w:cs="Arial"/>
                <w:sz w:val="16"/>
                <w:szCs w:val="16"/>
              </w:rPr>
            </w:pPr>
            <w:r w:rsidRPr="003E728D">
              <w:rPr>
                <w:rFonts w:ascii="Arial" w:hAnsi="Arial" w:cs="Arial"/>
                <w:sz w:val="16"/>
                <w:szCs w:val="16"/>
              </w:rPr>
              <w:t>7. Земли запаса</w:t>
            </w:r>
          </w:p>
        </w:tc>
        <w:tc>
          <w:tcPr>
            <w:tcW w:w="1418"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CA0EB1" w:rsidRPr="003E728D" w:rsidRDefault="00CA0EB1" w:rsidP="004C2F72">
            <w:pPr>
              <w:overflowPunct w:val="0"/>
              <w:autoSpaceDE w:val="0"/>
              <w:autoSpaceDN w:val="0"/>
              <w:adjustRightInd w:val="0"/>
              <w:jc w:val="center"/>
              <w:rPr>
                <w:rFonts w:ascii="Arial" w:hAnsi="Arial" w:cs="Arial"/>
                <w:b/>
                <w:bCs/>
                <w:sz w:val="16"/>
                <w:szCs w:val="16"/>
              </w:rPr>
            </w:pPr>
            <w:r w:rsidRPr="003E728D">
              <w:rPr>
                <w:rFonts w:ascii="Arial" w:hAnsi="Arial" w:cs="Arial"/>
                <w:b/>
                <w:bCs/>
                <w:sz w:val="16"/>
                <w:szCs w:val="16"/>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CA0EB1" w:rsidRPr="003E728D" w:rsidRDefault="00CA0EB1" w:rsidP="004C2F72">
            <w:pPr>
              <w:overflowPunct w:val="0"/>
              <w:autoSpaceDE w:val="0"/>
              <w:autoSpaceDN w:val="0"/>
              <w:adjustRightInd w:val="0"/>
              <w:jc w:val="center"/>
              <w:rPr>
                <w:rFonts w:ascii="Arial" w:hAnsi="Arial" w:cs="Arial"/>
                <w:b/>
                <w:bCs/>
                <w:sz w:val="16"/>
                <w:szCs w:val="16"/>
              </w:rPr>
            </w:pPr>
            <w:r w:rsidRPr="003E728D">
              <w:rPr>
                <w:rFonts w:ascii="Arial" w:hAnsi="Arial" w:cs="Arial"/>
                <w:b/>
                <w:bCs/>
                <w:sz w:val="16"/>
                <w:szCs w:val="1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CA0EB1" w:rsidRPr="003E728D" w:rsidRDefault="00CA0EB1" w:rsidP="004C2F72">
            <w:pPr>
              <w:overflowPunct w:val="0"/>
              <w:autoSpaceDE w:val="0"/>
              <w:autoSpaceDN w:val="0"/>
              <w:adjustRightInd w:val="0"/>
              <w:jc w:val="center"/>
              <w:rPr>
                <w:rFonts w:ascii="Arial" w:hAnsi="Arial" w:cs="Arial"/>
                <w:b/>
                <w:bCs/>
                <w:sz w:val="16"/>
                <w:szCs w:val="16"/>
              </w:rPr>
            </w:pPr>
            <w:r w:rsidRPr="003E728D">
              <w:rPr>
                <w:rFonts w:ascii="Arial" w:hAnsi="Arial" w:cs="Arial"/>
                <w:b/>
                <w:bCs/>
                <w:sz w:val="16"/>
                <w:szCs w:val="16"/>
              </w:rPr>
              <w:t>-</w:t>
            </w:r>
          </w:p>
        </w:tc>
        <w:tc>
          <w:tcPr>
            <w:tcW w:w="143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CA0EB1" w:rsidRPr="003E728D" w:rsidRDefault="00CA0EB1" w:rsidP="004C2F72">
            <w:pPr>
              <w:overflowPunct w:val="0"/>
              <w:autoSpaceDE w:val="0"/>
              <w:autoSpaceDN w:val="0"/>
              <w:adjustRightInd w:val="0"/>
              <w:jc w:val="center"/>
              <w:rPr>
                <w:rFonts w:ascii="Arial" w:hAnsi="Arial" w:cs="Arial"/>
                <w:b/>
                <w:bCs/>
                <w:sz w:val="16"/>
                <w:szCs w:val="16"/>
              </w:rPr>
            </w:pPr>
            <w:r w:rsidRPr="003E728D">
              <w:rPr>
                <w:rFonts w:ascii="Arial" w:hAnsi="Arial" w:cs="Arial"/>
                <w:b/>
                <w:bCs/>
                <w:sz w:val="16"/>
                <w:szCs w:val="16"/>
              </w:rPr>
              <w:t>-</w:t>
            </w:r>
          </w:p>
        </w:tc>
      </w:tr>
      <w:tr w:rsidR="00CA0EB1" w:rsidRPr="003E728D" w:rsidTr="004C2F72">
        <w:trPr>
          <w:trHeight w:val="20"/>
          <w:jc w:val="center"/>
        </w:trPr>
        <w:tc>
          <w:tcPr>
            <w:tcW w:w="4551"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CA0EB1" w:rsidRPr="003E728D" w:rsidRDefault="00CA0EB1" w:rsidP="004C2F72">
            <w:pPr>
              <w:pStyle w:val="-"/>
              <w:numPr>
                <w:ilvl w:val="0"/>
                <w:numId w:val="11"/>
              </w:numPr>
              <w:rPr>
                <w:rFonts w:ascii="Arial" w:hAnsi="Arial" w:cs="Arial"/>
                <w:b/>
                <w:sz w:val="16"/>
                <w:szCs w:val="16"/>
              </w:rPr>
            </w:pPr>
            <w:r w:rsidRPr="003E728D">
              <w:rPr>
                <w:rFonts w:ascii="Arial" w:hAnsi="Arial" w:cs="Arial"/>
                <w:b/>
                <w:sz w:val="16"/>
                <w:szCs w:val="16"/>
              </w:rPr>
              <w:t>ВСЕГО</w:t>
            </w:r>
          </w:p>
        </w:tc>
        <w:tc>
          <w:tcPr>
            <w:tcW w:w="1418"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CA0EB1" w:rsidRPr="003E728D" w:rsidRDefault="00CA0EB1" w:rsidP="004C2F72">
            <w:pPr>
              <w:overflowPunct w:val="0"/>
              <w:autoSpaceDN w:val="0"/>
              <w:adjustRightInd w:val="0"/>
              <w:snapToGrid w:val="0"/>
              <w:jc w:val="center"/>
              <w:rPr>
                <w:rFonts w:ascii="Arial" w:hAnsi="Arial" w:cs="Arial"/>
                <w:b/>
                <w:sz w:val="16"/>
                <w:szCs w:val="16"/>
              </w:rPr>
            </w:pPr>
            <w:r w:rsidRPr="003E728D">
              <w:rPr>
                <w:rFonts w:ascii="Arial" w:hAnsi="Arial" w:cs="Arial"/>
                <w:b/>
                <w:sz w:val="16"/>
                <w:szCs w:val="16"/>
              </w:rPr>
              <w:t>2</w:t>
            </w:r>
            <w:r w:rsidRPr="003E728D">
              <w:rPr>
                <w:rFonts w:ascii="Arial" w:hAnsi="Arial" w:cs="Arial"/>
                <w:b/>
                <w:sz w:val="16"/>
                <w:szCs w:val="16"/>
                <w:lang w:val="en-US"/>
              </w:rPr>
              <w:t>841</w:t>
            </w:r>
            <w:r w:rsidRPr="003E728D">
              <w:rPr>
                <w:rFonts w:ascii="Arial" w:hAnsi="Arial" w:cs="Arial"/>
                <w:b/>
                <w:sz w:val="16"/>
                <w:szCs w:val="16"/>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CA0EB1" w:rsidRPr="003E728D" w:rsidRDefault="00CA0EB1" w:rsidP="004C2F72">
            <w:pPr>
              <w:overflowPunct w:val="0"/>
              <w:autoSpaceDN w:val="0"/>
              <w:adjustRightInd w:val="0"/>
              <w:snapToGrid w:val="0"/>
              <w:jc w:val="center"/>
              <w:rPr>
                <w:rFonts w:ascii="Arial" w:hAnsi="Arial" w:cs="Arial"/>
                <w:b/>
                <w:sz w:val="16"/>
                <w:szCs w:val="16"/>
              </w:rPr>
            </w:pPr>
            <w:r w:rsidRPr="003E728D">
              <w:rPr>
                <w:rFonts w:ascii="Arial" w:hAnsi="Arial" w:cs="Arial"/>
                <w:b/>
                <w:sz w:val="16"/>
                <w:szCs w:val="16"/>
              </w:rPr>
              <w:t>100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CA0EB1" w:rsidRPr="003E728D" w:rsidRDefault="00CA0EB1" w:rsidP="004C2F72">
            <w:pPr>
              <w:overflowPunct w:val="0"/>
              <w:autoSpaceDN w:val="0"/>
              <w:adjustRightInd w:val="0"/>
              <w:snapToGrid w:val="0"/>
              <w:jc w:val="center"/>
              <w:rPr>
                <w:rFonts w:ascii="Arial" w:hAnsi="Arial" w:cs="Arial"/>
                <w:b/>
                <w:sz w:val="16"/>
                <w:szCs w:val="16"/>
              </w:rPr>
            </w:pPr>
            <w:r w:rsidRPr="003E728D">
              <w:rPr>
                <w:rFonts w:ascii="Arial" w:hAnsi="Arial" w:cs="Arial"/>
                <w:b/>
                <w:sz w:val="16"/>
                <w:szCs w:val="16"/>
              </w:rPr>
              <w:t>2</w:t>
            </w:r>
            <w:r w:rsidRPr="003E728D">
              <w:rPr>
                <w:rFonts w:ascii="Arial" w:hAnsi="Arial" w:cs="Arial"/>
                <w:b/>
                <w:sz w:val="16"/>
                <w:szCs w:val="16"/>
                <w:lang w:val="en-US"/>
              </w:rPr>
              <w:t>841</w:t>
            </w:r>
            <w:r w:rsidRPr="003E728D">
              <w:rPr>
                <w:rFonts w:ascii="Arial" w:hAnsi="Arial" w:cs="Arial"/>
                <w:b/>
                <w:sz w:val="16"/>
                <w:szCs w:val="16"/>
              </w:rPr>
              <w:t>,5</w:t>
            </w:r>
          </w:p>
        </w:tc>
        <w:tc>
          <w:tcPr>
            <w:tcW w:w="143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CA0EB1" w:rsidRPr="003E728D" w:rsidRDefault="00CA0EB1" w:rsidP="004C2F72">
            <w:pPr>
              <w:overflowPunct w:val="0"/>
              <w:autoSpaceDN w:val="0"/>
              <w:adjustRightInd w:val="0"/>
              <w:snapToGrid w:val="0"/>
              <w:jc w:val="center"/>
              <w:rPr>
                <w:rFonts w:ascii="Arial" w:hAnsi="Arial" w:cs="Arial"/>
                <w:b/>
                <w:sz w:val="16"/>
                <w:szCs w:val="16"/>
              </w:rPr>
            </w:pPr>
            <w:r w:rsidRPr="003E728D">
              <w:rPr>
                <w:rFonts w:ascii="Arial" w:hAnsi="Arial" w:cs="Arial"/>
                <w:b/>
                <w:sz w:val="16"/>
                <w:szCs w:val="16"/>
              </w:rPr>
              <w:t>100</w:t>
            </w:r>
          </w:p>
        </w:tc>
      </w:tr>
    </w:tbl>
    <w:p w:rsidR="00CA0EB1" w:rsidRPr="003E728D" w:rsidRDefault="00CA0EB1" w:rsidP="00CA0EB1">
      <w:pPr>
        <w:pStyle w:val="ConsPlusNormal"/>
        <w:widowControl/>
        <w:ind w:firstLine="709"/>
        <w:rPr>
          <w:sz w:val="16"/>
          <w:szCs w:val="16"/>
        </w:rPr>
      </w:pPr>
    </w:p>
    <w:p w:rsidR="00CA0EB1" w:rsidRPr="003E728D" w:rsidRDefault="00CA0EB1" w:rsidP="00CA0EB1">
      <w:pPr>
        <w:ind w:firstLine="360"/>
        <w:textAlignment w:val="baseline"/>
        <w:rPr>
          <w:rFonts w:ascii="Arial" w:hAnsi="Arial" w:cs="Arial"/>
          <w:sz w:val="16"/>
          <w:szCs w:val="16"/>
        </w:rPr>
      </w:pPr>
      <w:r w:rsidRPr="003E728D">
        <w:rPr>
          <w:rFonts w:ascii="Arial" w:hAnsi="Arial" w:cs="Arial"/>
          <w:sz w:val="16"/>
          <w:szCs w:val="16"/>
        </w:rPr>
        <w:t xml:space="preserve">Общая площадь земель населенных пунктов на территории Валдайского городского </w:t>
      </w:r>
      <w:r w:rsidRPr="003E728D">
        <w:rPr>
          <w:rFonts w:ascii="Arial" w:hAnsi="Arial" w:cs="Arial"/>
          <w:bCs/>
          <w:sz w:val="16"/>
          <w:szCs w:val="16"/>
        </w:rPr>
        <w:t>поселения</w:t>
      </w:r>
      <w:r w:rsidRPr="003E728D">
        <w:rPr>
          <w:rFonts w:ascii="Arial" w:hAnsi="Arial" w:cs="Arial"/>
          <w:sz w:val="16"/>
          <w:szCs w:val="16"/>
        </w:rPr>
        <w:t xml:space="preserve"> составляет </w:t>
      </w:r>
      <w:smartTag w:uri="urn:schemas-microsoft-com:office:smarttags" w:element="metricconverter">
        <w:smartTagPr>
          <w:attr w:name="ProductID" w:val="2707,3 га"/>
        </w:smartTagPr>
        <w:r w:rsidRPr="003E728D">
          <w:rPr>
            <w:rFonts w:ascii="Arial" w:hAnsi="Arial" w:cs="Arial"/>
            <w:sz w:val="16"/>
            <w:szCs w:val="16"/>
          </w:rPr>
          <w:t>2707,3 га</w:t>
        </w:r>
      </w:smartTag>
      <w:r w:rsidRPr="003E728D">
        <w:rPr>
          <w:rFonts w:ascii="Arial" w:hAnsi="Arial" w:cs="Arial"/>
          <w:sz w:val="16"/>
          <w:szCs w:val="16"/>
        </w:rPr>
        <w:t xml:space="preserve"> (95,28% от общей площади поселения).</w:t>
      </w:r>
    </w:p>
    <w:p w:rsidR="00CA0EB1" w:rsidRPr="003E728D" w:rsidRDefault="00CA0EB1" w:rsidP="00CA0EB1">
      <w:pPr>
        <w:widowControl w:val="0"/>
        <w:numPr>
          <w:ilvl w:val="0"/>
          <w:numId w:val="13"/>
        </w:numPr>
        <w:suppressAutoHyphens/>
        <w:autoSpaceDE w:val="0"/>
        <w:jc w:val="both"/>
        <w:rPr>
          <w:rFonts w:ascii="Arial" w:hAnsi="Arial" w:cs="Arial"/>
          <w:sz w:val="16"/>
          <w:szCs w:val="16"/>
        </w:rPr>
      </w:pPr>
      <w:r w:rsidRPr="003E728D">
        <w:rPr>
          <w:rFonts w:ascii="Arial" w:hAnsi="Arial" w:cs="Arial"/>
          <w:sz w:val="16"/>
          <w:szCs w:val="16"/>
        </w:rPr>
        <w:t>Информация о площадях населенных пунктов Валдайского городского поселения</w:t>
      </w:r>
    </w:p>
    <w:tbl>
      <w:tblPr>
        <w:tblW w:w="5000" w:type="pct"/>
        <w:tblCellMar>
          <w:left w:w="0" w:type="dxa"/>
          <w:right w:w="0" w:type="dxa"/>
        </w:tblCellMar>
        <w:tblLook w:val="04A0" w:firstRow="1" w:lastRow="0" w:firstColumn="1" w:lastColumn="0" w:noHBand="0" w:noVBand="1"/>
      </w:tblPr>
      <w:tblGrid>
        <w:gridCol w:w="4418"/>
        <w:gridCol w:w="1737"/>
        <w:gridCol w:w="1736"/>
        <w:gridCol w:w="1736"/>
        <w:gridCol w:w="1739"/>
      </w:tblGrid>
      <w:tr w:rsidR="00CA0EB1" w:rsidRPr="003E728D" w:rsidTr="004C2F72">
        <w:trPr>
          <w:trHeight w:val="20"/>
          <w:tblHeader/>
        </w:trPr>
        <w:tc>
          <w:tcPr>
            <w:tcW w:w="3970" w:type="dxa"/>
            <w:vMerge w:val="restart"/>
            <w:tcBorders>
              <w:top w:val="single" w:sz="4" w:space="0" w:color="auto"/>
              <w:left w:val="single" w:sz="4" w:space="0" w:color="auto"/>
              <w:bottom w:val="single" w:sz="4" w:space="0" w:color="auto"/>
              <w:right w:val="single" w:sz="4" w:space="0" w:color="auto"/>
            </w:tcBorders>
            <w:vAlign w:val="center"/>
          </w:tcPr>
          <w:p w:rsidR="00CA0EB1" w:rsidRPr="003E728D" w:rsidRDefault="00CA0EB1" w:rsidP="004C2F72">
            <w:pPr>
              <w:pStyle w:val="-"/>
              <w:numPr>
                <w:ilvl w:val="0"/>
                <w:numId w:val="11"/>
              </w:numPr>
              <w:rPr>
                <w:rFonts w:ascii="Arial" w:hAnsi="Arial" w:cs="Arial"/>
                <w:color w:val="auto"/>
                <w:sz w:val="16"/>
                <w:szCs w:val="16"/>
              </w:rPr>
            </w:pPr>
            <w:r w:rsidRPr="003E728D">
              <w:rPr>
                <w:rFonts w:ascii="Arial" w:hAnsi="Arial" w:cs="Arial"/>
                <w:color w:val="auto"/>
                <w:sz w:val="16"/>
                <w:szCs w:val="16"/>
              </w:rPr>
              <w:t>Наименование населенного пункта</w:t>
            </w:r>
          </w:p>
        </w:tc>
        <w:tc>
          <w:tcPr>
            <w:tcW w:w="3121" w:type="dxa"/>
            <w:gridSpan w:val="2"/>
            <w:tcBorders>
              <w:top w:val="single" w:sz="4" w:space="0" w:color="auto"/>
              <w:left w:val="single" w:sz="4" w:space="0" w:color="auto"/>
              <w:bottom w:val="single" w:sz="4" w:space="0" w:color="auto"/>
              <w:right w:val="single" w:sz="4" w:space="0" w:color="auto"/>
            </w:tcBorders>
            <w:vAlign w:val="center"/>
          </w:tcPr>
          <w:p w:rsidR="00CA0EB1" w:rsidRPr="003E728D" w:rsidRDefault="00CA0EB1" w:rsidP="004C2F72">
            <w:pPr>
              <w:pStyle w:val="-"/>
              <w:numPr>
                <w:ilvl w:val="0"/>
                <w:numId w:val="11"/>
              </w:numPr>
              <w:rPr>
                <w:rFonts w:ascii="Arial" w:hAnsi="Arial" w:cs="Arial"/>
                <w:color w:val="auto"/>
                <w:sz w:val="16"/>
                <w:szCs w:val="16"/>
              </w:rPr>
            </w:pPr>
            <w:r w:rsidRPr="003E728D">
              <w:rPr>
                <w:rFonts w:ascii="Arial" w:hAnsi="Arial" w:cs="Arial"/>
                <w:color w:val="auto"/>
                <w:sz w:val="16"/>
                <w:szCs w:val="16"/>
              </w:rPr>
              <w:t>Современное использование</w:t>
            </w:r>
          </w:p>
        </w:tc>
        <w:tc>
          <w:tcPr>
            <w:tcW w:w="3123" w:type="dxa"/>
            <w:gridSpan w:val="2"/>
            <w:tcBorders>
              <w:top w:val="single" w:sz="4" w:space="0" w:color="auto"/>
              <w:left w:val="single" w:sz="4" w:space="0" w:color="auto"/>
              <w:bottom w:val="single" w:sz="4" w:space="0" w:color="auto"/>
              <w:right w:val="single" w:sz="4" w:space="0" w:color="auto"/>
            </w:tcBorders>
            <w:vAlign w:val="center"/>
          </w:tcPr>
          <w:p w:rsidR="00CA0EB1" w:rsidRPr="003E728D" w:rsidRDefault="00CA0EB1" w:rsidP="004C2F72">
            <w:pPr>
              <w:pStyle w:val="-"/>
              <w:numPr>
                <w:ilvl w:val="0"/>
                <w:numId w:val="11"/>
              </w:numPr>
              <w:rPr>
                <w:rFonts w:ascii="Arial" w:hAnsi="Arial" w:cs="Arial"/>
                <w:color w:val="auto"/>
                <w:sz w:val="16"/>
                <w:szCs w:val="16"/>
              </w:rPr>
            </w:pPr>
            <w:r w:rsidRPr="003E728D">
              <w:rPr>
                <w:rFonts w:ascii="Arial" w:hAnsi="Arial" w:cs="Arial"/>
                <w:color w:val="auto"/>
                <w:sz w:val="16"/>
                <w:szCs w:val="16"/>
              </w:rPr>
              <w:t>Расчетный срок</w:t>
            </w:r>
          </w:p>
        </w:tc>
      </w:tr>
      <w:tr w:rsidR="00CA0EB1" w:rsidRPr="003E728D" w:rsidTr="004C2F72">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tcPr>
          <w:p w:rsidR="00CA0EB1" w:rsidRPr="003E728D" w:rsidRDefault="00CA0EB1" w:rsidP="004C2F72">
            <w:pPr>
              <w:jc w:val="center"/>
              <w:rPr>
                <w:rFonts w:ascii="Arial" w:hAnsi="Arial" w:cs="Arial"/>
                <w:sz w:val="16"/>
                <w:szCs w:val="16"/>
                <w:lang w:eastAsia="ar-SA"/>
              </w:rPr>
            </w:pPr>
          </w:p>
        </w:tc>
        <w:tc>
          <w:tcPr>
            <w:tcW w:w="1561" w:type="dxa"/>
            <w:tcBorders>
              <w:top w:val="single" w:sz="4" w:space="0" w:color="auto"/>
              <w:left w:val="single" w:sz="4" w:space="0" w:color="auto"/>
              <w:bottom w:val="single" w:sz="4" w:space="0" w:color="auto"/>
              <w:right w:val="single" w:sz="4" w:space="0" w:color="auto"/>
            </w:tcBorders>
            <w:vAlign w:val="center"/>
          </w:tcPr>
          <w:p w:rsidR="00CA0EB1" w:rsidRPr="003E728D" w:rsidRDefault="00CA0EB1" w:rsidP="004C2F72">
            <w:pPr>
              <w:pStyle w:val="-"/>
              <w:numPr>
                <w:ilvl w:val="0"/>
                <w:numId w:val="11"/>
              </w:numPr>
              <w:rPr>
                <w:rFonts w:ascii="Arial" w:hAnsi="Arial" w:cs="Arial"/>
                <w:color w:val="auto"/>
                <w:sz w:val="16"/>
                <w:szCs w:val="16"/>
              </w:rPr>
            </w:pPr>
            <w:r w:rsidRPr="003E728D">
              <w:rPr>
                <w:rFonts w:ascii="Arial" w:hAnsi="Arial" w:cs="Arial"/>
                <w:color w:val="auto"/>
                <w:sz w:val="16"/>
                <w:szCs w:val="16"/>
              </w:rPr>
              <w:t>га</w:t>
            </w:r>
          </w:p>
        </w:tc>
        <w:tc>
          <w:tcPr>
            <w:tcW w:w="1560" w:type="dxa"/>
            <w:tcBorders>
              <w:top w:val="single" w:sz="4" w:space="0" w:color="auto"/>
              <w:left w:val="single" w:sz="4" w:space="0" w:color="auto"/>
              <w:bottom w:val="single" w:sz="4" w:space="0" w:color="auto"/>
              <w:right w:val="single" w:sz="4" w:space="0" w:color="auto"/>
            </w:tcBorders>
            <w:vAlign w:val="center"/>
          </w:tcPr>
          <w:p w:rsidR="00CA0EB1" w:rsidRPr="003E728D" w:rsidRDefault="00CA0EB1" w:rsidP="004C2F72">
            <w:pPr>
              <w:pStyle w:val="-"/>
              <w:numPr>
                <w:ilvl w:val="0"/>
                <w:numId w:val="11"/>
              </w:numPr>
              <w:rPr>
                <w:rFonts w:ascii="Arial" w:hAnsi="Arial" w:cs="Arial"/>
                <w:color w:val="auto"/>
                <w:sz w:val="16"/>
                <w:szCs w:val="16"/>
              </w:rPr>
            </w:pPr>
            <w:r w:rsidRPr="003E728D">
              <w:rPr>
                <w:rFonts w:ascii="Arial" w:hAnsi="Arial" w:cs="Arial"/>
                <w:color w:val="auto"/>
                <w:sz w:val="16"/>
                <w:szCs w:val="16"/>
              </w:rPr>
              <w:t>%</w:t>
            </w:r>
          </w:p>
        </w:tc>
        <w:tc>
          <w:tcPr>
            <w:tcW w:w="1560" w:type="dxa"/>
            <w:tcBorders>
              <w:top w:val="single" w:sz="4" w:space="0" w:color="auto"/>
              <w:left w:val="single" w:sz="4" w:space="0" w:color="auto"/>
              <w:bottom w:val="single" w:sz="4" w:space="0" w:color="auto"/>
              <w:right w:val="single" w:sz="4" w:space="0" w:color="auto"/>
            </w:tcBorders>
            <w:vAlign w:val="center"/>
          </w:tcPr>
          <w:p w:rsidR="00CA0EB1" w:rsidRPr="003E728D" w:rsidRDefault="00CA0EB1" w:rsidP="004C2F72">
            <w:pPr>
              <w:pStyle w:val="-"/>
              <w:numPr>
                <w:ilvl w:val="0"/>
                <w:numId w:val="11"/>
              </w:numPr>
              <w:rPr>
                <w:rFonts w:ascii="Arial" w:hAnsi="Arial" w:cs="Arial"/>
                <w:color w:val="auto"/>
                <w:sz w:val="16"/>
                <w:szCs w:val="16"/>
              </w:rPr>
            </w:pPr>
            <w:r w:rsidRPr="003E728D">
              <w:rPr>
                <w:rFonts w:ascii="Arial" w:hAnsi="Arial" w:cs="Arial"/>
                <w:color w:val="auto"/>
                <w:sz w:val="16"/>
                <w:szCs w:val="16"/>
              </w:rPr>
              <w:t>га</w:t>
            </w:r>
          </w:p>
        </w:tc>
        <w:tc>
          <w:tcPr>
            <w:tcW w:w="1563" w:type="dxa"/>
            <w:tcBorders>
              <w:top w:val="single" w:sz="4" w:space="0" w:color="auto"/>
              <w:left w:val="single" w:sz="4" w:space="0" w:color="auto"/>
              <w:bottom w:val="single" w:sz="4" w:space="0" w:color="auto"/>
              <w:right w:val="single" w:sz="4" w:space="0" w:color="auto"/>
            </w:tcBorders>
            <w:vAlign w:val="center"/>
          </w:tcPr>
          <w:p w:rsidR="00CA0EB1" w:rsidRPr="003E728D" w:rsidRDefault="00CA0EB1" w:rsidP="004C2F72">
            <w:pPr>
              <w:pStyle w:val="-"/>
              <w:numPr>
                <w:ilvl w:val="0"/>
                <w:numId w:val="11"/>
              </w:numPr>
              <w:rPr>
                <w:rFonts w:ascii="Arial" w:hAnsi="Arial" w:cs="Arial"/>
                <w:color w:val="auto"/>
                <w:sz w:val="16"/>
                <w:szCs w:val="16"/>
              </w:rPr>
            </w:pPr>
            <w:r w:rsidRPr="003E728D">
              <w:rPr>
                <w:rFonts w:ascii="Arial" w:hAnsi="Arial" w:cs="Arial"/>
                <w:color w:val="auto"/>
                <w:sz w:val="16"/>
                <w:szCs w:val="16"/>
              </w:rPr>
              <w:t>%</w:t>
            </w:r>
          </w:p>
        </w:tc>
      </w:tr>
      <w:tr w:rsidR="00CA0EB1" w:rsidRPr="003E728D" w:rsidTr="004C2F72">
        <w:trPr>
          <w:trHeight w:val="20"/>
        </w:trPr>
        <w:tc>
          <w:tcPr>
            <w:tcW w:w="3970" w:type="dxa"/>
            <w:tcBorders>
              <w:top w:val="single" w:sz="4" w:space="0" w:color="auto"/>
              <w:left w:val="single" w:sz="4" w:space="0" w:color="auto"/>
              <w:bottom w:val="single" w:sz="4" w:space="0" w:color="auto"/>
              <w:right w:val="single" w:sz="4" w:space="0" w:color="auto"/>
            </w:tcBorders>
            <w:vAlign w:val="center"/>
          </w:tcPr>
          <w:p w:rsidR="00CA0EB1" w:rsidRPr="003E728D" w:rsidRDefault="00CA0EB1" w:rsidP="004C2F72">
            <w:pPr>
              <w:pStyle w:val="-"/>
              <w:numPr>
                <w:ilvl w:val="0"/>
                <w:numId w:val="11"/>
              </w:numPr>
              <w:rPr>
                <w:rFonts w:ascii="Arial" w:hAnsi="Arial" w:cs="Arial"/>
                <w:color w:val="auto"/>
                <w:sz w:val="16"/>
                <w:szCs w:val="16"/>
              </w:rPr>
            </w:pPr>
            <w:smartTag w:uri="urn:schemas-microsoft-com:office:smarttags" w:element="metricconverter">
              <w:smartTagPr>
                <w:attr w:name="ProductID" w:val="1. г"/>
              </w:smartTagPr>
              <w:r w:rsidRPr="003E728D">
                <w:rPr>
                  <w:rFonts w:ascii="Arial" w:hAnsi="Arial" w:cs="Arial"/>
                  <w:color w:val="auto"/>
                  <w:sz w:val="16"/>
                  <w:szCs w:val="16"/>
                </w:rPr>
                <w:t>1. г</w:t>
              </w:r>
            </w:smartTag>
            <w:r w:rsidRPr="003E728D">
              <w:rPr>
                <w:rFonts w:ascii="Arial" w:hAnsi="Arial" w:cs="Arial"/>
                <w:color w:val="auto"/>
                <w:sz w:val="16"/>
                <w:szCs w:val="16"/>
              </w:rPr>
              <w:t>. Валдай</w:t>
            </w:r>
          </w:p>
        </w:tc>
        <w:tc>
          <w:tcPr>
            <w:tcW w:w="1561" w:type="dxa"/>
            <w:tcBorders>
              <w:top w:val="single" w:sz="4" w:space="0" w:color="auto"/>
              <w:left w:val="single" w:sz="4" w:space="0" w:color="auto"/>
              <w:bottom w:val="single" w:sz="4" w:space="0" w:color="auto"/>
              <w:right w:val="single" w:sz="4" w:space="0" w:color="auto"/>
            </w:tcBorders>
            <w:vAlign w:val="center"/>
          </w:tcPr>
          <w:p w:rsidR="00CA0EB1" w:rsidRPr="003E728D" w:rsidRDefault="00CA0EB1" w:rsidP="004C2F72">
            <w:pPr>
              <w:overflowPunct w:val="0"/>
              <w:autoSpaceDE w:val="0"/>
              <w:autoSpaceDN w:val="0"/>
              <w:adjustRightInd w:val="0"/>
              <w:ind w:firstLine="4"/>
              <w:jc w:val="center"/>
              <w:rPr>
                <w:rFonts w:ascii="Arial" w:hAnsi="Arial" w:cs="Arial"/>
                <w:sz w:val="16"/>
                <w:szCs w:val="16"/>
              </w:rPr>
            </w:pPr>
            <w:r w:rsidRPr="003E728D">
              <w:rPr>
                <w:rFonts w:ascii="Arial" w:hAnsi="Arial" w:cs="Arial"/>
                <w:sz w:val="16"/>
                <w:szCs w:val="16"/>
              </w:rPr>
              <w:t>2413,28</w:t>
            </w:r>
          </w:p>
        </w:tc>
        <w:tc>
          <w:tcPr>
            <w:tcW w:w="1560" w:type="dxa"/>
            <w:tcBorders>
              <w:top w:val="single" w:sz="4" w:space="0" w:color="auto"/>
              <w:left w:val="single" w:sz="4" w:space="0" w:color="auto"/>
              <w:bottom w:val="single" w:sz="4" w:space="0" w:color="auto"/>
              <w:right w:val="single" w:sz="4" w:space="0" w:color="auto"/>
            </w:tcBorders>
            <w:vAlign w:val="center"/>
          </w:tcPr>
          <w:p w:rsidR="00CA0EB1" w:rsidRPr="003E728D" w:rsidRDefault="00CA0EB1" w:rsidP="004C2F72">
            <w:pPr>
              <w:overflowPunct w:val="0"/>
              <w:autoSpaceDE w:val="0"/>
              <w:autoSpaceDN w:val="0"/>
              <w:adjustRightInd w:val="0"/>
              <w:ind w:firstLine="4"/>
              <w:jc w:val="center"/>
              <w:rPr>
                <w:rFonts w:ascii="Arial" w:hAnsi="Arial" w:cs="Arial"/>
                <w:sz w:val="16"/>
                <w:szCs w:val="16"/>
              </w:rPr>
            </w:pPr>
            <w:r w:rsidRPr="003E728D">
              <w:rPr>
                <w:rFonts w:ascii="Arial" w:hAnsi="Arial" w:cs="Arial"/>
                <w:sz w:val="16"/>
                <w:szCs w:val="16"/>
              </w:rPr>
              <w:t>89,14</w:t>
            </w:r>
          </w:p>
        </w:tc>
        <w:tc>
          <w:tcPr>
            <w:tcW w:w="1560" w:type="dxa"/>
            <w:tcBorders>
              <w:top w:val="single" w:sz="4" w:space="0" w:color="auto"/>
              <w:left w:val="single" w:sz="4" w:space="0" w:color="auto"/>
              <w:bottom w:val="single" w:sz="4" w:space="0" w:color="auto"/>
              <w:right w:val="single" w:sz="4" w:space="0" w:color="auto"/>
            </w:tcBorders>
            <w:vAlign w:val="center"/>
          </w:tcPr>
          <w:p w:rsidR="00CA0EB1" w:rsidRPr="003E728D" w:rsidRDefault="00CA0EB1" w:rsidP="004C2F72">
            <w:pPr>
              <w:overflowPunct w:val="0"/>
              <w:autoSpaceDE w:val="0"/>
              <w:autoSpaceDN w:val="0"/>
              <w:adjustRightInd w:val="0"/>
              <w:ind w:firstLine="4"/>
              <w:jc w:val="center"/>
              <w:rPr>
                <w:rFonts w:ascii="Arial" w:hAnsi="Arial" w:cs="Arial"/>
                <w:sz w:val="16"/>
                <w:szCs w:val="16"/>
              </w:rPr>
            </w:pPr>
            <w:r w:rsidRPr="003E728D">
              <w:rPr>
                <w:rFonts w:ascii="Arial" w:hAnsi="Arial" w:cs="Arial"/>
                <w:sz w:val="16"/>
                <w:szCs w:val="16"/>
              </w:rPr>
              <w:t>2413,28</w:t>
            </w:r>
          </w:p>
        </w:tc>
        <w:tc>
          <w:tcPr>
            <w:tcW w:w="1563" w:type="dxa"/>
            <w:tcBorders>
              <w:top w:val="single" w:sz="4" w:space="0" w:color="auto"/>
              <w:left w:val="single" w:sz="4" w:space="0" w:color="auto"/>
              <w:bottom w:val="single" w:sz="4" w:space="0" w:color="auto"/>
              <w:right w:val="single" w:sz="4" w:space="0" w:color="auto"/>
            </w:tcBorders>
            <w:vAlign w:val="center"/>
          </w:tcPr>
          <w:p w:rsidR="00CA0EB1" w:rsidRPr="003E728D" w:rsidRDefault="00CA0EB1" w:rsidP="004C2F72">
            <w:pPr>
              <w:overflowPunct w:val="0"/>
              <w:autoSpaceDE w:val="0"/>
              <w:autoSpaceDN w:val="0"/>
              <w:adjustRightInd w:val="0"/>
              <w:ind w:firstLine="4"/>
              <w:jc w:val="center"/>
              <w:rPr>
                <w:rFonts w:ascii="Arial" w:hAnsi="Arial" w:cs="Arial"/>
                <w:sz w:val="16"/>
                <w:szCs w:val="16"/>
              </w:rPr>
            </w:pPr>
            <w:r w:rsidRPr="003E728D">
              <w:rPr>
                <w:rFonts w:ascii="Arial" w:hAnsi="Arial" w:cs="Arial"/>
                <w:sz w:val="16"/>
                <w:szCs w:val="16"/>
              </w:rPr>
              <w:t>89,14</w:t>
            </w:r>
          </w:p>
        </w:tc>
      </w:tr>
      <w:tr w:rsidR="00CA0EB1" w:rsidRPr="003E728D" w:rsidTr="004C2F72">
        <w:trPr>
          <w:trHeight w:val="20"/>
        </w:trPr>
        <w:tc>
          <w:tcPr>
            <w:tcW w:w="3970" w:type="dxa"/>
            <w:tcBorders>
              <w:top w:val="single" w:sz="4" w:space="0" w:color="auto"/>
              <w:left w:val="single" w:sz="4" w:space="0" w:color="auto"/>
              <w:bottom w:val="single" w:sz="4" w:space="0" w:color="auto"/>
              <w:right w:val="single" w:sz="4" w:space="0" w:color="auto"/>
            </w:tcBorders>
            <w:vAlign w:val="center"/>
          </w:tcPr>
          <w:p w:rsidR="00CA0EB1" w:rsidRPr="003E728D" w:rsidRDefault="00CA0EB1" w:rsidP="004C2F72">
            <w:pPr>
              <w:pStyle w:val="-"/>
              <w:numPr>
                <w:ilvl w:val="0"/>
                <w:numId w:val="11"/>
              </w:numPr>
              <w:rPr>
                <w:rFonts w:ascii="Arial" w:hAnsi="Arial" w:cs="Arial"/>
                <w:color w:val="auto"/>
                <w:sz w:val="16"/>
                <w:szCs w:val="16"/>
              </w:rPr>
            </w:pPr>
            <w:r w:rsidRPr="003E728D">
              <w:rPr>
                <w:rFonts w:ascii="Arial" w:hAnsi="Arial" w:cs="Arial"/>
                <w:color w:val="auto"/>
                <w:sz w:val="16"/>
                <w:szCs w:val="16"/>
              </w:rPr>
              <w:t>2. с. Зимогорье</w:t>
            </w:r>
          </w:p>
        </w:tc>
        <w:tc>
          <w:tcPr>
            <w:tcW w:w="1561" w:type="dxa"/>
            <w:tcBorders>
              <w:top w:val="single" w:sz="4" w:space="0" w:color="auto"/>
              <w:left w:val="single" w:sz="4" w:space="0" w:color="auto"/>
              <w:bottom w:val="single" w:sz="4" w:space="0" w:color="auto"/>
              <w:right w:val="single" w:sz="4" w:space="0" w:color="auto"/>
            </w:tcBorders>
            <w:vAlign w:val="center"/>
          </w:tcPr>
          <w:p w:rsidR="00CA0EB1" w:rsidRPr="003E728D" w:rsidRDefault="00CA0EB1" w:rsidP="004C2F72">
            <w:pPr>
              <w:overflowPunct w:val="0"/>
              <w:autoSpaceDE w:val="0"/>
              <w:autoSpaceDN w:val="0"/>
              <w:adjustRightInd w:val="0"/>
              <w:ind w:firstLine="4"/>
              <w:jc w:val="center"/>
              <w:rPr>
                <w:rFonts w:ascii="Arial" w:hAnsi="Arial" w:cs="Arial"/>
                <w:sz w:val="16"/>
                <w:szCs w:val="16"/>
              </w:rPr>
            </w:pPr>
            <w:r w:rsidRPr="003E728D">
              <w:rPr>
                <w:rFonts w:ascii="Arial" w:hAnsi="Arial" w:cs="Arial"/>
                <w:sz w:val="16"/>
                <w:szCs w:val="16"/>
              </w:rPr>
              <w:t>293,97</w:t>
            </w:r>
          </w:p>
        </w:tc>
        <w:tc>
          <w:tcPr>
            <w:tcW w:w="1560" w:type="dxa"/>
            <w:tcBorders>
              <w:top w:val="single" w:sz="4" w:space="0" w:color="auto"/>
              <w:left w:val="single" w:sz="4" w:space="0" w:color="auto"/>
              <w:bottom w:val="single" w:sz="4" w:space="0" w:color="auto"/>
              <w:right w:val="single" w:sz="4" w:space="0" w:color="auto"/>
            </w:tcBorders>
            <w:vAlign w:val="center"/>
          </w:tcPr>
          <w:p w:rsidR="00CA0EB1" w:rsidRPr="003E728D" w:rsidRDefault="00CA0EB1" w:rsidP="004C2F72">
            <w:pPr>
              <w:overflowPunct w:val="0"/>
              <w:autoSpaceDE w:val="0"/>
              <w:autoSpaceDN w:val="0"/>
              <w:adjustRightInd w:val="0"/>
              <w:ind w:firstLine="4"/>
              <w:jc w:val="center"/>
              <w:rPr>
                <w:rFonts w:ascii="Arial" w:hAnsi="Arial" w:cs="Arial"/>
                <w:sz w:val="16"/>
                <w:szCs w:val="16"/>
              </w:rPr>
            </w:pPr>
            <w:r w:rsidRPr="003E728D">
              <w:rPr>
                <w:rFonts w:ascii="Arial" w:hAnsi="Arial" w:cs="Arial"/>
                <w:sz w:val="16"/>
                <w:szCs w:val="16"/>
              </w:rPr>
              <w:t>10,86</w:t>
            </w:r>
          </w:p>
        </w:tc>
        <w:tc>
          <w:tcPr>
            <w:tcW w:w="1560" w:type="dxa"/>
            <w:tcBorders>
              <w:top w:val="single" w:sz="4" w:space="0" w:color="auto"/>
              <w:left w:val="single" w:sz="4" w:space="0" w:color="auto"/>
              <w:bottom w:val="single" w:sz="4" w:space="0" w:color="auto"/>
              <w:right w:val="single" w:sz="4" w:space="0" w:color="auto"/>
            </w:tcBorders>
            <w:vAlign w:val="center"/>
          </w:tcPr>
          <w:p w:rsidR="00CA0EB1" w:rsidRPr="003E728D" w:rsidRDefault="00CA0EB1" w:rsidP="004C2F72">
            <w:pPr>
              <w:overflowPunct w:val="0"/>
              <w:autoSpaceDE w:val="0"/>
              <w:autoSpaceDN w:val="0"/>
              <w:adjustRightInd w:val="0"/>
              <w:ind w:firstLine="4"/>
              <w:jc w:val="center"/>
              <w:rPr>
                <w:rFonts w:ascii="Arial" w:hAnsi="Arial" w:cs="Arial"/>
                <w:sz w:val="16"/>
                <w:szCs w:val="16"/>
              </w:rPr>
            </w:pPr>
            <w:r w:rsidRPr="003E728D">
              <w:rPr>
                <w:rFonts w:ascii="Arial" w:hAnsi="Arial" w:cs="Arial"/>
                <w:sz w:val="16"/>
                <w:szCs w:val="16"/>
              </w:rPr>
              <w:t>293,97</w:t>
            </w:r>
          </w:p>
        </w:tc>
        <w:tc>
          <w:tcPr>
            <w:tcW w:w="1563" w:type="dxa"/>
            <w:tcBorders>
              <w:top w:val="single" w:sz="4" w:space="0" w:color="auto"/>
              <w:left w:val="single" w:sz="4" w:space="0" w:color="auto"/>
              <w:bottom w:val="single" w:sz="4" w:space="0" w:color="auto"/>
              <w:right w:val="single" w:sz="4" w:space="0" w:color="auto"/>
            </w:tcBorders>
            <w:vAlign w:val="center"/>
          </w:tcPr>
          <w:p w:rsidR="00CA0EB1" w:rsidRPr="003E728D" w:rsidRDefault="00CA0EB1" w:rsidP="004C2F72">
            <w:pPr>
              <w:overflowPunct w:val="0"/>
              <w:autoSpaceDE w:val="0"/>
              <w:autoSpaceDN w:val="0"/>
              <w:adjustRightInd w:val="0"/>
              <w:ind w:firstLine="4"/>
              <w:jc w:val="center"/>
              <w:rPr>
                <w:rFonts w:ascii="Arial" w:hAnsi="Arial" w:cs="Arial"/>
                <w:sz w:val="16"/>
                <w:szCs w:val="16"/>
              </w:rPr>
            </w:pPr>
            <w:r w:rsidRPr="003E728D">
              <w:rPr>
                <w:rFonts w:ascii="Arial" w:hAnsi="Arial" w:cs="Arial"/>
                <w:sz w:val="16"/>
                <w:szCs w:val="16"/>
              </w:rPr>
              <w:t>10,86</w:t>
            </w:r>
          </w:p>
        </w:tc>
      </w:tr>
      <w:tr w:rsidR="00CA0EB1" w:rsidRPr="003E728D" w:rsidTr="004C2F72">
        <w:trPr>
          <w:trHeight w:val="20"/>
        </w:trPr>
        <w:tc>
          <w:tcPr>
            <w:tcW w:w="3970" w:type="dxa"/>
            <w:tcBorders>
              <w:top w:val="single" w:sz="4" w:space="0" w:color="auto"/>
              <w:left w:val="single" w:sz="4" w:space="0" w:color="auto"/>
              <w:bottom w:val="single" w:sz="4" w:space="0" w:color="auto"/>
              <w:right w:val="single" w:sz="4" w:space="0" w:color="auto"/>
            </w:tcBorders>
            <w:vAlign w:val="center"/>
          </w:tcPr>
          <w:p w:rsidR="00CA0EB1" w:rsidRPr="003E728D" w:rsidRDefault="00CA0EB1" w:rsidP="004C2F72">
            <w:pPr>
              <w:pStyle w:val="-"/>
              <w:numPr>
                <w:ilvl w:val="0"/>
                <w:numId w:val="11"/>
              </w:numPr>
              <w:rPr>
                <w:rFonts w:ascii="Arial" w:hAnsi="Arial" w:cs="Arial"/>
                <w:color w:val="auto"/>
                <w:sz w:val="16"/>
                <w:szCs w:val="16"/>
              </w:rPr>
            </w:pPr>
            <w:r w:rsidRPr="003E728D">
              <w:rPr>
                <w:rFonts w:ascii="Arial" w:hAnsi="Arial" w:cs="Arial"/>
                <w:color w:val="auto"/>
                <w:sz w:val="16"/>
                <w:szCs w:val="16"/>
              </w:rPr>
              <w:t>Всего:</w:t>
            </w:r>
          </w:p>
        </w:tc>
        <w:tc>
          <w:tcPr>
            <w:tcW w:w="1561" w:type="dxa"/>
            <w:tcBorders>
              <w:top w:val="single" w:sz="4" w:space="0" w:color="auto"/>
              <w:left w:val="nil"/>
              <w:bottom w:val="single" w:sz="4" w:space="0" w:color="auto"/>
              <w:right w:val="single" w:sz="4" w:space="0" w:color="auto"/>
            </w:tcBorders>
            <w:vAlign w:val="center"/>
          </w:tcPr>
          <w:p w:rsidR="00CA0EB1" w:rsidRPr="003E728D" w:rsidRDefault="00CA0EB1" w:rsidP="004C2F72">
            <w:pPr>
              <w:overflowPunct w:val="0"/>
              <w:autoSpaceDE w:val="0"/>
              <w:autoSpaceDN w:val="0"/>
              <w:adjustRightInd w:val="0"/>
              <w:ind w:firstLine="4"/>
              <w:jc w:val="center"/>
              <w:rPr>
                <w:rFonts w:ascii="Arial" w:hAnsi="Arial" w:cs="Arial"/>
                <w:sz w:val="16"/>
                <w:szCs w:val="16"/>
              </w:rPr>
            </w:pPr>
            <w:r w:rsidRPr="003E728D">
              <w:rPr>
                <w:rFonts w:ascii="Arial" w:hAnsi="Arial" w:cs="Arial"/>
                <w:sz w:val="16"/>
                <w:szCs w:val="16"/>
              </w:rPr>
              <w:t>2707,25</w:t>
            </w:r>
          </w:p>
        </w:tc>
        <w:tc>
          <w:tcPr>
            <w:tcW w:w="1560" w:type="dxa"/>
            <w:tcBorders>
              <w:top w:val="single" w:sz="4" w:space="0" w:color="auto"/>
              <w:left w:val="nil"/>
              <w:bottom w:val="single" w:sz="4" w:space="0" w:color="auto"/>
              <w:right w:val="single" w:sz="4" w:space="0" w:color="auto"/>
            </w:tcBorders>
            <w:vAlign w:val="center"/>
          </w:tcPr>
          <w:p w:rsidR="00CA0EB1" w:rsidRPr="003E728D" w:rsidRDefault="00CA0EB1" w:rsidP="004C2F72">
            <w:pPr>
              <w:overflowPunct w:val="0"/>
              <w:autoSpaceDE w:val="0"/>
              <w:autoSpaceDN w:val="0"/>
              <w:adjustRightInd w:val="0"/>
              <w:ind w:firstLine="4"/>
              <w:jc w:val="center"/>
              <w:rPr>
                <w:rFonts w:ascii="Arial" w:hAnsi="Arial" w:cs="Arial"/>
                <w:sz w:val="16"/>
                <w:szCs w:val="16"/>
              </w:rPr>
            </w:pPr>
            <w:r w:rsidRPr="003E728D">
              <w:rPr>
                <w:rFonts w:ascii="Arial" w:hAnsi="Arial" w:cs="Arial"/>
                <w:sz w:val="16"/>
                <w:szCs w:val="16"/>
              </w:rPr>
              <w:t>100</w:t>
            </w:r>
          </w:p>
        </w:tc>
        <w:tc>
          <w:tcPr>
            <w:tcW w:w="1560" w:type="dxa"/>
            <w:tcBorders>
              <w:top w:val="single" w:sz="4" w:space="0" w:color="auto"/>
              <w:left w:val="nil"/>
              <w:bottom w:val="single" w:sz="4" w:space="0" w:color="auto"/>
              <w:right w:val="single" w:sz="4" w:space="0" w:color="auto"/>
            </w:tcBorders>
            <w:vAlign w:val="center"/>
          </w:tcPr>
          <w:p w:rsidR="00CA0EB1" w:rsidRPr="003E728D" w:rsidRDefault="00CA0EB1" w:rsidP="004C2F72">
            <w:pPr>
              <w:overflowPunct w:val="0"/>
              <w:autoSpaceDE w:val="0"/>
              <w:autoSpaceDN w:val="0"/>
              <w:adjustRightInd w:val="0"/>
              <w:ind w:firstLine="4"/>
              <w:jc w:val="center"/>
              <w:rPr>
                <w:rFonts w:ascii="Arial" w:hAnsi="Arial" w:cs="Arial"/>
                <w:sz w:val="16"/>
                <w:szCs w:val="16"/>
              </w:rPr>
            </w:pPr>
            <w:r w:rsidRPr="003E728D">
              <w:rPr>
                <w:rFonts w:ascii="Arial" w:hAnsi="Arial" w:cs="Arial"/>
                <w:sz w:val="16"/>
                <w:szCs w:val="16"/>
              </w:rPr>
              <w:t>2707,25</w:t>
            </w:r>
          </w:p>
        </w:tc>
        <w:tc>
          <w:tcPr>
            <w:tcW w:w="1563" w:type="dxa"/>
            <w:tcBorders>
              <w:top w:val="single" w:sz="4" w:space="0" w:color="auto"/>
              <w:left w:val="nil"/>
              <w:bottom w:val="single" w:sz="4" w:space="0" w:color="auto"/>
              <w:right w:val="single" w:sz="4" w:space="0" w:color="auto"/>
            </w:tcBorders>
            <w:vAlign w:val="center"/>
          </w:tcPr>
          <w:p w:rsidR="00CA0EB1" w:rsidRPr="003E728D" w:rsidRDefault="00CA0EB1" w:rsidP="004C2F72">
            <w:pPr>
              <w:overflowPunct w:val="0"/>
              <w:autoSpaceDE w:val="0"/>
              <w:autoSpaceDN w:val="0"/>
              <w:adjustRightInd w:val="0"/>
              <w:ind w:firstLine="4"/>
              <w:jc w:val="center"/>
              <w:rPr>
                <w:rFonts w:ascii="Arial" w:hAnsi="Arial" w:cs="Arial"/>
                <w:sz w:val="16"/>
                <w:szCs w:val="16"/>
              </w:rPr>
            </w:pPr>
            <w:r w:rsidRPr="003E728D">
              <w:rPr>
                <w:rFonts w:ascii="Arial" w:hAnsi="Arial" w:cs="Arial"/>
                <w:sz w:val="16"/>
                <w:szCs w:val="16"/>
              </w:rPr>
              <w:t>100</w:t>
            </w:r>
          </w:p>
        </w:tc>
      </w:tr>
    </w:tbl>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 xml:space="preserve">По сравнению с генпланом 2012 года увеличилась площадь земель промышленности за счет уменьшения  земель населенных пунктов (на </w:t>
      </w:r>
      <w:smartTag w:uri="urn:schemas-microsoft-com:office:smarttags" w:element="metricconverter">
        <w:smartTagPr>
          <w:attr w:name="ProductID" w:val="66,5 га"/>
        </w:smartTagPr>
        <w:r w:rsidRPr="003E728D">
          <w:rPr>
            <w:rFonts w:ascii="Arial" w:hAnsi="Arial" w:cs="Arial"/>
            <w:sz w:val="16"/>
            <w:szCs w:val="16"/>
          </w:rPr>
          <w:t>66,5 га</w:t>
        </w:r>
      </w:smartTag>
      <w:r w:rsidRPr="003E728D">
        <w:rPr>
          <w:rFonts w:ascii="Arial" w:hAnsi="Arial" w:cs="Arial"/>
          <w:sz w:val="16"/>
          <w:szCs w:val="16"/>
        </w:rPr>
        <w:t xml:space="preserve">). Уточнены площади территорий населенных пунктов, при этом в соответствии с генпланом 2012 года уменьшилась площадь  села Зимогорье (на </w:t>
      </w:r>
      <w:smartTag w:uri="urn:schemas-microsoft-com:office:smarttags" w:element="metricconverter">
        <w:smartTagPr>
          <w:attr w:name="ProductID" w:val="67,8 га"/>
        </w:smartTagPr>
        <w:r w:rsidRPr="003E728D">
          <w:rPr>
            <w:rFonts w:ascii="Arial" w:hAnsi="Arial" w:cs="Arial"/>
            <w:sz w:val="16"/>
            <w:szCs w:val="16"/>
          </w:rPr>
          <w:t>67,8 га</w:t>
        </w:r>
      </w:smartTag>
      <w:r w:rsidRPr="003E728D">
        <w:rPr>
          <w:rFonts w:ascii="Arial" w:hAnsi="Arial" w:cs="Arial"/>
          <w:sz w:val="16"/>
          <w:szCs w:val="16"/>
        </w:rPr>
        <w:t xml:space="preserve">), а площадь г.Валдай увеличилась на </w:t>
      </w:r>
      <w:smartTag w:uri="urn:schemas-microsoft-com:office:smarttags" w:element="metricconverter">
        <w:smartTagPr>
          <w:attr w:name="ProductID" w:val="1,6 га"/>
        </w:smartTagPr>
        <w:r w:rsidRPr="003E728D">
          <w:rPr>
            <w:rFonts w:ascii="Arial" w:hAnsi="Arial" w:cs="Arial"/>
            <w:sz w:val="16"/>
            <w:szCs w:val="16"/>
          </w:rPr>
          <w:t>1,6 га</w:t>
        </w:r>
      </w:smartTag>
      <w:r w:rsidRPr="003E728D">
        <w:rPr>
          <w:rFonts w:ascii="Arial" w:hAnsi="Arial" w:cs="Arial"/>
          <w:sz w:val="16"/>
          <w:szCs w:val="16"/>
        </w:rPr>
        <w:t xml:space="preserve">  за счет уточнения границ этого населенного пункта.</w:t>
      </w:r>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 xml:space="preserve">Площадь земель населенных пунктов составит </w:t>
      </w:r>
      <w:smartTag w:uri="urn:schemas-microsoft-com:office:smarttags" w:element="metricconverter">
        <w:smartTagPr>
          <w:attr w:name="ProductID" w:val="2707,3 га"/>
        </w:smartTagPr>
        <w:r w:rsidRPr="003E728D">
          <w:rPr>
            <w:rFonts w:ascii="Arial" w:hAnsi="Arial" w:cs="Arial"/>
            <w:sz w:val="16"/>
            <w:szCs w:val="16"/>
          </w:rPr>
          <w:t>2707,3 га</w:t>
        </w:r>
      </w:smartTag>
      <w:r w:rsidRPr="003E728D">
        <w:rPr>
          <w:rFonts w:ascii="Arial" w:hAnsi="Arial" w:cs="Arial"/>
          <w:sz w:val="16"/>
          <w:szCs w:val="16"/>
        </w:rPr>
        <w:t>.</w:t>
      </w:r>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На расчетный срок дальнейшее изменение  категорий земель Валдайского городского поселения не предусматривается.</w:t>
      </w:r>
    </w:p>
    <w:p w:rsidR="00CA0EB1" w:rsidRPr="003E728D" w:rsidRDefault="00CA0EB1" w:rsidP="00CA0EB1">
      <w:pPr>
        <w:pStyle w:val="1"/>
        <w:rPr>
          <w:rFonts w:ascii="Arial" w:hAnsi="Arial" w:cs="Arial"/>
          <w:sz w:val="16"/>
          <w:szCs w:val="16"/>
        </w:rPr>
      </w:pPr>
      <w:bookmarkStart w:id="24" w:name="_Toc392239400"/>
      <w:bookmarkStart w:id="25" w:name="_Toc389742637"/>
      <w:r w:rsidRPr="003E728D">
        <w:rPr>
          <w:rFonts w:ascii="Arial" w:hAnsi="Arial" w:cs="Arial"/>
          <w:sz w:val="16"/>
          <w:szCs w:val="16"/>
        </w:rPr>
        <w:t>5.Мероприятия по развитию функционально-планировочной структуры</w:t>
      </w:r>
      <w:bookmarkEnd w:id="24"/>
      <w:bookmarkEnd w:id="25"/>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 xml:space="preserve">Градостроительная организация населенных пунктов характеризуется двумя важнейшими составляющими - планировочной структурой и функциональным зонированием территорий. Данные составляющие дают наиболее полное представление о принципах размещения основных функционально-пространственных элементов населенного пункта, застроенных и открытых пространств, природно-рекреационных и урбанизированных территорий, основных планировочно-композиционных узлов и главных коммуникационно-планировочных осей. </w:t>
      </w:r>
    </w:p>
    <w:p w:rsidR="00CA0EB1" w:rsidRPr="003E728D" w:rsidRDefault="00CA0EB1" w:rsidP="00CA0EB1">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В настоящем разделе рассматриваются развитие административного центра Валдайского района и Валдайского городского поселения  города Валдай.</w:t>
      </w:r>
    </w:p>
    <w:p w:rsidR="00CA0EB1" w:rsidRPr="003E728D" w:rsidRDefault="00CA0EB1" w:rsidP="00CA0EB1">
      <w:pPr>
        <w:pStyle w:val="1"/>
        <w:rPr>
          <w:rFonts w:ascii="Arial" w:hAnsi="Arial" w:cs="Arial"/>
          <w:sz w:val="16"/>
          <w:szCs w:val="16"/>
        </w:rPr>
      </w:pPr>
      <w:bookmarkStart w:id="26" w:name="_Toc392239401"/>
      <w:bookmarkStart w:id="27" w:name="_Toc389742638"/>
      <w:r w:rsidRPr="003E728D">
        <w:rPr>
          <w:rFonts w:ascii="Arial" w:hAnsi="Arial" w:cs="Arial"/>
          <w:sz w:val="16"/>
          <w:szCs w:val="16"/>
        </w:rPr>
        <w:t>5.1 Развитие планировочной структуры города Валдай.</w:t>
      </w:r>
      <w:bookmarkEnd w:id="26"/>
      <w:bookmarkEnd w:id="27"/>
    </w:p>
    <w:p w:rsidR="00CA0EB1" w:rsidRPr="003E728D" w:rsidRDefault="00CA0EB1" w:rsidP="00B0222C">
      <w:pPr>
        <w:ind w:firstLine="708"/>
        <w:jc w:val="both"/>
        <w:rPr>
          <w:rFonts w:ascii="Arial" w:hAnsi="Arial" w:cs="Arial"/>
          <w:sz w:val="16"/>
          <w:szCs w:val="16"/>
        </w:rPr>
      </w:pPr>
      <w:r w:rsidRPr="003E728D">
        <w:rPr>
          <w:rFonts w:ascii="Arial" w:hAnsi="Arial" w:cs="Arial"/>
          <w:sz w:val="16"/>
          <w:szCs w:val="16"/>
        </w:rPr>
        <w:t>Архитектурно-планировочная организация территории города Валдай  основана на четком функциональном зонировании, учете существующей капитальной застройки, а также региональных градостроительных условий (природных условий, типа застройки, национальных традиций, бытовых условий) и обеспечивает:</w:t>
      </w:r>
    </w:p>
    <w:p w:rsidR="00CA0EB1" w:rsidRPr="003E728D" w:rsidRDefault="00CA0EB1" w:rsidP="00B0222C">
      <w:pPr>
        <w:widowControl w:val="0"/>
        <w:suppressAutoHyphens/>
        <w:ind w:left="120" w:firstLine="588"/>
        <w:jc w:val="both"/>
        <w:rPr>
          <w:rFonts w:ascii="Arial" w:hAnsi="Arial" w:cs="Arial"/>
          <w:sz w:val="16"/>
          <w:szCs w:val="16"/>
        </w:rPr>
      </w:pPr>
      <w:r w:rsidRPr="003E728D">
        <w:rPr>
          <w:rFonts w:ascii="Arial" w:hAnsi="Arial" w:cs="Arial"/>
          <w:sz w:val="16"/>
          <w:szCs w:val="16"/>
        </w:rPr>
        <w:t>рациональное использование территории путем целесообразного размещения основных групп зданий и сооружений, функционально связанных между собой;</w:t>
      </w:r>
    </w:p>
    <w:p w:rsidR="00CA0EB1" w:rsidRPr="003E728D" w:rsidRDefault="00CA0EB1" w:rsidP="00B0222C">
      <w:pPr>
        <w:widowControl w:val="0"/>
        <w:suppressAutoHyphens/>
        <w:ind w:left="120" w:firstLine="588"/>
        <w:jc w:val="both"/>
        <w:rPr>
          <w:rFonts w:ascii="Arial" w:hAnsi="Arial" w:cs="Arial"/>
          <w:sz w:val="16"/>
          <w:szCs w:val="16"/>
        </w:rPr>
      </w:pPr>
      <w:r w:rsidRPr="003E728D">
        <w:rPr>
          <w:rFonts w:ascii="Arial" w:hAnsi="Arial" w:cs="Arial"/>
          <w:sz w:val="16"/>
          <w:szCs w:val="16"/>
        </w:rPr>
        <w:t>создание оптимальных условий для жизни, отдыха и производственной деятельности жителей населенного пункта.</w:t>
      </w:r>
    </w:p>
    <w:p w:rsidR="00CA0EB1" w:rsidRPr="003E728D" w:rsidRDefault="00CA0EB1" w:rsidP="00B0222C">
      <w:pPr>
        <w:ind w:firstLine="708"/>
        <w:jc w:val="both"/>
        <w:rPr>
          <w:rFonts w:ascii="Arial" w:hAnsi="Arial" w:cs="Arial"/>
          <w:sz w:val="16"/>
          <w:szCs w:val="16"/>
        </w:rPr>
      </w:pPr>
      <w:r w:rsidRPr="003E728D">
        <w:rPr>
          <w:rFonts w:ascii="Arial" w:hAnsi="Arial" w:cs="Arial"/>
          <w:sz w:val="16"/>
          <w:szCs w:val="16"/>
        </w:rPr>
        <w:t>Генеральным планом предусматривается развитие существующего населенного пункта с учетом сложившихся градостроительных условий: размещение жилой зоны, капитальных зданий, наличие водных пространств, дорожной сети и с учетом характерных особенностей природного ландшафта.</w:t>
      </w:r>
    </w:p>
    <w:p w:rsidR="00CA0EB1" w:rsidRPr="003E728D" w:rsidRDefault="00CA0EB1" w:rsidP="00B0222C">
      <w:pPr>
        <w:ind w:firstLine="708"/>
        <w:jc w:val="both"/>
        <w:rPr>
          <w:rFonts w:ascii="Arial" w:hAnsi="Arial" w:cs="Arial"/>
          <w:sz w:val="16"/>
          <w:szCs w:val="16"/>
        </w:rPr>
      </w:pPr>
      <w:r w:rsidRPr="003E728D">
        <w:rPr>
          <w:rFonts w:ascii="Arial" w:hAnsi="Arial" w:cs="Arial"/>
          <w:sz w:val="16"/>
          <w:szCs w:val="16"/>
        </w:rPr>
        <w:t xml:space="preserve">Город  Валдай  имеет сложную конфигурацию, достаточно компактен. Город застроен, но имеет достаточное количество свободных территорий под застройку. </w:t>
      </w:r>
    </w:p>
    <w:p w:rsidR="00CA0EB1" w:rsidRPr="003E728D" w:rsidRDefault="00CA0EB1" w:rsidP="00B0222C">
      <w:pPr>
        <w:ind w:firstLine="708"/>
        <w:jc w:val="both"/>
        <w:rPr>
          <w:rFonts w:ascii="Arial" w:hAnsi="Arial" w:cs="Arial"/>
          <w:sz w:val="16"/>
          <w:szCs w:val="16"/>
        </w:rPr>
      </w:pPr>
      <w:r w:rsidRPr="003E728D">
        <w:rPr>
          <w:rFonts w:ascii="Arial" w:hAnsi="Arial" w:cs="Arial"/>
          <w:sz w:val="16"/>
          <w:szCs w:val="16"/>
        </w:rPr>
        <w:t>Город Валдай имеет сложную конфигурацию, вытянут вдоль озера Валдайское, компактен. Город застроен, но имеет достаточного количества свободных территорий под застройку.</w:t>
      </w:r>
    </w:p>
    <w:p w:rsidR="00CA0EB1" w:rsidRPr="003E728D" w:rsidRDefault="00CA0EB1" w:rsidP="00B0222C">
      <w:pPr>
        <w:ind w:firstLine="708"/>
        <w:jc w:val="both"/>
        <w:rPr>
          <w:rFonts w:ascii="Arial" w:hAnsi="Arial" w:cs="Arial"/>
          <w:sz w:val="16"/>
          <w:szCs w:val="16"/>
        </w:rPr>
      </w:pPr>
      <w:r w:rsidRPr="003E728D">
        <w:rPr>
          <w:rFonts w:ascii="Arial" w:hAnsi="Arial" w:cs="Arial"/>
          <w:sz w:val="16"/>
          <w:szCs w:val="16"/>
        </w:rPr>
        <w:t xml:space="preserve">Генеральным планом 2012 года предусматривалось, что развитие территории населенного пункта будет вестись  в северной, северо-восточной и центральной части города, где должны будут разместиться  27 кварталов жилой застройки, из них: </w:t>
      </w:r>
    </w:p>
    <w:p w:rsidR="00CA0EB1" w:rsidRPr="003E728D" w:rsidRDefault="00CA0EB1" w:rsidP="00CA0EB1">
      <w:pPr>
        <w:widowControl w:val="0"/>
        <w:suppressAutoHyphens/>
        <w:ind w:firstLine="708"/>
        <w:jc w:val="both"/>
        <w:rPr>
          <w:rFonts w:ascii="Arial" w:hAnsi="Arial" w:cs="Arial"/>
          <w:sz w:val="16"/>
          <w:szCs w:val="16"/>
        </w:rPr>
      </w:pPr>
      <w:r w:rsidRPr="003E728D">
        <w:rPr>
          <w:rFonts w:ascii="Arial" w:hAnsi="Arial" w:cs="Arial"/>
          <w:sz w:val="16"/>
          <w:szCs w:val="16"/>
        </w:rPr>
        <w:t>многоэтажной – пять кварталов;</w:t>
      </w:r>
    </w:p>
    <w:p w:rsidR="00CA0EB1" w:rsidRPr="003E728D" w:rsidRDefault="00CA0EB1" w:rsidP="00CA0EB1">
      <w:pPr>
        <w:widowControl w:val="0"/>
        <w:suppressAutoHyphens/>
        <w:ind w:firstLine="708"/>
        <w:jc w:val="both"/>
        <w:rPr>
          <w:rFonts w:ascii="Arial" w:hAnsi="Arial" w:cs="Arial"/>
          <w:sz w:val="16"/>
          <w:szCs w:val="16"/>
        </w:rPr>
      </w:pPr>
      <w:r w:rsidRPr="003E728D">
        <w:rPr>
          <w:rFonts w:ascii="Arial" w:hAnsi="Arial" w:cs="Arial"/>
          <w:sz w:val="16"/>
          <w:szCs w:val="16"/>
        </w:rPr>
        <w:t>малоэтажной – два квартала;</w:t>
      </w:r>
    </w:p>
    <w:p w:rsidR="00CA0EB1" w:rsidRPr="003E728D" w:rsidRDefault="00CA0EB1" w:rsidP="00CA0EB1">
      <w:pPr>
        <w:widowControl w:val="0"/>
        <w:suppressAutoHyphens/>
        <w:ind w:firstLine="708"/>
        <w:jc w:val="both"/>
        <w:rPr>
          <w:rFonts w:ascii="Arial" w:hAnsi="Arial" w:cs="Arial"/>
          <w:sz w:val="16"/>
          <w:szCs w:val="16"/>
        </w:rPr>
      </w:pPr>
      <w:r w:rsidRPr="003E728D">
        <w:rPr>
          <w:rFonts w:ascii="Arial" w:hAnsi="Arial" w:cs="Arial"/>
          <w:sz w:val="16"/>
          <w:szCs w:val="16"/>
        </w:rPr>
        <w:t xml:space="preserve">индивидуальной – двадцать кварталов. </w:t>
      </w:r>
    </w:p>
    <w:p w:rsidR="00CA0EB1" w:rsidRPr="003E728D" w:rsidRDefault="00CA0EB1" w:rsidP="00CA0EB1">
      <w:pPr>
        <w:ind w:firstLine="708"/>
        <w:jc w:val="both"/>
        <w:rPr>
          <w:rFonts w:ascii="Arial" w:hAnsi="Arial" w:cs="Arial"/>
          <w:sz w:val="16"/>
          <w:szCs w:val="16"/>
        </w:rPr>
      </w:pPr>
      <w:r w:rsidRPr="003E728D">
        <w:rPr>
          <w:rFonts w:ascii="Arial" w:hAnsi="Arial" w:cs="Arial"/>
          <w:sz w:val="16"/>
          <w:szCs w:val="16"/>
        </w:rPr>
        <w:t xml:space="preserve">С момента разработки генплана 2012 года начато интенсивное освоение территорий, предусмотренных под  жилую застройку: зона жилой застройки увеличилась на </w:t>
      </w:r>
      <w:smartTag w:uri="urn:schemas-microsoft-com:office:smarttags" w:element="metricconverter">
        <w:smartTagPr>
          <w:attr w:name="ProductID" w:val="131,32 га"/>
        </w:smartTagPr>
        <w:r w:rsidRPr="003E728D">
          <w:rPr>
            <w:rFonts w:ascii="Arial" w:hAnsi="Arial" w:cs="Arial"/>
            <w:sz w:val="16"/>
            <w:szCs w:val="16"/>
          </w:rPr>
          <w:t>131,32 га</w:t>
        </w:r>
      </w:smartTag>
      <w:r w:rsidRPr="003E728D">
        <w:rPr>
          <w:rFonts w:ascii="Arial" w:hAnsi="Arial" w:cs="Arial"/>
          <w:sz w:val="16"/>
          <w:szCs w:val="16"/>
        </w:rPr>
        <w:t xml:space="preserve"> и превысила на </w:t>
      </w:r>
      <w:smartTag w:uri="urn:schemas-microsoft-com:office:smarttags" w:element="metricconverter">
        <w:smartTagPr>
          <w:attr w:name="ProductID" w:val="1,7 га"/>
        </w:smartTagPr>
        <w:r w:rsidRPr="003E728D">
          <w:rPr>
            <w:rFonts w:ascii="Arial" w:hAnsi="Arial" w:cs="Arial"/>
            <w:sz w:val="16"/>
            <w:szCs w:val="16"/>
          </w:rPr>
          <w:t>1,7 га</w:t>
        </w:r>
      </w:smartTag>
      <w:r w:rsidRPr="003E728D">
        <w:rPr>
          <w:rFonts w:ascii="Arial" w:hAnsi="Arial" w:cs="Arial"/>
          <w:sz w:val="16"/>
          <w:szCs w:val="16"/>
        </w:rPr>
        <w:t xml:space="preserve"> показатели предусмотренные на расчетный срок.  При этом  основное развитие жилая застройка получила за счет индивидуального жилищного строительства  - увеличение площади такой застройки на </w:t>
      </w:r>
      <w:smartTag w:uri="urn:schemas-microsoft-com:office:smarttags" w:element="metricconverter">
        <w:smartTagPr>
          <w:attr w:name="ProductID" w:val="129,2 га"/>
        </w:smartTagPr>
        <w:r w:rsidRPr="003E728D">
          <w:rPr>
            <w:rFonts w:ascii="Arial" w:hAnsi="Arial" w:cs="Arial"/>
            <w:sz w:val="16"/>
            <w:szCs w:val="16"/>
          </w:rPr>
          <w:t>129,2 га</w:t>
        </w:r>
      </w:smartTag>
      <w:r w:rsidRPr="003E728D">
        <w:rPr>
          <w:rFonts w:ascii="Arial" w:hAnsi="Arial" w:cs="Arial"/>
          <w:sz w:val="16"/>
          <w:szCs w:val="16"/>
        </w:rPr>
        <w:t>. На настоящий момент в соответствии с генпланом 2012 года  ведется застройка квартала 2 (многоэтажная застройка) и  начато освоение кварталов 8, 9, 10, 16-27 (индивидуальная жилая застройка). На этих территориях в перспективе может быть построено жилье общей площадью более 120 тысяч м</w:t>
      </w:r>
      <w:r w:rsidRPr="003E728D">
        <w:rPr>
          <w:rFonts w:ascii="Arial" w:hAnsi="Arial" w:cs="Arial"/>
          <w:sz w:val="16"/>
          <w:szCs w:val="16"/>
          <w:vertAlign w:val="superscript"/>
        </w:rPr>
        <w:t>2</w:t>
      </w:r>
      <w:r w:rsidRPr="003E728D">
        <w:rPr>
          <w:rFonts w:ascii="Arial" w:hAnsi="Arial" w:cs="Arial"/>
          <w:sz w:val="16"/>
          <w:szCs w:val="16"/>
        </w:rPr>
        <w:t xml:space="preserve">. </w:t>
      </w:r>
    </w:p>
    <w:p w:rsidR="00CA0EB1" w:rsidRPr="003E728D" w:rsidRDefault="00CA0EB1" w:rsidP="00CA0EB1">
      <w:pPr>
        <w:ind w:firstLine="708"/>
        <w:jc w:val="both"/>
        <w:rPr>
          <w:rFonts w:ascii="Arial" w:hAnsi="Arial" w:cs="Arial"/>
          <w:sz w:val="16"/>
          <w:szCs w:val="16"/>
        </w:rPr>
      </w:pPr>
      <w:r w:rsidRPr="003E728D">
        <w:rPr>
          <w:rFonts w:ascii="Arial" w:hAnsi="Arial" w:cs="Arial"/>
          <w:sz w:val="16"/>
          <w:szCs w:val="16"/>
        </w:rPr>
        <w:t>Освоение кварталов много- и малоэтажного  жилищного строительства предусматривается в дальнейшем практически в соответствии с генпланом 2012 года:</w:t>
      </w:r>
    </w:p>
    <w:p w:rsidR="00CA0EB1" w:rsidRPr="003E728D" w:rsidRDefault="00CA0EB1" w:rsidP="00CA0EB1">
      <w:pPr>
        <w:ind w:firstLine="708"/>
        <w:jc w:val="both"/>
        <w:rPr>
          <w:rFonts w:ascii="Arial" w:hAnsi="Arial" w:cs="Arial"/>
          <w:sz w:val="16"/>
          <w:szCs w:val="16"/>
        </w:rPr>
      </w:pPr>
      <w:r w:rsidRPr="003E728D">
        <w:rPr>
          <w:rFonts w:ascii="Arial" w:hAnsi="Arial" w:cs="Arial"/>
          <w:sz w:val="16"/>
          <w:szCs w:val="16"/>
        </w:rPr>
        <w:t>кварталы 1, 3, 4, 5 многоэтажной застройки (по новой нумерации кварталы 7, 5, 6 и 3);</w:t>
      </w:r>
    </w:p>
    <w:p w:rsidR="00CA0EB1" w:rsidRPr="003E728D" w:rsidRDefault="00CA0EB1" w:rsidP="00CA0EB1">
      <w:pPr>
        <w:ind w:firstLine="708"/>
        <w:jc w:val="both"/>
        <w:rPr>
          <w:rFonts w:ascii="Arial" w:hAnsi="Arial" w:cs="Arial"/>
          <w:sz w:val="16"/>
          <w:szCs w:val="16"/>
        </w:rPr>
      </w:pPr>
      <w:r w:rsidRPr="003E728D">
        <w:rPr>
          <w:rFonts w:ascii="Arial" w:hAnsi="Arial" w:cs="Arial"/>
          <w:sz w:val="16"/>
          <w:szCs w:val="16"/>
        </w:rPr>
        <w:t>кварталы 6 и 7 малоэтажной застройки (по новой нумерации кварталы 1 и 2).</w:t>
      </w:r>
    </w:p>
    <w:p w:rsidR="00CA0EB1" w:rsidRPr="003E728D" w:rsidRDefault="00CA0EB1" w:rsidP="00CA0EB1">
      <w:pPr>
        <w:ind w:firstLine="708"/>
        <w:jc w:val="both"/>
        <w:rPr>
          <w:rFonts w:ascii="Arial" w:hAnsi="Arial" w:cs="Arial"/>
          <w:sz w:val="16"/>
          <w:szCs w:val="16"/>
        </w:rPr>
      </w:pPr>
      <w:r w:rsidRPr="003E728D">
        <w:rPr>
          <w:rFonts w:ascii="Arial" w:hAnsi="Arial" w:cs="Arial"/>
          <w:sz w:val="16"/>
          <w:szCs w:val="16"/>
        </w:rPr>
        <w:t xml:space="preserve">Кварталы индивидуальной жилой застройки (кварталы ИЖС 8 и 9) – с общей площадью территории </w:t>
      </w:r>
      <w:smartTag w:uri="urn:schemas-microsoft-com:office:smarttags" w:element="metricconverter">
        <w:smartTagPr>
          <w:attr w:name="ProductID" w:val="23,08 га"/>
        </w:smartTagPr>
        <w:r w:rsidRPr="003E728D">
          <w:rPr>
            <w:rFonts w:ascii="Arial" w:hAnsi="Arial" w:cs="Arial"/>
            <w:sz w:val="16"/>
            <w:szCs w:val="16"/>
          </w:rPr>
          <w:t>23,08 га</w:t>
        </w:r>
      </w:smartTag>
      <w:r w:rsidRPr="003E728D">
        <w:rPr>
          <w:rFonts w:ascii="Arial" w:hAnsi="Arial" w:cs="Arial"/>
          <w:sz w:val="16"/>
          <w:szCs w:val="16"/>
        </w:rPr>
        <w:t xml:space="preserve"> разместятся на части территорий  участков 12, 13, 14,15 ИЖС (по генплану 2012 года).</w:t>
      </w:r>
    </w:p>
    <w:p w:rsidR="00CA0EB1" w:rsidRPr="003E728D" w:rsidRDefault="00CA0EB1" w:rsidP="00CA0EB1">
      <w:pPr>
        <w:ind w:firstLine="708"/>
        <w:jc w:val="both"/>
        <w:rPr>
          <w:rFonts w:ascii="Arial" w:hAnsi="Arial" w:cs="Arial"/>
          <w:sz w:val="16"/>
          <w:szCs w:val="16"/>
        </w:rPr>
      </w:pPr>
      <w:r w:rsidRPr="003E728D">
        <w:rPr>
          <w:rFonts w:ascii="Arial" w:hAnsi="Arial" w:cs="Arial"/>
          <w:sz w:val="16"/>
          <w:szCs w:val="16"/>
        </w:rPr>
        <w:t xml:space="preserve">Настоящими изменениями в генплан предусмотрено дальнейшее увеличение зоны жилой застройки г.Валдай  на </w:t>
      </w:r>
      <w:smartTag w:uri="urn:schemas-microsoft-com:office:smarttags" w:element="metricconverter">
        <w:smartTagPr>
          <w:attr w:name="ProductID" w:val="71,6 га"/>
        </w:smartTagPr>
        <w:r w:rsidRPr="003E728D">
          <w:rPr>
            <w:rFonts w:ascii="Arial" w:hAnsi="Arial" w:cs="Arial"/>
            <w:sz w:val="16"/>
            <w:szCs w:val="16"/>
          </w:rPr>
          <w:t>71,6 га</w:t>
        </w:r>
      </w:smartTag>
      <w:r w:rsidRPr="003E728D">
        <w:rPr>
          <w:rFonts w:ascii="Arial" w:hAnsi="Arial" w:cs="Arial"/>
          <w:sz w:val="16"/>
          <w:szCs w:val="16"/>
        </w:rPr>
        <w:t xml:space="preserve">, при  этом  под индивидуальное жилищное строительство предусматривается выделение  </w:t>
      </w:r>
      <w:smartTag w:uri="urn:schemas-microsoft-com:office:smarttags" w:element="metricconverter">
        <w:smartTagPr>
          <w:attr w:name="ProductID" w:val="47,8 га"/>
        </w:smartTagPr>
        <w:r w:rsidRPr="003E728D">
          <w:rPr>
            <w:rFonts w:ascii="Arial" w:hAnsi="Arial" w:cs="Arial"/>
            <w:sz w:val="16"/>
            <w:szCs w:val="16"/>
          </w:rPr>
          <w:t>47,8 га</w:t>
        </w:r>
      </w:smartTag>
      <w:r w:rsidRPr="003E728D">
        <w:rPr>
          <w:rFonts w:ascii="Arial" w:hAnsi="Arial" w:cs="Arial"/>
          <w:sz w:val="16"/>
          <w:szCs w:val="16"/>
        </w:rPr>
        <w:t xml:space="preserve"> территории, в частности,  в северной части города выделяется еще </w:t>
      </w:r>
      <w:smartTag w:uri="urn:schemas-microsoft-com:office:smarttags" w:element="metricconverter">
        <w:smartTagPr>
          <w:attr w:name="ProductID" w:val="23,38 га"/>
        </w:smartTagPr>
        <w:r w:rsidRPr="003E728D">
          <w:rPr>
            <w:rFonts w:ascii="Arial" w:hAnsi="Arial" w:cs="Arial"/>
            <w:sz w:val="16"/>
            <w:szCs w:val="16"/>
          </w:rPr>
          <w:t>23,38 га</w:t>
        </w:r>
      </w:smartTag>
      <w:r w:rsidRPr="003E728D">
        <w:rPr>
          <w:rFonts w:ascii="Arial" w:hAnsi="Arial" w:cs="Arial"/>
          <w:sz w:val="16"/>
          <w:szCs w:val="16"/>
        </w:rPr>
        <w:t xml:space="preserve"> под ИЖС (кадастровые кварталы 53:03:0101028 и 53:03:0101007 и прилегающем к ним квартал  14, рис. 5.1.1. и 5.1.2.).</w:t>
      </w:r>
    </w:p>
    <w:p w:rsidR="00CA0EB1" w:rsidRPr="003E728D" w:rsidRDefault="00CA0EB1" w:rsidP="00CA0EB1">
      <w:pPr>
        <w:ind w:firstLine="708"/>
        <w:jc w:val="both"/>
        <w:rPr>
          <w:rFonts w:ascii="Arial" w:hAnsi="Arial" w:cs="Arial"/>
          <w:sz w:val="16"/>
          <w:szCs w:val="16"/>
        </w:rPr>
      </w:pPr>
      <w:r w:rsidRPr="003E728D">
        <w:rPr>
          <w:rFonts w:ascii="Arial" w:hAnsi="Arial" w:cs="Arial"/>
          <w:sz w:val="16"/>
          <w:szCs w:val="16"/>
        </w:rPr>
        <w:t>В соответствии с настоящими изменениями предусмотрено следующее развитие жилищного  и общественно-делового строительства в г.Валдай:</w:t>
      </w:r>
    </w:p>
    <w:p w:rsidR="00610705" w:rsidRPr="003E728D" w:rsidRDefault="00610705" w:rsidP="00610705">
      <w:pPr>
        <w:ind w:right="-44"/>
        <w:jc w:val="both"/>
        <w:rPr>
          <w:rFonts w:ascii="Arial" w:hAnsi="Arial" w:cs="Arial"/>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3"/>
        <w:gridCol w:w="2243"/>
        <w:gridCol w:w="1103"/>
        <w:gridCol w:w="1323"/>
        <w:gridCol w:w="1342"/>
        <w:gridCol w:w="1183"/>
        <w:gridCol w:w="2749"/>
      </w:tblGrid>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jc w:val="center"/>
              <w:rPr>
                <w:rFonts w:ascii="Arial" w:hAnsi="Arial" w:cs="Arial"/>
                <w:sz w:val="16"/>
                <w:szCs w:val="16"/>
              </w:rPr>
            </w:pPr>
            <w:r w:rsidRPr="003E728D">
              <w:rPr>
                <w:rFonts w:ascii="Arial" w:hAnsi="Arial" w:cs="Arial"/>
                <w:sz w:val="16"/>
                <w:szCs w:val="16"/>
              </w:rPr>
              <w:t>Номер квартала</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jc w:val="center"/>
              <w:rPr>
                <w:rFonts w:ascii="Arial" w:hAnsi="Arial" w:cs="Arial"/>
                <w:sz w:val="16"/>
                <w:szCs w:val="16"/>
              </w:rPr>
            </w:pPr>
            <w:r w:rsidRPr="003E728D">
              <w:rPr>
                <w:rFonts w:ascii="Arial" w:hAnsi="Arial" w:cs="Arial"/>
                <w:sz w:val="16"/>
                <w:szCs w:val="16"/>
              </w:rPr>
              <w:t>застройка</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jc w:val="center"/>
              <w:rPr>
                <w:rFonts w:ascii="Arial" w:hAnsi="Arial" w:cs="Arial"/>
                <w:sz w:val="16"/>
                <w:szCs w:val="16"/>
              </w:rPr>
            </w:pPr>
            <w:r w:rsidRPr="003E728D">
              <w:rPr>
                <w:rFonts w:ascii="Arial" w:hAnsi="Arial" w:cs="Arial"/>
                <w:sz w:val="16"/>
                <w:szCs w:val="16"/>
              </w:rPr>
              <w:t>участок, га</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jc w:val="center"/>
              <w:rPr>
                <w:rFonts w:ascii="Arial" w:hAnsi="Arial" w:cs="Arial"/>
                <w:sz w:val="16"/>
                <w:szCs w:val="16"/>
              </w:rPr>
            </w:pPr>
            <w:r w:rsidRPr="003E728D">
              <w:rPr>
                <w:rFonts w:ascii="Arial" w:hAnsi="Arial" w:cs="Arial"/>
                <w:sz w:val="16"/>
                <w:szCs w:val="16"/>
              </w:rPr>
              <w:t>население, тыс.чел</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ind w:firstLine="1"/>
              <w:jc w:val="center"/>
              <w:rPr>
                <w:rFonts w:ascii="Arial" w:hAnsi="Arial" w:cs="Arial"/>
                <w:b/>
                <w:i/>
                <w:sz w:val="16"/>
                <w:szCs w:val="16"/>
                <w:vertAlign w:val="superscript"/>
              </w:rPr>
            </w:pPr>
            <w:r w:rsidRPr="003E728D">
              <w:rPr>
                <w:rFonts w:ascii="Arial" w:hAnsi="Arial" w:cs="Arial"/>
                <w:sz w:val="16"/>
                <w:szCs w:val="16"/>
              </w:rPr>
              <w:t>Площадь, тыс.  м</w:t>
            </w:r>
            <w:r w:rsidRPr="003E728D">
              <w:rPr>
                <w:rFonts w:ascii="Arial" w:hAnsi="Arial" w:cs="Arial"/>
                <w:sz w:val="16"/>
                <w:szCs w:val="16"/>
                <w:vertAlign w:val="superscript"/>
              </w:rPr>
              <w:t>2</w:t>
            </w:r>
          </w:p>
          <w:p w:rsidR="001370B0" w:rsidRPr="003E728D" w:rsidRDefault="001370B0" w:rsidP="004C2F72">
            <w:pPr>
              <w:overflowPunct w:val="0"/>
              <w:autoSpaceDN w:val="0"/>
              <w:adjustRightInd w:val="0"/>
              <w:ind w:firstLine="1"/>
              <w:jc w:val="center"/>
              <w:rPr>
                <w:rFonts w:ascii="Arial" w:hAnsi="Arial" w:cs="Arial"/>
                <w:sz w:val="16"/>
                <w:szCs w:val="16"/>
              </w:rPr>
            </w:pP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jc w:val="center"/>
              <w:rPr>
                <w:rFonts w:ascii="Arial" w:hAnsi="Arial" w:cs="Arial"/>
                <w:sz w:val="16"/>
                <w:szCs w:val="16"/>
              </w:rPr>
            </w:pPr>
            <w:r w:rsidRPr="003E728D">
              <w:rPr>
                <w:rFonts w:ascii="Arial" w:hAnsi="Arial" w:cs="Arial"/>
                <w:sz w:val="16"/>
                <w:szCs w:val="16"/>
              </w:rPr>
              <w:t>Площадь ОД, тыс. кв.м</w:t>
            </w: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jc w:val="center"/>
              <w:rPr>
                <w:rFonts w:ascii="Arial" w:hAnsi="Arial" w:cs="Arial"/>
                <w:sz w:val="16"/>
                <w:szCs w:val="16"/>
              </w:rPr>
            </w:pPr>
            <w:r w:rsidRPr="003E728D">
              <w:rPr>
                <w:rFonts w:ascii="Arial" w:hAnsi="Arial" w:cs="Arial"/>
                <w:sz w:val="16"/>
                <w:szCs w:val="16"/>
              </w:rPr>
              <w:t>Примечание</w:t>
            </w:r>
          </w:p>
        </w:tc>
      </w:tr>
      <w:tr w:rsidR="001370B0" w:rsidRPr="003E728D" w:rsidTr="004C2F72">
        <w:trPr>
          <w:trHeight w:val="20"/>
        </w:trPr>
        <w:tc>
          <w:tcPr>
            <w:tcW w:w="8657" w:type="dxa"/>
            <w:gridSpan w:val="6"/>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jc w:val="center"/>
              <w:rPr>
                <w:rFonts w:ascii="Arial" w:hAnsi="Arial" w:cs="Arial"/>
                <w:sz w:val="16"/>
                <w:szCs w:val="16"/>
              </w:rPr>
            </w:pPr>
            <w:r w:rsidRPr="003E728D">
              <w:rPr>
                <w:rFonts w:ascii="Arial" w:hAnsi="Arial" w:cs="Arial"/>
                <w:b/>
                <w:i/>
                <w:sz w:val="16"/>
                <w:szCs w:val="16"/>
              </w:rPr>
              <w:t>Жилищное строительство</w:t>
            </w:r>
          </w:p>
        </w:tc>
        <w:tc>
          <w:tcPr>
            <w:tcW w:w="2749" w:type="dxa"/>
            <w:tcBorders>
              <w:top w:val="single" w:sz="4" w:space="0" w:color="auto"/>
              <w:left w:val="single" w:sz="4" w:space="0" w:color="auto"/>
              <w:bottom w:val="single" w:sz="4" w:space="0" w:color="auto"/>
              <w:right w:val="single" w:sz="4" w:space="0" w:color="auto"/>
            </w:tcBorders>
            <w:vAlign w:val="center"/>
          </w:tcPr>
          <w:p w:rsidR="001370B0" w:rsidRPr="003E728D" w:rsidRDefault="001370B0" w:rsidP="004C2F72">
            <w:pPr>
              <w:overflowPunct w:val="0"/>
              <w:autoSpaceDN w:val="0"/>
              <w:adjustRightInd w:val="0"/>
              <w:jc w:val="center"/>
              <w:rPr>
                <w:rFonts w:ascii="Arial" w:hAnsi="Arial" w:cs="Arial"/>
                <w:sz w:val="16"/>
                <w:szCs w:val="16"/>
              </w:rPr>
            </w:pPr>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малоэтажная</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6,20</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0,548</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19,71</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r w:rsidRPr="003E728D">
              <w:rPr>
                <w:rFonts w:ascii="Arial" w:hAnsi="Arial" w:cs="Arial"/>
                <w:sz w:val="16"/>
                <w:szCs w:val="16"/>
              </w:rPr>
              <w:t>Средняя плотность застройки 3200 м</w:t>
            </w:r>
            <w:r w:rsidRPr="003E728D">
              <w:rPr>
                <w:rFonts w:ascii="Arial" w:hAnsi="Arial" w:cs="Arial"/>
                <w:sz w:val="16"/>
                <w:szCs w:val="16"/>
                <w:vertAlign w:val="superscript"/>
              </w:rPr>
              <w:t>2</w:t>
            </w:r>
            <w:r w:rsidRPr="003E728D">
              <w:rPr>
                <w:rFonts w:ascii="Arial" w:hAnsi="Arial" w:cs="Arial"/>
                <w:sz w:val="16"/>
                <w:szCs w:val="16"/>
              </w:rPr>
              <w:t>/га</w:t>
            </w:r>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малоэтажная</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4,52</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0,402</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14,46</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r w:rsidRPr="003E728D">
              <w:rPr>
                <w:rFonts w:ascii="Arial" w:hAnsi="Arial" w:cs="Arial"/>
                <w:sz w:val="16"/>
                <w:szCs w:val="16"/>
              </w:rPr>
              <w:t>Средняя плотность застройки 3200 м</w:t>
            </w:r>
            <w:r w:rsidRPr="003E728D">
              <w:rPr>
                <w:rFonts w:ascii="Arial" w:hAnsi="Arial" w:cs="Arial"/>
                <w:sz w:val="16"/>
                <w:szCs w:val="16"/>
                <w:vertAlign w:val="superscript"/>
              </w:rPr>
              <w:t>2</w:t>
            </w:r>
            <w:r w:rsidRPr="003E728D">
              <w:rPr>
                <w:rFonts w:ascii="Arial" w:hAnsi="Arial" w:cs="Arial"/>
                <w:sz w:val="16"/>
                <w:szCs w:val="16"/>
              </w:rPr>
              <w:t>/га</w:t>
            </w:r>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многоэтажная</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1,481</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0,296</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10,66</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r w:rsidRPr="003E728D">
              <w:rPr>
                <w:rFonts w:ascii="Arial" w:hAnsi="Arial" w:cs="Arial"/>
                <w:sz w:val="16"/>
                <w:szCs w:val="16"/>
              </w:rPr>
              <w:t>Средняя плотность застройки 7200 м</w:t>
            </w:r>
            <w:r w:rsidRPr="003E728D">
              <w:rPr>
                <w:rFonts w:ascii="Arial" w:hAnsi="Arial" w:cs="Arial"/>
                <w:sz w:val="16"/>
                <w:szCs w:val="16"/>
                <w:vertAlign w:val="superscript"/>
              </w:rPr>
              <w:t>2</w:t>
            </w:r>
            <w:r w:rsidRPr="003E728D">
              <w:rPr>
                <w:rFonts w:ascii="Arial" w:hAnsi="Arial" w:cs="Arial"/>
                <w:sz w:val="16"/>
                <w:szCs w:val="16"/>
              </w:rPr>
              <w:t>/га</w:t>
            </w:r>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многоэтажная</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2,496</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0,500</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18,00</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r w:rsidRPr="003E728D">
              <w:rPr>
                <w:rFonts w:ascii="Arial" w:hAnsi="Arial" w:cs="Arial"/>
                <w:sz w:val="16"/>
                <w:szCs w:val="16"/>
              </w:rPr>
              <w:t>Средняя плотность застройки 7200 м</w:t>
            </w:r>
            <w:r w:rsidRPr="003E728D">
              <w:rPr>
                <w:rFonts w:ascii="Arial" w:hAnsi="Arial" w:cs="Arial"/>
                <w:sz w:val="16"/>
                <w:szCs w:val="16"/>
                <w:vertAlign w:val="superscript"/>
              </w:rPr>
              <w:t>2</w:t>
            </w:r>
            <w:r w:rsidRPr="003E728D">
              <w:rPr>
                <w:rFonts w:ascii="Arial" w:hAnsi="Arial" w:cs="Arial"/>
                <w:sz w:val="16"/>
                <w:szCs w:val="16"/>
              </w:rPr>
              <w:t>/га</w:t>
            </w:r>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многоэтажная</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5,543</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1,108</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39,89</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r w:rsidRPr="003E728D">
              <w:rPr>
                <w:rFonts w:ascii="Arial" w:hAnsi="Arial" w:cs="Arial"/>
                <w:sz w:val="16"/>
                <w:szCs w:val="16"/>
              </w:rPr>
              <w:t>Средняя плотность застройки 7200 м</w:t>
            </w:r>
            <w:r w:rsidRPr="003E728D">
              <w:rPr>
                <w:rFonts w:ascii="Arial" w:hAnsi="Arial" w:cs="Arial"/>
                <w:sz w:val="16"/>
                <w:szCs w:val="16"/>
                <w:vertAlign w:val="superscript"/>
              </w:rPr>
              <w:t>2</w:t>
            </w:r>
            <w:r w:rsidRPr="003E728D">
              <w:rPr>
                <w:rFonts w:ascii="Arial" w:hAnsi="Arial" w:cs="Arial"/>
                <w:sz w:val="16"/>
                <w:szCs w:val="16"/>
              </w:rPr>
              <w:t>/га</w:t>
            </w:r>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многоэтажная</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2,128</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0,426</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15,34</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r w:rsidRPr="003E728D">
              <w:rPr>
                <w:rFonts w:ascii="Arial" w:hAnsi="Arial" w:cs="Arial"/>
                <w:sz w:val="16"/>
                <w:szCs w:val="16"/>
              </w:rPr>
              <w:t>Средняя плотность застройки 7200 м</w:t>
            </w:r>
            <w:r w:rsidRPr="003E728D">
              <w:rPr>
                <w:rFonts w:ascii="Arial" w:hAnsi="Arial" w:cs="Arial"/>
                <w:sz w:val="16"/>
                <w:szCs w:val="16"/>
                <w:vertAlign w:val="superscript"/>
              </w:rPr>
              <w:t>2</w:t>
            </w:r>
            <w:r w:rsidRPr="003E728D">
              <w:rPr>
                <w:rFonts w:ascii="Arial" w:hAnsi="Arial" w:cs="Arial"/>
                <w:sz w:val="16"/>
                <w:szCs w:val="16"/>
              </w:rPr>
              <w:t>/га</w:t>
            </w:r>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lastRenderedPageBreak/>
              <w:t>7</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многоэтажная</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1,446</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0,308</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11,09</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r w:rsidRPr="003E728D">
              <w:rPr>
                <w:rFonts w:ascii="Arial" w:hAnsi="Arial" w:cs="Arial"/>
                <w:sz w:val="16"/>
                <w:szCs w:val="16"/>
              </w:rPr>
              <w:t>Средняя плотность застройки 7200 м</w:t>
            </w:r>
            <w:r w:rsidRPr="003E728D">
              <w:rPr>
                <w:rFonts w:ascii="Arial" w:hAnsi="Arial" w:cs="Arial"/>
                <w:sz w:val="16"/>
                <w:szCs w:val="16"/>
                <w:vertAlign w:val="superscript"/>
              </w:rPr>
              <w:t>2</w:t>
            </w:r>
            <w:r w:rsidRPr="003E728D">
              <w:rPr>
                <w:rFonts w:ascii="Arial" w:hAnsi="Arial" w:cs="Arial"/>
                <w:sz w:val="16"/>
                <w:szCs w:val="16"/>
              </w:rPr>
              <w:t>/га</w:t>
            </w:r>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8</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20,626</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0,413</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19,80</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r w:rsidRPr="003E728D">
              <w:rPr>
                <w:rFonts w:ascii="Arial" w:hAnsi="Arial" w:cs="Arial"/>
                <w:sz w:val="16"/>
                <w:szCs w:val="16"/>
              </w:rPr>
              <w:t>Участки по 0,10-</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9</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3,182</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0,064</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3,05</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r w:rsidRPr="003E728D">
              <w:rPr>
                <w:rFonts w:ascii="Arial" w:hAnsi="Arial" w:cs="Arial"/>
                <w:sz w:val="16"/>
                <w:szCs w:val="16"/>
              </w:rPr>
              <w:t>Участки по 0,10-</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1,519</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0,03</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1,44</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color w:val="FF0000"/>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по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11</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парк</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1,468</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r w:rsidRPr="003E728D">
              <w:rPr>
                <w:rFonts w:ascii="Arial" w:hAnsi="Arial" w:cs="Arial"/>
                <w:sz w:val="16"/>
                <w:szCs w:val="16"/>
              </w:rPr>
              <w:t>Зона рекреации</w:t>
            </w:r>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12</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Универсам, КБО</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1,573</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r w:rsidRPr="003E728D">
              <w:rPr>
                <w:rFonts w:ascii="Arial" w:hAnsi="Arial" w:cs="Arial"/>
                <w:sz w:val="16"/>
                <w:szCs w:val="16"/>
              </w:rPr>
              <w:t>Общественно-деловая зона</w:t>
            </w:r>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13</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0,166</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0,003</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0,144</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1,683</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0,033</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1,58</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0,422</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0,009</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0,432</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16</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Магазин</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0,825</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r w:rsidRPr="003E728D">
              <w:rPr>
                <w:rFonts w:ascii="Arial" w:hAnsi="Arial" w:cs="Arial"/>
                <w:sz w:val="16"/>
                <w:szCs w:val="16"/>
              </w:rPr>
              <w:t>Общественно-деловая зона</w:t>
            </w:r>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17</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1,3</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0,027</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1,296</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18</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0,604</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0,012</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0,576</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19</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1,222</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0,024</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1,152</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0,479</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0,009</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0,432</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21</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0,48</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0,009</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0,432</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22</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1,017</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0,021</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1,008</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23</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1,309</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0,027</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1,296</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24</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1,329</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0,027</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1,296</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25</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2,627</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0,054</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2,592</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26</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Детский сад</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0,883</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r w:rsidRPr="003E728D">
              <w:rPr>
                <w:rFonts w:ascii="Arial" w:hAnsi="Arial" w:cs="Arial"/>
                <w:sz w:val="16"/>
                <w:szCs w:val="16"/>
              </w:rPr>
              <w:t>Общественно-деловая зона</w:t>
            </w:r>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27</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0,958</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0,018</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0,864</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28</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2,113</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0,042</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2,016</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29</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2,11</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0,042</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2,016</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30</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2,023</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0,042</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2,016</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31</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2,608</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0,054</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2,592</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Итого</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76,34</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4,548</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175,18</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Жилищное строительство</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71,6</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4,548</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175,18</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ind w:left="-131"/>
              <w:jc w:val="center"/>
              <w:rPr>
                <w:rFonts w:ascii="Arial" w:hAnsi="Arial" w:cs="Arial"/>
                <w:sz w:val="16"/>
                <w:szCs w:val="16"/>
              </w:rPr>
            </w:pPr>
          </w:p>
        </w:tc>
      </w:tr>
      <w:tr w:rsidR="001370B0" w:rsidRPr="003E728D" w:rsidTr="004C2F72">
        <w:trPr>
          <w:trHeight w:val="20"/>
        </w:trPr>
        <w:tc>
          <w:tcPr>
            <w:tcW w:w="8657" w:type="dxa"/>
            <w:gridSpan w:val="6"/>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jc w:val="center"/>
              <w:rPr>
                <w:rFonts w:ascii="Arial" w:hAnsi="Arial" w:cs="Arial"/>
                <w:b/>
                <w:i/>
                <w:sz w:val="16"/>
                <w:szCs w:val="16"/>
              </w:rPr>
            </w:pPr>
            <w:r w:rsidRPr="003E728D">
              <w:rPr>
                <w:rFonts w:ascii="Arial" w:hAnsi="Arial" w:cs="Arial"/>
                <w:b/>
                <w:i/>
                <w:sz w:val="16"/>
                <w:szCs w:val="16"/>
              </w:rPr>
              <w:t>Общественно-деловая*</w:t>
            </w:r>
          </w:p>
        </w:tc>
        <w:tc>
          <w:tcPr>
            <w:tcW w:w="2749" w:type="dxa"/>
            <w:tcBorders>
              <w:top w:val="single" w:sz="4" w:space="0" w:color="auto"/>
              <w:left w:val="single" w:sz="4" w:space="0" w:color="auto"/>
              <w:bottom w:val="single" w:sz="4" w:space="0" w:color="auto"/>
              <w:right w:val="single" w:sz="4" w:space="0" w:color="auto"/>
            </w:tcBorders>
            <w:vAlign w:val="center"/>
          </w:tcPr>
          <w:p w:rsidR="001370B0" w:rsidRPr="003E728D" w:rsidRDefault="001370B0" w:rsidP="004C2F72">
            <w:pPr>
              <w:overflowPunct w:val="0"/>
              <w:autoSpaceDN w:val="0"/>
              <w:adjustRightInd w:val="0"/>
              <w:jc w:val="center"/>
              <w:rPr>
                <w:rFonts w:ascii="Arial" w:hAnsi="Arial" w:cs="Arial"/>
                <w:b/>
                <w:i/>
                <w:sz w:val="16"/>
                <w:szCs w:val="16"/>
              </w:rPr>
            </w:pPr>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12</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ОД*</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1,573</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1,10</w:t>
            </w: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jc w:val="center"/>
              <w:rPr>
                <w:rFonts w:ascii="Arial" w:hAnsi="Arial" w:cs="Arial"/>
                <w:sz w:val="16"/>
                <w:szCs w:val="16"/>
              </w:rPr>
            </w:pPr>
            <w:r w:rsidRPr="003E728D">
              <w:rPr>
                <w:rFonts w:ascii="Arial" w:hAnsi="Arial" w:cs="Arial"/>
                <w:sz w:val="16"/>
                <w:szCs w:val="16"/>
              </w:rPr>
              <w:t>Универсам, КБО</w:t>
            </w:r>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16</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ОД*</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0,825</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0,58</w:t>
            </w: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jc w:val="center"/>
              <w:rPr>
                <w:rFonts w:ascii="Arial" w:hAnsi="Arial" w:cs="Arial"/>
                <w:sz w:val="16"/>
                <w:szCs w:val="16"/>
              </w:rPr>
            </w:pPr>
            <w:r w:rsidRPr="003E728D">
              <w:rPr>
                <w:rFonts w:ascii="Arial" w:hAnsi="Arial" w:cs="Arial"/>
                <w:sz w:val="16"/>
                <w:szCs w:val="16"/>
              </w:rPr>
              <w:t>магазин товаров повседневного спроса</w:t>
            </w:r>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26</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ОД*</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0,883</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2,05</w:t>
            </w: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jc w:val="center"/>
              <w:rPr>
                <w:rFonts w:ascii="Arial" w:hAnsi="Arial" w:cs="Arial"/>
                <w:sz w:val="16"/>
                <w:szCs w:val="16"/>
              </w:rPr>
            </w:pPr>
            <w:r w:rsidRPr="003E728D">
              <w:rPr>
                <w:rFonts w:ascii="Arial" w:hAnsi="Arial" w:cs="Arial"/>
                <w:sz w:val="16"/>
                <w:szCs w:val="16"/>
              </w:rPr>
              <w:t>Детский сад на 200 мест</w:t>
            </w:r>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Итого по ОД</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jc w:val="center"/>
              <w:rPr>
                <w:rFonts w:ascii="Arial" w:hAnsi="Arial" w:cs="Arial"/>
                <w:sz w:val="16"/>
                <w:szCs w:val="16"/>
              </w:rPr>
            </w:pPr>
            <w:r w:rsidRPr="003E728D">
              <w:rPr>
                <w:rFonts w:ascii="Arial" w:hAnsi="Arial" w:cs="Arial"/>
                <w:sz w:val="16"/>
                <w:szCs w:val="16"/>
              </w:rPr>
              <w:t>3,281</w:t>
            </w:r>
          </w:p>
          <w:p w:rsidR="001370B0" w:rsidRPr="003E728D" w:rsidRDefault="001370B0" w:rsidP="004C2F72">
            <w:pPr>
              <w:overflowPunct w:val="0"/>
              <w:autoSpaceDE w:val="0"/>
              <w:autoSpaceDN w:val="0"/>
              <w:adjustRightInd w:val="0"/>
              <w:jc w:val="center"/>
              <w:rPr>
                <w:rFonts w:ascii="Arial" w:hAnsi="Arial" w:cs="Arial"/>
                <w:sz w:val="16"/>
                <w:szCs w:val="16"/>
              </w:rPr>
            </w:pP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jc w:val="center"/>
              <w:rPr>
                <w:rFonts w:ascii="Arial" w:hAnsi="Arial" w:cs="Arial"/>
                <w:sz w:val="16"/>
                <w:szCs w:val="16"/>
              </w:rPr>
            </w:pP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jc w:val="center"/>
              <w:rPr>
                <w:rFonts w:ascii="Arial" w:hAnsi="Arial" w:cs="Arial"/>
                <w:sz w:val="16"/>
                <w:szCs w:val="16"/>
              </w:rPr>
            </w:pP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3,73</w:t>
            </w: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jc w:val="center"/>
              <w:rPr>
                <w:rFonts w:ascii="Arial" w:hAnsi="Arial" w:cs="Arial"/>
                <w:sz w:val="16"/>
                <w:szCs w:val="16"/>
              </w:rPr>
            </w:pPr>
          </w:p>
        </w:tc>
      </w:tr>
      <w:tr w:rsidR="001370B0" w:rsidRPr="003E728D" w:rsidTr="004C2F72">
        <w:trPr>
          <w:trHeight w:val="20"/>
        </w:trPr>
        <w:tc>
          <w:tcPr>
            <w:tcW w:w="8657" w:type="dxa"/>
            <w:gridSpan w:val="6"/>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jc w:val="center"/>
              <w:rPr>
                <w:rFonts w:ascii="Arial" w:hAnsi="Arial" w:cs="Arial"/>
                <w:sz w:val="16"/>
                <w:szCs w:val="16"/>
              </w:rPr>
            </w:pPr>
            <w:r w:rsidRPr="003E728D">
              <w:rPr>
                <w:rFonts w:ascii="Arial" w:hAnsi="Arial" w:cs="Arial"/>
                <w:b/>
                <w:i/>
                <w:sz w:val="16"/>
                <w:szCs w:val="16"/>
              </w:rPr>
              <w:t>Зона рекреации*</w:t>
            </w:r>
          </w:p>
        </w:tc>
        <w:tc>
          <w:tcPr>
            <w:tcW w:w="2749" w:type="dxa"/>
            <w:tcBorders>
              <w:top w:val="single" w:sz="4" w:space="0" w:color="auto"/>
              <w:left w:val="single" w:sz="4" w:space="0" w:color="auto"/>
              <w:bottom w:val="single" w:sz="4" w:space="0" w:color="auto"/>
              <w:right w:val="single" w:sz="4" w:space="0" w:color="auto"/>
            </w:tcBorders>
            <w:vAlign w:val="center"/>
          </w:tcPr>
          <w:p w:rsidR="001370B0" w:rsidRPr="003E728D" w:rsidRDefault="001370B0" w:rsidP="004C2F72">
            <w:pPr>
              <w:overflowPunct w:val="0"/>
              <w:autoSpaceDN w:val="0"/>
              <w:adjustRightInd w:val="0"/>
              <w:jc w:val="center"/>
              <w:rPr>
                <w:rFonts w:ascii="Arial" w:hAnsi="Arial" w:cs="Arial"/>
                <w:sz w:val="16"/>
                <w:szCs w:val="16"/>
              </w:rPr>
            </w:pPr>
          </w:p>
        </w:tc>
      </w:tr>
      <w:tr w:rsidR="001370B0" w:rsidRPr="003E728D" w:rsidTr="004C2F72">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11</w:t>
            </w:r>
          </w:p>
        </w:tc>
        <w:tc>
          <w:tcPr>
            <w:tcW w:w="224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Парк*</w:t>
            </w:r>
          </w:p>
        </w:tc>
        <w:tc>
          <w:tcPr>
            <w:tcW w:w="110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1,468</w:t>
            </w:r>
          </w:p>
        </w:tc>
        <w:tc>
          <w:tcPr>
            <w:tcW w:w="132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1342"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1183"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E w:val="0"/>
              <w:autoSpaceDN w:val="0"/>
              <w:adjustRightInd w:val="0"/>
              <w:jc w:val="center"/>
              <w:rPr>
                <w:rFonts w:ascii="Arial" w:hAnsi="Arial" w:cs="Arial"/>
                <w:sz w:val="16"/>
                <w:szCs w:val="16"/>
              </w:rPr>
            </w:pPr>
          </w:p>
        </w:tc>
        <w:tc>
          <w:tcPr>
            <w:tcW w:w="2749" w:type="dxa"/>
            <w:tcBorders>
              <w:top w:val="single" w:sz="4" w:space="0" w:color="auto"/>
              <w:left w:val="single" w:sz="4" w:space="0" w:color="auto"/>
              <w:bottom w:val="single" w:sz="4" w:space="0" w:color="auto"/>
              <w:right w:val="single" w:sz="4" w:space="0" w:color="auto"/>
            </w:tcBorders>
            <w:noWrap/>
            <w:vAlign w:val="center"/>
          </w:tcPr>
          <w:p w:rsidR="001370B0" w:rsidRPr="003E728D" w:rsidRDefault="001370B0" w:rsidP="004C2F72">
            <w:pPr>
              <w:overflowPunct w:val="0"/>
              <w:autoSpaceDN w:val="0"/>
              <w:adjustRightInd w:val="0"/>
              <w:jc w:val="center"/>
              <w:rPr>
                <w:rFonts w:ascii="Arial" w:hAnsi="Arial" w:cs="Arial"/>
                <w:sz w:val="16"/>
                <w:szCs w:val="16"/>
              </w:rPr>
            </w:pPr>
          </w:p>
        </w:tc>
      </w:tr>
    </w:tbl>
    <w:p w:rsidR="001370B0" w:rsidRPr="003E728D" w:rsidRDefault="001370B0" w:rsidP="001370B0">
      <w:pPr>
        <w:jc w:val="center"/>
        <w:rPr>
          <w:rFonts w:ascii="Arial" w:hAnsi="Arial" w:cs="Arial"/>
          <w:sz w:val="16"/>
          <w:szCs w:val="16"/>
        </w:rPr>
      </w:pPr>
      <w:r w:rsidRPr="003E728D">
        <w:rPr>
          <w:rFonts w:ascii="Arial" w:hAnsi="Arial" w:cs="Arial"/>
          <w:i/>
          <w:sz w:val="16"/>
          <w:szCs w:val="16"/>
        </w:rPr>
        <w:t xml:space="preserve">*- кварталы расположены на территории </w:t>
      </w:r>
      <w:r w:rsidRPr="003E728D">
        <w:rPr>
          <w:rFonts w:ascii="Arial" w:hAnsi="Arial" w:cs="Arial"/>
          <w:sz w:val="16"/>
          <w:szCs w:val="16"/>
        </w:rPr>
        <w:t>кадастровых кварталов 53:03:0101028 и 53:03:0101007.</w:t>
      </w:r>
    </w:p>
    <w:p w:rsidR="00610705" w:rsidRPr="003E728D" w:rsidRDefault="00610705" w:rsidP="00610705">
      <w:pPr>
        <w:ind w:right="-44"/>
        <w:jc w:val="both"/>
        <w:rPr>
          <w:rFonts w:ascii="Arial" w:hAnsi="Arial" w:cs="Arial"/>
          <w:color w:val="000000"/>
          <w:sz w:val="16"/>
          <w:szCs w:val="16"/>
        </w:rPr>
      </w:pPr>
    </w:p>
    <w:p w:rsidR="00C6621A" w:rsidRPr="003E728D" w:rsidRDefault="00DD47D4" w:rsidP="00C6621A">
      <w:pPr>
        <w:jc w:val="center"/>
        <w:rPr>
          <w:rFonts w:ascii="Arial" w:hAnsi="Arial" w:cs="Arial"/>
          <w:b/>
          <w:i/>
          <w:sz w:val="16"/>
          <w:szCs w:val="16"/>
        </w:rPr>
      </w:pPr>
      <w:r>
        <w:rPr>
          <w:rFonts w:ascii="Arial" w:hAnsi="Arial" w:cs="Arial"/>
          <w:b/>
          <w:i/>
          <w:noProof/>
          <w:sz w:val="16"/>
          <w:szCs w:val="16"/>
        </w:rPr>
        <w:drawing>
          <wp:inline distT="0" distB="0" distL="0" distR="0">
            <wp:extent cx="3257550" cy="1123950"/>
            <wp:effectExtent l="0" t="0" r="0" b="0"/>
            <wp:docPr id="46" name="Рисунок 46" descr="Зон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Зоны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7550" cy="1123950"/>
                    </a:xfrm>
                    <a:prstGeom prst="rect">
                      <a:avLst/>
                    </a:prstGeom>
                    <a:noFill/>
                    <a:ln>
                      <a:noFill/>
                    </a:ln>
                  </pic:spPr>
                </pic:pic>
              </a:graphicData>
            </a:graphic>
          </wp:inline>
        </w:drawing>
      </w:r>
    </w:p>
    <w:p w:rsidR="00C6621A" w:rsidRPr="003E728D" w:rsidRDefault="00C6621A" w:rsidP="00C6621A">
      <w:pPr>
        <w:jc w:val="center"/>
        <w:rPr>
          <w:rFonts w:ascii="Arial" w:hAnsi="Arial" w:cs="Arial"/>
          <w:b/>
          <w:i/>
          <w:sz w:val="16"/>
          <w:szCs w:val="16"/>
        </w:rPr>
      </w:pPr>
      <w:r w:rsidRPr="003E728D">
        <w:rPr>
          <w:rFonts w:ascii="Arial" w:hAnsi="Arial" w:cs="Arial"/>
          <w:b/>
          <w:i/>
          <w:sz w:val="16"/>
          <w:szCs w:val="16"/>
        </w:rPr>
        <w:t>Рис. 5.1.1. Схема расположения  участка под  новую застройку в северной части города Валдай.</w:t>
      </w:r>
    </w:p>
    <w:p w:rsidR="00C6621A" w:rsidRPr="003E728D" w:rsidRDefault="00DD47D4" w:rsidP="00C6621A">
      <w:pPr>
        <w:jc w:val="center"/>
        <w:rPr>
          <w:rFonts w:ascii="Arial" w:hAnsi="Arial" w:cs="Arial"/>
          <w:b/>
          <w:i/>
          <w:sz w:val="16"/>
          <w:szCs w:val="16"/>
        </w:rPr>
      </w:pPr>
      <w:r>
        <w:rPr>
          <w:rFonts w:ascii="Arial" w:hAnsi="Arial" w:cs="Arial"/>
          <w:noProof/>
          <w:sz w:val="16"/>
          <w:szCs w:val="16"/>
        </w:rPr>
        <w:drawing>
          <wp:inline distT="0" distB="0" distL="0" distR="0">
            <wp:extent cx="1390650" cy="1555750"/>
            <wp:effectExtent l="0" t="0" r="0" b="6350"/>
            <wp:docPr id="47" name="Рисунок 47" descr="План_квартал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План_квартала_2"/>
                    <pic:cNvPicPr>
                      <a:picLocks noChangeAspect="1" noChangeArrowheads="1"/>
                    </pic:cNvPicPr>
                  </pic:nvPicPr>
                  <pic:blipFill>
                    <a:blip r:embed="rId15" cstate="print">
                      <a:extLst>
                        <a:ext uri="{28A0092B-C50C-407E-A947-70E740481C1C}">
                          <a14:useLocalDpi xmlns:a14="http://schemas.microsoft.com/office/drawing/2010/main" val="0"/>
                        </a:ext>
                      </a:extLst>
                    </a:blip>
                    <a:srcRect t="9117" r="2632" b="3276"/>
                    <a:stretch>
                      <a:fillRect/>
                    </a:stretch>
                  </pic:blipFill>
                  <pic:spPr bwMode="auto">
                    <a:xfrm>
                      <a:off x="0" y="0"/>
                      <a:ext cx="1390650" cy="1555750"/>
                    </a:xfrm>
                    <a:prstGeom prst="rect">
                      <a:avLst/>
                    </a:prstGeom>
                    <a:noFill/>
                    <a:ln>
                      <a:noFill/>
                    </a:ln>
                  </pic:spPr>
                </pic:pic>
              </a:graphicData>
            </a:graphic>
          </wp:inline>
        </w:drawing>
      </w:r>
    </w:p>
    <w:p w:rsidR="00610705" w:rsidRPr="003E728D" w:rsidRDefault="00C6621A" w:rsidP="00B0222C">
      <w:pPr>
        <w:jc w:val="center"/>
        <w:rPr>
          <w:rFonts w:ascii="Arial" w:hAnsi="Arial" w:cs="Arial"/>
          <w:b/>
          <w:i/>
          <w:sz w:val="16"/>
          <w:szCs w:val="16"/>
        </w:rPr>
      </w:pPr>
      <w:r w:rsidRPr="003E728D">
        <w:rPr>
          <w:rFonts w:ascii="Arial" w:hAnsi="Arial" w:cs="Arial"/>
          <w:b/>
          <w:i/>
          <w:sz w:val="16"/>
          <w:szCs w:val="16"/>
        </w:rPr>
        <w:t>Рис. 5.1.2. Схема планировки   участка под  новую застройку в северной части города Валдай</w:t>
      </w:r>
    </w:p>
    <w:p w:rsidR="00237B8C" w:rsidRPr="003E728D" w:rsidRDefault="00237B8C" w:rsidP="00237B8C">
      <w:pPr>
        <w:ind w:firstLine="708"/>
        <w:jc w:val="both"/>
        <w:rPr>
          <w:rFonts w:ascii="Arial" w:hAnsi="Arial" w:cs="Arial"/>
          <w:b/>
          <w:sz w:val="16"/>
          <w:szCs w:val="16"/>
        </w:rPr>
      </w:pPr>
      <w:r w:rsidRPr="003E728D">
        <w:rPr>
          <w:rFonts w:ascii="Arial" w:hAnsi="Arial" w:cs="Arial"/>
          <w:sz w:val="16"/>
          <w:szCs w:val="16"/>
        </w:rPr>
        <w:t>Рассматриваемый участок (в части кадастровых кварталов 53:03:0101028 и 53:03:0101007)</w:t>
      </w:r>
      <w:r w:rsidRPr="003E728D">
        <w:rPr>
          <w:rFonts w:ascii="Arial" w:hAnsi="Arial" w:cs="Arial"/>
          <w:b/>
          <w:sz w:val="16"/>
          <w:szCs w:val="16"/>
        </w:rPr>
        <w:t xml:space="preserve"> </w:t>
      </w:r>
      <w:r w:rsidRPr="003E728D">
        <w:rPr>
          <w:rFonts w:ascii="Arial" w:hAnsi="Arial" w:cs="Arial"/>
          <w:sz w:val="16"/>
          <w:szCs w:val="16"/>
        </w:rPr>
        <w:t>расположен в северной (северо-западной) части г.Валдай, к северо-западу от запланированной генпланом 2012 года, т.е. западнее улиц Станковская и Лесхозная и пер.Станковский (рис.5.1.1.)</w:t>
      </w:r>
    </w:p>
    <w:p w:rsidR="00237B8C" w:rsidRPr="003E728D" w:rsidRDefault="00237B8C" w:rsidP="00237B8C">
      <w:pPr>
        <w:ind w:firstLine="708"/>
        <w:jc w:val="both"/>
        <w:rPr>
          <w:rFonts w:ascii="Arial" w:hAnsi="Arial" w:cs="Arial"/>
          <w:sz w:val="16"/>
          <w:szCs w:val="16"/>
        </w:rPr>
      </w:pPr>
      <w:r w:rsidRPr="003E728D">
        <w:rPr>
          <w:rFonts w:ascii="Arial" w:hAnsi="Arial" w:cs="Arial"/>
          <w:sz w:val="16"/>
          <w:szCs w:val="16"/>
        </w:rPr>
        <w:t xml:space="preserve">На этой территории запланировано строительство 150 домов ИЖС (18 кварталов ИЖС), детского сада на 200 мест (участок 26 ОД), два торговых объекта (магазин товаров повседневного спроса (участок 16 ОД),  универсам и комбинат бытового обслуживания (КБО) (участок 12 ОД). Вблизи КБО и универсама расположится зона отдыха – предусмотрено создание парка площадью почти в </w:t>
      </w:r>
      <w:smartTag w:uri="urn:schemas-microsoft-com:office:smarttags" w:element="metricconverter">
        <w:smartTagPr>
          <w:attr w:name="ProductID" w:val="1,5 га"/>
        </w:smartTagPr>
        <w:r w:rsidRPr="003E728D">
          <w:rPr>
            <w:rFonts w:ascii="Arial" w:hAnsi="Arial" w:cs="Arial"/>
            <w:sz w:val="16"/>
            <w:szCs w:val="16"/>
          </w:rPr>
          <w:t>1,5 га</w:t>
        </w:r>
      </w:smartTag>
      <w:r w:rsidRPr="003E728D">
        <w:rPr>
          <w:rFonts w:ascii="Arial" w:hAnsi="Arial" w:cs="Arial"/>
          <w:sz w:val="16"/>
          <w:szCs w:val="16"/>
        </w:rPr>
        <w:t>.</w:t>
      </w:r>
    </w:p>
    <w:p w:rsidR="00237B8C" w:rsidRPr="003E728D" w:rsidRDefault="00237B8C" w:rsidP="00237B8C">
      <w:pPr>
        <w:ind w:firstLine="708"/>
        <w:jc w:val="both"/>
        <w:rPr>
          <w:rFonts w:ascii="Arial" w:hAnsi="Arial" w:cs="Arial"/>
          <w:sz w:val="16"/>
          <w:szCs w:val="16"/>
        </w:rPr>
      </w:pPr>
      <w:r w:rsidRPr="003E728D">
        <w:rPr>
          <w:rFonts w:ascii="Arial" w:hAnsi="Arial" w:cs="Arial"/>
          <w:sz w:val="16"/>
          <w:szCs w:val="16"/>
        </w:rPr>
        <w:t xml:space="preserve">На планируемой  территории жилой застройки планируется выделение 150 участков до </w:t>
      </w:r>
      <w:smartTag w:uri="urn:schemas-microsoft-com:office:smarttags" w:element="metricconverter">
        <w:smartTagPr>
          <w:attr w:name="ProductID" w:val="0,15 га"/>
        </w:smartTagPr>
        <w:r w:rsidRPr="003E728D">
          <w:rPr>
            <w:rFonts w:ascii="Arial" w:hAnsi="Arial" w:cs="Arial"/>
            <w:sz w:val="16"/>
            <w:szCs w:val="16"/>
          </w:rPr>
          <w:t>0,15 га</w:t>
        </w:r>
      </w:smartTag>
      <w:r w:rsidRPr="003E728D">
        <w:rPr>
          <w:rFonts w:ascii="Arial" w:hAnsi="Arial" w:cs="Arial"/>
          <w:sz w:val="16"/>
          <w:szCs w:val="16"/>
        </w:rPr>
        <w:t xml:space="preserve"> для ИЖС. Норматив жилищной обеспеченности принят равным на перспективу </w:t>
      </w:r>
      <w:smartTag w:uri="urn:schemas-microsoft-com:office:smarttags" w:element="metricconverter">
        <w:smartTagPr>
          <w:attr w:name="ProductID" w:val="48 м2"/>
        </w:smartTagPr>
        <w:r w:rsidRPr="003E728D">
          <w:rPr>
            <w:rFonts w:ascii="Arial" w:hAnsi="Arial" w:cs="Arial"/>
            <w:sz w:val="16"/>
            <w:szCs w:val="16"/>
          </w:rPr>
          <w:t>48 м</w:t>
        </w:r>
        <w:r w:rsidRPr="003E728D">
          <w:rPr>
            <w:rFonts w:ascii="Arial" w:hAnsi="Arial" w:cs="Arial"/>
            <w:sz w:val="16"/>
            <w:szCs w:val="16"/>
            <w:vertAlign w:val="superscript"/>
          </w:rPr>
          <w:t>2</w:t>
        </w:r>
      </w:smartTag>
      <w:r w:rsidRPr="003E728D">
        <w:rPr>
          <w:rFonts w:ascii="Arial" w:hAnsi="Arial" w:cs="Arial"/>
          <w:sz w:val="16"/>
          <w:szCs w:val="16"/>
        </w:rPr>
        <w:t xml:space="preserve"> на человека. Коэффициент семейственности – 3. Общая численность жителей квартала – 447 человек. Объем нового жилищного строительства – 21,46 тыс. м</w:t>
      </w:r>
      <w:r w:rsidRPr="003E728D">
        <w:rPr>
          <w:rFonts w:ascii="Arial" w:hAnsi="Arial" w:cs="Arial"/>
          <w:sz w:val="16"/>
          <w:szCs w:val="16"/>
          <w:vertAlign w:val="superscript"/>
        </w:rPr>
        <w:t>2</w:t>
      </w:r>
      <w:r w:rsidRPr="003E728D">
        <w:rPr>
          <w:rFonts w:ascii="Arial" w:hAnsi="Arial" w:cs="Arial"/>
          <w:sz w:val="16"/>
          <w:szCs w:val="16"/>
        </w:rPr>
        <w:t xml:space="preserve">. Вплотную к этому жилому массиву (к югу от универсама и КБО) имеется свободный от застройки участок, который также предусматривается под ИЖС (квартал 13, площадью </w:t>
      </w:r>
      <w:smartTag w:uri="urn:schemas-microsoft-com:office:smarttags" w:element="metricconverter">
        <w:smartTagPr>
          <w:attr w:name="ProductID" w:val="1,683 га"/>
        </w:smartTagPr>
        <w:r w:rsidRPr="003E728D">
          <w:rPr>
            <w:rFonts w:ascii="Arial" w:hAnsi="Arial" w:cs="Arial"/>
            <w:sz w:val="16"/>
            <w:szCs w:val="16"/>
          </w:rPr>
          <w:t>1,683 га</w:t>
        </w:r>
      </w:smartTag>
      <w:r w:rsidRPr="003E728D">
        <w:rPr>
          <w:rFonts w:ascii="Arial" w:hAnsi="Arial" w:cs="Arial"/>
          <w:sz w:val="16"/>
          <w:szCs w:val="16"/>
        </w:rPr>
        <w:t>). На этой территории планируется построить  и 11 домов ИЖС, в которых будет проживать 33 человека (общая площадь жилых помещений 1,58 тыс. м</w:t>
      </w:r>
      <w:r w:rsidRPr="003E728D">
        <w:rPr>
          <w:rFonts w:ascii="Arial" w:hAnsi="Arial" w:cs="Arial"/>
          <w:sz w:val="16"/>
          <w:szCs w:val="16"/>
          <w:vertAlign w:val="superscript"/>
        </w:rPr>
        <w:t>2</w:t>
      </w:r>
      <w:r w:rsidRPr="003E728D">
        <w:rPr>
          <w:rFonts w:ascii="Arial" w:hAnsi="Arial" w:cs="Arial"/>
          <w:sz w:val="16"/>
          <w:szCs w:val="16"/>
        </w:rPr>
        <w:t>). Всего на рассматриваемой территории предусматривается проживание около 480 жителей (общая площадь жилых помещений 23,04 тыс. м</w:t>
      </w:r>
      <w:r w:rsidRPr="003E728D">
        <w:rPr>
          <w:rFonts w:ascii="Arial" w:hAnsi="Arial" w:cs="Arial"/>
          <w:sz w:val="16"/>
          <w:szCs w:val="16"/>
          <w:vertAlign w:val="superscript"/>
        </w:rPr>
        <w:t>2</w:t>
      </w:r>
      <w:r w:rsidRPr="003E728D">
        <w:rPr>
          <w:rFonts w:ascii="Arial" w:hAnsi="Arial" w:cs="Arial"/>
          <w:sz w:val="16"/>
          <w:szCs w:val="16"/>
        </w:rPr>
        <w:t xml:space="preserve">,  средняя плотность застройки немногим менее </w:t>
      </w:r>
      <w:smartTag w:uri="urn:schemas-microsoft-com:office:smarttags" w:element="metricconverter">
        <w:smartTagPr>
          <w:attr w:name="ProductID" w:val="1000 м2"/>
        </w:smartTagPr>
        <w:r w:rsidRPr="003E728D">
          <w:rPr>
            <w:rFonts w:ascii="Arial" w:hAnsi="Arial" w:cs="Arial"/>
            <w:sz w:val="16"/>
            <w:szCs w:val="16"/>
          </w:rPr>
          <w:t>1000 м</w:t>
        </w:r>
        <w:r w:rsidRPr="003E728D">
          <w:rPr>
            <w:rFonts w:ascii="Arial" w:hAnsi="Arial" w:cs="Arial"/>
            <w:sz w:val="16"/>
            <w:szCs w:val="16"/>
            <w:vertAlign w:val="superscript"/>
          </w:rPr>
          <w:t>2</w:t>
        </w:r>
      </w:smartTag>
      <w:r w:rsidRPr="003E728D">
        <w:rPr>
          <w:rFonts w:ascii="Arial" w:hAnsi="Arial" w:cs="Arial"/>
          <w:sz w:val="16"/>
          <w:szCs w:val="16"/>
        </w:rPr>
        <w:t xml:space="preserve"> на га).</w:t>
      </w:r>
    </w:p>
    <w:p w:rsidR="00237B8C" w:rsidRPr="003E728D" w:rsidRDefault="00237B8C" w:rsidP="00237B8C">
      <w:pPr>
        <w:rPr>
          <w:rFonts w:ascii="Arial" w:hAnsi="Arial" w:cs="Arial"/>
          <w:sz w:val="16"/>
          <w:szCs w:val="16"/>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1333"/>
        <w:gridCol w:w="1409"/>
        <w:gridCol w:w="1228"/>
        <w:gridCol w:w="1373"/>
        <w:gridCol w:w="1204"/>
        <w:gridCol w:w="1735"/>
        <w:gridCol w:w="1787"/>
      </w:tblGrid>
      <w:tr w:rsidR="00237B8C" w:rsidRPr="003E728D" w:rsidTr="004C2F72">
        <w:trPr>
          <w:trHeight w:val="20"/>
        </w:trPr>
        <w:tc>
          <w:tcPr>
            <w:tcW w:w="1254"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N w:val="0"/>
              <w:adjustRightInd w:val="0"/>
              <w:jc w:val="center"/>
              <w:rPr>
                <w:rFonts w:ascii="Arial" w:hAnsi="Arial" w:cs="Arial"/>
                <w:sz w:val="16"/>
                <w:szCs w:val="16"/>
              </w:rPr>
            </w:pPr>
            <w:r w:rsidRPr="003E728D">
              <w:rPr>
                <w:rFonts w:ascii="Arial" w:hAnsi="Arial" w:cs="Arial"/>
                <w:sz w:val="16"/>
                <w:szCs w:val="16"/>
              </w:rPr>
              <w:t>Номер квартала</w:t>
            </w:r>
          </w:p>
        </w:tc>
        <w:tc>
          <w:tcPr>
            <w:tcW w:w="1135"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N w:val="0"/>
              <w:adjustRightInd w:val="0"/>
              <w:jc w:val="center"/>
              <w:rPr>
                <w:rFonts w:ascii="Arial" w:hAnsi="Arial" w:cs="Arial"/>
                <w:sz w:val="16"/>
                <w:szCs w:val="16"/>
              </w:rPr>
            </w:pPr>
            <w:r w:rsidRPr="003E728D">
              <w:rPr>
                <w:rFonts w:ascii="Arial" w:hAnsi="Arial" w:cs="Arial"/>
                <w:sz w:val="16"/>
                <w:szCs w:val="16"/>
              </w:rPr>
              <w:t>Застройка</w:t>
            </w:r>
          </w:p>
        </w:tc>
        <w:tc>
          <w:tcPr>
            <w:tcW w:w="1200"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N w:val="0"/>
              <w:adjustRightInd w:val="0"/>
              <w:jc w:val="center"/>
              <w:rPr>
                <w:rFonts w:ascii="Arial" w:hAnsi="Arial" w:cs="Arial"/>
                <w:sz w:val="16"/>
                <w:szCs w:val="16"/>
              </w:rPr>
            </w:pPr>
            <w:r w:rsidRPr="003E728D">
              <w:rPr>
                <w:rFonts w:ascii="Arial" w:hAnsi="Arial" w:cs="Arial"/>
                <w:sz w:val="16"/>
                <w:szCs w:val="16"/>
              </w:rPr>
              <w:t>Участок, га</w:t>
            </w:r>
          </w:p>
        </w:tc>
        <w:tc>
          <w:tcPr>
            <w:tcW w:w="1046"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N w:val="0"/>
              <w:adjustRightInd w:val="0"/>
              <w:jc w:val="center"/>
              <w:rPr>
                <w:rFonts w:ascii="Arial" w:hAnsi="Arial" w:cs="Arial"/>
                <w:sz w:val="16"/>
                <w:szCs w:val="16"/>
                <w:vertAlign w:val="superscript"/>
              </w:rPr>
            </w:pPr>
            <w:r w:rsidRPr="003E728D">
              <w:rPr>
                <w:rFonts w:ascii="Arial" w:hAnsi="Arial" w:cs="Arial"/>
                <w:sz w:val="16"/>
                <w:szCs w:val="16"/>
              </w:rPr>
              <w:t>Площадь, тыс.м</w:t>
            </w:r>
            <w:r w:rsidRPr="003E728D">
              <w:rPr>
                <w:rFonts w:ascii="Arial" w:hAnsi="Arial" w:cs="Arial"/>
                <w:sz w:val="16"/>
                <w:szCs w:val="16"/>
                <w:vertAlign w:val="superscript"/>
              </w:rPr>
              <w:t>2</w:t>
            </w:r>
          </w:p>
        </w:tc>
        <w:tc>
          <w:tcPr>
            <w:tcW w:w="1169"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N w:val="0"/>
              <w:adjustRightInd w:val="0"/>
              <w:jc w:val="center"/>
              <w:rPr>
                <w:rFonts w:ascii="Arial" w:hAnsi="Arial" w:cs="Arial"/>
                <w:sz w:val="16"/>
                <w:szCs w:val="16"/>
              </w:rPr>
            </w:pPr>
            <w:r w:rsidRPr="003E728D">
              <w:rPr>
                <w:rFonts w:ascii="Arial" w:hAnsi="Arial" w:cs="Arial"/>
                <w:sz w:val="16"/>
                <w:szCs w:val="16"/>
              </w:rPr>
              <w:t>Население, чел</w:t>
            </w:r>
          </w:p>
        </w:tc>
        <w:tc>
          <w:tcPr>
            <w:tcW w:w="1025"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N w:val="0"/>
              <w:adjustRightInd w:val="0"/>
              <w:jc w:val="center"/>
              <w:rPr>
                <w:rFonts w:ascii="Arial" w:hAnsi="Arial" w:cs="Arial"/>
                <w:sz w:val="16"/>
                <w:szCs w:val="16"/>
                <w:vertAlign w:val="superscript"/>
              </w:rPr>
            </w:pPr>
            <w:r w:rsidRPr="003E728D">
              <w:rPr>
                <w:rFonts w:ascii="Arial" w:hAnsi="Arial" w:cs="Arial"/>
                <w:sz w:val="16"/>
                <w:szCs w:val="16"/>
              </w:rPr>
              <w:t>Площадь ОД, тыс. м</w:t>
            </w:r>
            <w:r w:rsidRPr="003E728D">
              <w:rPr>
                <w:rFonts w:ascii="Arial" w:hAnsi="Arial" w:cs="Arial"/>
                <w:sz w:val="16"/>
                <w:szCs w:val="16"/>
                <w:vertAlign w:val="superscript"/>
              </w:rPr>
              <w:t>2</w:t>
            </w:r>
          </w:p>
        </w:tc>
        <w:tc>
          <w:tcPr>
            <w:tcW w:w="1477"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N w:val="0"/>
              <w:adjustRightInd w:val="0"/>
              <w:jc w:val="center"/>
              <w:rPr>
                <w:rFonts w:ascii="Arial" w:hAnsi="Arial" w:cs="Arial"/>
                <w:sz w:val="16"/>
                <w:szCs w:val="16"/>
              </w:rPr>
            </w:pPr>
            <w:r w:rsidRPr="003E728D">
              <w:rPr>
                <w:rFonts w:ascii="Arial" w:hAnsi="Arial" w:cs="Arial"/>
                <w:sz w:val="16"/>
                <w:szCs w:val="16"/>
              </w:rPr>
              <w:t>Очередь строительства</w:t>
            </w:r>
          </w:p>
        </w:tc>
        <w:tc>
          <w:tcPr>
            <w:tcW w:w="1522"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N w:val="0"/>
              <w:adjustRightInd w:val="0"/>
              <w:jc w:val="center"/>
              <w:rPr>
                <w:rFonts w:ascii="Arial" w:hAnsi="Arial" w:cs="Arial"/>
                <w:sz w:val="16"/>
                <w:szCs w:val="16"/>
              </w:rPr>
            </w:pPr>
            <w:r w:rsidRPr="003E728D">
              <w:rPr>
                <w:rFonts w:ascii="Arial" w:hAnsi="Arial" w:cs="Arial"/>
                <w:sz w:val="16"/>
                <w:szCs w:val="16"/>
              </w:rPr>
              <w:t>Примечание</w:t>
            </w:r>
          </w:p>
        </w:tc>
      </w:tr>
      <w:tr w:rsidR="00237B8C" w:rsidRPr="003E728D" w:rsidTr="004C2F72">
        <w:trPr>
          <w:trHeight w:val="20"/>
        </w:trPr>
        <w:tc>
          <w:tcPr>
            <w:tcW w:w="9828" w:type="dxa"/>
            <w:gridSpan w:val="8"/>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N w:val="0"/>
              <w:adjustRightInd w:val="0"/>
              <w:jc w:val="center"/>
              <w:rPr>
                <w:rFonts w:ascii="Arial" w:hAnsi="Arial" w:cs="Arial"/>
                <w:sz w:val="16"/>
                <w:szCs w:val="16"/>
              </w:rPr>
            </w:pPr>
            <w:r w:rsidRPr="003E728D">
              <w:rPr>
                <w:rFonts w:ascii="Arial" w:hAnsi="Arial" w:cs="Arial"/>
                <w:b/>
                <w:i/>
                <w:sz w:val="16"/>
                <w:szCs w:val="16"/>
              </w:rPr>
              <w:t>Жилищное строительство</w:t>
            </w:r>
          </w:p>
        </w:tc>
      </w:tr>
      <w:tr w:rsidR="00237B8C" w:rsidRPr="003E728D" w:rsidTr="004C2F72">
        <w:trPr>
          <w:trHeight w:val="20"/>
        </w:trPr>
        <w:tc>
          <w:tcPr>
            <w:tcW w:w="1254"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 12, 14, 16-19, 21-26</w:t>
            </w:r>
          </w:p>
        </w:tc>
        <w:tc>
          <w:tcPr>
            <w:tcW w:w="1135"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200"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21,69</w:t>
            </w:r>
          </w:p>
        </w:tc>
        <w:tc>
          <w:tcPr>
            <w:tcW w:w="1046"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21,46</w:t>
            </w:r>
          </w:p>
        </w:tc>
        <w:tc>
          <w:tcPr>
            <w:tcW w:w="1169"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447</w:t>
            </w:r>
          </w:p>
        </w:tc>
        <w:tc>
          <w:tcPr>
            <w:tcW w:w="1025"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477"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w:t>
            </w:r>
          </w:p>
        </w:tc>
        <w:tc>
          <w:tcPr>
            <w:tcW w:w="1522"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N w:val="0"/>
              <w:adjustRightInd w:val="0"/>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237B8C" w:rsidRPr="003E728D" w:rsidTr="004C2F72">
        <w:trPr>
          <w:trHeight w:val="20"/>
        </w:trPr>
        <w:tc>
          <w:tcPr>
            <w:tcW w:w="9828" w:type="dxa"/>
            <w:gridSpan w:val="8"/>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N w:val="0"/>
              <w:adjustRightInd w:val="0"/>
              <w:jc w:val="center"/>
              <w:rPr>
                <w:rFonts w:ascii="Arial" w:hAnsi="Arial" w:cs="Arial"/>
                <w:b/>
                <w:i/>
                <w:sz w:val="16"/>
                <w:szCs w:val="16"/>
              </w:rPr>
            </w:pPr>
            <w:r w:rsidRPr="003E728D">
              <w:rPr>
                <w:rFonts w:ascii="Arial" w:hAnsi="Arial" w:cs="Arial"/>
                <w:b/>
                <w:i/>
                <w:sz w:val="16"/>
                <w:szCs w:val="16"/>
              </w:rPr>
              <w:t>Общественно-деловая</w:t>
            </w:r>
          </w:p>
        </w:tc>
      </w:tr>
      <w:tr w:rsidR="00237B8C" w:rsidRPr="003E728D" w:rsidTr="004C2F72">
        <w:trPr>
          <w:trHeight w:val="20"/>
        </w:trPr>
        <w:tc>
          <w:tcPr>
            <w:tcW w:w="1254"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12</w:t>
            </w:r>
          </w:p>
        </w:tc>
        <w:tc>
          <w:tcPr>
            <w:tcW w:w="1135"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ОД*</w:t>
            </w:r>
          </w:p>
        </w:tc>
        <w:tc>
          <w:tcPr>
            <w:tcW w:w="1200"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1,573</w:t>
            </w:r>
          </w:p>
        </w:tc>
        <w:tc>
          <w:tcPr>
            <w:tcW w:w="1046"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169"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025"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1,10</w:t>
            </w:r>
          </w:p>
        </w:tc>
        <w:tc>
          <w:tcPr>
            <w:tcW w:w="1477"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N w:val="0"/>
              <w:adjustRightInd w:val="0"/>
              <w:jc w:val="center"/>
              <w:rPr>
                <w:rFonts w:ascii="Arial" w:hAnsi="Arial" w:cs="Arial"/>
                <w:sz w:val="16"/>
                <w:szCs w:val="16"/>
              </w:rPr>
            </w:pPr>
            <w:r w:rsidRPr="003E728D">
              <w:rPr>
                <w:rFonts w:ascii="Arial" w:hAnsi="Arial" w:cs="Arial"/>
                <w:sz w:val="16"/>
                <w:szCs w:val="16"/>
              </w:rPr>
              <w:t>Универсам, КБО</w:t>
            </w:r>
          </w:p>
        </w:tc>
        <w:tc>
          <w:tcPr>
            <w:tcW w:w="1522"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p>
        </w:tc>
      </w:tr>
      <w:tr w:rsidR="00237B8C" w:rsidRPr="003E728D" w:rsidTr="004C2F72">
        <w:trPr>
          <w:trHeight w:val="20"/>
        </w:trPr>
        <w:tc>
          <w:tcPr>
            <w:tcW w:w="1254"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16</w:t>
            </w:r>
          </w:p>
        </w:tc>
        <w:tc>
          <w:tcPr>
            <w:tcW w:w="1135"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ОД*</w:t>
            </w:r>
          </w:p>
        </w:tc>
        <w:tc>
          <w:tcPr>
            <w:tcW w:w="1200"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0,825</w:t>
            </w:r>
          </w:p>
        </w:tc>
        <w:tc>
          <w:tcPr>
            <w:tcW w:w="1046"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169"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025"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0,58</w:t>
            </w:r>
          </w:p>
        </w:tc>
        <w:tc>
          <w:tcPr>
            <w:tcW w:w="1477"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N w:val="0"/>
              <w:adjustRightInd w:val="0"/>
              <w:jc w:val="center"/>
              <w:rPr>
                <w:rFonts w:ascii="Arial" w:hAnsi="Arial" w:cs="Arial"/>
                <w:sz w:val="16"/>
                <w:szCs w:val="16"/>
              </w:rPr>
            </w:pPr>
            <w:r w:rsidRPr="003E728D">
              <w:rPr>
                <w:rFonts w:ascii="Arial" w:hAnsi="Arial" w:cs="Arial"/>
                <w:sz w:val="16"/>
                <w:szCs w:val="16"/>
              </w:rPr>
              <w:t xml:space="preserve">магазин товаров повседневного </w:t>
            </w:r>
            <w:r w:rsidRPr="003E728D">
              <w:rPr>
                <w:rFonts w:ascii="Arial" w:hAnsi="Arial" w:cs="Arial"/>
                <w:sz w:val="16"/>
                <w:szCs w:val="16"/>
              </w:rPr>
              <w:lastRenderedPageBreak/>
              <w:t>спроса</w:t>
            </w:r>
          </w:p>
        </w:tc>
        <w:tc>
          <w:tcPr>
            <w:tcW w:w="1522"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p>
        </w:tc>
      </w:tr>
      <w:tr w:rsidR="00237B8C" w:rsidRPr="003E728D" w:rsidTr="004C2F72">
        <w:trPr>
          <w:trHeight w:val="20"/>
        </w:trPr>
        <w:tc>
          <w:tcPr>
            <w:tcW w:w="1254"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lastRenderedPageBreak/>
              <w:t>26</w:t>
            </w:r>
          </w:p>
        </w:tc>
        <w:tc>
          <w:tcPr>
            <w:tcW w:w="1135"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ОД*</w:t>
            </w:r>
          </w:p>
        </w:tc>
        <w:tc>
          <w:tcPr>
            <w:tcW w:w="1200"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0,883</w:t>
            </w:r>
          </w:p>
        </w:tc>
        <w:tc>
          <w:tcPr>
            <w:tcW w:w="1046"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169"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025"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2,05</w:t>
            </w:r>
          </w:p>
        </w:tc>
        <w:tc>
          <w:tcPr>
            <w:tcW w:w="1477"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N w:val="0"/>
              <w:adjustRightInd w:val="0"/>
              <w:jc w:val="center"/>
              <w:rPr>
                <w:rFonts w:ascii="Arial" w:hAnsi="Arial" w:cs="Arial"/>
                <w:sz w:val="16"/>
                <w:szCs w:val="16"/>
              </w:rPr>
            </w:pPr>
            <w:r w:rsidRPr="003E728D">
              <w:rPr>
                <w:rFonts w:ascii="Arial" w:hAnsi="Arial" w:cs="Arial"/>
                <w:sz w:val="16"/>
                <w:szCs w:val="16"/>
              </w:rPr>
              <w:t>Детский сад на 200 мест</w:t>
            </w:r>
          </w:p>
        </w:tc>
        <w:tc>
          <w:tcPr>
            <w:tcW w:w="1522"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p>
        </w:tc>
      </w:tr>
      <w:tr w:rsidR="00237B8C" w:rsidRPr="003E728D" w:rsidTr="004C2F72">
        <w:trPr>
          <w:trHeight w:val="20"/>
        </w:trPr>
        <w:tc>
          <w:tcPr>
            <w:tcW w:w="1254"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p>
        </w:tc>
        <w:tc>
          <w:tcPr>
            <w:tcW w:w="1135"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Итого по ОД</w:t>
            </w:r>
          </w:p>
        </w:tc>
        <w:tc>
          <w:tcPr>
            <w:tcW w:w="1200"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jc w:val="center"/>
              <w:rPr>
                <w:rFonts w:ascii="Arial" w:hAnsi="Arial" w:cs="Arial"/>
                <w:sz w:val="16"/>
                <w:szCs w:val="16"/>
              </w:rPr>
            </w:pPr>
            <w:r w:rsidRPr="003E728D">
              <w:rPr>
                <w:rFonts w:ascii="Arial" w:hAnsi="Arial" w:cs="Arial"/>
                <w:sz w:val="16"/>
                <w:szCs w:val="16"/>
              </w:rPr>
              <w:t>3,281</w:t>
            </w:r>
          </w:p>
          <w:p w:rsidR="00237B8C" w:rsidRPr="003E728D" w:rsidRDefault="00237B8C" w:rsidP="004C2F72">
            <w:pPr>
              <w:overflowPunct w:val="0"/>
              <w:autoSpaceDE w:val="0"/>
              <w:autoSpaceDN w:val="0"/>
              <w:adjustRightInd w:val="0"/>
              <w:jc w:val="center"/>
              <w:rPr>
                <w:rFonts w:ascii="Arial" w:hAnsi="Arial" w:cs="Arial"/>
                <w:sz w:val="16"/>
                <w:szCs w:val="16"/>
                <w:highlight w:val="yellow"/>
              </w:rPr>
            </w:pPr>
          </w:p>
        </w:tc>
        <w:tc>
          <w:tcPr>
            <w:tcW w:w="1046"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N w:val="0"/>
              <w:adjustRightInd w:val="0"/>
              <w:jc w:val="center"/>
              <w:rPr>
                <w:rFonts w:ascii="Arial" w:hAnsi="Arial" w:cs="Arial"/>
                <w:sz w:val="16"/>
                <w:szCs w:val="16"/>
              </w:rPr>
            </w:pPr>
          </w:p>
        </w:tc>
        <w:tc>
          <w:tcPr>
            <w:tcW w:w="1169"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N w:val="0"/>
              <w:adjustRightInd w:val="0"/>
              <w:jc w:val="center"/>
              <w:rPr>
                <w:rFonts w:ascii="Arial" w:hAnsi="Arial" w:cs="Arial"/>
                <w:sz w:val="16"/>
                <w:szCs w:val="16"/>
              </w:rPr>
            </w:pPr>
          </w:p>
        </w:tc>
        <w:tc>
          <w:tcPr>
            <w:tcW w:w="1025"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3,73</w:t>
            </w:r>
          </w:p>
        </w:tc>
        <w:tc>
          <w:tcPr>
            <w:tcW w:w="1477"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N w:val="0"/>
              <w:adjustRightInd w:val="0"/>
              <w:jc w:val="center"/>
              <w:rPr>
                <w:rFonts w:ascii="Arial" w:hAnsi="Arial" w:cs="Arial"/>
                <w:sz w:val="16"/>
                <w:szCs w:val="16"/>
              </w:rPr>
            </w:pPr>
          </w:p>
        </w:tc>
        <w:tc>
          <w:tcPr>
            <w:tcW w:w="1522"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p>
        </w:tc>
      </w:tr>
      <w:tr w:rsidR="00237B8C" w:rsidRPr="003E728D" w:rsidTr="004C2F72">
        <w:trPr>
          <w:trHeight w:val="20"/>
        </w:trPr>
        <w:tc>
          <w:tcPr>
            <w:tcW w:w="9828" w:type="dxa"/>
            <w:gridSpan w:val="8"/>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r w:rsidRPr="003E728D">
              <w:rPr>
                <w:rFonts w:ascii="Arial" w:hAnsi="Arial" w:cs="Arial"/>
                <w:b/>
                <w:i/>
                <w:sz w:val="16"/>
                <w:szCs w:val="16"/>
              </w:rPr>
              <w:t>Зона рекреации</w:t>
            </w:r>
          </w:p>
        </w:tc>
      </w:tr>
      <w:tr w:rsidR="00237B8C" w:rsidRPr="003E728D" w:rsidTr="004C2F72">
        <w:trPr>
          <w:trHeight w:val="20"/>
        </w:trPr>
        <w:tc>
          <w:tcPr>
            <w:tcW w:w="1254"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11</w:t>
            </w:r>
          </w:p>
        </w:tc>
        <w:tc>
          <w:tcPr>
            <w:tcW w:w="1135"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Парк*</w:t>
            </w:r>
          </w:p>
        </w:tc>
        <w:tc>
          <w:tcPr>
            <w:tcW w:w="1200"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1,468</w:t>
            </w:r>
          </w:p>
        </w:tc>
        <w:tc>
          <w:tcPr>
            <w:tcW w:w="1046"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p>
        </w:tc>
        <w:tc>
          <w:tcPr>
            <w:tcW w:w="1169"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p>
        </w:tc>
        <w:tc>
          <w:tcPr>
            <w:tcW w:w="1025"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p>
        </w:tc>
        <w:tc>
          <w:tcPr>
            <w:tcW w:w="1477"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N w:val="0"/>
              <w:adjustRightInd w:val="0"/>
              <w:jc w:val="center"/>
              <w:rPr>
                <w:rFonts w:ascii="Arial" w:hAnsi="Arial" w:cs="Arial"/>
                <w:sz w:val="16"/>
                <w:szCs w:val="16"/>
              </w:rPr>
            </w:pPr>
          </w:p>
        </w:tc>
        <w:tc>
          <w:tcPr>
            <w:tcW w:w="1522" w:type="dxa"/>
            <w:tcBorders>
              <w:top w:val="single" w:sz="4" w:space="0" w:color="auto"/>
              <w:left w:val="single" w:sz="4" w:space="0" w:color="auto"/>
              <w:bottom w:val="single" w:sz="4" w:space="0" w:color="auto"/>
              <w:right w:val="single" w:sz="4" w:space="0" w:color="auto"/>
            </w:tcBorders>
            <w:noWrap/>
            <w:vAlign w:val="center"/>
          </w:tcPr>
          <w:p w:rsidR="00237B8C" w:rsidRPr="003E728D" w:rsidRDefault="00237B8C" w:rsidP="004C2F72">
            <w:pPr>
              <w:overflowPunct w:val="0"/>
              <w:autoSpaceDE w:val="0"/>
              <w:autoSpaceDN w:val="0"/>
              <w:adjustRightInd w:val="0"/>
              <w:jc w:val="center"/>
              <w:rPr>
                <w:rFonts w:ascii="Arial" w:hAnsi="Arial" w:cs="Arial"/>
                <w:sz w:val="16"/>
                <w:szCs w:val="16"/>
              </w:rPr>
            </w:pPr>
          </w:p>
        </w:tc>
      </w:tr>
    </w:tbl>
    <w:p w:rsidR="00237B8C" w:rsidRPr="003E728D" w:rsidRDefault="00237B8C" w:rsidP="00237B8C">
      <w:pPr>
        <w:jc w:val="center"/>
        <w:rPr>
          <w:rFonts w:ascii="Arial" w:hAnsi="Arial" w:cs="Arial"/>
          <w:sz w:val="16"/>
          <w:szCs w:val="16"/>
        </w:rPr>
      </w:pPr>
      <w:r w:rsidRPr="003E728D">
        <w:rPr>
          <w:rFonts w:ascii="Arial" w:hAnsi="Arial" w:cs="Arial"/>
          <w:i/>
          <w:sz w:val="16"/>
          <w:szCs w:val="16"/>
        </w:rPr>
        <w:t xml:space="preserve">*- кварталы расположены на территории </w:t>
      </w:r>
      <w:r w:rsidRPr="003E728D">
        <w:rPr>
          <w:rFonts w:ascii="Arial" w:hAnsi="Arial" w:cs="Arial"/>
          <w:sz w:val="16"/>
          <w:szCs w:val="16"/>
        </w:rPr>
        <w:t>кадастровых кварталов 53:03:0101028 и 53:03:0101007.</w:t>
      </w:r>
    </w:p>
    <w:p w:rsidR="00237B8C" w:rsidRPr="003E728D" w:rsidRDefault="00237B8C" w:rsidP="00237B8C">
      <w:pPr>
        <w:rPr>
          <w:rFonts w:ascii="Arial" w:hAnsi="Arial" w:cs="Arial"/>
          <w:sz w:val="16"/>
          <w:szCs w:val="16"/>
          <w:highlight w:val="yellow"/>
        </w:rPr>
      </w:pPr>
    </w:p>
    <w:p w:rsidR="00237B8C" w:rsidRPr="003E728D" w:rsidRDefault="00237B8C" w:rsidP="00237B8C">
      <w:pPr>
        <w:ind w:firstLine="708"/>
        <w:jc w:val="both"/>
        <w:rPr>
          <w:rFonts w:ascii="Arial" w:hAnsi="Arial" w:cs="Arial"/>
          <w:sz w:val="16"/>
          <w:szCs w:val="16"/>
        </w:rPr>
      </w:pPr>
      <w:r w:rsidRPr="003E728D">
        <w:rPr>
          <w:rFonts w:ascii="Arial" w:hAnsi="Arial" w:cs="Arial"/>
          <w:sz w:val="16"/>
          <w:szCs w:val="16"/>
        </w:rPr>
        <w:t>Таким образом, на предусмотренных под жилищное строительство территориях в рамках настоящих изменений  на перспективу разместится 175,2  тысяч м</w:t>
      </w:r>
      <w:r w:rsidRPr="003E728D">
        <w:rPr>
          <w:rFonts w:ascii="Arial" w:hAnsi="Arial" w:cs="Arial"/>
          <w:sz w:val="16"/>
          <w:szCs w:val="16"/>
          <w:vertAlign w:val="superscript"/>
        </w:rPr>
        <w:t>2</w:t>
      </w:r>
      <w:r w:rsidRPr="003E728D">
        <w:rPr>
          <w:rFonts w:ascii="Arial" w:hAnsi="Arial" w:cs="Arial"/>
          <w:sz w:val="16"/>
          <w:szCs w:val="16"/>
        </w:rPr>
        <w:t xml:space="preserve"> общей жилой площади, а также до 120,3 тысяч м</w:t>
      </w:r>
      <w:r w:rsidRPr="003E728D">
        <w:rPr>
          <w:rFonts w:ascii="Arial" w:hAnsi="Arial" w:cs="Arial"/>
          <w:sz w:val="16"/>
          <w:szCs w:val="16"/>
          <w:vertAlign w:val="superscript"/>
        </w:rPr>
        <w:t>2</w:t>
      </w:r>
      <w:r w:rsidRPr="003E728D">
        <w:rPr>
          <w:rFonts w:ascii="Arial" w:hAnsi="Arial" w:cs="Arial"/>
          <w:sz w:val="16"/>
          <w:szCs w:val="16"/>
        </w:rPr>
        <w:t xml:space="preserve"> на уже выделенных и находящихся в стадии освоения территориях. Общий объем жилищного строительства составит 295,5 тысяч м</w:t>
      </w:r>
      <w:r w:rsidRPr="003E728D">
        <w:rPr>
          <w:rFonts w:ascii="Arial" w:hAnsi="Arial" w:cs="Arial"/>
          <w:sz w:val="16"/>
          <w:szCs w:val="16"/>
          <w:vertAlign w:val="superscript"/>
        </w:rPr>
        <w:t>2</w:t>
      </w:r>
      <w:r w:rsidRPr="003E728D">
        <w:rPr>
          <w:rFonts w:ascii="Arial" w:hAnsi="Arial" w:cs="Arial"/>
          <w:sz w:val="16"/>
          <w:szCs w:val="16"/>
        </w:rPr>
        <w:t xml:space="preserve"> общей жилой площади.</w:t>
      </w:r>
    </w:p>
    <w:p w:rsidR="00237B8C" w:rsidRPr="003E728D" w:rsidRDefault="00237B8C" w:rsidP="00237B8C">
      <w:pPr>
        <w:ind w:firstLine="708"/>
        <w:jc w:val="both"/>
        <w:rPr>
          <w:rFonts w:ascii="Arial" w:hAnsi="Arial" w:cs="Arial"/>
          <w:sz w:val="16"/>
          <w:szCs w:val="16"/>
        </w:rPr>
      </w:pPr>
      <w:r w:rsidRPr="003E728D">
        <w:rPr>
          <w:rFonts w:ascii="Arial" w:hAnsi="Arial" w:cs="Arial"/>
          <w:sz w:val="16"/>
          <w:szCs w:val="16"/>
        </w:rPr>
        <w:t xml:space="preserve">С учетом увеличения норматива жилищной обеспеченности на расчетный срок до </w:t>
      </w:r>
      <w:smartTag w:uri="urn:schemas-microsoft-com:office:smarttags" w:element="metricconverter">
        <w:smartTagPr>
          <w:attr w:name="ProductID" w:val="48 м2"/>
        </w:smartTagPr>
        <w:r w:rsidRPr="003E728D">
          <w:rPr>
            <w:rFonts w:ascii="Arial" w:hAnsi="Arial" w:cs="Arial"/>
            <w:sz w:val="16"/>
            <w:szCs w:val="16"/>
          </w:rPr>
          <w:t>48 м</w:t>
        </w:r>
        <w:r w:rsidRPr="003E728D">
          <w:rPr>
            <w:rFonts w:ascii="Arial" w:hAnsi="Arial" w:cs="Arial"/>
            <w:sz w:val="16"/>
            <w:szCs w:val="16"/>
            <w:vertAlign w:val="superscript"/>
          </w:rPr>
          <w:t>2</w:t>
        </w:r>
      </w:smartTag>
      <w:r w:rsidRPr="003E728D">
        <w:rPr>
          <w:rFonts w:ascii="Arial" w:hAnsi="Arial" w:cs="Arial"/>
          <w:sz w:val="16"/>
          <w:szCs w:val="16"/>
        </w:rPr>
        <w:t xml:space="preserve"> на человека и численности жителей в Валдайском городском поселении 17500 человек  потребность в новом жилищном строительстве составит 416,8 тысяч м</w:t>
      </w:r>
      <w:r w:rsidRPr="003E728D">
        <w:rPr>
          <w:rFonts w:ascii="Arial" w:hAnsi="Arial" w:cs="Arial"/>
          <w:sz w:val="16"/>
          <w:szCs w:val="16"/>
          <w:vertAlign w:val="superscript"/>
        </w:rPr>
        <w:t>2</w:t>
      </w:r>
      <w:r w:rsidRPr="003E728D">
        <w:rPr>
          <w:rFonts w:ascii="Arial" w:hAnsi="Arial" w:cs="Arial"/>
          <w:sz w:val="16"/>
          <w:szCs w:val="16"/>
        </w:rPr>
        <w:t>. То есть для достижения нормативных показателей по жилищной обеспеченности населения потребуется выделение дополнительных территорий, на которых необходимо построить 121,3 тысяч м</w:t>
      </w:r>
      <w:r w:rsidRPr="003E728D">
        <w:rPr>
          <w:rFonts w:ascii="Arial" w:hAnsi="Arial" w:cs="Arial"/>
          <w:sz w:val="16"/>
          <w:szCs w:val="16"/>
          <w:vertAlign w:val="superscript"/>
        </w:rPr>
        <w:t>2</w:t>
      </w:r>
      <w:r w:rsidRPr="003E728D">
        <w:rPr>
          <w:rFonts w:ascii="Arial" w:hAnsi="Arial" w:cs="Arial"/>
          <w:sz w:val="16"/>
          <w:szCs w:val="16"/>
        </w:rPr>
        <w:t xml:space="preserve"> общей жилой площади. Решение этого вопроса было практически предусмотрено генпланом 2012 года, которым: «Предусмотрена реконструкция индивидуальной жилой застройки под многоэтажную застройку (за границей расчетного срока), общей площадью </w:t>
      </w:r>
      <w:smartTag w:uri="urn:schemas-microsoft-com:office:smarttags" w:element="metricconverter">
        <w:smartTagPr>
          <w:attr w:name="ProductID" w:val="42,67 га"/>
        </w:smartTagPr>
        <w:r w:rsidRPr="003E728D">
          <w:rPr>
            <w:rFonts w:ascii="Arial" w:hAnsi="Arial" w:cs="Arial"/>
            <w:sz w:val="16"/>
            <w:szCs w:val="16"/>
          </w:rPr>
          <w:t>42,67 га</w:t>
        </w:r>
      </w:smartTag>
      <w:r w:rsidRPr="003E728D">
        <w:rPr>
          <w:rFonts w:ascii="Arial" w:hAnsi="Arial" w:cs="Arial"/>
          <w:sz w:val="16"/>
          <w:szCs w:val="16"/>
        </w:rPr>
        <w:t xml:space="preserve">, расположенная: пер.Новый, ул. Победы, угол ул. Совхозная и пр. Васильева, угол Комсомольского пр. и ул. Гагарина, ул. Труда, ул. Ломоносова, ул. Пушкина, ул. Нахимова, ул. Радищева, ул. Кирова, ул. Гагарина, ул. Октябрьская, ул. Луначарского, ул. Карла Маркса».  Единственным вопросом в этом случае является необходимость ускорения сроков начала работ на этой территории, так как генпланом 2012 года реконструкция ИЖС в этой части города предусматривалась за границей расчетного срока. </w:t>
      </w:r>
    </w:p>
    <w:p w:rsidR="00237B8C" w:rsidRPr="003E728D" w:rsidRDefault="00237B8C" w:rsidP="00237B8C">
      <w:pPr>
        <w:pStyle w:val="1"/>
        <w:ind w:firstLine="708"/>
        <w:jc w:val="both"/>
        <w:rPr>
          <w:rFonts w:ascii="Arial" w:hAnsi="Arial" w:cs="Arial"/>
          <w:sz w:val="16"/>
          <w:szCs w:val="16"/>
        </w:rPr>
      </w:pPr>
      <w:bookmarkStart w:id="28" w:name="_Toc392239402"/>
      <w:bookmarkStart w:id="29" w:name="_Toc389742641"/>
      <w:r w:rsidRPr="003E728D">
        <w:rPr>
          <w:rFonts w:ascii="Arial" w:hAnsi="Arial" w:cs="Arial"/>
          <w:sz w:val="16"/>
          <w:szCs w:val="16"/>
        </w:rPr>
        <w:t>6. Жилой фонд и территории жилой застройки.</w:t>
      </w:r>
      <w:bookmarkEnd w:id="28"/>
      <w:bookmarkEnd w:id="29"/>
    </w:p>
    <w:p w:rsidR="00237B8C" w:rsidRPr="003E728D" w:rsidRDefault="00237B8C" w:rsidP="00237B8C">
      <w:pPr>
        <w:ind w:firstLine="720"/>
        <w:jc w:val="both"/>
        <w:rPr>
          <w:rFonts w:ascii="Arial" w:hAnsi="Arial" w:cs="Arial"/>
          <w:sz w:val="16"/>
          <w:szCs w:val="16"/>
        </w:rPr>
      </w:pPr>
      <w:r w:rsidRPr="003E728D">
        <w:rPr>
          <w:rFonts w:ascii="Arial" w:hAnsi="Arial" w:cs="Arial"/>
          <w:b/>
          <w:sz w:val="16"/>
          <w:szCs w:val="16"/>
        </w:rPr>
        <w:t>Потребность населения  Валдайского  городского поселения в   площади жилых</w:t>
      </w:r>
      <w:r w:rsidRPr="003E728D">
        <w:rPr>
          <w:rFonts w:ascii="Arial" w:hAnsi="Arial" w:cs="Arial"/>
          <w:sz w:val="16"/>
          <w:szCs w:val="16"/>
        </w:rPr>
        <w:t xml:space="preserve"> помещений (расчетная) определена с учетом существующего жилого фонда и норматива жилищной обеспеченности на расчетный срок.</w:t>
      </w:r>
    </w:p>
    <w:p w:rsidR="00237B8C" w:rsidRPr="003E728D" w:rsidRDefault="00237B8C" w:rsidP="00237B8C">
      <w:pPr>
        <w:ind w:firstLine="720"/>
        <w:jc w:val="both"/>
        <w:rPr>
          <w:rFonts w:ascii="Arial" w:hAnsi="Arial" w:cs="Arial"/>
          <w:sz w:val="16"/>
          <w:szCs w:val="16"/>
        </w:rPr>
      </w:pPr>
      <w:r w:rsidRPr="003E728D">
        <w:rPr>
          <w:rFonts w:ascii="Arial" w:hAnsi="Arial" w:cs="Arial"/>
          <w:sz w:val="16"/>
          <w:szCs w:val="16"/>
        </w:rPr>
        <w:t>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этой связи обеспечение потребности населения в жилье должно быть приоритетной целью перспективного развития Валдайского  городского поселения.</w:t>
      </w:r>
    </w:p>
    <w:p w:rsidR="00237B8C" w:rsidRPr="003E728D" w:rsidRDefault="00237B8C" w:rsidP="00237B8C">
      <w:pPr>
        <w:ind w:firstLine="708"/>
        <w:jc w:val="both"/>
        <w:rPr>
          <w:rFonts w:ascii="Arial" w:hAnsi="Arial" w:cs="Arial"/>
          <w:sz w:val="16"/>
          <w:szCs w:val="16"/>
        </w:rPr>
      </w:pPr>
      <w:r w:rsidRPr="003E728D">
        <w:rPr>
          <w:rFonts w:ascii="Arial" w:hAnsi="Arial" w:cs="Arial"/>
          <w:sz w:val="16"/>
          <w:szCs w:val="16"/>
        </w:rPr>
        <w:t>Основные цели жилищной политики – улучшение качества жизни, включая качество жилой среды.</w:t>
      </w:r>
    </w:p>
    <w:p w:rsidR="00237B8C" w:rsidRPr="003E728D" w:rsidRDefault="00237B8C" w:rsidP="00237B8C">
      <w:pPr>
        <w:ind w:firstLine="708"/>
        <w:jc w:val="both"/>
        <w:rPr>
          <w:rFonts w:ascii="Arial" w:hAnsi="Arial" w:cs="Arial"/>
          <w:sz w:val="16"/>
          <w:szCs w:val="16"/>
        </w:rPr>
      </w:pPr>
      <w:r w:rsidRPr="003E728D">
        <w:rPr>
          <w:rFonts w:ascii="Arial" w:hAnsi="Arial" w:cs="Arial"/>
          <w:iCs/>
          <w:sz w:val="16"/>
          <w:szCs w:val="16"/>
        </w:rPr>
        <w:t xml:space="preserve">В основе принимаемой строительной программы необходимо учитывать следующее: </w:t>
      </w:r>
      <w:r w:rsidRPr="003E728D">
        <w:rPr>
          <w:rFonts w:ascii="Arial" w:hAnsi="Arial" w:cs="Arial"/>
          <w:sz w:val="16"/>
          <w:szCs w:val="16"/>
        </w:rPr>
        <w:t>обеспечение наиболее комфортных условий проживания населения требует в</w:t>
      </w:r>
      <w:r w:rsidRPr="003E728D">
        <w:rPr>
          <w:rFonts w:ascii="Arial" w:hAnsi="Arial" w:cs="Arial"/>
          <w:iCs/>
          <w:sz w:val="16"/>
          <w:szCs w:val="16"/>
        </w:rPr>
        <w:t xml:space="preserve"> </w:t>
      </w:r>
      <w:r w:rsidRPr="003E728D">
        <w:rPr>
          <w:rFonts w:ascii="Arial" w:hAnsi="Arial" w:cs="Arial"/>
          <w:sz w:val="16"/>
          <w:szCs w:val="16"/>
        </w:rPr>
        <w:t>современных условиях иного подхода к развитию жилых территорий населенного пункта. В основе проектных решений по формированию жилой среды заложены следующие принципы:</w:t>
      </w:r>
    </w:p>
    <w:p w:rsidR="00237B8C" w:rsidRPr="003E728D" w:rsidRDefault="00237B8C" w:rsidP="00237B8C">
      <w:pPr>
        <w:ind w:firstLine="708"/>
        <w:jc w:val="both"/>
        <w:rPr>
          <w:rFonts w:ascii="Arial" w:hAnsi="Arial" w:cs="Arial"/>
          <w:sz w:val="16"/>
          <w:szCs w:val="16"/>
        </w:rPr>
      </w:pPr>
      <w:r w:rsidRPr="003E728D">
        <w:rPr>
          <w:rFonts w:ascii="Arial" w:hAnsi="Arial" w:cs="Arial"/>
          <w:sz w:val="16"/>
          <w:szCs w:val="16"/>
        </w:rPr>
        <w:t>полная ликвидация ветхого и аварийного жилья, морально устаревшего фонда;</w:t>
      </w:r>
    </w:p>
    <w:p w:rsidR="00237B8C" w:rsidRPr="003E728D" w:rsidRDefault="00237B8C" w:rsidP="00237B8C">
      <w:pPr>
        <w:ind w:firstLine="708"/>
        <w:jc w:val="both"/>
        <w:rPr>
          <w:rFonts w:ascii="Arial" w:hAnsi="Arial" w:cs="Arial"/>
          <w:sz w:val="16"/>
          <w:szCs w:val="16"/>
        </w:rPr>
      </w:pPr>
      <w:r w:rsidRPr="003E728D">
        <w:rPr>
          <w:rFonts w:ascii="Arial" w:hAnsi="Arial" w:cs="Arial"/>
          <w:sz w:val="16"/>
          <w:szCs w:val="16"/>
        </w:rPr>
        <w:t xml:space="preserve">увеличение темпов жилищного строительства. </w:t>
      </w:r>
    </w:p>
    <w:p w:rsidR="00237B8C" w:rsidRPr="003E728D" w:rsidRDefault="00237B8C" w:rsidP="00237B8C">
      <w:pPr>
        <w:ind w:firstLine="708"/>
        <w:jc w:val="both"/>
        <w:rPr>
          <w:rFonts w:ascii="Arial" w:hAnsi="Arial" w:cs="Arial"/>
          <w:sz w:val="16"/>
          <w:szCs w:val="16"/>
        </w:rPr>
      </w:pPr>
      <w:r w:rsidRPr="003E728D">
        <w:rPr>
          <w:rFonts w:ascii="Arial" w:hAnsi="Arial" w:cs="Arial"/>
          <w:sz w:val="16"/>
          <w:szCs w:val="16"/>
        </w:rPr>
        <w:t xml:space="preserve">Такой подход позволит значительно улучшить жилую среду, оптимизировать затраты на создание полноценной социальной и инженерной инфраструктуры. </w:t>
      </w:r>
    </w:p>
    <w:p w:rsidR="00237B8C" w:rsidRPr="003E728D" w:rsidRDefault="00237B8C" w:rsidP="00237B8C">
      <w:pPr>
        <w:ind w:firstLine="708"/>
        <w:jc w:val="both"/>
        <w:rPr>
          <w:rFonts w:ascii="Arial" w:hAnsi="Arial" w:cs="Arial"/>
          <w:sz w:val="16"/>
          <w:szCs w:val="16"/>
        </w:rPr>
      </w:pPr>
      <w:r w:rsidRPr="003E728D">
        <w:rPr>
          <w:rFonts w:ascii="Arial" w:hAnsi="Arial" w:cs="Arial"/>
          <w:iCs/>
          <w:sz w:val="16"/>
          <w:szCs w:val="16"/>
        </w:rPr>
        <w:t>Основные проектные предложения в решении жилищной проблемы и новая жилищная политика</w:t>
      </w:r>
      <w:r w:rsidRPr="003E728D">
        <w:rPr>
          <w:rFonts w:ascii="Arial" w:hAnsi="Arial" w:cs="Arial"/>
          <w:sz w:val="16"/>
          <w:szCs w:val="16"/>
        </w:rPr>
        <w:t>:</w:t>
      </w:r>
    </w:p>
    <w:p w:rsidR="00237B8C" w:rsidRPr="003E728D" w:rsidRDefault="00237B8C" w:rsidP="00237B8C">
      <w:pPr>
        <w:ind w:firstLine="708"/>
        <w:jc w:val="both"/>
        <w:rPr>
          <w:rFonts w:ascii="Arial" w:hAnsi="Arial" w:cs="Arial"/>
          <w:sz w:val="16"/>
          <w:szCs w:val="16"/>
        </w:rPr>
      </w:pPr>
      <w:r w:rsidRPr="003E728D">
        <w:rPr>
          <w:rFonts w:ascii="Arial" w:hAnsi="Arial" w:cs="Arial"/>
          <w:sz w:val="16"/>
          <w:szCs w:val="16"/>
        </w:rPr>
        <w:t>ликвидация ветхого, аварийного фонда;</w:t>
      </w:r>
    </w:p>
    <w:p w:rsidR="00237B8C" w:rsidRPr="003E728D" w:rsidRDefault="00237B8C" w:rsidP="00237B8C">
      <w:pPr>
        <w:ind w:firstLine="708"/>
        <w:jc w:val="both"/>
        <w:rPr>
          <w:rFonts w:ascii="Arial" w:hAnsi="Arial" w:cs="Arial"/>
          <w:sz w:val="16"/>
          <w:szCs w:val="16"/>
        </w:rPr>
      </w:pPr>
      <w:r w:rsidRPr="003E728D">
        <w:rPr>
          <w:rFonts w:ascii="Arial" w:hAnsi="Arial" w:cs="Arial"/>
          <w:sz w:val="16"/>
          <w:szCs w:val="16"/>
        </w:rPr>
        <w:t xml:space="preserve">наращивание темпов строительства жилья за счет всех источников финансирования, включая индивидуальное строительство; </w:t>
      </w:r>
    </w:p>
    <w:p w:rsidR="00237B8C" w:rsidRPr="003E728D" w:rsidRDefault="00237B8C" w:rsidP="00237B8C">
      <w:pPr>
        <w:ind w:firstLine="708"/>
        <w:jc w:val="both"/>
        <w:rPr>
          <w:rFonts w:ascii="Arial" w:hAnsi="Arial" w:cs="Arial"/>
          <w:sz w:val="16"/>
          <w:szCs w:val="16"/>
        </w:rPr>
      </w:pPr>
      <w:r w:rsidRPr="003E728D">
        <w:rPr>
          <w:rFonts w:ascii="Arial" w:hAnsi="Arial" w:cs="Arial"/>
          <w:sz w:val="16"/>
          <w:szCs w:val="16"/>
        </w:rPr>
        <w:t>повышение качества и комфортности проживания, полное благоустройство домов.</w:t>
      </w:r>
    </w:p>
    <w:p w:rsidR="00237B8C" w:rsidRPr="003E728D" w:rsidRDefault="00237B8C" w:rsidP="00237B8C">
      <w:pPr>
        <w:shd w:val="clear" w:color="auto" w:fill="FFFFFF"/>
        <w:ind w:firstLine="708"/>
        <w:jc w:val="both"/>
        <w:rPr>
          <w:rFonts w:ascii="Arial" w:hAnsi="Arial" w:cs="Arial"/>
          <w:sz w:val="16"/>
          <w:szCs w:val="16"/>
        </w:rPr>
      </w:pPr>
      <w:r w:rsidRPr="003E728D">
        <w:rPr>
          <w:rFonts w:ascii="Arial" w:hAnsi="Arial" w:cs="Arial"/>
          <w:sz w:val="16"/>
          <w:szCs w:val="16"/>
        </w:rPr>
        <w:t>По данным Росстата в  Валдайском городском поселении жилой фонд на 2012 год составил 455,3 тыс. м</w:t>
      </w:r>
      <w:r w:rsidRPr="003E728D">
        <w:rPr>
          <w:rFonts w:ascii="Arial" w:hAnsi="Arial" w:cs="Arial"/>
          <w:sz w:val="16"/>
          <w:szCs w:val="16"/>
          <w:vertAlign w:val="superscript"/>
        </w:rPr>
        <w:t>2</w:t>
      </w:r>
      <w:r w:rsidRPr="003E728D">
        <w:rPr>
          <w:rFonts w:ascii="Arial" w:hAnsi="Arial" w:cs="Arial"/>
          <w:sz w:val="16"/>
          <w:szCs w:val="16"/>
        </w:rPr>
        <w:t xml:space="preserve"> (54,0% от общего жилого фонда Валдайского района)  и увеличился с 2010 года на 22,7 тысяч м</w:t>
      </w:r>
      <w:r w:rsidRPr="003E728D">
        <w:rPr>
          <w:rFonts w:ascii="Arial" w:hAnsi="Arial" w:cs="Arial"/>
          <w:sz w:val="16"/>
          <w:szCs w:val="16"/>
          <w:vertAlign w:val="superscript"/>
        </w:rPr>
        <w:t>2</w:t>
      </w:r>
      <w:r w:rsidRPr="003E728D">
        <w:rPr>
          <w:rFonts w:ascii="Arial" w:hAnsi="Arial" w:cs="Arial"/>
          <w:sz w:val="16"/>
          <w:szCs w:val="16"/>
        </w:rPr>
        <w:t>.  С 2008 по 2012 год жилой фонд района увеличился на 7,1%, а поселения на 7,7%.  В среднем в период 2008-2012 годы в Валдайском городском поселении вводилось в эксплуатацию жилье общей площадью порядка 7,8 тыс.м</w:t>
      </w:r>
      <w:r w:rsidRPr="003E728D">
        <w:rPr>
          <w:rFonts w:ascii="Arial" w:hAnsi="Arial" w:cs="Arial"/>
          <w:sz w:val="16"/>
          <w:szCs w:val="16"/>
          <w:vertAlign w:val="superscript"/>
        </w:rPr>
        <w:t>2</w:t>
      </w:r>
      <w:r w:rsidRPr="003E728D">
        <w:rPr>
          <w:rFonts w:ascii="Arial" w:hAnsi="Arial" w:cs="Arial"/>
          <w:sz w:val="16"/>
          <w:szCs w:val="16"/>
        </w:rPr>
        <w:t>, а по району в целом – 15,7 тыс.м</w:t>
      </w:r>
      <w:r w:rsidRPr="003E728D">
        <w:rPr>
          <w:rFonts w:ascii="Arial" w:hAnsi="Arial" w:cs="Arial"/>
          <w:sz w:val="16"/>
          <w:szCs w:val="16"/>
          <w:vertAlign w:val="superscript"/>
        </w:rPr>
        <w:t>2</w:t>
      </w:r>
      <w:r w:rsidRPr="003E728D">
        <w:rPr>
          <w:rFonts w:ascii="Arial" w:hAnsi="Arial" w:cs="Arial"/>
          <w:sz w:val="16"/>
          <w:szCs w:val="16"/>
        </w:rPr>
        <w:t xml:space="preserve"> или около 0,5-</w:t>
      </w:r>
      <w:smartTag w:uri="urn:schemas-microsoft-com:office:smarttags" w:element="metricconverter">
        <w:smartTagPr>
          <w:attr w:name="ProductID" w:val="0,6 м2"/>
        </w:smartTagPr>
        <w:r w:rsidRPr="003E728D">
          <w:rPr>
            <w:rFonts w:ascii="Arial" w:hAnsi="Arial" w:cs="Arial"/>
            <w:sz w:val="16"/>
            <w:szCs w:val="16"/>
          </w:rPr>
          <w:t>0,6 м</w:t>
        </w:r>
        <w:r w:rsidRPr="003E728D">
          <w:rPr>
            <w:rFonts w:ascii="Arial" w:hAnsi="Arial" w:cs="Arial"/>
            <w:sz w:val="16"/>
            <w:szCs w:val="16"/>
            <w:vertAlign w:val="superscript"/>
          </w:rPr>
          <w:t>2</w:t>
        </w:r>
      </w:smartTag>
      <w:r w:rsidRPr="003E728D">
        <w:rPr>
          <w:rFonts w:ascii="Arial" w:hAnsi="Arial" w:cs="Arial"/>
          <w:sz w:val="16"/>
          <w:szCs w:val="16"/>
        </w:rPr>
        <w:t xml:space="preserve"> на человека в год.</w:t>
      </w:r>
    </w:p>
    <w:p w:rsidR="00237B8C" w:rsidRPr="003E728D" w:rsidRDefault="00237B8C" w:rsidP="00237B8C">
      <w:pPr>
        <w:ind w:firstLine="708"/>
        <w:jc w:val="both"/>
        <w:rPr>
          <w:rFonts w:ascii="Arial" w:hAnsi="Arial" w:cs="Arial"/>
          <w:sz w:val="16"/>
          <w:szCs w:val="16"/>
        </w:rPr>
      </w:pPr>
      <w:r w:rsidRPr="003E728D">
        <w:rPr>
          <w:rFonts w:ascii="Arial" w:hAnsi="Arial" w:cs="Arial"/>
          <w:sz w:val="16"/>
          <w:szCs w:val="16"/>
        </w:rPr>
        <w:t xml:space="preserve">На расчетный период генеральном планом  </w:t>
      </w:r>
      <w:smartTag w:uri="urn:schemas-microsoft-com:office:smarttags" w:element="metricconverter">
        <w:smartTagPr>
          <w:attr w:name="ProductID" w:val="2012 г"/>
        </w:smartTagPr>
        <w:r w:rsidRPr="003E728D">
          <w:rPr>
            <w:rFonts w:ascii="Arial" w:hAnsi="Arial" w:cs="Arial"/>
            <w:sz w:val="16"/>
            <w:szCs w:val="16"/>
          </w:rPr>
          <w:t>2012 г</w:t>
        </w:r>
      </w:smartTag>
      <w:r w:rsidRPr="003E728D">
        <w:rPr>
          <w:rFonts w:ascii="Arial" w:hAnsi="Arial" w:cs="Arial"/>
          <w:sz w:val="16"/>
          <w:szCs w:val="16"/>
        </w:rPr>
        <w:t>.  жилищная обеспеченность принималась  в размере 36 м</w:t>
      </w:r>
      <w:r w:rsidRPr="003E728D">
        <w:rPr>
          <w:rFonts w:ascii="Arial" w:hAnsi="Arial" w:cs="Arial"/>
          <w:sz w:val="16"/>
          <w:szCs w:val="16"/>
          <w:vertAlign w:val="superscript"/>
        </w:rPr>
        <w:t>2</w:t>
      </w:r>
      <w:r w:rsidRPr="003E728D">
        <w:rPr>
          <w:rFonts w:ascii="Arial" w:hAnsi="Arial" w:cs="Arial"/>
          <w:sz w:val="16"/>
          <w:szCs w:val="16"/>
        </w:rPr>
        <w:t>/чел. Вместе с тем за последние годы показатели жилищной обеспеченности по Новгородской области были увеличены до уровня 46-49  м</w:t>
      </w:r>
      <w:r w:rsidRPr="003E728D">
        <w:rPr>
          <w:rFonts w:ascii="Arial" w:hAnsi="Arial" w:cs="Arial"/>
          <w:sz w:val="16"/>
          <w:szCs w:val="16"/>
          <w:vertAlign w:val="superscript"/>
        </w:rPr>
        <w:t>2</w:t>
      </w:r>
      <w:r w:rsidRPr="003E728D">
        <w:rPr>
          <w:rFonts w:ascii="Arial" w:hAnsi="Arial" w:cs="Arial"/>
          <w:sz w:val="16"/>
          <w:szCs w:val="16"/>
        </w:rPr>
        <w:t>/человека, в зависимости от региона области. Для Валдайского муниципального района на расчетный срок определен  показатель в 48 м</w:t>
      </w:r>
      <w:r w:rsidRPr="003E728D">
        <w:rPr>
          <w:rFonts w:ascii="Arial" w:hAnsi="Arial" w:cs="Arial"/>
          <w:sz w:val="16"/>
          <w:szCs w:val="16"/>
          <w:vertAlign w:val="superscript"/>
        </w:rPr>
        <w:t>2</w:t>
      </w:r>
      <w:r w:rsidRPr="003E728D">
        <w:rPr>
          <w:rFonts w:ascii="Arial" w:hAnsi="Arial" w:cs="Arial"/>
          <w:sz w:val="16"/>
          <w:szCs w:val="16"/>
        </w:rPr>
        <w:t>/человека, что и было принято в дальнейшем при определении потребности поселения в новом жилищном строительстве.</w:t>
      </w:r>
    </w:p>
    <w:p w:rsidR="00237B8C" w:rsidRPr="003E728D" w:rsidRDefault="00237B8C" w:rsidP="00237B8C">
      <w:pPr>
        <w:ind w:firstLine="708"/>
        <w:jc w:val="both"/>
        <w:rPr>
          <w:rFonts w:ascii="Arial" w:hAnsi="Arial" w:cs="Arial"/>
          <w:sz w:val="16"/>
          <w:szCs w:val="16"/>
        </w:rPr>
      </w:pPr>
      <w:r w:rsidRPr="003E728D">
        <w:rPr>
          <w:rFonts w:ascii="Arial" w:hAnsi="Arial" w:cs="Arial"/>
          <w:sz w:val="16"/>
          <w:szCs w:val="16"/>
        </w:rPr>
        <w:t>Схемой территориального планирования Новгородской области для Валдайского района были определены следующие объемы жилищного строительства:</w:t>
      </w:r>
    </w:p>
    <w:p w:rsidR="004262BD" w:rsidRPr="003E728D" w:rsidRDefault="004262BD" w:rsidP="00B342FF">
      <w:pPr>
        <w:ind w:left="240" w:right="-44"/>
        <w:jc w:val="center"/>
        <w:rPr>
          <w:rFonts w:ascii="Arial" w:hAnsi="Arial" w:cs="Arial"/>
          <w:color w:val="000000"/>
          <w:sz w:val="16"/>
          <w:szCs w:val="16"/>
        </w:rPr>
      </w:pPr>
    </w:p>
    <w:tbl>
      <w:tblPr>
        <w:tblW w:w="0" w:type="auto"/>
        <w:tblLayout w:type="fixed"/>
        <w:tblCellMar>
          <w:left w:w="75" w:type="dxa"/>
          <w:right w:w="75" w:type="dxa"/>
        </w:tblCellMar>
        <w:tblLook w:val="0000" w:firstRow="0" w:lastRow="0" w:firstColumn="0" w:lastColumn="0" w:noHBand="0" w:noVBand="0"/>
      </w:tblPr>
      <w:tblGrid>
        <w:gridCol w:w="1071"/>
        <w:gridCol w:w="1698"/>
        <w:gridCol w:w="1761"/>
        <w:gridCol w:w="1941"/>
        <w:gridCol w:w="2622"/>
        <w:gridCol w:w="2280"/>
      </w:tblGrid>
      <w:tr w:rsidR="003E3A0C" w:rsidRPr="003E728D" w:rsidTr="004C2F72">
        <w:trPr>
          <w:trHeight w:val="20"/>
        </w:trPr>
        <w:tc>
          <w:tcPr>
            <w:tcW w:w="1071" w:type="dxa"/>
            <w:vMerge w:val="restart"/>
            <w:tcBorders>
              <w:top w:val="single" w:sz="4" w:space="0" w:color="auto"/>
              <w:left w:val="single" w:sz="4" w:space="0" w:color="auto"/>
              <w:bottom w:val="single" w:sz="4" w:space="0" w:color="auto"/>
              <w:right w:val="single" w:sz="4" w:space="0" w:color="auto"/>
            </w:tcBorders>
            <w:vAlign w:val="center"/>
          </w:tcPr>
          <w:p w:rsidR="003E3A0C" w:rsidRPr="003E728D" w:rsidRDefault="003E3A0C" w:rsidP="004C2F72">
            <w:pPr>
              <w:pStyle w:val="ConsPlusCell"/>
              <w:ind w:firstLine="67"/>
              <w:jc w:val="center"/>
              <w:rPr>
                <w:b/>
                <w:sz w:val="16"/>
                <w:szCs w:val="16"/>
              </w:rPr>
            </w:pPr>
            <w:r w:rsidRPr="003E728D">
              <w:rPr>
                <w:b/>
                <w:sz w:val="16"/>
                <w:szCs w:val="16"/>
              </w:rPr>
              <w:t>№</w:t>
            </w:r>
            <w:r w:rsidRPr="003E728D">
              <w:rPr>
                <w:b/>
                <w:sz w:val="16"/>
                <w:szCs w:val="16"/>
              </w:rPr>
              <w:br/>
              <w:t>п/п</w:t>
            </w:r>
          </w:p>
        </w:tc>
        <w:tc>
          <w:tcPr>
            <w:tcW w:w="1698" w:type="dxa"/>
            <w:vMerge w:val="restart"/>
            <w:tcBorders>
              <w:top w:val="single" w:sz="4" w:space="0" w:color="auto"/>
              <w:left w:val="single" w:sz="4" w:space="0" w:color="auto"/>
              <w:bottom w:val="single" w:sz="4" w:space="0" w:color="auto"/>
              <w:right w:val="single" w:sz="4" w:space="0" w:color="auto"/>
            </w:tcBorders>
            <w:vAlign w:val="center"/>
          </w:tcPr>
          <w:p w:rsidR="003E3A0C" w:rsidRPr="003E728D" w:rsidRDefault="003E3A0C" w:rsidP="004C2F72">
            <w:pPr>
              <w:pStyle w:val="ConsPlusCell"/>
              <w:ind w:firstLine="67"/>
              <w:jc w:val="center"/>
              <w:rPr>
                <w:b/>
                <w:sz w:val="16"/>
                <w:szCs w:val="16"/>
              </w:rPr>
            </w:pPr>
            <w:r w:rsidRPr="003E728D">
              <w:rPr>
                <w:b/>
                <w:sz w:val="16"/>
                <w:szCs w:val="16"/>
              </w:rPr>
              <w:t xml:space="preserve">Наименование </w:t>
            </w:r>
            <w:r w:rsidRPr="003E728D">
              <w:rPr>
                <w:b/>
                <w:sz w:val="16"/>
                <w:szCs w:val="16"/>
              </w:rPr>
              <w:br/>
              <w:t xml:space="preserve">   района</w:t>
            </w:r>
          </w:p>
        </w:tc>
        <w:tc>
          <w:tcPr>
            <w:tcW w:w="3702" w:type="dxa"/>
            <w:gridSpan w:val="2"/>
            <w:tcBorders>
              <w:top w:val="single" w:sz="4" w:space="0" w:color="auto"/>
              <w:left w:val="single" w:sz="4" w:space="0" w:color="auto"/>
              <w:bottom w:val="single" w:sz="4" w:space="0" w:color="auto"/>
              <w:right w:val="single" w:sz="4" w:space="0" w:color="auto"/>
            </w:tcBorders>
            <w:vAlign w:val="center"/>
          </w:tcPr>
          <w:p w:rsidR="003E3A0C" w:rsidRPr="003E728D" w:rsidRDefault="003E3A0C" w:rsidP="004C2F72">
            <w:pPr>
              <w:pStyle w:val="ConsPlusCell"/>
              <w:ind w:firstLine="67"/>
              <w:jc w:val="center"/>
              <w:rPr>
                <w:b/>
                <w:sz w:val="16"/>
                <w:szCs w:val="16"/>
              </w:rPr>
            </w:pPr>
            <w:r w:rsidRPr="003E728D">
              <w:rPr>
                <w:b/>
                <w:sz w:val="16"/>
                <w:szCs w:val="16"/>
              </w:rPr>
              <w:t xml:space="preserve">Объемы нового жилищного  </w:t>
            </w:r>
            <w:r w:rsidRPr="003E728D">
              <w:rPr>
                <w:b/>
                <w:sz w:val="16"/>
                <w:szCs w:val="16"/>
              </w:rPr>
              <w:br/>
              <w:t xml:space="preserve"> строительства (тыс. кв. м </w:t>
            </w:r>
            <w:r w:rsidRPr="003E728D">
              <w:rPr>
                <w:b/>
                <w:sz w:val="16"/>
                <w:szCs w:val="16"/>
              </w:rPr>
              <w:br/>
              <w:t xml:space="preserve">      общей площади)</w:t>
            </w:r>
          </w:p>
        </w:tc>
        <w:tc>
          <w:tcPr>
            <w:tcW w:w="4902" w:type="dxa"/>
            <w:gridSpan w:val="2"/>
            <w:tcBorders>
              <w:top w:val="single" w:sz="4" w:space="0" w:color="auto"/>
              <w:left w:val="single" w:sz="4" w:space="0" w:color="auto"/>
              <w:bottom w:val="single" w:sz="4" w:space="0" w:color="auto"/>
              <w:right w:val="single" w:sz="4" w:space="0" w:color="auto"/>
            </w:tcBorders>
            <w:vAlign w:val="center"/>
          </w:tcPr>
          <w:p w:rsidR="003E3A0C" w:rsidRPr="003E728D" w:rsidRDefault="003E3A0C" w:rsidP="004C2F72">
            <w:pPr>
              <w:pStyle w:val="ConsPlusCell"/>
              <w:ind w:firstLine="67"/>
              <w:jc w:val="center"/>
              <w:rPr>
                <w:b/>
                <w:sz w:val="16"/>
                <w:szCs w:val="16"/>
              </w:rPr>
            </w:pPr>
            <w:r w:rsidRPr="003E728D">
              <w:rPr>
                <w:b/>
                <w:sz w:val="16"/>
                <w:szCs w:val="16"/>
              </w:rPr>
              <w:t>Требующиеся площади (га)</w:t>
            </w:r>
          </w:p>
        </w:tc>
      </w:tr>
      <w:tr w:rsidR="003E3A0C" w:rsidRPr="003E728D" w:rsidTr="004C2F72">
        <w:trPr>
          <w:trHeight w:val="20"/>
        </w:trPr>
        <w:tc>
          <w:tcPr>
            <w:tcW w:w="1071" w:type="dxa"/>
            <w:vMerge/>
            <w:tcBorders>
              <w:top w:val="single" w:sz="4" w:space="0" w:color="auto"/>
              <w:left w:val="single" w:sz="4" w:space="0" w:color="auto"/>
              <w:bottom w:val="single" w:sz="4" w:space="0" w:color="auto"/>
              <w:right w:val="single" w:sz="4" w:space="0" w:color="auto"/>
            </w:tcBorders>
            <w:vAlign w:val="center"/>
          </w:tcPr>
          <w:p w:rsidR="003E3A0C" w:rsidRPr="003E728D" w:rsidRDefault="003E3A0C" w:rsidP="004C2F72">
            <w:pPr>
              <w:jc w:val="center"/>
              <w:rPr>
                <w:rFonts w:ascii="Arial" w:hAnsi="Arial" w:cs="Arial"/>
                <w:b/>
                <w:sz w:val="16"/>
                <w:szCs w:val="16"/>
              </w:rPr>
            </w:pPr>
          </w:p>
        </w:tc>
        <w:tc>
          <w:tcPr>
            <w:tcW w:w="1698" w:type="dxa"/>
            <w:vMerge/>
            <w:tcBorders>
              <w:top w:val="single" w:sz="4" w:space="0" w:color="auto"/>
              <w:left w:val="single" w:sz="4" w:space="0" w:color="auto"/>
              <w:bottom w:val="single" w:sz="4" w:space="0" w:color="auto"/>
              <w:right w:val="single" w:sz="4" w:space="0" w:color="auto"/>
            </w:tcBorders>
            <w:vAlign w:val="center"/>
          </w:tcPr>
          <w:p w:rsidR="003E3A0C" w:rsidRPr="003E728D" w:rsidRDefault="003E3A0C" w:rsidP="004C2F72">
            <w:pPr>
              <w:jc w:val="center"/>
              <w:rPr>
                <w:rFonts w:ascii="Arial" w:hAnsi="Arial" w:cs="Arial"/>
                <w:b/>
                <w:sz w:val="16"/>
                <w:szCs w:val="16"/>
              </w:rPr>
            </w:pPr>
          </w:p>
        </w:tc>
        <w:tc>
          <w:tcPr>
            <w:tcW w:w="1761" w:type="dxa"/>
            <w:tcBorders>
              <w:top w:val="nil"/>
              <w:left w:val="single" w:sz="4" w:space="0" w:color="auto"/>
              <w:bottom w:val="single" w:sz="4" w:space="0" w:color="auto"/>
              <w:right w:val="single" w:sz="4" w:space="0" w:color="auto"/>
            </w:tcBorders>
            <w:vAlign w:val="center"/>
          </w:tcPr>
          <w:p w:rsidR="003E3A0C" w:rsidRPr="003E728D" w:rsidRDefault="003E3A0C" w:rsidP="004C2F72">
            <w:pPr>
              <w:pStyle w:val="ConsPlusCell"/>
              <w:ind w:firstLine="67"/>
              <w:jc w:val="center"/>
              <w:rPr>
                <w:sz w:val="16"/>
                <w:szCs w:val="16"/>
              </w:rPr>
            </w:pPr>
            <w:r w:rsidRPr="003E728D">
              <w:rPr>
                <w:sz w:val="16"/>
                <w:szCs w:val="16"/>
              </w:rPr>
              <w:t xml:space="preserve">первая    </w:t>
            </w:r>
            <w:r w:rsidRPr="003E728D">
              <w:rPr>
                <w:sz w:val="16"/>
                <w:szCs w:val="16"/>
              </w:rPr>
              <w:br/>
              <w:t>очередь (2007</w:t>
            </w:r>
            <w:r w:rsidRPr="003E728D">
              <w:rPr>
                <w:sz w:val="16"/>
                <w:szCs w:val="16"/>
              </w:rPr>
              <w:br/>
              <w:t xml:space="preserve">- 2015 годы) </w:t>
            </w:r>
            <w:r w:rsidRPr="003E728D">
              <w:rPr>
                <w:sz w:val="16"/>
                <w:szCs w:val="16"/>
              </w:rPr>
              <w:br/>
              <w:t xml:space="preserve">   (много-   </w:t>
            </w:r>
            <w:r w:rsidRPr="003E728D">
              <w:rPr>
                <w:sz w:val="16"/>
                <w:szCs w:val="16"/>
              </w:rPr>
              <w:br/>
              <w:t xml:space="preserve">  этажная/   </w:t>
            </w:r>
            <w:r w:rsidRPr="003E728D">
              <w:rPr>
                <w:sz w:val="16"/>
                <w:szCs w:val="16"/>
              </w:rPr>
              <w:br/>
              <w:t xml:space="preserve">  усадебная  </w:t>
            </w:r>
            <w:r w:rsidRPr="003E728D">
              <w:rPr>
                <w:sz w:val="16"/>
                <w:szCs w:val="16"/>
              </w:rPr>
              <w:br/>
              <w:t xml:space="preserve"> застройка)</w:t>
            </w:r>
          </w:p>
        </w:tc>
        <w:tc>
          <w:tcPr>
            <w:tcW w:w="1941" w:type="dxa"/>
            <w:tcBorders>
              <w:top w:val="nil"/>
              <w:left w:val="single" w:sz="4" w:space="0" w:color="auto"/>
              <w:bottom w:val="single" w:sz="4" w:space="0" w:color="auto"/>
              <w:right w:val="single" w:sz="4" w:space="0" w:color="auto"/>
            </w:tcBorders>
            <w:vAlign w:val="center"/>
          </w:tcPr>
          <w:p w:rsidR="003E3A0C" w:rsidRPr="003E728D" w:rsidRDefault="003E3A0C" w:rsidP="004C2F72">
            <w:pPr>
              <w:pStyle w:val="ConsPlusCell"/>
              <w:ind w:firstLine="67"/>
              <w:jc w:val="center"/>
              <w:rPr>
                <w:sz w:val="16"/>
                <w:szCs w:val="16"/>
              </w:rPr>
            </w:pPr>
            <w:r w:rsidRPr="003E728D">
              <w:rPr>
                <w:sz w:val="16"/>
                <w:szCs w:val="16"/>
              </w:rPr>
              <w:t xml:space="preserve">расчетный  </w:t>
            </w:r>
            <w:r w:rsidRPr="003E728D">
              <w:rPr>
                <w:sz w:val="16"/>
                <w:szCs w:val="16"/>
              </w:rPr>
              <w:br/>
              <w:t xml:space="preserve">срок (2016 - </w:t>
            </w:r>
            <w:r w:rsidRPr="003E728D">
              <w:rPr>
                <w:sz w:val="16"/>
                <w:szCs w:val="16"/>
              </w:rPr>
              <w:br/>
              <w:t xml:space="preserve"> 2030 годы)  </w:t>
            </w:r>
            <w:r w:rsidRPr="003E728D">
              <w:rPr>
                <w:sz w:val="16"/>
                <w:szCs w:val="16"/>
              </w:rPr>
              <w:br/>
              <w:t xml:space="preserve">   (много-   </w:t>
            </w:r>
            <w:r w:rsidRPr="003E728D">
              <w:rPr>
                <w:sz w:val="16"/>
                <w:szCs w:val="16"/>
              </w:rPr>
              <w:br/>
              <w:t xml:space="preserve">  этажная/   </w:t>
            </w:r>
            <w:r w:rsidRPr="003E728D">
              <w:rPr>
                <w:sz w:val="16"/>
                <w:szCs w:val="16"/>
              </w:rPr>
              <w:br/>
              <w:t xml:space="preserve">  усадебная  </w:t>
            </w:r>
            <w:r w:rsidRPr="003E728D">
              <w:rPr>
                <w:sz w:val="16"/>
                <w:szCs w:val="16"/>
              </w:rPr>
              <w:br/>
              <w:t xml:space="preserve"> застройка)</w:t>
            </w:r>
          </w:p>
        </w:tc>
        <w:tc>
          <w:tcPr>
            <w:tcW w:w="2622" w:type="dxa"/>
            <w:tcBorders>
              <w:top w:val="nil"/>
              <w:left w:val="single" w:sz="4" w:space="0" w:color="auto"/>
              <w:bottom w:val="single" w:sz="4" w:space="0" w:color="auto"/>
              <w:right w:val="single" w:sz="4" w:space="0" w:color="auto"/>
            </w:tcBorders>
            <w:vAlign w:val="center"/>
          </w:tcPr>
          <w:p w:rsidR="003E3A0C" w:rsidRPr="003E728D" w:rsidRDefault="003E3A0C" w:rsidP="004C2F72">
            <w:pPr>
              <w:pStyle w:val="ConsPlusCell"/>
              <w:ind w:firstLine="67"/>
              <w:jc w:val="center"/>
              <w:rPr>
                <w:sz w:val="16"/>
                <w:szCs w:val="16"/>
              </w:rPr>
            </w:pPr>
            <w:r w:rsidRPr="003E728D">
              <w:rPr>
                <w:sz w:val="16"/>
                <w:szCs w:val="16"/>
              </w:rPr>
              <w:t xml:space="preserve">первая    </w:t>
            </w:r>
            <w:r w:rsidRPr="003E728D">
              <w:rPr>
                <w:sz w:val="16"/>
                <w:szCs w:val="16"/>
              </w:rPr>
              <w:br/>
              <w:t xml:space="preserve">очередь (2007- </w:t>
            </w:r>
            <w:r w:rsidRPr="003E728D">
              <w:rPr>
                <w:sz w:val="16"/>
                <w:szCs w:val="16"/>
              </w:rPr>
              <w:br/>
              <w:t xml:space="preserve">  2015 годы)  </w:t>
            </w:r>
            <w:r w:rsidRPr="003E728D">
              <w:rPr>
                <w:sz w:val="16"/>
                <w:szCs w:val="16"/>
              </w:rPr>
              <w:br/>
              <w:t xml:space="preserve">   (много-    </w:t>
            </w:r>
            <w:r w:rsidRPr="003E728D">
              <w:rPr>
                <w:sz w:val="16"/>
                <w:szCs w:val="16"/>
              </w:rPr>
              <w:br/>
              <w:t xml:space="preserve">   этажная/   </w:t>
            </w:r>
            <w:r w:rsidRPr="003E728D">
              <w:rPr>
                <w:sz w:val="16"/>
                <w:szCs w:val="16"/>
              </w:rPr>
              <w:br/>
              <w:t xml:space="preserve">  усадебная   </w:t>
            </w:r>
            <w:r w:rsidRPr="003E728D">
              <w:rPr>
                <w:sz w:val="16"/>
                <w:szCs w:val="16"/>
              </w:rPr>
              <w:br/>
              <w:t xml:space="preserve">  застройка)</w:t>
            </w:r>
          </w:p>
        </w:tc>
        <w:tc>
          <w:tcPr>
            <w:tcW w:w="2280" w:type="dxa"/>
            <w:tcBorders>
              <w:top w:val="nil"/>
              <w:left w:val="single" w:sz="4" w:space="0" w:color="auto"/>
              <w:bottom w:val="single" w:sz="4" w:space="0" w:color="auto"/>
              <w:right w:val="single" w:sz="4" w:space="0" w:color="auto"/>
            </w:tcBorders>
            <w:vAlign w:val="center"/>
          </w:tcPr>
          <w:p w:rsidR="003E3A0C" w:rsidRPr="003E728D" w:rsidRDefault="003E3A0C" w:rsidP="004C2F72">
            <w:pPr>
              <w:pStyle w:val="ConsPlusCell"/>
              <w:ind w:firstLine="67"/>
              <w:jc w:val="center"/>
              <w:rPr>
                <w:sz w:val="16"/>
                <w:szCs w:val="16"/>
              </w:rPr>
            </w:pPr>
            <w:r w:rsidRPr="003E728D">
              <w:rPr>
                <w:sz w:val="16"/>
                <w:szCs w:val="16"/>
              </w:rPr>
              <w:t xml:space="preserve">расчетный  </w:t>
            </w:r>
            <w:r w:rsidRPr="003E728D">
              <w:rPr>
                <w:sz w:val="16"/>
                <w:szCs w:val="16"/>
              </w:rPr>
              <w:br/>
              <w:t>срок (2016 -</w:t>
            </w:r>
            <w:r w:rsidRPr="003E728D">
              <w:rPr>
                <w:sz w:val="16"/>
                <w:szCs w:val="16"/>
              </w:rPr>
              <w:br/>
              <w:t xml:space="preserve"> 2030 годы) </w:t>
            </w:r>
            <w:r w:rsidRPr="003E728D">
              <w:rPr>
                <w:sz w:val="16"/>
                <w:szCs w:val="16"/>
              </w:rPr>
              <w:br/>
              <w:t xml:space="preserve">  (много-   </w:t>
            </w:r>
            <w:r w:rsidRPr="003E728D">
              <w:rPr>
                <w:sz w:val="16"/>
                <w:szCs w:val="16"/>
              </w:rPr>
              <w:br/>
              <w:t xml:space="preserve">  этажная/  </w:t>
            </w:r>
            <w:r w:rsidRPr="003E728D">
              <w:rPr>
                <w:sz w:val="16"/>
                <w:szCs w:val="16"/>
              </w:rPr>
              <w:br/>
              <w:t xml:space="preserve"> усадебная  </w:t>
            </w:r>
            <w:r w:rsidRPr="003E728D">
              <w:rPr>
                <w:sz w:val="16"/>
                <w:szCs w:val="16"/>
              </w:rPr>
              <w:br/>
              <w:t xml:space="preserve"> застройка)</w:t>
            </w:r>
          </w:p>
        </w:tc>
      </w:tr>
      <w:tr w:rsidR="003E3A0C" w:rsidRPr="003E728D" w:rsidTr="004C2F72">
        <w:trPr>
          <w:trHeight w:val="20"/>
        </w:trPr>
        <w:tc>
          <w:tcPr>
            <w:tcW w:w="1071" w:type="dxa"/>
            <w:tcBorders>
              <w:top w:val="nil"/>
              <w:left w:val="single" w:sz="4" w:space="0" w:color="auto"/>
              <w:bottom w:val="single" w:sz="4" w:space="0" w:color="auto"/>
              <w:right w:val="single" w:sz="4" w:space="0" w:color="auto"/>
            </w:tcBorders>
            <w:vAlign w:val="center"/>
          </w:tcPr>
          <w:p w:rsidR="003E3A0C" w:rsidRPr="003E728D" w:rsidRDefault="003E3A0C" w:rsidP="004C2F72">
            <w:pPr>
              <w:pStyle w:val="ConsPlusCell"/>
              <w:ind w:firstLine="67"/>
              <w:jc w:val="center"/>
              <w:rPr>
                <w:sz w:val="16"/>
                <w:szCs w:val="16"/>
              </w:rPr>
            </w:pPr>
            <w:r w:rsidRPr="003E728D">
              <w:rPr>
                <w:sz w:val="16"/>
                <w:szCs w:val="16"/>
              </w:rPr>
              <w:t>1.</w:t>
            </w:r>
          </w:p>
        </w:tc>
        <w:tc>
          <w:tcPr>
            <w:tcW w:w="1698" w:type="dxa"/>
            <w:tcBorders>
              <w:top w:val="nil"/>
              <w:left w:val="single" w:sz="4" w:space="0" w:color="auto"/>
              <w:bottom w:val="single" w:sz="4" w:space="0" w:color="auto"/>
              <w:right w:val="single" w:sz="4" w:space="0" w:color="auto"/>
            </w:tcBorders>
            <w:vAlign w:val="center"/>
          </w:tcPr>
          <w:p w:rsidR="003E3A0C" w:rsidRPr="003E728D" w:rsidRDefault="003E3A0C" w:rsidP="004C2F72">
            <w:pPr>
              <w:pStyle w:val="ConsPlusCell"/>
              <w:ind w:firstLine="67"/>
              <w:jc w:val="center"/>
              <w:rPr>
                <w:sz w:val="16"/>
                <w:szCs w:val="16"/>
              </w:rPr>
            </w:pPr>
            <w:r w:rsidRPr="003E728D">
              <w:rPr>
                <w:sz w:val="16"/>
                <w:szCs w:val="16"/>
              </w:rPr>
              <w:t>Валдайский</w:t>
            </w:r>
          </w:p>
        </w:tc>
        <w:tc>
          <w:tcPr>
            <w:tcW w:w="1761" w:type="dxa"/>
            <w:tcBorders>
              <w:top w:val="nil"/>
              <w:left w:val="single" w:sz="4" w:space="0" w:color="auto"/>
              <w:bottom w:val="single" w:sz="4" w:space="0" w:color="auto"/>
              <w:right w:val="single" w:sz="4" w:space="0" w:color="auto"/>
            </w:tcBorders>
            <w:vAlign w:val="center"/>
          </w:tcPr>
          <w:p w:rsidR="003E3A0C" w:rsidRPr="003E728D" w:rsidRDefault="003E3A0C" w:rsidP="004C2F72">
            <w:pPr>
              <w:pStyle w:val="ConsPlusCell"/>
              <w:ind w:firstLine="67"/>
              <w:jc w:val="center"/>
              <w:rPr>
                <w:sz w:val="16"/>
                <w:szCs w:val="16"/>
              </w:rPr>
            </w:pPr>
            <w:r w:rsidRPr="003E728D">
              <w:rPr>
                <w:sz w:val="16"/>
                <w:szCs w:val="16"/>
              </w:rPr>
              <w:t>0/132,0</w:t>
            </w:r>
          </w:p>
        </w:tc>
        <w:tc>
          <w:tcPr>
            <w:tcW w:w="1941" w:type="dxa"/>
            <w:tcBorders>
              <w:top w:val="nil"/>
              <w:left w:val="single" w:sz="4" w:space="0" w:color="auto"/>
              <w:bottom w:val="single" w:sz="4" w:space="0" w:color="auto"/>
              <w:right w:val="single" w:sz="4" w:space="0" w:color="auto"/>
            </w:tcBorders>
            <w:vAlign w:val="center"/>
          </w:tcPr>
          <w:p w:rsidR="003E3A0C" w:rsidRPr="003E728D" w:rsidRDefault="003E3A0C" w:rsidP="004C2F72">
            <w:pPr>
              <w:pStyle w:val="ConsPlusCell"/>
              <w:ind w:firstLine="67"/>
              <w:jc w:val="center"/>
              <w:rPr>
                <w:sz w:val="16"/>
                <w:szCs w:val="16"/>
              </w:rPr>
            </w:pPr>
            <w:r w:rsidRPr="003E728D">
              <w:rPr>
                <w:sz w:val="16"/>
                <w:szCs w:val="16"/>
              </w:rPr>
              <w:t>0/340,0</w:t>
            </w:r>
          </w:p>
        </w:tc>
        <w:tc>
          <w:tcPr>
            <w:tcW w:w="2622" w:type="dxa"/>
            <w:tcBorders>
              <w:top w:val="nil"/>
              <w:left w:val="single" w:sz="4" w:space="0" w:color="auto"/>
              <w:bottom w:val="single" w:sz="4" w:space="0" w:color="auto"/>
              <w:right w:val="single" w:sz="4" w:space="0" w:color="auto"/>
            </w:tcBorders>
            <w:vAlign w:val="center"/>
          </w:tcPr>
          <w:p w:rsidR="003E3A0C" w:rsidRPr="003E728D" w:rsidRDefault="003E3A0C" w:rsidP="004C2F72">
            <w:pPr>
              <w:pStyle w:val="ConsPlusCell"/>
              <w:ind w:firstLine="67"/>
              <w:jc w:val="center"/>
              <w:rPr>
                <w:sz w:val="16"/>
                <w:szCs w:val="16"/>
              </w:rPr>
            </w:pPr>
            <w:r w:rsidRPr="003E728D">
              <w:rPr>
                <w:sz w:val="16"/>
                <w:szCs w:val="16"/>
              </w:rPr>
              <w:t>0/94,0</w:t>
            </w:r>
          </w:p>
        </w:tc>
        <w:tc>
          <w:tcPr>
            <w:tcW w:w="2280" w:type="dxa"/>
            <w:tcBorders>
              <w:top w:val="nil"/>
              <w:left w:val="single" w:sz="4" w:space="0" w:color="auto"/>
              <w:bottom w:val="single" w:sz="4" w:space="0" w:color="auto"/>
              <w:right w:val="single" w:sz="4" w:space="0" w:color="auto"/>
            </w:tcBorders>
            <w:vAlign w:val="center"/>
          </w:tcPr>
          <w:p w:rsidR="003E3A0C" w:rsidRPr="003E728D" w:rsidRDefault="003E3A0C" w:rsidP="004C2F72">
            <w:pPr>
              <w:pStyle w:val="ConsPlusCell"/>
              <w:ind w:firstLine="67"/>
              <w:jc w:val="center"/>
              <w:rPr>
                <w:sz w:val="16"/>
                <w:szCs w:val="16"/>
              </w:rPr>
            </w:pPr>
            <w:r w:rsidRPr="003E728D">
              <w:rPr>
                <w:sz w:val="16"/>
                <w:szCs w:val="16"/>
              </w:rPr>
              <w:t>0/243,0</w:t>
            </w:r>
          </w:p>
        </w:tc>
      </w:tr>
    </w:tbl>
    <w:p w:rsidR="003E3A0C" w:rsidRPr="003E728D" w:rsidRDefault="003E3A0C" w:rsidP="003E3A0C">
      <w:pPr>
        <w:jc w:val="center"/>
        <w:rPr>
          <w:rFonts w:ascii="Arial" w:hAnsi="Arial" w:cs="Arial"/>
          <w:b/>
          <w:i/>
          <w:sz w:val="16"/>
          <w:szCs w:val="16"/>
        </w:rPr>
      </w:pPr>
    </w:p>
    <w:p w:rsidR="003E3A0C" w:rsidRPr="003E728D" w:rsidRDefault="003E3A0C" w:rsidP="00B0222C">
      <w:pPr>
        <w:pStyle w:val="aff1"/>
        <w:ind w:firstLine="708"/>
        <w:jc w:val="both"/>
        <w:rPr>
          <w:rFonts w:ascii="Arial" w:hAnsi="Arial" w:cs="Arial"/>
          <w:sz w:val="16"/>
          <w:szCs w:val="16"/>
        </w:rPr>
      </w:pPr>
      <w:r w:rsidRPr="003E728D">
        <w:rPr>
          <w:rFonts w:ascii="Arial" w:hAnsi="Arial" w:cs="Arial"/>
          <w:sz w:val="16"/>
          <w:szCs w:val="16"/>
        </w:rPr>
        <w:t>Предусматривалось, что основной объем жилья в районе составит индивидуальная усадебная застройка. За период с 2007 по 2030 годы предусматривалось построить около 470 тыс. м</w:t>
      </w:r>
      <w:r w:rsidRPr="003E728D">
        <w:rPr>
          <w:rFonts w:ascii="Arial" w:hAnsi="Arial" w:cs="Arial"/>
          <w:sz w:val="16"/>
          <w:szCs w:val="16"/>
          <w:vertAlign w:val="superscript"/>
        </w:rPr>
        <w:t>2</w:t>
      </w:r>
      <w:r w:rsidRPr="003E728D">
        <w:rPr>
          <w:rFonts w:ascii="Arial" w:hAnsi="Arial" w:cs="Arial"/>
          <w:sz w:val="16"/>
          <w:szCs w:val="16"/>
        </w:rPr>
        <w:t xml:space="preserve"> общей площади жилья для чего предусматривалось выделение </w:t>
      </w:r>
      <w:smartTag w:uri="urn:schemas-microsoft-com:office:smarttags" w:element="metricconverter">
        <w:smartTagPr>
          <w:attr w:name="ProductID" w:val="337 га"/>
        </w:smartTagPr>
        <w:r w:rsidRPr="003E728D">
          <w:rPr>
            <w:rFonts w:ascii="Arial" w:hAnsi="Arial" w:cs="Arial"/>
            <w:sz w:val="16"/>
            <w:szCs w:val="16"/>
          </w:rPr>
          <w:t>337 га</w:t>
        </w:r>
      </w:smartTag>
      <w:r w:rsidRPr="003E728D">
        <w:rPr>
          <w:rFonts w:ascii="Arial" w:hAnsi="Arial" w:cs="Arial"/>
          <w:sz w:val="16"/>
          <w:szCs w:val="16"/>
        </w:rPr>
        <w:t xml:space="preserve"> земли под жилищное строительство.</w:t>
      </w:r>
    </w:p>
    <w:p w:rsidR="003E3A0C" w:rsidRPr="003E728D" w:rsidRDefault="003E3A0C" w:rsidP="00B0222C">
      <w:pPr>
        <w:pStyle w:val="aff1"/>
        <w:ind w:firstLine="708"/>
        <w:jc w:val="both"/>
        <w:rPr>
          <w:rFonts w:ascii="Arial" w:hAnsi="Arial" w:cs="Arial"/>
          <w:sz w:val="16"/>
          <w:szCs w:val="16"/>
        </w:rPr>
      </w:pPr>
      <w:r w:rsidRPr="003E728D">
        <w:rPr>
          <w:rFonts w:ascii="Arial" w:hAnsi="Arial" w:cs="Arial"/>
          <w:sz w:val="16"/>
          <w:szCs w:val="16"/>
        </w:rPr>
        <w:t>Генеральным планом 2012 года были уточнены некоторые параметры жилой застройки по Валдайскому  городскому поселению. Предусматривалось построить 229,5 тыс.м</w:t>
      </w:r>
      <w:r w:rsidRPr="003E728D">
        <w:rPr>
          <w:rFonts w:ascii="Arial" w:hAnsi="Arial" w:cs="Arial"/>
          <w:sz w:val="16"/>
          <w:szCs w:val="16"/>
          <w:vertAlign w:val="superscript"/>
        </w:rPr>
        <w:t>2</w:t>
      </w:r>
      <w:r w:rsidRPr="003E728D">
        <w:rPr>
          <w:rFonts w:ascii="Arial" w:hAnsi="Arial" w:cs="Arial"/>
          <w:sz w:val="16"/>
          <w:szCs w:val="16"/>
        </w:rPr>
        <w:t xml:space="preserve"> на  </w:t>
      </w:r>
      <w:smartTag w:uri="urn:schemas-microsoft-com:office:smarttags" w:element="metricconverter">
        <w:smartTagPr>
          <w:attr w:name="ProductID" w:val="129,6 га"/>
        </w:smartTagPr>
        <w:r w:rsidRPr="003E728D">
          <w:rPr>
            <w:rFonts w:ascii="Arial" w:hAnsi="Arial" w:cs="Arial"/>
            <w:sz w:val="16"/>
            <w:szCs w:val="16"/>
          </w:rPr>
          <w:t>129,6 га</w:t>
        </w:r>
      </w:smartTag>
      <w:r w:rsidRPr="003E728D">
        <w:rPr>
          <w:rFonts w:ascii="Arial" w:hAnsi="Arial" w:cs="Arial"/>
          <w:sz w:val="16"/>
          <w:szCs w:val="16"/>
        </w:rPr>
        <w:t xml:space="preserve"> свободных территорий. Генпланом предусматривалось строительство в г.Валдай не только индивидуальных жилых домов (43,5% от общей площади жилья), но и многоэтажных (41,5%) и малоэтажных домов (15,0%).</w:t>
      </w:r>
    </w:p>
    <w:p w:rsidR="003E3A0C" w:rsidRPr="003E728D" w:rsidRDefault="003E3A0C" w:rsidP="00B0222C">
      <w:pPr>
        <w:pStyle w:val="aff1"/>
        <w:jc w:val="both"/>
        <w:rPr>
          <w:rFonts w:ascii="Arial" w:hAnsi="Arial" w:cs="Arial"/>
          <w:sz w:val="16"/>
          <w:szCs w:val="16"/>
        </w:rPr>
      </w:pPr>
      <w:r w:rsidRPr="003E728D">
        <w:rPr>
          <w:rFonts w:ascii="Arial" w:hAnsi="Arial" w:cs="Arial"/>
          <w:sz w:val="16"/>
          <w:szCs w:val="16"/>
        </w:rPr>
        <w:t>Основная концепция строительства жилья по Валдайскому городскому поселению не претерпела изменения в рамках настоящей корректировки генплана, однако, было учтено изменение норматива жилищной обеспеченности. Оценка потребности в строительстве жилья представлена ниже:</w:t>
      </w:r>
    </w:p>
    <w:p w:rsidR="003E3A0C" w:rsidRPr="003E728D" w:rsidRDefault="003E3A0C" w:rsidP="003E3A0C">
      <w:pPr>
        <w:spacing w:before="60"/>
        <w:jc w:val="center"/>
        <w:rPr>
          <w:rFonts w:ascii="Arial" w:hAnsi="Arial" w:cs="Arial"/>
          <w:b/>
          <w:sz w:val="16"/>
          <w:szCs w:val="16"/>
        </w:rPr>
      </w:pPr>
      <w:r w:rsidRPr="003E728D">
        <w:rPr>
          <w:rFonts w:ascii="Arial" w:hAnsi="Arial" w:cs="Arial"/>
          <w:b/>
          <w:sz w:val="16"/>
          <w:szCs w:val="16"/>
        </w:rPr>
        <w:t xml:space="preserve">Расчет объемов жилищного строительства Валдайского городского поселения: </w:t>
      </w:r>
    </w:p>
    <w:tbl>
      <w:tblPr>
        <w:tblW w:w="0" w:type="auto"/>
        <w:tblInd w:w="-15" w:type="dxa"/>
        <w:tblLayout w:type="fixed"/>
        <w:tblCellMar>
          <w:left w:w="0" w:type="dxa"/>
          <w:right w:w="0" w:type="dxa"/>
        </w:tblCellMar>
        <w:tblLook w:val="0000" w:firstRow="0" w:lastRow="0" w:firstColumn="0" w:lastColumn="0" w:noHBand="0" w:noVBand="0"/>
      </w:tblPr>
      <w:tblGrid>
        <w:gridCol w:w="729"/>
        <w:gridCol w:w="4393"/>
        <w:gridCol w:w="3076"/>
        <w:gridCol w:w="3120"/>
      </w:tblGrid>
      <w:tr w:rsidR="003E3A0C" w:rsidRPr="003E728D" w:rsidTr="004C2F72">
        <w:trPr>
          <w:cantSplit/>
          <w:trHeight w:val="113"/>
          <w:tblHeader/>
        </w:trPr>
        <w:tc>
          <w:tcPr>
            <w:tcW w:w="729"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snapToGrid w:val="0"/>
              <w:jc w:val="center"/>
              <w:rPr>
                <w:rFonts w:ascii="Arial" w:hAnsi="Arial" w:cs="Arial"/>
                <w:sz w:val="16"/>
                <w:szCs w:val="16"/>
              </w:rPr>
            </w:pPr>
            <w:r w:rsidRPr="003E728D">
              <w:rPr>
                <w:rFonts w:ascii="Arial" w:hAnsi="Arial" w:cs="Arial"/>
                <w:sz w:val="16"/>
                <w:szCs w:val="16"/>
              </w:rPr>
              <w:t>№</w:t>
            </w:r>
          </w:p>
          <w:p w:rsidR="003E3A0C" w:rsidRPr="003E728D" w:rsidRDefault="003E3A0C"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п/п.</w:t>
            </w:r>
          </w:p>
        </w:tc>
        <w:tc>
          <w:tcPr>
            <w:tcW w:w="4393"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Показатель</w:t>
            </w:r>
          </w:p>
        </w:tc>
        <w:tc>
          <w:tcPr>
            <w:tcW w:w="3076"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Единицы измерения</w:t>
            </w:r>
          </w:p>
        </w:tc>
        <w:tc>
          <w:tcPr>
            <w:tcW w:w="3120" w:type="dxa"/>
            <w:tcBorders>
              <w:top w:val="single" w:sz="4" w:space="0" w:color="000000"/>
              <w:left w:val="single" w:sz="4" w:space="0" w:color="000000"/>
              <w:bottom w:val="single" w:sz="4" w:space="0" w:color="000000"/>
              <w:right w:val="single" w:sz="4" w:space="0" w:color="000000"/>
            </w:tcBorders>
            <w:vAlign w:val="center"/>
          </w:tcPr>
          <w:p w:rsidR="003E3A0C" w:rsidRPr="003E728D" w:rsidRDefault="003E3A0C"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Расчетный срок</w:t>
            </w:r>
          </w:p>
        </w:tc>
      </w:tr>
      <w:tr w:rsidR="003E3A0C" w:rsidRPr="003E728D" w:rsidTr="004C2F72">
        <w:trPr>
          <w:cantSplit/>
          <w:trHeight w:val="113"/>
        </w:trPr>
        <w:tc>
          <w:tcPr>
            <w:tcW w:w="729"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w:t>
            </w:r>
          </w:p>
        </w:tc>
        <w:tc>
          <w:tcPr>
            <w:tcW w:w="4393"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ind w:left="113"/>
              <w:jc w:val="center"/>
              <w:rPr>
                <w:rFonts w:ascii="Arial" w:hAnsi="Arial" w:cs="Arial"/>
                <w:sz w:val="16"/>
                <w:szCs w:val="16"/>
              </w:rPr>
            </w:pPr>
            <w:r w:rsidRPr="003E728D">
              <w:rPr>
                <w:rFonts w:ascii="Arial" w:hAnsi="Arial" w:cs="Arial"/>
                <w:sz w:val="16"/>
                <w:szCs w:val="16"/>
              </w:rPr>
              <w:t>Проектная численность населения</w:t>
            </w:r>
          </w:p>
        </w:tc>
        <w:tc>
          <w:tcPr>
            <w:tcW w:w="3076"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чел.</w:t>
            </w:r>
          </w:p>
        </w:tc>
        <w:tc>
          <w:tcPr>
            <w:tcW w:w="3120" w:type="dxa"/>
            <w:tcBorders>
              <w:top w:val="single" w:sz="4" w:space="0" w:color="000000"/>
              <w:left w:val="single" w:sz="4" w:space="0" w:color="000000"/>
              <w:bottom w:val="single" w:sz="4" w:space="0" w:color="000000"/>
              <w:right w:val="single" w:sz="4" w:space="0" w:color="000000"/>
            </w:tcBorders>
            <w:vAlign w:val="center"/>
          </w:tcPr>
          <w:p w:rsidR="003E3A0C" w:rsidRPr="003E728D" w:rsidRDefault="003E3A0C"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17500</w:t>
            </w:r>
          </w:p>
        </w:tc>
      </w:tr>
      <w:tr w:rsidR="003E3A0C" w:rsidRPr="003E728D" w:rsidTr="004C2F72">
        <w:trPr>
          <w:cantSplit/>
          <w:trHeight w:val="113"/>
        </w:trPr>
        <w:tc>
          <w:tcPr>
            <w:tcW w:w="729"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w:t>
            </w:r>
          </w:p>
        </w:tc>
        <w:tc>
          <w:tcPr>
            <w:tcW w:w="4393"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ind w:left="113"/>
              <w:jc w:val="center"/>
              <w:rPr>
                <w:rFonts w:ascii="Arial" w:hAnsi="Arial" w:cs="Arial"/>
                <w:sz w:val="16"/>
                <w:szCs w:val="16"/>
              </w:rPr>
            </w:pPr>
            <w:r w:rsidRPr="003E728D">
              <w:rPr>
                <w:rFonts w:ascii="Arial" w:hAnsi="Arial" w:cs="Arial"/>
                <w:sz w:val="16"/>
                <w:szCs w:val="16"/>
              </w:rPr>
              <w:t>Средняя жилищная обеспеченность</w:t>
            </w:r>
          </w:p>
        </w:tc>
        <w:tc>
          <w:tcPr>
            <w:tcW w:w="3076"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м</w:t>
            </w:r>
            <w:r w:rsidRPr="003E728D">
              <w:rPr>
                <w:rFonts w:ascii="Arial" w:hAnsi="Arial" w:cs="Arial"/>
                <w:sz w:val="16"/>
                <w:szCs w:val="16"/>
                <w:vertAlign w:val="superscript"/>
              </w:rPr>
              <w:t>2</w:t>
            </w:r>
            <w:r w:rsidRPr="003E728D">
              <w:rPr>
                <w:rFonts w:ascii="Arial" w:hAnsi="Arial" w:cs="Arial"/>
                <w:sz w:val="16"/>
                <w:szCs w:val="16"/>
              </w:rPr>
              <w:t>/чел.</w:t>
            </w:r>
          </w:p>
        </w:tc>
        <w:tc>
          <w:tcPr>
            <w:tcW w:w="3120" w:type="dxa"/>
            <w:tcBorders>
              <w:top w:val="single" w:sz="4" w:space="0" w:color="000000"/>
              <w:left w:val="single" w:sz="4" w:space="0" w:color="000000"/>
              <w:bottom w:val="single" w:sz="4" w:space="0" w:color="000000"/>
              <w:right w:val="single" w:sz="4" w:space="0" w:color="000000"/>
            </w:tcBorders>
            <w:vAlign w:val="center"/>
          </w:tcPr>
          <w:p w:rsidR="003E3A0C" w:rsidRPr="003E728D" w:rsidRDefault="003E3A0C"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48</w:t>
            </w:r>
          </w:p>
        </w:tc>
      </w:tr>
      <w:tr w:rsidR="003E3A0C" w:rsidRPr="003E728D" w:rsidTr="004C2F72">
        <w:trPr>
          <w:cantSplit/>
          <w:trHeight w:val="113"/>
        </w:trPr>
        <w:tc>
          <w:tcPr>
            <w:tcW w:w="729"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3</w:t>
            </w:r>
          </w:p>
        </w:tc>
        <w:tc>
          <w:tcPr>
            <w:tcW w:w="4393"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ind w:left="113"/>
              <w:jc w:val="center"/>
              <w:rPr>
                <w:rFonts w:ascii="Arial" w:hAnsi="Arial" w:cs="Arial"/>
                <w:sz w:val="16"/>
                <w:szCs w:val="16"/>
              </w:rPr>
            </w:pPr>
            <w:r w:rsidRPr="003E728D">
              <w:rPr>
                <w:rFonts w:ascii="Arial" w:hAnsi="Arial" w:cs="Arial"/>
                <w:sz w:val="16"/>
                <w:szCs w:val="16"/>
              </w:rPr>
              <w:t>Итого потребный жилищный фонд</w:t>
            </w:r>
          </w:p>
        </w:tc>
        <w:tc>
          <w:tcPr>
            <w:tcW w:w="3076"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jc w:val="center"/>
              <w:rPr>
                <w:rFonts w:ascii="Arial" w:hAnsi="Arial" w:cs="Arial"/>
                <w:sz w:val="16"/>
                <w:szCs w:val="16"/>
                <w:vertAlign w:val="superscript"/>
              </w:rPr>
            </w:pPr>
            <w:r w:rsidRPr="003E728D">
              <w:rPr>
                <w:rFonts w:ascii="Arial" w:hAnsi="Arial" w:cs="Arial"/>
                <w:sz w:val="16"/>
                <w:szCs w:val="16"/>
              </w:rPr>
              <w:t>тыс.м</w:t>
            </w:r>
            <w:r w:rsidRPr="003E728D">
              <w:rPr>
                <w:rFonts w:ascii="Arial" w:hAnsi="Arial" w:cs="Arial"/>
                <w:sz w:val="16"/>
                <w:szCs w:val="16"/>
                <w:vertAlign w:val="superscript"/>
              </w:rPr>
              <w:t>2</w:t>
            </w:r>
          </w:p>
        </w:tc>
        <w:tc>
          <w:tcPr>
            <w:tcW w:w="3120" w:type="dxa"/>
            <w:tcBorders>
              <w:top w:val="single" w:sz="4" w:space="0" w:color="000000"/>
              <w:left w:val="single" w:sz="4" w:space="0" w:color="000000"/>
              <w:bottom w:val="single" w:sz="4" w:space="0" w:color="000000"/>
              <w:right w:val="single" w:sz="4" w:space="0" w:color="000000"/>
            </w:tcBorders>
            <w:vAlign w:val="center"/>
          </w:tcPr>
          <w:p w:rsidR="003E3A0C" w:rsidRPr="003E728D" w:rsidRDefault="003E3A0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840,0</w:t>
            </w:r>
          </w:p>
        </w:tc>
      </w:tr>
      <w:tr w:rsidR="003E3A0C" w:rsidRPr="003E728D" w:rsidTr="004C2F72">
        <w:trPr>
          <w:cantSplit/>
          <w:trHeight w:val="113"/>
        </w:trPr>
        <w:tc>
          <w:tcPr>
            <w:tcW w:w="729"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4</w:t>
            </w:r>
          </w:p>
        </w:tc>
        <w:tc>
          <w:tcPr>
            <w:tcW w:w="4393"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ind w:left="113"/>
              <w:jc w:val="center"/>
              <w:rPr>
                <w:rFonts w:ascii="Arial" w:hAnsi="Arial" w:cs="Arial"/>
                <w:sz w:val="16"/>
                <w:szCs w:val="16"/>
              </w:rPr>
            </w:pPr>
            <w:r w:rsidRPr="003E728D">
              <w:rPr>
                <w:rFonts w:ascii="Arial" w:hAnsi="Arial" w:cs="Arial"/>
                <w:sz w:val="16"/>
                <w:szCs w:val="16"/>
              </w:rPr>
              <w:t>Существующий жилищный фонд</w:t>
            </w:r>
          </w:p>
        </w:tc>
        <w:tc>
          <w:tcPr>
            <w:tcW w:w="3076"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jc w:val="center"/>
              <w:rPr>
                <w:rFonts w:ascii="Arial" w:hAnsi="Arial" w:cs="Arial"/>
                <w:sz w:val="16"/>
                <w:szCs w:val="16"/>
                <w:vertAlign w:val="superscript"/>
              </w:rPr>
            </w:pPr>
            <w:r w:rsidRPr="003E728D">
              <w:rPr>
                <w:rFonts w:ascii="Arial" w:hAnsi="Arial" w:cs="Arial"/>
                <w:sz w:val="16"/>
                <w:szCs w:val="16"/>
              </w:rPr>
              <w:t>тыс.м</w:t>
            </w:r>
            <w:r w:rsidRPr="003E728D">
              <w:rPr>
                <w:rFonts w:ascii="Arial" w:hAnsi="Arial" w:cs="Arial"/>
                <w:sz w:val="16"/>
                <w:szCs w:val="16"/>
                <w:vertAlign w:val="superscript"/>
              </w:rPr>
              <w:t>2</w:t>
            </w:r>
          </w:p>
        </w:tc>
        <w:tc>
          <w:tcPr>
            <w:tcW w:w="3120" w:type="dxa"/>
            <w:tcBorders>
              <w:top w:val="single" w:sz="4" w:space="0" w:color="000000"/>
              <w:left w:val="single" w:sz="4" w:space="0" w:color="000000"/>
              <w:bottom w:val="single" w:sz="4" w:space="0" w:color="000000"/>
              <w:right w:val="single" w:sz="4" w:space="0" w:color="000000"/>
            </w:tcBorders>
            <w:vAlign w:val="center"/>
          </w:tcPr>
          <w:p w:rsidR="003E3A0C" w:rsidRPr="003E728D" w:rsidRDefault="003E3A0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455,3</w:t>
            </w:r>
          </w:p>
        </w:tc>
      </w:tr>
      <w:tr w:rsidR="003E3A0C" w:rsidRPr="003E728D" w:rsidTr="004C2F72">
        <w:trPr>
          <w:cantSplit/>
          <w:trHeight w:val="113"/>
        </w:trPr>
        <w:tc>
          <w:tcPr>
            <w:tcW w:w="729"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5</w:t>
            </w:r>
          </w:p>
        </w:tc>
        <w:tc>
          <w:tcPr>
            <w:tcW w:w="4393"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ind w:left="113"/>
              <w:jc w:val="center"/>
              <w:rPr>
                <w:rFonts w:ascii="Arial" w:hAnsi="Arial" w:cs="Arial"/>
                <w:sz w:val="16"/>
                <w:szCs w:val="16"/>
              </w:rPr>
            </w:pPr>
            <w:r w:rsidRPr="003E728D">
              <w:rPr>
                <w:rFonts w:ascii="Arial" w:hAnsi="Arial" w:cs="Arial"/>
                <w:sz w:val="16"/>
                <w:szCs w:val="16"/>
              </w:rPr>
              <w:t>Убыль существующего жилищного фонда</w:t>
            </w:r>
          </w:p>
        </w:tc>
        <w:tc>
          <w:tcPr>
            <w:tcW w:w="3076"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jc w:val="center"/>
              <w:rPr>
                <w:rFonts w:ascii="Arial" w:hAnsi="Arial" w:cs="Arial"/>
                <w:sz w:val="16"/>
                <w:szCs w:val="16"/>
                <w:vertAlign w:val="superscript"/>
              </w:rPr>
            </w:pPr>
            <w:r w:rsidRPr="003E728D">
              <w:rPr>
                <w:rFonts w:ascii="Arial" w:hAnsi="Arial" w:cs="Arial"/>
                <w:sz w:val="16"/>
                <w:szCs w:val="16"/>
              </w:rPr>
              <w:t>тыс.м</w:t>
            </w:r>
            <w:r w:rsidRPr="003E728D">
              <w:rPr>
                <w:rFonts w:ascii="Arial" w:hAnsi="Arial" w:cs="Arial"/>
                <w:sz w:val="16"/>
                <w:szCs w:val="16"/>
                <w:vertAlign w:val="superscript"/>
              </w:rPr>
              <w:t>2</w:t>
            </w:r>
          </w:p>
        </w:tc>
        <w:tc>
          <w:tcPr>
            <w:tcW w:w="3120" w:type="dxa"/>
            <w:tcBorders>
              <w:top w:val="single" w:sz="4" w:space="0" w:color="000000"/>
              <w:left w:val="single" w:sz="4" w:space="0" w:color="000000"/>
              <w:bottom w:val="single" w:sz="4" w:space="0" w:color="000000"/>
              <w:right w:val="single" w:sz="4" w:space="0" w:color="000000"/>
            </w:tcBorders>
            <w:vAlign w:val="center"/>
          </w:tcPr>
          <w:p w:rsidR="003E3A0C" w:rsidRPr="003E728D" w:rsidRDefault="003E3A0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32,1</w:t>
            </w:r>
          </w:p>
        </w:tc>
      </w:tr>
      <w:tr w:rsidR="003E3A0C" w:rsidRPr="003E728D" w:rsidTr="004C2F72">
        <w:trPr>
          <w:cantSplit/>
          <w:trHeight w:val="113"/>
        </w:trPr>
        <w:tc>
          <w:tcPr>
            <w:tcW w:w="729"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6</w:t>
            </w:r>
          </w:p>
        </w:tc>
        <w:tc>
          <w:tcPr>
            <w:tcW w:w="4393"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ind w:left="113"/>
              <w:jc w:val="center"/>
              <w:rPr>
                <w:rFonts w:ascii="Arial" w:hAnsi="Arial" w:cs="Arial"/>
                <w:sz w:val="16"/>
                <w:szCs w:val="16"/>
              </w:rPr>
            </w:pPr>
            <w:r w:rsidRPr="003E728D">
              <w:rPr>
                <w:rFonts w:ascii="Arial" w:hAnsi="Arial" w:cs="Arial"/>
                <w:sz w:val="16"/>
                <w:szCs w:val="16"/>
              </w:rPr>
              <w:t>Сохраняемый жилищный фонд</w:t>
            </w:r>
          </w:p>
        </w:tc>
        <w:tc>
          <w:tcPr>
            <w:tcW w:w="3076"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jc w:val="center"/>
              <w:rPr>
                <w:rFonts w:ascii="Arial" w:hAnsi="Arial" w:cs="Arial"/>
                <w:sz w:val="16"/>
                <w:szCs w:val="16"/>
                <w:vertAlign w:val="superscript"/>
              </w:rPr>
            </w:pPr>
            <w:r w:rsidRPr="003E728D">
              <w:rPr>
                <w:rFonts w:ascii="Arial" w:hAnsi="Arial" w:cs="Arial"/>
                <w:sz w:val="16"/>
                <w:szCs w:val="16"/>
              </w:rPr>
              <w:t>тыс.м</w:t>
            </w:r>
            <w:r w:rsidRPr="003E728D">
              <w:rPr>
                <w:rFonts w:ascii="Arial" w:hAnsi="Arial" w:cs="Arial"/>
                <w:sz w:val="16"/>
                <w:szCs w:val="16"/>
                <w:vertAlign w:val="superscript"/>
              </w:rPr>
              <w:t>2</w:t>
            </w:r>
          </w:p>
        </w:tc>
        <w:tc>
          <w:tcPr>
            <w:tcW w:w="3120" w:type="dxa"/>
            <w:tcBorders>
              <w:top w:val="single" w:sz="4" w:space="0" w:color="000000"/>
              <w:left w:val="single" w:sz="4" w:space="0" w:color="000000"/>
              <w:bottom w:val="single" w:sz="4" w:space="0" w:color="000000"/>
              <w:right w:val="single" w:sz="4" w:space="0" w:color="000000"/>
            </w:tcBorders>
            <w:vAlign w:val="center"/>
          </w:tcPr>
          <w:p w:rsidR="003E3A0C" w:rsidRPr="003E728D" w:rsidRDefault="003E3A0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423,2</w:t>
            </w:r>
          </w:p>
        </w:tc>
      </w:tr>
      <w:tr w:rsidR="003E3A0C" w:rsidRPr="003E728D" w:rsidTr="004C2F72">
        <w:trPr>
          <w:cantSplit/>
          <w:trHeight w:val="113"/>
        </w:trPr>
        <w:tc>
          <w:tcPr>
            <w:tcW w:w="729"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7</w:t>
            </w:r>
          </w:p>
        </w:tc>
        <w:tc>
          <w:tcPr>
            <w:tcW w:w="4393"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ind w:left="113"/>
              <w:jc w:val="center"/>
              <w:rPr>
                <w:rFonts w:ascii="Arial" w:hAnsi="Arial" w:cs="Arial"/>
                <w:sz w:val="16"/>
                <w:szCs w:val="16"/>
              </w:rPr>
            </w:pPr>
            <w:r w:rsidRPr="003E728D">
              <w:rPr>
                <w:rFonts w:ascii="Arial" w:hAnsi="Arial" w:cs="Arial"/>
                <w:sz w:val="16"/>
                <w:szCs w:val="16"/>
              </w:rPr>
              <w:t>Объем нового жилищного строительства</w:t>
            </w:r>
          </w:p>
        </w:tc>
        <w:tc>
          <w:tcPr>
            <w:tcW w:w="3076"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jc w:val="center"/>
              <w:rPr>
                <w:rFonts w:ascii="Arial" w:hAnsi="Arial" w:cs="Arial"/>
                <w:sz w:val="16"/>
                <w:szCs w:val="16"/>
                <w:vertAlign w:val="superscript"/>
              </w:rPr>
            </w:pPr>
            <w:r w:rsidRPr="003E728D">
              <w:rPr>
                <w:rFonts w:ascii="Arial" w:hAnsi="Arial" w:cs="Arial"/>
                <w:sz w:val="16"/>
                <w:szCs w:val="16"/>
              </w:rPr>
              <w:t>тыс.м</w:t>
            </w:r>
            <w:r w:rsidRPr="003E728D">
              <w:rPr>
                <w:rFonts w:ascii="Arial" w:hAnsi="Arial" w:cs="Arial"/>
                <w:sz w:val="16"/>
                <w:szCs w:val="16"/>
                <w:vertAlign w:val="superscript"/>
              </w:rPr>
              <w:t>2</w:t>
            </w:r>
          </w:p>
        </w:tc>
        <w:tc>
          <w:tcPr>
            <w:tcW w:w="3120" w:type="dxa"/>
            <w:tcBorders>
              <w:top w:val="single" w:sz="4" w:space="0" w:color="000000"/>
              <w:left w:val="single" w:sz="4" w:space="0" w:color="000000"/>
              <w:bottom w:val="single" w:sz="4" w:space="0" w:color="000000"/>
              <w:right w:val="single" w:sz="4" w:space="0" w:color="000000"/>
            </w:tcBorders>
            <w:vAlign w:val="center"/>
          </w:tcPr>
          <w:p w:rsidR="003E3A0C" w:rsidRPr="003E728D" w:rsidRDefault="003E3A0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416,8</w:t>
            </w:r>
          </w:p>
        </w:tc>
      </w:tr>
      <w:tr w:rsidR="003E3A0C" w:rsidRPr="003E728D" w:rsidTr="004C2F72">
        <w:trPr>
          <w:cantSplit/>
          <w:trHeight w:val="113"/>
        </w:trPr>
        <w:tc>
          <w:tcPr>
            <w:tcW w:w="729"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7.1</w:t>
            </w:r>
          </w:p>
        </w:tc>
        <w:tc>
          <w:tcPr>
            <w:tcW w:w="4393"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snapToGrid w:val="0"/>
              <w:ind w:left="113"/>
              <w:jc w:val="center"/>
              <w:rPr>
                <w:rFonts w:ascii="Arial" w:hAnsi="Arial" w:cs="Arial"/>
                <w:sz w:val="16"/>
                <w:szCs w:val="16"/>
              </w:rPr>
            </w:pPr>
            <w:r w:rsidRPr="003E728D">
              <w:rPr>
                <w:rFonts w:ascii="Arial" w:hAnsi="Arial" w:cs="Arial"/>
                <w:sz w:val="16"/>
                <w:szCs w:val="16"/>
              </w:rPr>
              <w:t>из них на территориях:</w:t>
            </w:r>
          </w:p>
          <w:p w:rsidR="003E3A0C" w:rsidRPr="003E728D" w:rsidRDefault="003E3A0C" w:rsidP="004C2F72">
            <w:pPr>
              <w:overflowPunct w:val="0"/>
              <w:autoSpaceDE w:val="0"/>
              <w:autoSpaceDN w:val="0"/>
              <w:adjustRightInd w:val="0"/>
              <w:ind w:left="1134"/>
              <w:jc w:val="center"/>
              <w:rPr>
                <w:rFonts w:ascii="Arial" w:hAnsi="Arial" w:cs="Arial"/>
                <w:sz w:val="16"/>
                <w:szCs w:val="16"/>
              </w:rPr>
            </w:pPr>
            <w:r w:rsidRPr="003E728D">
              <w:rPr>
                <w:rFonts w:ascii="Arial" w:hAnsi="Arial" w:cs="Arial"/>
                <w:sz w:val="16"/>
                <w:szCs w:val="16"/>
              </w:rPr>
              <w:t>- на свободных</w:t>
            </w:r>
          </w:p>
        </w:tc>
        <w:tc>
          <w:tcPr>
            <w:tcW w:w="3076"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jc w:val="center"/>
              <w:rPr>
                <w:rFonts w:ascii="Arial" w:hAnsi="Arial" w:cs="Arial"/>
                <w:sz w:val="16"/>
                <w:szCs w:val="16"/>
                <w:vertAlign w:val="superscript"/>
              </w:rPr>
            </w:pPr>
            <w:r w:rsidRPr="003E728D">
              <w:rPr>
                <w:rFonts w:ascii="Arial" w:hAnsi="Arial" w:cs="Arial"/>
                <w:sz w:val="16"/>
                <w:szCs w:val="16"/>
              </w:rPr>
              <w:t>тыс.м</w:t>
            </w:r>
            <w:r w:rsidRPr="003E728D">
              <w:rPr>
                <w:rFonts w:ascii="Arial" w:hAnsi="Arial" w:cs="Arial"/>
                <w:sz w:val="16"/>
                <w:szCs w:val="16"/>
                <w:vertAlign w:val="superscript"/>
              </w:rPr>
              <w:t>2</w:t>
            </w:r>
          </w:p>
        </w:tc>
        <w:tc>
          <w:tcPr>
            <w:tcW w:w="3120" w:type="dxa"/>
            <w:tcBorders>
              <w:top w:val="single" w:sz="4" w:space="0" w:color="000000"/>
              <w:left w:val="single" w:sz="4" w:space="0" w:color="000000"/>
              <w:bottom w:val="single" w:sz="4" w:space="0" w:color="000000"/>
              <w:right w:val="single" w:sz="4" w:space="0" w:color="000000"/>
            </w:tcBorders>
            <w:vAlign w:val="center"/>
          </w:tcPr>
          <w:p w:rsidR="003E3A0C" w:rsidRPr="003E728D" w:rsidRDefault="003E3A0C" w:rsidP="004C2F72">
            <w:pPr>
              <w:overflowPunct w:val="0"/>
              <w:autoSpaceDE w:val="0"/>
              <w:autoSpaceDN w:val="0"/>
              <w:adjustRightInd w:val="0"/>
              <w:snapToGrid w:val="0"/>
              <w:jc w:val="center"/>
              <w:rPr>
                <w:rFonts w:ascii="Arial" w:hAnsi="Arial" w:cs="Arial"/>
                <w:sz w:val="16"/>
                <w:szCs w:val="16"/>
                <w:lang w:val="en-US"/>
              </w:rPr>
            </w:pPr>
            <w:r w:rsidRPr="003E728D">
              <w:rPr>
                <w:rFonts w:ascii="Arial" w:hAnsi="Arial" w:cs="Arial"/>
                <w:sz w:val="16"/>
                <w:szCs w:val="16"/>
              </w:rPr>
              <w:t>229,5</w:t>
            </w:r>
          </w:p>
        </w:tc>
      </w:tr>
      <w:tr w:rsidR="003E3A0C" w:rsidRPr="003E728D" w:rsidTr="004C2F72">
        <w:trPr>
          <w:cantSplit/>
          <w:trHeight w:val="113"/>
        </w:trPr>
        <w:tc>
          <w:tcPr>
            <w:tcW w:w="729"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7.2</w:t>
            </w:r>
          </w:p>
        </w:tc>
        <w:tc>
          <w:tcPr>
            <w:tcW w:w="4393"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ind w:left="1134"/>
              <w:jc w:val="center"/>
              <w:rPr>
                <w:rFonts w:ascii="Arial" w:hAnsi="Arial" w:cs="Arial"/>
                <w:sz w:val="16"/>
                <w:szCs w:val="16"/>
              </w:rPr>
            </w:pPr>
            <w:r w:rsidRPr="003E728D">
              <w:rPr>
                <w:rFonts w:ascii="Arial" w:hAnsi="Arial" w:cs="Arial"/>
                <w:sz w:val="16"/>
                <w:szCs w:val="16"/>
              </w:rPr>
              <w:t>- на реконструируемых</w:t>
            </w:r>
          </w:p>
        </w:tc>
        <w:tc>
          <w:tcPr>
            <w:tcW w:w="3076"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jc w:val="center"/>
              <w:rPr>
                <w:rFonts w:ascii="Arial" w:hAnsi="Arial" w:cs="Arial"/>
                <w:sz w:val="16"/>
                <w:szCs w:val="16"/>
                <w:vertAlign w:val="superscript"/>
              </w:rPr>
            </w:pPr>
            <w:r w:rsidRPr="003E728D">
              <w:rPr>
                <w:rFonts w:ascii="Arial" w:hAnsi="Arial" w:cs="Arial"/>
                <w:sz w:val="16"/>
                <w:szCs w:val="16"/>
              </w:rPr>
              <w:t>тыс.м</w:t>
            </w:r>
            <w:r w:rsidRPr="003E728D">
              <w:rPr>
                <w:rFonts w:ascii="Arial" w:hAnsi="Arial" w:cs="Arial"/>
                <w:sz w:val="16"/>
                <w:szCs w:val="16"/>
                <w:vertAlign w:val="superscript"/>
              </w:rPr>
              <w:t>2</w:t>
            </w:r>
          </w:p>
        </w:tc>
        <w:tc>
          <w:tcPr>
            <w:tcW w:w="3120" w:type="dxa"/>
            <w:tcBorders>
              <w:top w:val="single" w:sz="4" w:space="0" w:color="000000"/>
              <w:left w:val="single" w:sz="4" w:space="0" w:color="000000"/>
              <w:bottom w:val="single" w:sz="4" w:space="0" w:color="000000"/>
              <w:right w:val="single" w:sz="4" w:space="0" w:color="000000"/>
            </w:tcBorders>
            <w:vAlign w:val="center"/>
          </w:tcPr>
          <w:p w:rsidR="003E3A0C" w:rsidRPr="003E728D" w:rsidRDefault="003E3A0C"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187,3</w:t>
            </w:r>
          </w:p>
        </w:tc>
      </w:tr>
      <w:tr w:rsidR="003E3A0C" w:rsidRPr="003E728D" w:rsidTr="004C2F72">
        <w:trPr>
          <w:cantSplit/>
          <w:trHeight w:val="113"/>
        </w:trPr>
        <w:tc>
          <w:tcPr>
            <w:tcW w:w="729"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8</w:t>
            </w:r>
          </w:p>
        </w:tc>
        <w:tc>
          <w:tcPr>
            <w:tcW w:w="4393"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snapToGrid w:val="0"/>
              <w:ind w:left="113"/>
              <w:jc w:val="center"/>
              <w:rPr>
                <w:rFonts w:ascii="Arial" w:hAnsi="Arial" w:cs="Arial"/>
                <w:sz w:val="16"/>
                <w:szCs w:val="16"/>
              </w:rPr>
            </w:pPr>
            <w:r w:rsidRPr="003E728D">
              <w:rPr>
                <w:rFonts w:ascii="Arial" w:hAnsi="Arial" w:cs="Arial"/>
                <w:sz w:val="16"/>
                <w:szCs w:val="16"/>
              </w:rPr>
              <w:t>Потребность в территориях для:</w:t>
            </w:r>
          </w:p>
          <w:p w:rsidR="003E3A0C" w:rsidRPr="003E728D" w:rsidRDefault="003E3A0C" w:rsidP="004C2F72">
            <w:pPr>
              <w:overflowPunct w:val="0"/>
              <w:autoSpaceDE w:val="0"/>
              <w:autoSpaceDN w:val="0"/>
              <w:adjustRightInd w:val="0"/>
              <w:ind w:left="113"/>
              <w:jc w:val="center"/>
              <w:rPr>
                <w:rFonts w:ascii="Arial" w:hAnsi="Arial" w:cs="Arial"/>
                <w:sz w:val="16"/>
                <w:szCs w:val="16"/>
              </w:rPr>
            </w:pPr>
            <w:r w:rsidRPr="003E728D">
              <w:rPr>
                <w:rFonts w:ascii="Arial" w:hAnsi="Arial" w:cs="Arial"/>
                <w:sz w:val="16"/>
                <w:szCs w:val="16"/>
              </w:rPr>
              <w:t>жилищного строительства - всего</w:t>
            </w:r>
          </w:p>
        </w:tc>
        <w:tc>
          <w:tcPr>
            <w:tcW w:w="3076"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га</w:t>
            </w:r>
          </w:p>
        </w:tc>
        <w:tc>
          <w:tcPr>
            <w:tcW w:w="3120" w:type="dxa"/>
            <w:tcBorders>
              <w:top w:val="single" w:sz="4" w:space="0" w:color="000000"/>
              <w:left w:val="single" w:sz="4" w:space="0" w:color="000000"/>
              <w:bottom w:val="single" w:sz="4" w:space="0" w:color="000000"/>
              <w:right w:val="single" w:sz="4" w:space="0" w:color="000000"/>
            </w:tcBorders>
            <w:vAlign w:val="center"/>
          </w:tcPr>
          <w:p w:rsidR="003E3A0C" w:rsidRPr="003E728D" w:rsidRDefault="003E3A0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172,3</w:t>
            </w:r>
          </w:p>
        </w:tc>
      </w:tr>
      <w:tr w:rsidR="003E3A0C" w:rsidRPr="003E728D" w:rsidTr="004C2F72">
        <w:trPr>
          <w:cantSplit/>
          <w:trHeight w:val="113"/>
        </w:trPr>
        <w:tc>
          <w:tcPr>
            <w:tcW w:w="729"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8.1</w:t>
            </w:r>
          </w:p>
        </w:tc>
        <w:tc>
          <w:tcPr>
            <w:tcW w:w="4393"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snapToGrid w:val="0"/>
              <w:ind w:left="113"/>
              <w:jc w:val="center"/>
              <w:rPr>
                <w:rFonts w:ascii="Arial" w:hAnsi="Arial" w:cs="Arial"/>
                <w:sz w:val="16"/>
                <w:szCs w:val="16"/>
              </w:rPr>
            </w:pPr>
            <w:r w:rsidRPr="003E728D">
              <w:rPr>
                <w:rFonts w:ascii="Arial" w:hAnsi="Arial" w:cs="Arial"/>
                <w:sz w:val="16"/>
                <w:szCs w:val="16"/>
              </w:rPr>
              <w:t>в том числе:</w:t>
            </w:r>
          </w:p>
          <w:p w:rsidR="003E3A0C" w:rsidRPr="003E728D" w:rsidRDefault="003E3A0C" w:rsidP="004C2F72">
            <w:pPr>
              <w:overflowPunct w:val="0"/>
              <w:autoSpaceDE w:val="0"/>
              <w:autoSpaceDN w:val="0"/>
              <w:adjustRightInd w:val="0"/>
              <w:ind w:left="1134"/>
              <w:jc w:val="center"/>
              <w:rPr>
                <w:rFonts w:ascii="Arial" w:hAnsi="Arial" w:cs="Arial"/>
                <w:sz w:val="16"/>
                <w:szCs w:val="16"/>
              </w:rPr>
            </w:pPr>
            <w:r w:rsidRPr="003E728D">
              <w:rPr>
                <w:rFonts w:ascii="Arial" w:hAnsi="Arial" w:cs="Arial"/>
                <w:sz w:val="16"/>
                <w:szCs w:val="16"/>
              </w:rPr>
              <w:t>- свободных</w:t>
            </w:r>
          </w:p>
        </w:tc>
        <w:tc>
          <w:tcPr>
            <w:tcW w:w="3076"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га</w:t>
            </w:r>
          </w:p>
        </w:tc>
        <w:tc>
          <w:tcPr>
            <w:tcW w:w="3120" w:type="dxa"/>
            <w:tcBorders>
              <w:top w:val="single" w:sz="4" w:space="0" w:color="000000"/>
              <w:left w:val="single" w:sz="4" w:space="0" w:color="000000"/>
              <w:bottom w:val="single" w:sz="4" w:space="0" w:color="000000"/>
              <w:right w:val="single" w:sz="4" w:space="0" w:color="000000"/>
            </w:tcBorders>
            <w:vAlign w:val="center"/>
          </w:tcPr>
          <w:p w:rsidR="003E3A0C" w:rsidRPr="003E728D" w:rsidRDefault="003E3A0C" w:rsidP="004C2F72">
            <w:pPr>
              <w:jc w:val="center"/>
              <w:rPr>
                <w:rFonts w:ascii="Arial" w:hAnsi="Arial" w:cs="Arial"/>
                <w:sz w:val="16"/>
                <w:szCs w:val="16"/>
              </w:rPr>
            </w:pPr>
          </w:p>
          <w:p w:rsidR="003E3A0C" w:rsidRPr="003E728D" w:rsidRDefault="003E3A0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lang w:val="en-US"/>
              </w:rPr>
              <w:t>1</w:t>
            </w:r>
            <w:r w:rsidRPr="003E728D">
              <w:rPr>
                <w:rFonts w:ascii="Arial" w:hAnsi="Arial" w:cs="Arial"/>
                <w:sz w:val="16"/>
                <w:szCs w:val="16"/>
              </w:rPr>
              <w:t>29,6</w:t>
            </w:r>
          </w:p>
        </w:tc>
      </w:tr>
      <w:tr w:rsidR="003E3A0C" w:rsidRPr="003E728D" w:rsidTr="004C2F72">
        <w:trPr>
          <w:cantSplit/>
          <w:trHeight w:val="113"/>
        </w:trPr>
        <w:tc>
          <w:tcPr>
            <w:tcW w:w="729"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lastRenderedPageBreak/>
              <w:t>8.2</w:t>
            </w:r>
          </w:p>
        </w:tc>
        <w:tc>
          <w:tcPr>
            <w:tcW w:w="4393"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ind w:left="1134"/>
              <w:jc w:val="center"/>
              <w:rPr>
                <w:rFonts w:ascii="Arial" w:hAnsi="Arial" w:cs="Arial"/>
                <w:sz w:val="16"/>
                <w:szCs w:val="16"/>
              </w:rPr>
            </w:pPr>
            <w:r w:rsidRPr="003E728D">
              <w:rPr>
                <w:rFonts w:ascii="Arial" w:hAnsi="Arial" w:cs="Arial"/>
                <w:sz w:val="16"/>
                <w:szCs w:val="16"/>
              </w:rPr>
              <w:t>- реконструируемых</w:t>
            </w:r>
          </w:p>
        </w:tc>
        <w:tc>
          <w:tcPr>
            <w:tcW w:w="3076" w:type="dxa"/>
            <w:tcBorders>
              <w:top w:val="single" w:sz="4" w:space="0" w:color="000000"/>
              <w:left w:val="single" w:sz="4" w:space="0" w:color="000000"/>
              <w:bottom w:val="single" w:sz="4" w:space="0" w:color="000000"/>
              <w:right w:val="nil"/>
            </w:tcBorders>
            <w:vAlign w:val="center"/>
          </w:tcPr>
          <w:p w:rsidR="003E3A0C" w:rsidRPr="003E728D" w:rsidRDefault="003E3A0C"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га</w:t>
            </w:r>
          </w:p>
        </w:tc>
        <w:tc>
          <w:tcPr>
            <w:tcW w:w="3120" w:type="dxa"/>
            <w:tcBorders>
              <w:top w:val="single" w:sz="4" w:space="0" w:color="000000"/>
              <w:left w:val="single" w:sz="4" w:space="0" w:color="000000"/>
              <w:bottom w:val="single" w:sz="4" w:space="0" w:color="000000"/>
              <w:right w:val="single" w:sz="4" w:space="0" w:color="000000"/>
            </w:tcBorders>
            <w:vAlign w:val="center"/>
          </w:tcPr>
          <w:p w:rsidR="003E3A0C" w:rsidRPr="003E728D" w:rsidRDefault="003E3A0C"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42,7</w:t>
            </w:r>
          </w:p>
        </w:tc>
      </w:tr>
    </w:tbl>
    <w:p w:rsidR="003E3A0C" w:rsidRPr="003E728D" w:rsidRDefault="003E3A0C" w:rsidP="003E3A0C">
      <w:pPr>
        <w:pStyle w:val="aff1"/>
        <w:rPr>
          <w:rFonts w:ascii="Arial" w:hAnsi="Arial" w:cs="Arial"/>
          <w:sz w:val="16"/>
          <w:szCs w:val="16"/>
        </w:rPr>
      </w:pPr>
    </w:p>
    <w:p w:rsidR="003E3A0C" w:rsidRPr="003E728D" w:rsidRDefault="003E3A0C" w:rsidP="003E3A0C">
      <w:pPr>
        <w:ind w:firstLine="708"/>
        <w:jc w:val="both"/>
        <w:rPr>
          <w:rFonts w:ascii="Arial" w:hAnsi="Arial" w:cs="Arial"/>
          <w:sz w:val="16"/>
          <w:szCs w:val="16"/>
        </w:rPr>
      </w:pPr>
      <w:r w:rsidRPr="003E728D">
        <w:rPr>
          <w:rFonts w:ascii="Arial" w:hAnsi="Arial" w:cs="Arial"/>
          <w:sz w:val="16"/>
          <w:szCs w:val="16"/>
        </w:rPr>
        <w:t>Необходимо учитывать,  что наряду со строительством жилья на новых территориях будет осуществляться и строительство на реконструируемых территориях. Объем такого строительства будет весьма значительным, что связано с необходимостью сноса или реконструкцией большого количества ветхого и аварийного жилья, а также неблагоустроенного жилищного фонда.</w:t>
      </w:r>
    </w:p>
    <w:p w:rsidR="003E3A0C" w:rsidRPr="003E728D" w:rsidRDefault="003E3A0C" w:rsidP="003E3A0C">
      <w:pPr>
        <w:ind w:firstLine="708"/>
        <w:jc w:val="both"/>
        <w:rPr>
          <w:rFonts w:ascii="Arial" w:hAnsi="Arial" w:cs="Arial"/>
          <w:sz w:val="16"/>
          <w:szCs w:val="16"/>
        </w:rPr>
      </w:pPr>
      <w:r w:rsidRPr="003E728D">
        <w:rPr>
          <w:rFonts w:ascii="Arial" w:hAnsi="Arial" w:cs="Arial"/>
          <w:sz w:val="16"/>
          <w:szCs w:val="16"/>
        </w:rPr>
        <w:t>Уточнение объемов нового жилищного строительства потребуется в перспективе при анализе развития демографических процессов в Валдайском  городском поселении.</w:t>
      </w:r>
    </w:p>
    <w:p w:rsidR="003E3A0C" w:rsidRPr="003E728D" w:rsidRDefault="003E3A0C" w:rsidP="003E3A0C">
      <w:pPr>
        <w:jc w:val="both"/>
        <w:rPr>
          <w:rFonts w:ascii="Arial" w:hAnsi="Arial" w:cs="Arial"/>
          <w:sz w:val="16"/>
          <w:szCs w:val="16"/>
        </w:rPr>
      </w:pPr>
      <w:r w:rsidRPr="003E728D">
        <w:rPr>
          <w:rFonts w:ascii="Arial" w:hAnsi="Arial" w:cs="Arial"/>
          <w:sz w:val="16"/>
          <w:szCs w:val="16"/>
        </w:rPr>
        <w:t>В принципе объемы жилищного строительства, рассчитанные для Валдайском городского поселения, очень высоки, учитывая невысокие темпы ввода жилья последнего времени, но они необходимы для того чтобы уменьшить отток населения и удержать молодежь в поселении.</w:t>
      </w:r>
    </w:p>
    <w:p w:rsidR="003E3A0C" w:rsidRPr="003E728D" w:rsidRDefault="003E3A0C" w:rsidP="003E3A0C">
      <w:pPr>
        <w:ind w:firstLine="708"/>
        <w:jc w:val="both"/>
        <w:rPr>
          <w:rFonts w:ascii="Arial" w:hAnsi="Arial" w:cs="Arial"/>
          <w:sz w:val="16"/>
          <w:szCs w:val="16"/>
        </w:rPr>
      </w:pPr>
      <w:r w:rsidRPr="003E728D">
        <w:rPr>
          <w:rFonts w:ascii="Arial" w:hAnsi="Arial" w:cs="Arial"/>
          <w:sz w:val="16"/>
          <w:szCs w:val="16"/>
        </w:rPr>
        <w:t>Для достижения таких показателей на расчетный срок по Валдайскому  городскому поселению потребуется ежегодно строить около 21 тысяч м</w:t>
      </w:r>
      <w:r w:rsidRPr="003E728D">
        <w:rPr>
          <w:rFonts w:ascii="Arial" w:hAnsi="Arial" w:cs="Arial"/>
          <w:sz w:val="16"/>
          <w:szCs w:val="16"/>
          <w:vertAlign w:val="superscript"/>
        </w:rPr>
        <w:t>2</w:t>
      </w:r>
      <w:r w:rsidRPr="003E728D">
        <w:rPr>
          <w:rFonts w:ascii="Arial" w:hAnsi="Arial" w:cs="Arial"/>
          <w:sz w:val="16"/>
          <w:szCs w:val="16"/>
        </w:rPr>
        <w:t xml:space="preserve"> в год нового жилья, то есть  объемы жилищного строительства должны быть увеличены почти в 3  раза по сравнению с достигнутыми в  2012 году.</w:t>
      </w:r>
    </w:p>
    <w:p w:rsidR="003E3A0C" w:rsidRPr="003E728D" w:rsidRDefault="003E3A0C" w:rsidP="003E3A0C">
      <w:pPr>
        <w:pStyle w:val="1"/>
        <w:ind w:firstLine="708"/>
        <w:jc w:val="both"/>
        <w:rPr>
          <w:rFonts w:ascii="Arial" w:hAnsi="Arial" w:cs="Arial"/>
          <w:sz w:val="16"/>
          <w:szCs w:val="16"/>
        </w:rPr>
      </w:pPr>
      <w:bookmarkStart w:id="30" w:name="_Toc392239403"/>
      <w:bookmarkStart w:id="31" w:name="_Toc389742642"/>
      <w:bookmarkStart w:id="32" w:name="_Toc370994612"/>
      <w:bookmarkStart w:id="33" w:name="_Toc359589689"/>
      <w:r w:rsidRPr="003E728D">
        <w:rPr>
          <w:rFonts w:ascii="Arial" w:hAnsi="Arial" w:cs="Arial"/>
          <w:sz w:val="16"/>
          <w:szCs w:val="16"/>
        </w:rPr>
        <w:t>7. Развитие культурно-бытового обслуживания населения и зон общественно-деловой застройки.</w:t>
      </w:r>
      <w:bookmarkEnd w:id="30"/>
      <w:bookmarkEnd w:id="31"/>
      <w:bookmarkEnd w:id="32"/>
      <w:bookmarkEnd w:id="33"/>
    </w:p>
    <w:p w:rsidR="003E3A0C" w:rsidRPr="003E728D" w:rsidRDefault="003E3A0C" w:rsidP="003E3A0C">
      <w:pPr>
        <w:ind w:firstLine="708"/>
        <w:jc w:val="both"/>
        <w:rPr>
          <w:rFonts w:ascii="Arial" w:hAnsi="Arial" w:cs="Arial"/>
          <w:sz w:val="16"/>
          <w:szCs w:val="16"/>
        </w:rPr>
      </w:pPr>
      <w:r w:rsidRPr="003E728D">
        <w:rPr>
          <w:rFonts w:ascii="Arial" w:hAnsi="Arial" w:cs="Arial"/>
          <w:sz w:val="16"/>
          <w:szCs w:val="16"/>
        </w:rPr>
        <w:t>Основные цели создания полноценной комплексной системы обслуживания населения – повышение качества и максимальной комфортности проживания населения путем развития системы предоставляемых услуг и сервиса в поселении.</w:t>
      </w:r>
    </w:p>
    <w:p w:rsidR="003E3A0C" w:rsidRPr="003E728D" w:rsidRDefault="003E3A0C" w:rsidP="003E3A0C">
      <w:pPr>
        <w:ind w:firstLine="708"/>
        <w:jc w:val="both"/>
        <w:rPr>
          <w:rFonts w:ascii="Arial" w:hAnsi="Arial" w:cs="Arial"/>
          <w:sz w:val="16"/>
          <w:szCs w:val="16"/>
        </w:rPr>
      </w:pPr>
      <w:r w:rsidRPr="003E728D">
        <w:rPr>
          <w:rFonts w:ascii="Arial" w:hAnsi="Arial" w:cs="Arial"/>
          <w:sz w:val="16"/>
          <w:szCs w:val="16"/>
        </w:rPr>
        <w:t>С момента разработки генерального плана 2012 года принципиальных изменений в культурно-бытовом обслуживании населения не произошло. Не планируется и заметное изменение расчетной численности жителей Валдайского городского поселения  на расчетный срок. В этой связи  практически не изменяется потребность поселения в объектах общественно-делового назначения по сравнению с генпланом 2012 года.</w:t>
      </w:r>
    </w:p>
    <w:p w:rsidR="003E3A0C" w:rsidRPr="003E728D" w:rsidRDefault="003E3A0C" w:rsidP="003E3A0C">
      <w:pPr>
        <w:ind w:firstLine="708"/>
        <w:jc w:val="both"/>
        <w:rPr>
          <w:rFonts w:ascii="Arial" w:hAnsi="Arial" w:cs="Arial"/>
          <w:sz w:val="16"/>
          <w:szCs w:val="16"/>
        </w:rPr>
      </w:pPr>
      <w:r w:rsidRPr="003E728D">
        <w:rPr>
          <w:rFonts w:ascii="Arial" w:hAnsi="Arial" w:cs="Arial"/>
          <w:sz w:val="16"/>
          <w:szCs w:val="16"/>
        </w:rPr>
        <w:t xml:space="preserve">Определение емкости объектов культурно-бытового назначения выполнено укрупнено, с целью определения потребности в территориях общественной застройки в общей сумме общественно-деловых территорий города. Необходимо отметить, что ранее созданная в Валдайском муниципальном районе  и Валдайском  городском поселении система культурно-бытового назначения по своим количественным показателям отвечает современным требованиям, более того по ряду показателей имеются свободные мощности. Поэтому основной задачей  является сохранение и модернизация объектов  с доведением их до современных требований по качеству. </w:t>
      </w:r>
    </w:p>
    <w:p w:rsidR="003E3A0C" w:rsidRPr="003E728D" w:rsidRDefault="003E3A0C" w:rsidP="003E3A0C">
      <w:pPr>
        <w:ind w:firstLine="708"/>
        <w:jc w:val="both"/>
        <w:rPr>
          <w:rFonts w:ascii="Arial" w:hAnsi="Arial" w:cs="Arial"/>
          <w:sz w:val="16"/>
          <w:szCs w:val="16"/>
        </w:rPr>
      </w:pPr>
      <w:r w:rsidRPr="003E728D">
        <w:rPr>
          <w:rFonts w:ascii="Arial" w:hAnsi="Arial" w:cs="Arial"/>
          <w:sz w:val="16"/>
          <w:szCs w:val="16"/>
        </w:rPr>
        <w:t>С учетом того, что в рамках настоящей корректировки генплана Валдайского городского поселения  не предусматривается существенное изменение расчетной численности населения  Расчет потребности Валдайского городского поселения  в учреждениях социально-культурной сферы принят в соответствии с генпланом 2012 года.</w:t>
      </w:r>
    </w:p>
    <w:p w:rsidR="003E3A0C" w:rsidRPr="003E728D" w:rsidRDefault="003E3A0C" w:rsidP="003E3A0C">
      <w:pPr>
        <w:ind w:firstLine="708"/>
        <w:jc w:val="both"/>
        <w:rPr>
          <w:rFonts w:ascii="Arial" w:hAnsi="Arial" w:cs="Arial"/>
          <w:sz w:val="16"/>
          <w:szCs w:val="16"/>
        </w:rPr>
      </w:pPr>
      <w:r w:rsidRPr="003E728D">
        <w:rPr>
          <w:rFonts w:ascii="Arial" w:hAnsi="Arial" w:cs="Arial"/>
          <w:sz w:val="16"/>
          <w:szCs w:val="16"/>
        </w:rPr>
        <w:t>В соответствии с генпланом 2012 года на территории Валдайского городского поселения предусмотрено строительство следующих объектов культурно-бытового назначения:</w:t>
      </w:r>
    </w:p>
    <w:p w:rsidR="003E3A0C" w:rsidRPr="003E728D" w:rsidRDefault="003E3A0C" w:rsidP="003E3A0C">
      <w:pPr>
        <w:spacing w:before="60"/>
        <w:ind w:firstLine="708"/>
        <w:jc w:val="both"/>
        <w:rPr>
          <w:rFonts w:ascii="Arial" w:hAnsi="Arial" w:cs="Arial"/>
          <w:b/>
          <w:sz w:val="16"/>
          <w:szCs w:val="16"/>
        </w:rPr>
      </w:pPr>
      <w:r w:rsidRPr="003E728D">
        <w:rPr>
          <w:rFonts w:ascii="Arial" w:hAnsi="Arial" w:cs="Arial"/>
          <w:b/>
          <w:sz w:val="16"/>
          <w:szCs w:val="16"/>
        </w:rPr>
        <w:t>Город Валдай</w:t>
      </w:r>
    </w:p>
    <w:p w:rsidR="003E3A0C" w:rsidRPr="003E728D" w:rsidRDefault="003E3A0C" w:rsidP="003E3A0C">
      <w:pPr>
        <w:widowControl w:val="0"/>
        <w:suppressAutoHyphens/>
        <w:ind w:firstLine="708"/>
        <w:jc w:val="both"/>
        <w:rPr>
          <w:rFonts w:ascii="Arial" w:hAnsi="Arial" w:cs="Arial"/>
          <w:sz w:val="16"/>
          <w:szCs w:val="16"/>
        </w:rPr>
      </w:pPr>
      <w:r w:rsidRPr="003E728D">
        <w:rPr>
          <w:rFonts w:ascii="Arial" w:hAnsi="Arial" w:cs="Arial"/>
          <w:sz w:val="16"/>
          <w:szCs w:val="16"/>
        </w:rPr>
        <w:t>детский сад на 200 мест;</w:t>
      </w:r>
    </w:p>
    <w:p w:rsidR="003E3A0C" w:rsidRPr="003E728D" w:rsidRDefault="003E3A0C" w:rsidP="003E3A0C">
      <w:pPr>
        <w:widowControl w:val="0"/>
        <w:suppressAutoHyphens/>
        <w:ind w:firstLine="708"/>
        <w:jc w:val="both"/>
        <w:rPr>
          <w:rFonts w:ascii="Arial" w:hAnsi="Arial" w:cs="Arial"/>
          <w:sz w:val="16"/>
          <w:szCs w:val="16"/>
        </w:rPr>
      </w:pPr>
      <w:r w:rsidRPr="003E728D">
        <w:rPr>
          <w:rFonts w:ascii="Arial" w:hAnsi="Arial" w:cs="Arial"/>
          <w:sz w:val="16"/>
          <w:szCs w:val="16"/>
        </w:rPr>
        <w:t>школа на 400 мест;</w:t>
      </w:r>
    </w:p>
    <w:p w:rsidR="003E3A0C" w:rsidRPr="003E728D" w:rsidRDefault="003E3A0C" w:rsidP="003E3A0C">
      <w:pPr>
        <w:widowControl w:val="0"/>
        <w:suppressAutoHyphens/>
        <w:ind w:firstLine="708"/>
        <w:jc w:val="both"/>
        <w:rPr>
          <w:rFonts w:ascii="Arial" w:hAnsi="Arial" w:cs="Arial"/>
          <w:sz w:val="16"/>
          <w:szCs w:val="16"/>
        </w:rPr>
      </w:pPr>
      <w:r w:rsidRPr="003E728D">
        <w:rPr>
          <w:rFonts w:ascii="Arial" w:hAnsi="Arial" w:cs="Arial"/>
          <w:sz w:val="16"/>
          <w:szCs w:val="16"/>
        </w:rPr>
        <w:t>туристическо-гостиничный комплекс на 105 мест;</w:t>
      </w:r>
    </w:p>
    <w:p w:rsidR="003E3A0C" w:rsidRPr="003E728D" w:rsidRDefault="003E3A0C" w:rsidP="003E3A0C">
      <w:pPr>
        <w:widowControl w:val="0"/>
        <w:suppressAutoHyphens/>
        <w:ind w:firstLine="708"/>
        <w:jc w:val="both"/>
        <w:rPr>
          <w:rFonts w:ascii="Arial" w:hAnsi="Arial" w:cs="Arial"/>
          <w:sz w:val="16"/>
          <w:szCs w:val="16"/>
        </w:rPr>
      </w:pPr>
      <w:r w:rsidRPr="003E728D">
        <w:rPr>
          <w:rFonts w:ascii="Arial" w:hAnsi="Arial" w:cs="Arial"/>
          <w:sz w:val="16"/>
          <w:szCs w:val="16"/>
        </w:rPr>
        <w:t>автостанция;</w:t>
      </w:r>
    </w:p>
    <w:p w:rsidR="003E3A0C" w:rsidRPr="003E728D" w:rsidRDefault="003E3A0C" w:rsidP="003E3A0C">
      <w:pPr>
        <w:widowControl w:val="0"/>
        <w:suppressAutoHyphens/>
        <w:ind w:firstLine="708"/>
        <w:jc w:val="both"/>
        <w:rPr>
          <w:rFonts w:ascii="Arial" w:hAnsi="Arial" w:cs="Arial"/>
          <w:sz w:val="16"/>
          <w:szCs w:val="16"/>
        </w:rPr>
      </w:pPr>
      <w:r w:rsidRPr="003E728D">
        <w:rPr>
          <w:rFonts w:ascii="Arial" w:hAnsi="Arial" w:cs="Arial"/>
          <w:sz w:val="16"/>
          <w:szCs w:val="16"/>
        </w:rPr>
        <w:t>административное здание.</w:t>
      </w:r>
    </w:p>
    <w:p w:rsidR="00DA28A5" w:rsidRPr="003E728D" w:rsidRDefault="003E3A0C" w:rsidP="00B0222C">
      <w:pPr>
        <w:ind w:firstLine="708"/>
        <w:jc w:val="both"/>
        <w:rPr>
          <w:rFonts w:ascii="Arial" w:hAnsi="Arial" w:cs="Arial"/>
          <w:sz w:val="16"/>
          <w:szCs w:val="16"/>
        </w:rPr>
      </w:pPr>
      <w:r w:rsidRPr="003E728D">
        <w:rPr>
          <w:rFonts w:ascii="Arial" w:hAnsi="Arial" w:cs="Arial"/>
          <w:sz w:val="16"/>
          <w:szCs w:val="16"/>
        </w:rPr>
        <w:t>Настоящими изменениями предусматривается дополнительное строительство  универмага, комбината бытового обслуживания и магазина товаров повседневного спроса.</w:t>
      </w:r>
    </w:p>
    <w:p w:rsidR="00B33C04" w:rsidRPr="003E728D" w:rsidRDefault="00B33C04" w:rsidP="00B33C04">
      <w:pPr>
        <w:pStyle w:val="1"/>
        <w:ind w:firstLine="708"/>
        <w:jc w:val="both"/>
        <w:rPr>
          <w:rFonts w:ascii="Arial" w:hAnsi="Arial" w:cs="Arial"/>
          <w:sz w:val="16"/>
          <w:szCs w:val="16"/>
        </w:rPr>
      </w:pPr>
      <w:bookmarkStart w:id="34" w:name="_Toc392239404"/>
      <w:bookmarkStart w:id="35" w:name="_Toc389742643"/>
      <w:r w:rsidRPr="003E728D">
        <w:rPr>
          <w:rFonts w:ascii="Arial" w:hAnsi="Arial" w:cs="Arial"/>
          <w:sz w:val="16"/>
          <w:szCs w:val="16"/>
        </w:rPr>
        <w:t>8. Оценка возможного влияния планируемых для размещения объектов местного, регионального и федерального  значения на территории муниципального образования</w:t>
      </w:r>
      <w:bookmarkEnd w:id="34"/>
      <w:bookmarkEnd w:id="35"/>
    </w:p>
    <w:p w:rsidR="00B33C04" w:rsidRPr="003E728D" w:rsidRDefault="00B33C04" w:rsidP="00B33C04">
      <w:pPr>
        <w:ind w:firstLine="708"/>
        <w:jc w:val="both"/>
        <w:rPr>
          <w:rFonts w:ascii="Arial" w:hAnsi="Arial" w:cs="Arial"/>
          <w:sz w:val="16"/>
          <w:szCs w:val="16"/>
        </w:rPr>
      </w:pPr>
      <w:r w:rsidRPr="003E728D">
        <w:rPr>
          <w:rFonts w:ascii="Arial" w:hAnsi="Arial" w:cs="Arial"/>
          <w:sz w:val="16"/>
          <w:szCs w:val="16"/>
        </w:rPr>
        <w:t>Оценка возможного влияния планируемых для размещения объектов местного, регионального и федерального значения осуществлена:</w:t>
      </w:r>
    </w:p>
    <w:p w:rsidR="00B33C04" w:rsidRPr="003E728D" w:rsidRDefault="00B33C04" w:rsidP="00B33C04">
      <w:pPr>
        <w:ind w:firstLine="708"/>
        <w:jc w:val="both"/>
        <w:rPr>
          <w:rFonts w:ascii="Arial" w:hAnsi="Arial" w:cs="Arial"/>
          <w:sz w:val="16"/>
          <w:szCs w:val="16"/>
        </w:rPr>
      </w:pPr>
      <w:r w:rsidRPr="003E728D">
        <w:rPr>
          <w:rFonts w:ascii="Arial" w:hAnsi="Arial" w:cs="Arial"/>
          <w:sz w:val="16"/>
          <w:szCs w:val="16"/>
        </w:rPr>
        <w:t>с учетом существующего состояния муниципального образования (наличия свободных территорий, мощности  инженерно-технических систем и инфраструктуры, состояния экологии, возможных чрезвычайных ситуаций на территории образования и др.);</w:t>
      </w:r>
    </w:p>
    <w:p w:rsidR="00B33C04" w:rsidRPr="003E728D" w:rsidRDefault="00B33C04" w:rsidP="00B33C04">
      <w:pPr>
        <w:ind w:firstLine="708"/>
        <w:jc w:val="both"/>
        <w:rPr>
          <w:rFonts w:ascii="Arial" w:hAnsi="Arial" w:cs="Arial"/>
          <w:sz w:val="16"/>
          <w:szCs w:val="16"/>
        </w:rPr>
      </w:pPr>
      <w:r w:rsidRPr="003E728D">
        <w:rPr>
          <w:rFonts w:ascii="Arial" w:hAnsi="Arial" w:cs="Arial"/>
          <w:sz w:val="16"/>
          <w:szCs w:val="16"/>
        </w:rPr>
        <w:t>планируемого сценария развития поселения на расчетный срок;</w:t>
      </w:r>
    </w:p>
    <w:p w:rsidR="00B33C04" w:rsidRPr="003E728D" w:rsidRDefault="00B33C04" w:rsidP="00B33C04">
      <w:pPr>
        <w:ind w:firstLine="708"/>
        <w:jc w:val="both"/>
        <w:rPr>
          <w:rFonts w:ascii="Arial" w:hAnsi="Arial" w:cs="Arial"/>
          <w:sz w:val="16"/>
          <w:szCs w:val="16"/>
        </w:rPr>
      </w:pPr>
      <w:r w:rsidRPr="003E728D">
        <w:rPr>
          <w:rFonts w:ascii="Arial" w:hAnsi="Arial" w:cs="Arial"/>
          <w:sz w:val="16"/>
          <w:szCs w:val="16"/>
        </w:rPr>
        <w:t xml:space="preserve">влияния каждого размещаемого объекта на инфраструктуру, экологию, возможность возникновения ЧС. </w:t>
      </w:r>
    </w:p>
    <w:p w:rsidR="00B33C04" w:rsidRPr="003E728D" w:rsidRDefault="00B33C04" w:rsidP="00B33C04">
      <w:pPr>
        <w:ind w:firstLine="708"/>
        <w:jc w:val="both"/>
        <w:rPr>
          <w:rFonts w:ascii="Arial" w:hAnsi="Arial" w:cs="Arial"/>
          <w:b/>
          <w:sz w:val="16"/>
          <w:szCs w:val="16"/>
        </w:rPr>
      </w:pPr>
      <w:r w:rsidRPr="003E728D">
        <w:rPr>
          <w:rFonts w:ascii="Arial" w:hAnsi="Arial" w:cs="Arial"/>
          <w:b/>
          <w:sz w:val="16"/>
          <w:szCs w:val="16"/>
        </w:rPr>
        <w:t xml:space="preserve">Выводы </w:t>
      </w:r>
    </w:p>
    <w:p w:rsidR="00B33C04" w:rsidRPr="003E728D" w:rsidRDefault="00B33C04" w:rsidP="00B33C04">
      <w:pPr>
        <w:ind w:firstLine="708"/>
        <w:jc w:val="both"/>
        <w:rPr>
          <w:rFonts w:ascii="Arial" w:hAnsi="Arial" w:cs="Arial"/>
          <w:sz w:val="16"/>
          <w:szCs w:val="16"/>
        </w:rPr>
      </w:pPr>
      <w:r w:rsidRPr="003E728D">
        <w:rPr>
          <w:rFonts w:ascii="Arial" w:hAnsi="Arial" w:cs="Arial"/>
          <w:sz w:val="16"/>
          <w:szCs w:val="16"/>
        </w:rPr>
        <w:t>Валдайское  городское поселение  располагает необходимыми свободными территориями и основной инженерно-технической инфраструктурой  для размещения объектов местного, регионального и федерального значения, предусмотренных для размещения на территории муниципального образования Валдайское городское поселение. Размещение этих объектов на территории не приведет к изменению сложившегося строения г.Валдай   и села Зимогорье, не окажет негативного воздействия на инфраструктуру и экологию   и может быть осуществлено в рамках  развития муниципального образования. Более того размещение этих объектов благоприятно скажется на развитии общественно-деловой, инженерно-технической и транспортной систем территории.</w:t>
      </w:r>
    </w:p>
    <w:p w:rsidR="00B33C04" w:rsidRPr="003E728D" w:rsidRDefault="00B33C04" w:rsidP="00B33C04">
      <w:pPr>
        <w:pStyle w:val="1"/>
        <w:ind w:firstLine="708"/>
        <w:jc w:val="both"/>
        <w:rPr>
          <w:rFonts w:ascii="Arial" w:hAnsi="Arial" w:cs="Arial"/>
          <w:sz w:val="16"/>
          <w:szCs w:val="16"/>
        </w:rPr>
      </w:pPr>
      <w:bookmarkStart w:id="36" w:name="_Toc392239405"/>
      <w:bookmarkStart w:id="37" w:name="_Toc389742644"/>
      <w:r w:rsidRPr="003E728D">
        <w:rPr>
          <w:rFonts w:ascii="Arial" w:hAnsi="Arial" w:cs="Arial"/>
          <w:sz w:val="16"/>
          <w:szCs w:val="16"/>
        </w:rPr>
        <w:t>8.1. Сведения о видах, назначении и наименованиях планируемых для размещения объектах федерального и регионального значения муниципального образования, их основные характеристики и местоположение.</w:t>
      </w:r>
      <w:bookmarkEnd w:id="36"/>
      <w:bookmarkEnd w:id="37"/>
    </w:p>
    <w:p w:rsidR="00B33C04" w:rsidRPr="003E728D" w:rsidRDefault="00B33C04" w:rsidP="00B33C04">
      <w:pPr>
        <w:ind w:firstLine="708"/>
        <w:jc w:val="both"/>
        <w:rPr>
          <w:rFonts w:ascii="Arial" w:hAnsi="Arial" w:cs="Arial"/>
          <w:sz w:val="16"/>
          <w:szCs w:val="16"/>
        </w:rPr>
      </w:pPr>
      <w:r w:rsidRPr="003E728D">
        <w:rPr>
          <w:rFonts w:ascii="Arial" w:hAnsi="Arial" w:cs="Arial"/>
          <w:sz w:val="16"/>
          <w:szCs w:val="16"/>
        </w:rPr>
        <w:t>Сведения о видах, назначении и наименованиях планируемых для размещения на территориях муниципального района  объектов федерального, регионального и местного значения, их основные характеристики и местоположение приведены на ниже в таблицах и на  схемах.</w:t>
      </w:r>
    </w:p>
    <w:p w:rsidR="00B33C04" w:rsidRPr="003E728D" w:rsidRDefault="00B33C04" w:rsidP="00B33C04">
      <w:pPr>
        <w:ind w:firstLine="708"/>
        <w:jc w:val="both"/>
        <w:rPr>
          <w:rFonts w:ascii="Arial" w:hAnsi="Arial" w:cs="Arial"/>
          <w:sz w:val="16"/>
          <w:szCs w:val="16"/>
        </w:rPr>
      </w:pPr>
      <w:r w:rsidRPr="003E728D">
        <w:rPr>
          <w:rFonts w:ascii="Arial" w:hAnsi="Arial" w:cs="Arial"/>
          <w:sz w:val="16"/>
          <w:szCs w:val="16"/>
        </w:rPr>
        <w:t>Сведения о видах, назначении и наименованиях планируемых для размещения на территориях муниципального образования, объектов федерального и регионального  значения, их основные характеристики и местоположение приведено в таблице 3.1.  В таблице приведены все объекты в рамках Валдайского муниципального района, что позволяет оценить в целом объемы нового строительства на территории административным центром которого является г.Валдай (одновременно и административный центр Валдайского городского поселения).</w:t>
      </w:r>
    </w:p>
    <w:p w:rsidR="00B33C04" w:rsidRPr="003E728D" w:rsidRDefault="00B33C04" w:rsidP="00B33C04">
      <w:pPr>
        <w:jc w:val="right"/>
        <w:rPr>
          <w:rFonts w:ascii="Arial" w:hAnsi="Arial" w:cs="Arial"/>
          <w:sz w:val="16"/>
          <w:szCs w:val="16"/>
          <w:highlight w:val="yellow"/>
        </w:rPr>
      </w:pPr>
    </w:p>
    <w:p w:rsidR="00B33C04" w:rsidRPr="003E728D" w:rsidRDefault="00B33C04" w:rsidP="00B33C04">
      <w:pPr>
        <w:jc w:val="right"/>
        <w:rPr>
          <w:rFonts w:ascii="Arial" w:hAnsi="Arial" w:cs="Arial"/>
          <w:sz w:val="16"/>
          <w:szCs w:val="16"/>
        </w:rPr>
      </w:pPr>
      <w:r w:rsidRPr="003E728D">
        <w:rPr>
          <w:rFonts w:ascii="Arial" w:hAnsi="Arial" w:cs="Arial"/>
          <w:sz w:val="16"/>
          <w:szCs w:val="16"/>
        </w:rPr>
        <w:t>Таблица 3.1.</w:t>
      </w:r>
    </w:p>
    <w:p w:rsidR="00B33C04" w:rsidRPr="003E728D" w:rsidRDefault="00B33C04" w:rsidP="00B33C04">
      <w:pPr>
        <w:jc w:val="center"/>
        <w:rPr>
          <w:rFonts w:ascii="Arial" w:hAnsi="Arial" w:cs="Arial"/>
          <w:b/>
          <w:bCs/>
          <w:sz w:val="16"/>
          <w:szCs w:val="16"/>
        </w:rPr>
      </w:pPr>
      <w:r w:rsidRPr="003E728D">
        <w:rPr>
          <w:rFonts w:ascii="Arial" w:hAnsi="Arial" w:cs="Arial"/>
          <w:b/>
          <w:bCs/>
          <w:sz w:val="16"/>
          <w:szCs w:val="16"/>
        </w:rPr>
        <w:t>Перечень* объектов федерального и регионального  значения, планируемых для размещения на территориях муниципального района.</w:t>
      </w:r>
    </w:p>
    <w:tbl>
      <w:tblPr>
        <w:tblW w:w="0" w:type="auto"/>
        <w:tblLayout w:type="fixed"/>
        <w:tblLook w:val="0000" w:firstRow="0" w:lastRow="0" w:firstColumn="0" w:lastColumn="0" w:noHBand="0" w:noVBand="0"/>
      </w:tblPr>
      <w:tblGrid>
        <w:gridCol w:w="566"/>
        <w:gridCol w:w="5422"/>
        <w:gridCol w:w="1800"/>
        <w:gridCol w:w="1560"/>
        <w:gridCol w:w="2160"/>
      </w:tblGrid>
      <w:tr w:rsidR="00B33C04" w:rsidRPr="003E728D" w:rsidTr="004C2F72">
        <w:trPr>
          <w:trHeight w:val="20"/>
        </w:trPr>
        <w:tc>
          <w:tcPr>
            <w:tcW w:w="566"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pStyle w:val="aff1"/>
              <w:jc w:val="center"/>
              <w:rPr>
                <w:rFonts w:ascii="Arial" w:hAnsi="Arial" w:cs="Arial"/>
                <w:sz w:val="16"/>
                <w:szCs w:val="16"/>
              </w:rPr>
            </w:pPr>
            <w:r w:rsidRPr="003E728D">
              <w:rPr>
                <w:rFonts w:ascii="Arial" w:hAnsi="Arial" w:cs="Arial"/>
                <w:sz w:val="16"/>
                <w:szCs w:val="16"/>
              </w:rPr>
              <w:t>№</w:t>
            </w:r>
          </w:p>
          <w:p w:rsidR="00B33C04" w:rsidRPr="003E728D" w:rsidRDefault="00B33C04" w:rsidP="004C2F72">
            <w:pPr>
              <w:pStyle w:val="aff1"/>
              <w:jc w:val="center"/>
              <w:rPr>
                <w:rFonts w:ascii="Arial" w:hAnsi="Arial" w:cs="Arial"/>
                <w:sz w:val="16"/>
                <w:szCs w:val="16"/>
              </w:rPr>
            </w:pPr>
            <w:r w:rsidRPr="003E728D">
              <w:rPr>
                <w:rFonts w:ascii="Arial" w:hAnsi="Arial" w:cs="Arial"/>
                <w:sz w:val="16"/>
                <w:szCs w:val="16"/>
              </w:rPr>
              <w:t>п/п</w:t>
            </w:r>
          </w:p>
        </w:tc>
        <w:tc>
          <w:tcPr>
            <w:tcW w:w="5422"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pStyle w:val="aff1"/>
              <w:jc w:val="center"/>
              <w:rPr>
                <w:rFonts w:ascii="Arial" w:hAnsi="Arial" w:cs="Arial"/>
                <w:sz w:val="16"/>
                <w:szCs w:val="16"/>
              </w:rPr>
            </w:pPr>
            <w:r w:rsidRPr="003E728D">
              <w:rPr>
                <w:rFonts w:ascii="Arial" w:hAnsi="Arial" w:cs="Arial"/>
                <w:sz w:val="16"/>
                <w:szCs w:val="16"/>
              </w:rPr>
              <w:t>Мероприятия</w:t>
            </w:r>
          </w:p>
        </w:tc>
        <w:tc>
          <w:tcPr>
            <w:tcW w:w="1800"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Месторасположение</w:t>
            </w:r>
          </w:p>
        </w:tc>
        <w:tc>
          <w:tcPr>
            <w:tcW w:w="1560" w:type="dxa"/>
            <w:tcBorders>
              <w:top w:val="single" w:sz="4" w:space="0" w:color="000000"/>
              <w:left w:val="single" w:sz="4" w:space="0" w:color="000000"/>
              <w:bottom w:val="single" w:sz="4" w:space="0" w:color="000000"/>
              <w:right w:val="single" w:sz="4" w:space="0" w:color="000000"/>
            </w:tcBorders>
            <w:vAlign w:val="center"/>
          </w:tcPr>
          <w:p w:rsidR="00B33C04" w:rsidRPr="003E728D" w:rsidRDefault="00B33C04" w:rsidP="004C2F72">
            <w:pPr>
              <w:pStyle w:val="aff1"/>
              <w:ind w:left="-108"/>
              <w:jc w:val="center"/>
              <w:rPr>
                <w:rFonts w:ascii="Arial" w:hAnsi="Arial" w:cs="Arial"/>
                <w:sz w:val="16"/>
                <w:szCs w:val="16"/>
              </w:rPr>
            </w:pPr>
            <w:r w:rsidRPr="003E728D">
              <w:rPr>
                <w:rFonts w:ascii="Arial" w:hAnsi="Arial" w:cs="Arial"/>
                <w:sz w:val="16"/>
                <w:szCs w:val="16"/>
              </w:rPr>
              <w:t>Сроки  исполнения</w:t>
            </w:r>
          </w:p>
        </w:tc>
        <w:tc>
          <w:tcPr>
            <w:tcW w:w="2160" w:type="dxa"/>
            <w:tcBorders>
              <w:top w:val="single" w:sz="4" w:space="0" w:color="000000"/>
              <w:left w:val="single" w:sz="4" w:space="0" w:color="000000"/>
              <w:bottom w:val="single" w:sz="4" w:space="0" w:color="000000"/>
              <w:right w:val="single" w:sz="4" w:space="0" w:color="000000"/>
            </w:tcBorders>
            <w:vAlign w:val="center"/>
          </w:tcPr>
          <w:p w:rsidR="00B33C04" w:rsidRPr="003E728D" w:rsidRDefault="00B33C04" w:rsidP="004C2F72">
            <w:pPr>
              <w:pStyle w:val="aff1"/>
              <w:ind w:left="-108"/>
              <w:jc w:val="center"/>
              <w:rPr>
                <w:rFonts w:ascii="Arial" w:hAnsi="Arial" w:cs="Arial"/>
                <w:sz w:val="16"/>
                <w:szCs w:val="16"/>
              </w:rPr>
            </w:pPr>
            <w:r w:rsidRPr="003E728D">
              <w:rPr>
                <w:rFonts w:ascii="Arial" w:hAnsi="Arial" w:cs="Arial"/>
                <w:sz w:val="16"/>
                <w:szCs w:val="16"/>
              </w:rPr>
              <w:t>Назначение</w:t>
            </w:r>
          </w:p>
        </w:tc>
      </w:tr>
      <w:tr w:rsidR="00B33C04" w:rsidRPr="003E728D" w:rsidTr="004C2F72">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B33C04" w:rsidRPr="003E728D" w:rsidRDefault="00B33C04" w:rsidP="004C2F72">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Размещение планируемых объектов капитального строительства регионального значения в области инженерной инфраструктуры</w:t>
            </w:r>
          </w:p>
        </w:tc>
      </w:tr>
      <w:tr w:rsidR="00B33C04" w:rsidRPr="003E728D" w:rsidTr="004C2F72">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B33C04" w:rsidRPr="003E728D" w:rsidRDefault="00B33C04" w:rsidP="004C2F72">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В области энергетического комплекса</w:t>
            </w:r>
          </w:p>
        </w:tc>
      </w:tr>
      <w:tr w:rsidR="00B33C04" w:rsidRPr="003E728D" w:rsidTr="004C2F72">
        <w:trPr>
          <w:trHeight w:val="20"/>
        </w:trPr>
        <w:tc>
          <w:tcPr>
            <w:tcW w:w="566"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pStyle w:val="aff1"/>
              <w:snapToGrid w:val="0"/>
              <w:jc w:val="center"/>
              <w:rPr>
                <w:rFonts w:ascii="Arial" w:hAnsi="Arial" w:cs="Arial"/>
                <w:sz w:val="16"/>
                <w:szCs w:val="16"/>
              </w:rPr>
            </w:pPr>
            <w:r w:rsidRPr="003E728D">
              <w:rPr>
                <w:rFonts w:ascii="Arial" w:hAnsi="Arial" w:cs="Arial"/>
                <w:sz w:val="16"/>
                <w:szCs w:val="16"/>
              </w:rPr>
              <w:t>1</w:t>
            </w:r>
          </w:p>
        </w:tc>
        <w:tc>
          <w:tcPr>
            <w:tcW w:w="5422"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pStyle w:val="ConsPlusNormal"/>
              <w:ind w:firstLine="0"/>
              <w:jc w:val="center"/>
              <w:rPr>
                <w:b/>
                <w:i/>
                <w:sz w:val="16"/>
                <w:szCs w:val="16"/>
              </w:rPr>
            </w:pPr>
            <w:r w:rsidRPr="003E728D">
              <w:rPr>
                <w:b/>
                <w:i/>
                <w:sz w:val="16"/>
                <w:szCs w:val="16"/>
              </w:rPr>
              <w:t>ПС 110 кВ, намечаемые к новому строительству на первую очередь:</w:t>
            </w:r>
          </w:p>
        </w:tc>
        <w:tc>
          <w:tcPr>
            <w:tcW w:w="1800"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overflowPunct w:val="0"/>
              <w:autoSpaceDE w:val="0"/>
              <w:autoSpaceDN w:val="0"/>
              <w:adjustRightInd w:val="0"/>
              <w:jc w:val="center"/>
              <w:rPr>
                <w:rFonts w:ascii="Arial" w:hAnsi="Arial" w:cs="Arial"/>
                <w:sz w:val="16"/>
                <w:szCs w:val="16"/>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B33C04" w:rsidRPr="003E728D" w:rsidRDefault="00B33C04" w:rsidP="004C2F72">
            <w:pPr>
              <w:pStyle w:val="5"/>
              <w:spacing w:before="120"/>
              <w:jc w:val="center"/>
              <w:rPr>
                <w:rFonts w:ascii="Arial" w:hAnsi="Arial" w:cs="Arial"/>
                <w:b w:val="0"/>
                <w:sz w:val="16"/>
                <w:szCs w:val="1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B33C04" w:rsidRPr="003E728D" w:rsidRDefault="00B33C04" w:rsidP="004C2F72">
            <w:pPr>
              <w:pStyle w:val="aff1"/>
              <w:jc w:val="center"/>
              <w:rPr>
                <w:rFonts w:ascii="Arial" w:hAnsi="Arial" w:cs="Arial"/>
                <w:sz w:val="16"/>
                <w:szCs w:val="16"/>
              </w:rPr>
            </w:pPr>
            <w:r w:rsidRPr="003E728D">
              <w:rPr>
                <w:rFonts w:ascii="Arial" w:hAnsi="Arial" w:cs="Arial"/>
                <w:sz w:val="16"/>
                <w:szCs w:val="16"/>
              </w:rPr>
              <w:t>Инженерно-техническое</w:t>
            </w:r>
          </w:p>
        </w:tc>
      </w:tr>
      <w:tr w:rsidR="00B33C04" w:rsidRPr="003E728D" w:rsidTr="004C2F72">
        <w:trPr>
          <w:trHeight w:val="20"/>
        </w:trPr>
        <w:tc>
          <w:tcPr>
            <w:tcW w:w="566"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pStyle w:val="aff1"/>
              <w:snapToGrid w:val="0"/>
              <w:jc w:val="center"/>
              <w:rPr>
                <w:rFonts w:ascii="Arial" w:hAnsi="Arial" w:cs="Arial"/>
                <w:sz w:val="16"/>
                <w:szCs w:val="16"/>
              </w:rPr>
            </w:pPr>
            <w:r w:rsidRPr="003E728D">
              <w:rPr>
                <w:rFonts w:ascii="Arial" w:hAnsi="Arial" w:cs="Arial"/>
                <w:sz w:val="16"/>
                <w:szCs w:val="16"/>
              </w:rPr>
              <w:t>1.1</w:t>
            </w:r>
          </w:p>
        </w:tc>
        <w:tc>
          <w:tcPr>
            <w:tcW w:w="5422"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pStyle w:val="ConsPlusNormal"/>
              <w:ind w:firstLine="0"/>
              <w:jc w:val="center"/>
              <w:rPr>
                <w:sz w:val="16"/>
                <w:szCs w:val="16"/>
              </w:rPr>
            </w:pPr>
            <w:r w:rsidRPr="003E728D">
              <w:rPr>
                <w:sz w:val="16"/>
                <w:szCs w:val="16"/>
              </w:rPr>
              <w:t>ПС 110/35/10 кВ "ДО Валдай" в разрез ВЛ 110 кВ "ПС "Газовая" - ПС "Окуловская" с 2 трансформаторами мощностью по 10 МВА;</w:t>
            </w:r>
          </w:p>
        </w:tc>
        <w:tc>
          <w:tcPr>
            <w:tcW w:w="1800"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Валдайский район</w:t>
            </w:r>
          </w:p>
        </w:tc>
        <w:tc>
          <w:tcPr>
            <w:tcW w:w="1560" w:type="dxa"/>
            <w:tcBorders>
              <w:top w:val="single" w:sz="4" w:space="0" w:color="000000"/>
              <w:left w:val="single" w:sz="4" w:space="0" w:color="000000"/>
              <w:bottom w:val="single" w:sz="4" w:space="0" w:color="000000"/>
              <w:right w:val="single" w:sz="4" w:space="0" w:color="000000"/>
            </w:tcBorders>
            <w:vAlign w:val="center"/>
          </w:tcPr>
          <w:p w:rsidR="00B33C04" w:rsidRPr="003E728D" w:rsidRDefault="00B33C04" w:rsidP="004C2F72">
            <w:pPr>
              <w:pStyle w:val="5"/>
              <w:spacing w:before="120"/>
              <w:jc w:val="center"/>
              <w:rPr>
                <w:rFonts w:ascii="Arial" w:hAnsi="Arial" w:cs="Arial"/>
                <w:b w:val="0"/>
                <w:sz w:val="16"/>
                <w:szCs w:val="16"/>
              </w:rPr>
            </w:pPr>
            <w:r w:rsidRPr="003E728D">
              <w:rPr>
                <w:rFonts w:ascii="Arial" w:hAnsi="Arial" w:cs="Arial"/>
                <w:b w:val="0"/>
                <w:sz w:val="16"/>
                <w:szCs w:val="16"/>
              </w:rPr>
              <w:t>1 очередь</w:t>
            </w:r>
          </w:p>
        </w:tc>
        <w:tc>
          <w:tcPr>
            <w:tcW w:w="2160" w:type="dxa"/>
            <w:tcBorders>
              <w:top w:val="single" w:sz="4" w:space="0" w:color="000000"/>
              <w:left w:val="single" w:sz="4" w:space="0" w:color="000000"/>
              <w:bottom w:val="single" w:sz="4" w:space="0" w:color="000000"/>
              <w:right w:val="single" w:sz="4" w:space="0" w:color="000000"/>
            </w:tcBorders>
            <w:vAlign w:val="center"/>
          </w:tcPr>
          <w:p w:rsidR="00B33C04" w:rsidRPr="003E728D" w:rsidRDefault="00B33C04" w:rsidP="004C2F72">
            <w:pPr>
              <w:pStyle w:val="aff1"/>
              <w:jc w:val="center"/>
              <w:rPr>
                <w:rFonts w:ascii="Arial" w:hAnsi="Arial" w:cs="Arial"/>
                <w:sz w:val="16"/>
                <w:szCs w:val="16"/>
              </w:rPr>
            </w:pPr>
            <w:r w:rsidRPr="003E728D">
              <w:rPr>
                <w:rFonts w:ascii="Arial" w:hAnsi="Arial" w:cs="Arial"/>
                <w:sz w:val="16"/>
                <w:szCs w:val="16"/>
              </w:rPr>
              <w:t>Инженерно-техническое</w:t>
            </w:r>
          </w:p>
        </w:tc>
      </w:tr>
      <w:tr w:rsidR="00B33C04" w:rsidRPr="003E728D" w:rsidTr="004C2F72">
        <w:trPr>
          <w:trHeight w:val="20"/>
        </w:trPr>
        <w:tc>
          <w:tcPr>
            <w:tcW w:w="566"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pStyle w:val="aff1"/>
              <w:snapToGrid w:val="0"/>
              <w:jc w:val="center"/>
              <w:rPr>
                <w:rFonts w:ascii="Arial" w:hAnsi="Arial" w:cs="Arial"/>
                <w:sz w:val="16"/>
                <w:szCs w:val="16"/>
              </w:rPr>
            </w:pPr>
            <w:r w:rsidRPr="003E728D">
              <w:rPr>
                <w:rFonts w:ascii="Arial" w:hAnsi="Arial" w:cs="Arial"/>
                <w:sz w:val="16"/>
                <w:szCs w:val="16"/>
              </w:rPr>
              <w:t>1.2</w:t>
            </w:r>
          </w:p>
        </w:tc>
        <w:tc>
          <w:tcPr>
            <w:tcW w:w="5422"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pStyle w:val="ConsPlusNormal"/>
              <w:ind w:firstLine="0"/>
              <w:jc w:val="center"/>
              <w:rPr>
                <w:color w:val="FF0000"/>
                <w:sz w:val="16"/>
                <w:szCs w:val="16"/>
              </w:rPr>
            </w:pPr>
            <w:r w:rsidRPr="003E728D">
              <w:rPr>
                <w:sz w:val="16"/>
                <w:szCs w:val="16"/>
              </w:rPr>
              <w:t>ПС 110/10 кВ "Белгранкорм" в д. Новое Рахино с 2 трансформаторами мощностью по 6,3 МВА в разрез ВЛ 110 кВ "ПС "Крестцы" - ПС Валдай";</w:t>
            </w:r>
          </w:p>
        </w:tc>
        <w:tc>
          <w:tcPr>
            <w:tcW w:w="1800"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Валдайский район</w:t>
            </w:r>
          </w:p>
        </w:tc>
        <w:tc>
          <w:tcPr>
            <w:tcW w:w="1560" w:type="dxa"/>
            <w:tcBorders>
              <w:top w:val="single" w:sz="4" w:space="0" w:color="000000"/>
              <w:left w:val="single" w:sz="4" w:space="0" w:color="000000"/>
              <w:bottom w:val="single" w:sz="4" w:space="0" w:color="000000"/>
              <w:right w:val="single" w:sz="4" w:space="0" w:color="000000"/>
            </w:tcBorders>
            <w:vAlign w:val="center"/>
          </w:tcPr>
          <w:p w:rsidR="00B33C04" w:rsidRPr="003E728D" w:rsidRDefault="00B33C04" w:rsidP="004C2F72">
            <w:pPr>
              <w:pStyle w:val="5"/>
              <w:spacing w:before="120"/>
              <w:jc w:val="center"/>
              <w:rPr>
                <w:rFonts w:ascii="Arial" w:hAnsi="Arial" w:cs="Arial"/>
                <w:b w:val="0"/>
                <w:sz w:val="16"/>
                <w:szCs w:val="16"/>
              </w:rPr>
            </w:pPr>
            <w:r w:rsidRPr="003E728D">
              <w:rPr>
                <w:rFonts w:ascii="Arial" w:hAnsi="Arial" w:cs="Arial"/>
                <w:b w:val="0"/>
                <w:sz w:val="16"/>
                <w:szCs w:val="16"/>
              </w:rPr>
              <w:t>1 очередь</w:t>
            </w:r>
          </w:p>
        </w:tc>
        <w:tc>
          <w:tcPr>
            <w:tcW w:w="2160" w:type="dxa"/>
            <w:tcBorders>
              <w:top w:val="single" w:sz="4" w:space="0" w:color="000000"/>
              <w:left w:val="single" w:sz="4" w:space="0" w:color="000000"/>
              <w:bottom w:val="single" w:sz="4" w:space="0" w:color="000000"/>
              <w:right w:val="single" w:sz="4" w:space="0" w:color="000000"/>
            </w:tcBorders>
            <w:vAlign w:val="center"/>
          </w:tcPr>
          <w:p w:rsidR="00B33C04" w:rsidRPr="003E728D" w:rsidRDefault="00B33C04" w:rsidP="004C2F72">
            <w:pPr>
              <w:pStyle w:val="aff1"/>
              <w:jc w:val="center"/>
              <w:rPr>
                <w:rFonts w:ascii="Arial" w:hAnsi="Arial" w:cs="Arial"/>
                <w:sz w:val="16"/>
                <w:szCs w:val="16"/>
              </w:rPr>
            </w:pPr>
            <w:r w:rsidRPr="003E728D">
              <w:rPr>
                <w:rFonts w:ascii="Arial" w:hAnsi="Arial" w:cs="Arial"/>
                <w:sz w:val="16"/>
                <w:szCs w:val="16"/>
              </w:rPr>
              <w:t>Инженерно-техническое</w:t>
            </w:r>
          </w:p>
        </w:tc>
      </w:tr>
      <w:tr w:rsidR="00B33C04" w:rsidRPr="003E728D" w:rsidTr="004C2F72">
        <w:trPr>
          <w:trHeight w:val="20"/>
        </w:trPr>
        <w:tc>
          <w:tcPr>
            <w:tcW w:w="566"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pStyle w:val="aff1"/>
              <w:snapToGrid w:val="0"/>
              <w:jc w:val="center"/>
              <w:rPr>
                <w:rFonts w:ascii="Arial" w:hAnsi="Arial" w:cs="Arial"/>
                <w:sz w:val="16"/>
                <w:szCs w:val="16"/>
              </w:rPr>
            </w:pPr>
            <w:r w:rsidRPr="003E728D">
              <w:rPr>
                <w:rFonts w:ascii="Arial" w:hAnsi="Arial" w:cs="Arial"/>
                <w:sz w:val="16"/>
                <w:szCs w:val="16"/>
              </w:rPr>
              <w:t>1.3</w:t>
            </w:r>
          </w:p>
        </w:tc>
        <w:tc>
          <w:tcPr>
            <w:tcW w:w="5422"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pStyle w:val="ConsPlusNormal"/>
              <w:ind w:firstLine="0"/>
              <w:jc w:val="center"/>
              <w:rPr>
                <w:sz w:val="16"/>
                <w:szCs w:val="16"/>
              </w:rPr>
            </w:pPr>
            <w:r w:rsidRPr="003E728D">
              <w:rPr>
                <w:sz w:val="16"/>
                <w:szCs w:val="16"/>
              </w:rPr>
              <w:t>ПС 110/10 кВ "Терминал Валдай" с 2 трансформаторами мощностью по 6,3 МВА;</w:t>
            </w:r>
          </w:p>
        </w:tc>
        <w:tc>
          <w:tcPr>
            <w:tcW w:w="1800"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Валдайский район</w:t>
            </w:r>
          </w:p>
        </w:tc>
        <w:tc>
          <w:tcPr>
            <w:tcW w:w="1560" w:type="dxa"/>
            <w:tcBorders>
              <w:top w:val="single" w:sz="4" w:space="0" w:color="000000"/>
              <w:left w:val="single" w:sz="4" w:space="0" w:color="000000"/>
              <w:bottom w:val="single" w:sz="4" w:space="0" w:color="000000"/>
              <w:right w:val="single" w:sz="4" w:space="0" w:color="000000"/>
            </w:tcBorders>
            <w:vAlign w:val="center"/>
          </w:tcPr>
          <w:p w:rsidR="00B33C04" w:rsidRPr="003E728D" w:rsidRDefault="00B33C04" w:rsidP="004C2F72">
            <w:pPr>
              <w:pStyle w:val="5"/>
              <w:spacing w:before="120"/>
              <w:jc w:val="center"/>
              <w:rPr>
                <w:rFonts w:ascii="Arial" w:hAnsi="Arial" w:cs="Arial"/>
                <w:b w:val="0"/>
                <w:sz w:val="16"/>
                <w:szCs w:val="16"/>
              </w:rPr>
            </w:pPr>
            <w:r w:rsidRPr="003E728D">
              <w:rPr>
                <w:rFonts w:ascii="Arial" w:hAnsi="Arial" w:cs="Arial"/>
                <w:b w:val="0"/>
                <w:sz w:val="16"/>
                <w:szCs w:val="16"/>
              </w:rPr>
              <w:t>1 очередь</w:t>
            </w:r>
          </w:p>
        </w:tc>
        <w:tc>
          <w:tcPr>
            <w:tcW w:w="2160" w:type="dxa"/>
            <w:tcBorders>
              <w:top w:val="single" w:sz="4" w:space="0" w:color="000000"/>
              <w:left w:val="single" w:sz="4" w:space="0" w:color="000000"/>
              <w:bottom w:val="single" w:sz="4" w:space="0" w:color="000000"/>
              <w:right w:val="single" w:sz="4" w:space="0" w:color="000000"/>
            </w:tcBorders>
            <w:vAlign w:val="center"/>
          </w:tcPr>
          <w:p w:rsidR="00B33C04" w:rsidRPr="003E728D" w:rsidRDefault="00B33C04" w:rsidP="004C2F72">
            <w:pPr>
              <w:pStyle w:val="aff1"/>
              <w:jc w:val="center"/>
              <w:rPr>
                <w:rFonts w:ascii="Arial" w:hAnsi="Arial" w:cs="Arial"/>
                <w:sz w:val="16"/>
                <w:szCs w:val="16"/>
              </w:rPr>
            </w:pPr>
            <w:r w:rsidRPr="003E728D">
              <w:rPr>
                <w:rFonts w:ascii="Arial" w:hAnsi="Arial" w:cs="Arial"/>
                <w:sz w:val="16"/>
                <w:szCs w:val="16"/>
              </w:rPr>
              <w:t>Инженерно-техническое</w:t>
            </w:r>
          </w:p>
        </w:tc>
      </w:tr>
      <w:tr w:rsidR="00B33C04" w:rsidRPr="003E728D" w:rsidTr="004C2F72">
        <w:trPr>
          <w:trHeight w:val="20"/>
        </w:trPr>
        <w:tc>
          <w:tcPr>
            <w:tcW w:w="566"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pStyle w:val="aff1"/>
              <w:snapToGrid w:val="0"/>
              <w:jc w:val="center"/>
              <w:rPr>
                <w:rFonts w:ascii="Arial" w:hAnsi="Arial" w:cs="Arial"/>
                <w:sz w:val="16"/>
                <w:szCs w:val="16"/>
              </w:rPr>
            </w:pPr>
            <w:r w:rsidRPr="003E728D">
              <w:rPr>
                <w:rFonts w:ascii="Arial" w:hAnsi="Arial" w:cs="Arial"/>
                <w:sz w:val="16"/>
                <w:szCs w:val="16"/>
              </w:rPr>
              <w:t>1.4</w:t>
            </w:r>
          </w:p>
        </w:tc>
        <w:tc>
          <w:tcPr>
            <w:tcW w:w="5422"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pStyle w:val="ConsPlusNormal"/>
              <w:ind w:firstLine="0"/>
              <w:jc w:val="center"/>
              <w:rPr>
                <w:sz w:val="16"/>
                <w:szCs w:val="16"/>
              </w:rPr>
            </w:pPr>
            <w:r w:rsidRPr="003E728D">
              <w:rPr>
                <w:sz w:val="16"/>
                <w:szCs w:val="16"/>
              </w:rPr>
              <w:t>ПС 110/35/10 кВ "Яжелбицы" с 2 трансформаторами мощностью по 6,3 МВА в разрез ВЛ 110 кВ "ПС "Крестцы" - ПС "Валдай".</w:t>
            </w:r>
          </w:p>
        </w:tc>
        <w:tc>
          <w:tcPr>
            <w:tcW w:w="1800"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Валдайский район</w:t>
            </w:r>
          </w:p>
        </w:tc>
        <w:tc>
          <w:tcPr>
            <w:tcW w:w="1560" w:type="dxa"/>
            <w:tcBorders>
              <w:top w:val="single" w:sz="4" w:space="0" w:color="000000"/>
              <w:left w:val="single" w:sz="4" w:space="0" w:color="000000"/>
              <w:bottom w:val="single" w:sz="4" w:space="0" w:color="000000"/>
              <w:right w:val="single" w:sz="4" w:space="0" w:color="000000"/>
            </w:tcBorders>
            <w:vAlign w:val="center"/>
          </w:tcPr>
          <w:p w:rsidR="00B33C04" w:rsidRPr="003E728D" w:rsidRDefault="00B33C04" w:rsidP="004C2F72">
            <w:pPr>
              <w:pStyle w:val="5"/>
              <w:spacing w:before="120"/>
              <w:jc w:val="center"/>
              <w:rPr>
                <w:rFonts w:ascii="Arial" w:hAnsi="Arial" w:cs="Arial"/>
                <w:b w:val="0"/>
                <w:sz w:val="16"/>
                <w:szCs w:val="16"/>
              </w:rPr>
            </w:pPr>
            <w:r w:rsidRPr="003E728D">
              <w:rPr>
                <w:rFonts w:ascii="Arial" w:hAnsi="Arial" w:cs="Arial"/>
                <w:b w:val="0"/>
                <w:sz w:val="16"/>
                <w:szCs w:val="16"/>
              </w:rPr>
              <w:t>1 очередь</w:t>
            </w:r>
          </w:p>
        </w:tc>
        <w:tc>
          <w:tcPr>
            <w:tcW w:w="2160" w:type="dxa"/>
            <w:tcBorders>
              <w:top w:val="single" w:sz="4" w:space="0" w:color="000000"/>
              <w:left w:val="single" w:sz="4" w:space="0" w:color="000000"/>
              <w:bottom w:val="single" w:sz="4" w:space="0" w:color="000000"/>
              <w:right w:val="single" w:sz="4" w:space="0" w:color="000000"/>
            </w:tcBorders>
            <w:vAlign w:val="center"/>
          </w:tcPr>
          <w:p w:rsidR="00B33C04" w:rsidRPr="003E728D" w:rsidRDefault="00B33C04" w:rsidP="004C2F72">
            <w:pPr>
              <w:pStyle w:val="aff1"/>
              <w:jc w:val="center"/>
              <w:rPr>
                <w:rFonts w:ascii="Arial" w:hAnsi="Arial" w:cs="Arial"/>
                <w:sz w:val="16"/>
                <w:szCs w:val="16"/>
              </w:rPr>
            </w:pPr>
            <w:r w:rsidRPr="003E728D">
              <w:rPr>
                <w:rFonts w:ascii="Arial" w:hAnsi="Arial" w:cs="Arial"/>
                <w:sz w:val="16"/>
                <w:szCs w:val="16"/>
              </w:rPr>
              <w:t>Инженерно-техническое</w:t>
            </w:r>
          </w:p>
        </w:tc>
      </w:tr>
      <w:tr w:rsidR="00B33C04" w:rsidRPr="003E728D" w:rsidTr="004C2F72">
        <w:trPr>
          <w:trHeight w:val="20"/>
        </w:trPr>
        <w:tc>
          <w:tcPr>
            <w:tcW w:w="566"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pStyle w:val="aff1"/>
              <w:snapToGrid w:val="0"/>
              <w:jc w:val="center"/>
              <w:rPr>
                <w:rFonts w:ascii="Arial" w:hAnsi="Arial" w:cs="Arial"/>
                <w:sz w:val="16"/>
                <w:szCs w:val="16"/>
              </w:rPr>
            </w:pPr>
            <w:r w:rsidRPr="003E728D">
              <w:rPr>
                <w:rFonts w:ascii="Arial" w:hAnsi="Arial" w:cs="Arial"/>
                <w:sz w:val="16"/>
                <w:szCs w:val="16"/>
              </w:rPr>
              <w:t>2.</w:t>
            </w:r>
          </w:p>
        </w:tc>
        <w:tc>
          <w:tcPr>
            <w:tcW w:w="5422"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pStyle w:val="ConsPlusNormal"/>
              <w:ind w:firstLine="0"/>
              <w:jc w:val="center"/>
              <w:rPr>
                <w:b/>
                <w:i/>
                <w:sz w:val="16"/>
                <w:szCs w:val="16"/>
              </w:rPr>
            </w:pPr>
            <w:r w:rsidRPr="003E728D">
              <w:rPr>
                <w:b/>
                <w:i/>
                <w:sz w:val="16"/>
                <w:szCs w:val="16"/>
              </w:rPr>
              <w:t>установка дополнительных трансформаторов и замена на более мощные трансформаторы на следующих ПС 110 кВ:</w:t>
            </w:r>
          </w:p>
        </w:tc>
        <w:tc>
          <w:tcPr>
            <w:tcW w:w="1800"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overflowPunct w:val="0"/>
              <w:autoSpaceDE w:val="0"/>
              <w:autoSpaceDN w:val="0"/>
              <w:adjustRightInd w:val="0"/>
              <w:jc w:val="center"/>
              <w:rPr>
                <w:rFonts w:ascii="Arial" w:hAnsi="Arial" w:cs="Arial"/>
                <w:sz w:val="16"/>
                <w:szCs w:val="16"/>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B33C04" w:rsidRPr="003E728D" w:rsidRDefault="00B33C04" w:rsidP="004C2F72">
            <w:pPr>
              <w:pStyle w:val="5"/>
              <w:spacing w:before="120"/>
              <w:jc w:val="center"/>
              <w:rPr>
                <w:rFonts w:ascii="Arial" w:hAnsi="Arial" w:cs="Arial"/>
                <w:b w:val="0"/>
                <w:sz w:val="16"/>
                <w:szCs w:val="16"/>
              </w:rPr>
            </w:pPr>
            <w:r w:rsidRPr="003E728D">
              <w:rPr>
                <w:rFonts w:ascii="Arial" w:hAnsi="Arial" w:cs="Arial"/>
                <w:b w:val="0"/>
                <w:sz w:val="16"/>
                <w:szCs w:val="16"/>
              </w:rPr>
              <w:t>1 очередь</w:t>
            </w:r>
          </w:p>
        </w:tc>
        <w:tc>
          <w:tcPr>
            <w:tcW w:w="2160" w:type="dxa"/>
            <w:tcBorders>
              <w:top w:val="single" w:sz="4" w:space="0" w:color="000000"/>
              <w:left w:val="single" w:sz="4" w:space="0" w:color="000000"/>
              <w:bottom w:val="single" w:sz="4" w:space="0" w:color="000000"/>
              <w:right w:val="single" w:sz="4" w:space="0" w:color="000000"/>
            </w:tcBorders>
            <w:vAlign w:val="center"/>
          </w:tcPr>
          <w:p w:rsidR="00B33C04" w:rsidRPr="003E728D" w:rsidRDefault="00B33C04" w:rsidP="004C2F72">
            <w:pPr>
              <w:pStyle w:val="aff1"/>
              <w:jc w:val="center"/>
              <w:rPr>
                <w:rFonts w:ascii="Arial" w:hAnsi="Arial" w:cs="Arial"/>
                <w:sz w:val="16"/>
                <w:szCs w:val="16"/>
              </w:rPr>
            </w:pPr>
            <w:r w:rsidRPr="003E728D">
              <w:rPr>
                <w:rFonts w:ascii="Arial" w:hAnsi="Arial" w:cs="Arial"/>
                <w:sz w:val="16"/>
                <w:szCs w:val="16"/>
              </w:rPr>
              <w:t>Инженерно-техническое</w:t>
            </w:r>
          </w:p>
        </w:tc>
      </w:tr>
      <w:tr w:rsidR="00B33C04" w:rsidRPr="003E728D" w:rsidTr="004C2F72">
        <w:trPr>
          <w:trHeight w:val="20"/>
        </w:trPr>
        <w:tc>
          <w:tcPr>
            <w:tcW w:w="566"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pStyle w:val="aff1"/>
              <w:snapToGrid w:val="0"/>
              <w:jc w:val="center"/>
              <w:rPr>
                <w:rFonts w:ascii="Arial" w:hAnsi="Arial" w:cs="Arial"/>
                <w:sz w:val="16"/>
                <w:szCs w:val="16"/>
              </w:rPr>
            </w:pPr>
            <w:r w:rsidRPr="003E728D">
              <w:rPr>
                <w:rFonts w:ascii="Arial" w:hAnsi="Arial" w:cs="Arial"/>
                <w:sz w:val="16"/>
                <w:szCs w:val="16"/>
              </w:rPr>
              <w:t>2.1</w:t>
            </w:r>
          </w:p>
        </w:tc>
        <w:tc>
          <w:tcPr>
            <w:tcW w:w="5422"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pStyle w:val="ConsPlusNormal"/>
              <w:ind w:firstLine="0"/>
              <w:jc w:val="center"/>
              <w:rPr>
                <w:sz w:val="16"/>
                <w:szCs w:val="16"/>
              </w:rPr>
            </w:pPr>
            <w:r w:rsidRPr="003E728D">
              <w:rPr>
                <w:sz w:val="16"/>
                <w:szCs w:val="16"/>
              </w:rPr>
              <w:t>реконструкция ПС 110/35/10 кВ "Валдай" с заменой 1 трансформатора мощностью 25 МВА и 1 трансформатора мощностью 16 МВА на 2 трансформатора мощностью по 25 МВА;</w:t>
            </w:r>
          </w:p>
        </w:tc>
        <w:tc>
          <w:tcPr>
            <w:tcW w:w="1800"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Валдайский район</w:t>
            </w:r>
          </w:p>
        </w:tc>
        <w:tc>
          <w:tcPr>
            <w:tcW w:w="1560" w:type="dxa"/>
            <w:tcBorders>
              <w:top w:val="single" w:sz="4" w:space="0" w:color="000000"/>
              <w:left w:val="single" w:sz="4" w:space="0" w:color="000000"/>
              <w:bottom w:val="single" w:sz="4" w:space="0" w:color="000000"/>
              <w:right w:val="single" w:sz="4" w:space="0" w:color="000000"/>
            </w:tcBorders>
            <w:vAlign w:val="center"/>
          </w:tcPr>
          <w:p w:rsidR="00B33C04" w:rsidRPr="003E728D" w:rsidRDefault="00B33C04" w:rsidP="004C2F72">
            <w:pPr>
              <w:pStyle w:val="5"/>
              <w:spacing w:before="120"/>
              <w:jc w:val="center"/>
              <w:rPr>
                <w:rFonts w:ascii="Arial" w:hAnsi="Arial" w:cs="Arial"/>
                <w:b w:val="0"/>
                <w:sz w:val="16"/>
                <w:szCs w:val="16"/>
              </w:rPr>
            </w:pPr>
            <w:r w:rsidRPr="003E728D">
              <w:rPr>
                <w:rFonts w:ascii="Arial" w:hAnsi="Arial" w:cs="Arial"/>
                <w:b w:val="0"/>
                <w:sz w:val="16"/>
                <w:szCs w:val="16"/>
              </w:rPr>
              <w:t>1 очередь</w:t>
            </w:r>
          </w:p>
        </w:tc>
        <w:tc>
          <w:tcPr>
            <w:tcW w:w="2160" w:type="dxa"/>
            <w:tcBorders>
              <w:top w:val="single" w:sz="4" w:space="0" w:color="000000"/>
              <w:left w:val="single" w:sz="4" w:space="0" w:color="000000"/>
              <w:bottom w:val="single" w:sz="4" w:space="0" w:color="000000"/>
              <w:right w:val="single" w:sz="4" w:space="0" w:color="000000"/>
            </w:tcBorders>
            <w:vAlign w:val="center"/>
          </w:tcPr>
          <w:p w:rsidR="00B33C04" w:rsidRPr="003E728D" w:rsidRDefault="00B33C04" w:rsidP="004C2F72">
            <w:pPr>
              <w:pStyle w:val="aff1"/>
              <w:jc w:val="center"/>
              <w:rPr>
                <w:rFonts w:ascii="Arial" w:hAnsi="Arial" w:cs="Arial"/>
                <w:sz w:val="16"/>
                <w:szCs w:val="16"/>
              </w:rPr>
            </w:pPr>
            <w:r w:rsidRPr="003E728D">
              <w:rPr>
                <w:rFonts w:ascii="Arial" w:hAnsi="Arial" w:cs="Arial"/>
                <w:sz w:val="16"/>
                <w:szCs w:val="16"/>
              </w:rPr>
              <w:t>Инженерно-техническое</w:t>
            </w:r>
          </w:p>
        </w:tc>
      </w:tr>
      <w:tr w:rsidR="00B33C04" w:rsidRPr="003E728D" w:rsidTr="004C2F72">
        <w:trPr>
          <w:trHeight w:val="20"/>
        </w:trPr>
        <w:tc>
          <w:tcPr>
            <w:tcW w:w="566"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pStyle w:val="aff1"/>
              <w:snapToGrid w:val="0"/>
              <w:jc w:val="center"/>
              <w:rPr>
                <w:rFonts w:ascii="Arial" w:hAnsi="Arial" w:cs="Arial"/>
                <w:sz w:val="16"/>
                <w:szCs w:val="16"/>
              </w:rPr>
            </w:pPr>
            <w:r w:rsidRPr="003E728D">
              <w:rPr>
                <w:rFonts w:ascii="Arial" w:hAnsi="Arial" w:cs="Arial"/>
                <w:sz w:val="16"/>
                <w:szCs w:val="16"/>
              </w:rPr>
              <w:t>3.</w:t>
            </w:r>
          </w:p>
        </w:tc>
        <w:tc>
          <w:tcPr>
            <w:tcW w:w="5422"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pStyle w:val="ConsPlusNormal"/>
              <w:ind w:firstLine="0"/>
              <w:jc w:val="center"/>
              <w:rPr>
                <w:b/>
                <w:i/>
                <w:sz w:val="16"/>
                <w:szCs w:val="16"/>
              </w:rPr>
            </w:pPr>
            <w:r w:rsidRPr="003E728D">
              <w:rPr>
                <w:b/>
                <w:i/>
                <w:sz w:val="16"/>
                <w:szCs w:val="16"/>
              </w:rPr>
              <w:t>Перечень ПС 110 кВ, намечаемых к реконструкции и техническому перевооружению на первую очередь. Основные показатели:</w:t>
            </w:r>
          </w:p>
        </w:tc>
        <w:tc>
          <w:tcPr>
            <w:tcW w:w="1800"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overflowPunct w:val="0"/>
              <w:autoSpaceDE w:val="0"/>
              <w:autoSpaceDN w:val="0"/>
              <w:adjustRightInd w:val="0"/>
              <w:jc w:val="center"/>
              <w:rPr>
                <w:rFonts w:ascii="Arial" w:hAnsi="Arial" w:cs="Arial"/>
                <w:sz w:val="16"/>
                <w:szCs w:val="16"/>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B33C04" w:rsidRPr="003E728D" w:rsidRDefault="00B33C04" w:rsidP="004C2F72">
            <w:pPr>
              <w:pStyle w:val="5"/>
              <w:spacing w:before="120"/>
              <w:jc w:val="center"/>
              <w:rPr>
                <w:rFonts w:ascii="Arial" w:hAnsi="Arial" w:cs="Arial"/>
                <w:b w:val="0"/>
                <w:sz w:val="16"/>
                <w:szCs w:val="1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B33C04" w:rsidRPr="003E728D" w:rsidRDefault="00B33C04" w:rsidP="004C2F72">
            <w:pPr>
              <w:pStyle w:val="aff1"/>
              <w:jc w:val="center"/>
              <w:rPr>
                <w:rFonts w:ascii="Arial" w:hAnsi="Arial" w:cs="Arial"/>
                <w:sz w:val="16"/>
                <w:szCs w:val="16"/>
              </w:rPr>
            </w:pPr>
            <w:r w:rsidRPr="003E728D">
              <w:rPr>
                <w:rFonts w:ascii="Arial" w:hAnsi="Arial" w:cs="Arial"/>
                <w:sz w:val="16"/>
                <w:szCs w:val="16"/>
              </w:rPr>
              <w:t>Инженерно-техническое</w:t>
            </w:r>
          </w:p>
        </w:tc>
      </w:tr>
      <w:tr w:rsidR="00B33C04" w:rsidRPr="003E728D" w:rsidTr="004C2F72">
        <w:trPr>
          <w:trHeight w:val="20"/>
        </w:trPr>
        <w:tc>
          <w:tcPr>
            <w:tcW w:w="566"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pStyle w:val="aff1"/>
              <w:snapToGrid w:val="0"/>
              <w:jc w:val="center"/>
              <w:rPr>
                <w:rFonts w:ascii="Arial" w:hAnsi="Arial" w:cs="Arial"/>
                <w:sz w:val="16"/>
                <w:szCs w:val="16"/>
              </w:rPr>
            </w:pPr>
            <w:r w:rsidRPr="003E728D">
              <w:rPr>
                <w:rFonts w:ascii="Arial" w:hAnsi="Arial" w:cs="Arial"/>
                <w:sz w:val="16"/>
                <w:szCs w:val="16"/>
              </w:rPr>
              <w:t>3.1</w:t>
            </w:r>
          </w:p>
        </w:tc>
        <w:tc>
          <w:tcPr>
            <w:tcW w:w="5422"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pStyle w:val="ConsPlusNormal"/>
              <w:ind w:firstLine="0"/>
              <w:jc w:val="center"/>
              <w:rPr>
                <w:sz w:val="16"/>
                <w:szCs w:val="16"/>
              </w:rPr>
            </w:pPr>
            <w:r w:rsidRPr="003E728D">
              <w:rPr>
                <w:sz w:val="16"/>
                <w:szCs w:val="16"/>
              </w:rPr>
              <w:t>реконструкция ПС    с заменой оборудования</w:t>
            </w:r>
            <w:r w:rsidRPr="003E728D">
              <w:rPr>
                <w:sz w:val="16"/>
                <w:szCs w:val="16"/>
              </w:rPr>
              <w:br/>
            </w:r>
            <w:r w:rsidRPr="003E728D">
              <w:rPr>
                <w:sz w:val="16"/>
                <w:szCs w:val="16"/>
              </w:rPr>
              <w:lastRenderedPageBreak/>
              <w:t xml:space="preserve">и трансформаторов   на современные типы.  </w:t>
            </w:r>
            <w:r w:rsidRPr="003E728D">
              <w:rPr>
                <w:sz w:val="16"/>
                <w:szCs w:val="16"/>
              </w:rPr>
              <w:br/>
              <w:t xml:space="preserve">Замена существующих   трансформаторов       </w:t>
            </w:r>
            <w:r w:rsidRPr="003E728D">
              <w:rPr>
                <w:sz w:val="16"/>
                <w:szCs w:val="16"/>
              </w:rPr>
              <w:br/>
              <w:t>на трансформаторы   мощностью 2 x 25 МВА</w:t>
            </w:r>
          </w:p>
          <w:p w:rsidR="00B33C04" w:rsidRPr="003E728D" w:rsidRDefault="00B33C04" w:rsidP="004C2F72">
            <w:pPr>
              <w:pStyle w:val="ConsPlusNormal"/>
              <w:ind w:firstLine="0"/>
              <w:jc w:val="center"/>
              <w:rPr>
                <w:sz w:val="16"/>
                <w:szCs w:val="16"/>
              </w:rPr>
            </w:pPr>
            <w:r w:rsidRPr="003E728D">
              <w:rPr>
                <w:sz w:val="16"/>
                <w:szCs w:val="16"/>
              </w:rPr>
              <w:t>110/35/10 кВ  16+25 МВА</w:t>
            </w:r>
          </w:p>
        </w:tc>
        <w:tc>
          <w:tcPr>
            <w:tcW w:w="1800"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pStyle w:val="ConsPlusNormal"/>
              <w:ind w:firstLine="0"/>
              <w:jc w:val="center"/>
              <w:rPr>
                <w:sz w:val="16"/>
                <w:szCs w:val="16"/>
              </w:rPr>
            </w:pPr>
            <w:r w:rsidRPr="003E728D">
              <w:rPr>
                <w:sz w:val="16"/>
                <w:szCs w:val="16"/>
              </w:rPr>
              <w:lastRenderedPageBreak/>
              <w:t>г.Валдай</w:t>
            </w:r>
          </w:p>
        </w:tc>
        <w:tc>
          <w:tcPr>
            <w:tcW w:w="1560" w:type="dxa"/>
            <w:tcBorders>
              <w:top w:val="single" w:sz="4" w:space="0" w:color="000000"/>
              <w:left w:val="single" w:sz="4" w:space="0" w:color="000000"/>
              <w:bottom w:val="single" w:sz="4" w:space="0" w:color="000000"/>
              <w:right w:val="single" w:sz="4" w:space="0" w:color="000000"/>
            </w:tcBorders>
            <w:vAlign w:val="center"/>
          </w:tcPr>
          <w:p w:rsidR="00B33C04" w:rsidRPr="003E728D" w:rsidRDefault="00B33C04" w:rsidP="004C2F72">
            <w:pPr>
              <w:pStyle w:val="5"/>
              <w:spacing w:before="120"/>
              <w:jc w:val="center"/>
              <w:rPr>
                <w:rFonts w:ascii="Arial" w:hAnsi="Arial" w:cs="Arial"/>
                <w:b w:val="0"/>
                <w:sz w:val="16"/>
                <w:szCs w:val="16"/>
              </w:rPr>
            </w:pPr>
            <w:r w:rsidRPr="003E728D">
              <w:rPr>
                <w:rFonts w:ascii="Arial" w:hAnsi="Arial" w:cs="Arial"/>
                <w:b w:val="0"/>
                <w:sz w:val="16"/>
                <w:szCs w:val="16"/>
              </w:rPr>
              <w:t>1 очередь</w:t>
            </w:r>
          </w:p>
        </w:tc>
        <w:tc>
          <w:tcPr>
            <w:tcW w:w="2160" w:type="dxa"/>
            <w:tcBorders>
              <w:top w:val="single" w:sz="4" w:space="0" w:color="000000"/>
              <w:left w:val="single" w:sz="4" w:space="0" w:color="000000"/>
              <w:bottom w:val="single" w:sz="4" w:space="0" w:color="000000"/>
              <w:right w:val="single" w:sz="4" w:space="0" w:color="000000"/>
            </w:tcBorders>
            <w:vAlign w:val="center"/>
          </w:tcPr>
          <w:p w:rsidR="00B33C04" w:rsidRPr="003E728D" w:rsidRDefault="00B33C04" w:rsidP="004C2F72">
            <w:pPr>
              <w:pStyle w:val="aff1"/>
              <w:jc w:val="center"/>
              <w:rPr>
                <w:rFonts w:ascii="Arial" w:hAnsi="Arial" w:cs="Arial"/>
                <w:sz w:val="16"/>
                <w:szCs w:val="16"/>
              </w:rPr>
            </w:pPr>
            <w:r w:rsidRPr="003E728D">
              <w:rPr>
                <w:rFonts w:ascii="Arial" w:hAnsi="Arial" w:cs="Arial"/>
                <w:sz w:val="16"/>
                <w:szCs w:val="16"/>
              </w:rPr>
              <w:t>Инженерно-техническое</w:t>
            </w:r>
          </w:p>
        </w:tc>
      </w:tr>
      <w:tr w:rsidR="00B33C04" w:rsidRPr="003E728D" w:rsidTr="004C2F72">
        <w:trPr>
          <w:trHeight w:val="20"/>
        </w:trPr>
        <w:tc>
          <w:tcPr>
            <w:tcW w:w="566"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pStyle w:val="aff1"/>
              <w:snapToGrid w:val="0"/>
              <w:jc w:val="center"/>
              <w:rPr>
                <w:rFonts w:ascii="Arial" w:hAnsi="Arial" w:cs="Arial"/>
                <w:sz w:val="16"/>
                <w:szCs w:val="16"/>
              </w:rPr>
            </w:pPr>
            <w:r w:rsidRPr="003E728D">
              <w:rPr>
                <w:rFonts w:ascii="Arial" w:hAnsi="Arial" w:cs="Arial"/>
                <w:sz w:val="16"/>
                <w:szCs w:val="16"/>
              </w:rPr>
              <w:lastRenderedPageBreak/>
              <w:t>4.</w:t>
            </w:r>
          </w:p>
        </w:tc>
        <w:tc>
          <w:tcPr>
            <w:tcW w:w="5422"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pStyle w:val="ConsPlusNormal"/>
              <w:ind w:firstLine="0"/>
              <w:jc w:val="center"/>
              <w:rPr>
                <w:sz w:val="16"/>
                <w:szCs w:val="16"/>
              </w:rPr>
            </w:pPr>
            <w:r w:rsidRPr="003E728D">
              <w:rPr>
                <w:b/>
                <w:i/>
                <w:sz w:val="16"/>
                <w:szCs w:val="16"/>
              </w:rPr>
              <w:t>Перечень ВЛ 110 кВ, намечаемых к первоочередному строительству:</w:t>
            </w:r>
          </w:p>
        </w:tc>
        <w:tc>
          <w:tcPr>
            <w:tcW w:w="1800"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overflowPunct w:val="0"/>
              <w:autoSpaceDE w:val="0"/>
              <w:autoSpaceDN w:val="0"/>
              <w:adjustRightInd w:val="0"/>
              <w:jc w:val="center"/>
              <w:rPr>
                <w:rFonts w:ascii="Arial" w:hAnsi="Arial" w:cs="Arial"/>
                <w:sz w:val="16"/>
                <w:szCs w:val="16"/>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B33C04" w:rsidRPr="003E728D" w:rsidRDefault="00B33C04" w:rsidP="004C2F72">
            <w:pPr>
              <w:pStyle w:val="5"/>
              <w:spacing w:before="120"/>
              <w:jc w:val="center"/>
              <w:rPr>
                <w:rFonts w:ascii="Arial" w:hAnsi="Arial" w:cs="Arial"/>
                <w:b w:val="0"/>
                <w:sz w:val="16"/>
                <w:szCs w:val="1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B33C04" w:rsidRPr="003E728D" w:rsidRDefault="00B33C04" w:rsidP="004C2F72">
            <w:pPr>
              <w:pStyle w:val="aff1"/>
              <w:jc w:val="center"/>
              <w:rPr>
                <w:rFonts w:ascii="Arial" w:hAnsi="Arial" w:cs="Arial"/>
                <w:sz w:val="16"/>
                <w:szCs w:val="16"/>
              </w:rPr>
            </w:pPr>
            <w:r w:rsidRPr="003E728D">
              <w:rPr>
                <w:rFonts w:ascii="Arial" w:hAnsi="Arial" w:cs="Arial"/>
                <w:sz w:val="16"/>
                <w:szCs w:val="16"/>
              </w:rPr>
              <w:t>Инженерно-техническое</w:t>
            </w:r>
          </w:p>
        </w:tc>
      </w:tr>
      <w:tr w:rsidR="00B33C04" w:rsidRPr="003E728D" w:rsidTr="004C2F72">
        <w:trPr>
          <w:trHeight w:val="20"/>
        </w:trPr>
        <w:tc>
          <w:tcPr>
            <w:tcW w:w="566"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pStyle w:val="aff1"/>
              <w:snapToGrid w:val="0"/>
              <w:jc w:val="center"/>
              <w:rPr>
                <w:rFonts w:ascii="Arial" w:hAnsi="Arial" w:cs="Arial"/>
                <w:sz w:val="16"/>
                <w:szCs w:val="16"/>
              </w:rPr>
            </w:pPr>
            <w:r w:rsidRPr="003E728D">
              <w:rPr>
                <w:rFonts w:ascii="Arial" w:hAnsi="Arial" w:cs="Arial"/>
                <w:sz w:val="16"/>
                <w:szCs w:val="16"/>
              </w:rPr>
              <w:t>4.1</w:t>
            </w:r>
          </w:p>
        </w:tc>
        <w:tc>
          <w:tcPr>
            <w:tcW w:w="5422"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pStyle w:val="ConsPlusNormal"/>
              <w:ind w:firstLine="0"/>
              <w:jc w:val="center"/>
              <w:rPr>
                <w:sz w:val="16"/>
                <w:szCs w:val="16"/>
              </w:rPr>
            </w:pPr>
            <w:r w:rsidRPr="003E728D">
              <w:rPr>
                <w:sz w:val="16"/>
                <w:szCs w:val="16"/>
              </w:rPr>
              <w:t xml:space="preserve">для разукрупнения сети 110 кВ ("Марёвский    </w:t>
            </w:r>
            <w:r w:rsidRPr="003E728D">
              <w:rPr>
                <w:sz w:val="16"/>
                <w:szCs w:val="16"/>
              </w:rPr>
              <w:br/>
              <w:t xml:space="preserve">транзит"), усиления   надежности          </w:t>
            </w:r>
            <w:r w:rsidRPr="003E728D">
              <w:rPr>
                <w:sz w:val="16"/>
                <w:szCs w:val="16"/>
              </w:rPr>
              <w:br/>
              <w:t xml:space="preserve">электроснабжения   потребителей  Валдайского           </w:t>
            </w:r>
            <w:r w:rsidRPr="003E728D">
              <w:rPr>
                <w:sz w:val="16"/>
                <w:szCs w:val="16"/>
              </w:rPr>
              <w:br/>
              <w:t>и Старорусского   районов:</w:t>
            </w:r>
          </w:p>
          <w:p w:rsidR="00B33C04" w:rsidRPr="003E728D" w:rsidRDefault="00B33C04" w:rsidP="004C2F72">
            <w:pPr>
              <w:pStyle w:val="ConsPlusNormal"/>
              <w:ind w:firstLine="0"/>
              <w:jc w:val="center"/>
              <w:rPr>
                <w:sz w:val="16"/>
                <w:szCs w:val="16"/>
              </w:rPr>
            </w:pPr>
            <w:r w:rsidRPr="003E728D">
              <w:rPr>
                <w:sz w:val="16"/>
                <w:szCs w:val="16"/>
              </w:rPr>
              <w:t>ПС 110 кВ «Русса» - ПС  110 кВ «Холм»,</w:t>
            </w:r>
          </w:p>
          <w:p w:rsidR="00B33C04" w:rsidRPr="003E728D" w:rsidRDefault="00B33C04" w:rsidP="004C2F72">
            <w:pPr>
              <w:pStyle w:val="ConsPlusNormal"/>
              <w:ind w:firstLine="0"/>
              <w:jc w:val="center"/>
              <w:rPr>
                <w:sz w:val="16"/>
                <w:szCs w:val="16"/>
              </w:rPr>
            </w:pPr>
            <w:r w:rsidRPr="003E728D">
              <w:rPr>
                <w:sz w:val="16"/>
                <w:szCs w:val="16"/>
              </w:rPr>
              <w:t>АС-120,  100  кВт</w:t>
            </w:r>
          </w:p>
        </w:tc>
        <w:tc>
          <w:tcPr>
            <w:tcW w:w="1800" w:type="dxa"/>
            <w:tcBorders>
              <w:top w:val="single" w:sz="4" w:space="0" w:color="000000"/>
              <w:left w:val="single" w:sz="4" w:space="0" w:color="000000"/>
              <w:bottom w:val="single" w:sz="4" w:space="0" w:color="000000"/>
              <w:right w:val="nil"/>
            </w:tcBorders>
            <w:vAlign w:val="center"/>
          </w:tcPr>
          <w:p w:rsidR="00B33C04" w:rsidRPr="003E728D" w:rsidRDefault="00B33C04"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Новгородская область</w:t>
            </w:r>
          </w:p>
        </w:tc>
        <w:tc>
          <w:tcPr>
            <w:tcW w:w="1560" w:type="dxa"/>
            <w:tcBorders>
              <w:top w:val="single" w:sz="4" w:space="0" w:color="000000"/>
              <w:left w:val="single" w:sz="4" w:space="0" w:color="000000"/>
              <w:bottom w:val="single" w:sz="4" w:space="0" w:color="000000"/>
              <w:right w:val="single" w:sz="4" w:space="0" w:color="000000"/>
            </w:tcBorders>
            <w:vAlign w:val="center"/>
          </w:tcPr>
          <w:p w:rsidR="00B33C04" w:rsidRPr="003E728D" w:rsidRDefault="00B33C04" w:rsidP="004C2F72">
            <w:pPr>
              <w:pStyle w:val="5"/>
              <w:spacing w:before="120"/>
              <w:jc w:val="center"/>
              <w:rPr>
                <w:rFonts w:ascii="Arial" w:hAnsi="Arial" w:cs="Arial"/>
                <w:b w:val="0"/>
                <w:sz w:val="16"/>
                <w:szCs w:val="16"/>
              </w:rPr>
            </w:pPr>
            <w:r w:rsidRPr="003E728D">
              <w:rPr>
                <w:rFonts w:ascii="Arial" w:hAnsi="Arial" w:cs="Arial"/>
                <w:b w:val="0"/>
                <w:sz w:val="16"/>
                <w:szCs w:val="16"/>
              </w:rPr>
              <w:t>1 очередь</w:t>
            </w:r>
          </w:p>
        </w:tc>
        <w:tc>
          <w:tcPr>
            <w:tcW w:w="2160" w:type="dxa"/>
            <w:tcBorders>
              <w:top w:val="single" w:sz="4" w:space="0" w:color="000000"/>
              <w:left w:val="single" w:sz="4" w:space="0" w:color="000000"/>
              <w:bottom w:val="single" w:sz="4" w:space="0" w:color="000000"/>
              <w:right w:val="single" w:sz="4" w:space="0" w:color="000000"/>
            </w:tcBorders>
            <w:vAlign w:val="center"/>
          </w:tcPr>
          <w:p w:rsidR="00B33C04" w:rsidRPr="003E728D" w:rsidRDefault="00B33C04" w:rsidP="004C2F72">
            <w:pPr>
              <w:pStyle w:val="aff1"/>
              <w:jc w:val="center"/>
              <w:rPr>
                <w:rFonts w:ascii="Arial" w:hAnsi="Arial" w:cs="Arial"/>
                <w:sz w:val="16"/>
                <w:szCs w:val="16"/>
              </w:rPr>
            </w:pPr>
            <w:r w:rsidRPr="003E728D">
              <w:rPr>
                <w:rFonts w:ascii="Arial" w:hAnsi="Arial" w:cs="Arial"/>
                <w:sz w:val="16"/>
                <w:szCs w:val="16"/>
              </w:rPr>
              <w:t>Инженерно-техническое</w:t>
            </w:r>
          </w:p>
        </w:tc>
      </w:tr>
      <w:tr w:rsidR="00B33C04" w:rsidRPr="003E728D" w:rsidTr="004C2F72">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B33C04" w:rsidRPr="003E728D" w:rsidRDefault="00B33C04" w:rsidP="004C2F72">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В области водоснабжения и водоотведения</w:t>
            </w:r>
          </w:p>
        </w:tc>
      </w:tr>
    </w:tbl>
    <w:p w:rsidR="008A1472" w:rsidRPr="003E728D" w:rsidRDefault="008A1472" w:rsidP="00B33C04">
      <w:pPr>
        <w:ind w:right="-44"/>
        <w:jc w:val="both"/>
        <w:rPr>
          <w:rFonts w:ascii="Arial" w:hAnsi="Arial" w:cs="Arial"/>
          <w:color w:val="000000"/>
          <w:sz w:val="16"/>
          <w:szCs w:val="16"/>
        </w:rPr>
      </w:pPr>
    </w:p>
    <w:tbl>
      <w:tblPr>
        <w:tblW w:w="0" w:type="auto"/>
        <w:tblLayout w:type="fixed"/>
        <w:tblLook w:val="0000" w:firstRow="0" w:lastRow="0" w:firstColumn="0" w:lastColumn="0" w:noHBand="0" w:noVBand="0"/>
      </w:tblPr>
      <w:tblGrid>
        <w:gridCol w:w="604"/>
        <w:gridCol w:w="1239"/>
        <w:gridCol w:w="1240"/>
        <w:gridCol w:w="1239"/>
        <w:gridCol w:w="1240"/>
        <w:gridCol w:w="2256"/>
        <w:gridCol w:w="1728"/>
        <w:gridCol w:w="1962"/>
      </w:tblGrid>
      <w:tr w:rsidR="00AA6337" w:rsidRPr="003E728D" w:rsidTr="004C2F72">
        <w:trPr>
          <w:trHeight w:val="20"/>
        </w:trPr>
        <w:tc>
          <w:tcPr>
            <w:tcW w:w="60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5</w:t>
            </w:r>
          </w:p>
        </w:tc>
        <w:tc>
          <w:tcPr>
            <w:tcW w:w="4958" w:type="dxa"/>
            <w:gridSpan w:val="4"/>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проведение поисково-разведочных работ по источникам подземных вод для обеспечения бесперебойного водоснабжения питьевой водой населения г. Валдай,</w:t>
            </w:r>
          </w:p>
        </w:tc>
        <w:tc>
          <w:tcPr>
            <w:tcW w:w="2256"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г. Валдай,</w:t>
            </w:r>
          </w:p>
        </w:tc>
        <w:tc>
          <w:tcPr>
            <w:tcW w:w="172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Расчетный срок</w:t>
            </w:r>
          </w:p>
        </w:tc>
        <w:tc>
          <w:tcPr>
            <w:tcW w:w="196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Инженерно-техническое</w:t>
            </w:r>
          </w:p>
        </w:tc>
      </w:tr>
      <w:tr w:rsidR="00AA6337" w:rsidRPr="003E728D" w:rsidTr="004C2F72">
        <w:trPr>
          <w:trHeight w:val="20"/>
        </w:trPr>
        <w:tc>
          <w:tcPr>
            <w:tcW w:w="11508" w:type="dxa"/>
            <w:gridSpan w:val="8"/>
            <w:tcBorders>
              <w:top w:val="single" w:sz="4" w:space="0" w:color="auto"/>
              <w:left w:val="single" w:sz="4" w:space="0" w:color="auto"/>
              <w:bottom w:val="single" w:sz="4" w:space="0" w:color="auto"/>
              <w:right w:val="single" w:sz="4" w:space="0" w:color="auto"/>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Предложения по инженерной подготовке и защите территории</w:t>
            </w:r>
          </w:p>
        </w:tc>
      </w:tr>
      <w:tr w:rsidR="00AA6337" w:rsidRPr="003E728D" w:rsidTr="004C2F72">
        <w:trPr>
          <w:trHeight w:val="20"/>
        </w:trPr>
        <w:tc>
          <w:tcPr>
            <w:tcW w:w="60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6</w:t>
            </w:r>
          </w:p>
        </w:tc>
        <w:tc>
          <w:tcPr>
            <w:tcW w:w="4958" w:type="dxa"/>
            <w:gridSpan w:val="4"/>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проведение комплекса мероприятий по инженерной подготовке территории (организация и очистка поверхностного стока, благоустройство внутригородских водотоков и водоемов, организация пляжей) в населенных пунктах - узлах роста Новгородской области: г. Валдай;</w:t>
            </w:r>
          </w:p>
        </w:tc>
        <w:tc>
          <w:tcPr>
            <w:tcW w:w="2256"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г. Валдай;</w:t>
            </w:r>
          </w:p>
          <w:p w:rsidR="00AA6337" w:rsidRPr="003E728D" w:rsidRDefault="00AA6337" w:rsidP="004C2F72">
            <w:pPr>
              <w:pStyle w:val="aff1"/>
              <w:snapToGrid w:val="0"/>
              <w:jc w:val="center"/>
              <w:rPr>
                <w:rFonts w:ascii="Arial" w:eastAsia="Arial" w:hAnsi="Arial" w:cs="Arial"/>
                <w:sz w:val="16"/>
                <w:szCs w:val="16"/>
                <w:lang w:eastAsia="ar-SA"/>
              </w:rPr>
            </w:pPr>
          </w:p>
        </w:tc>
        <w:tc>
          <w:tcPr>
            <w:tcW w:w="172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5"/>
              <w:jc w:val="center"/>
              <w:rPr>
                <w:rFonts w:ascii="Arial" w:hAnsi="Arial" w:cs="Arial"/>
                <w:b w:val="0"/>
                <w:sz w:val="16"/>
                <w:szCs w:val="16"/>
              </w:rPr>
            </w:pPr>
            <w:r w:rsidRPr="003E728D">
              <w:rPr>
                <w:rFonts w:ascii="Arial" w:hAnsi="Arial" w:cs="Arial"/>
                <w:b w:val="0"/>
                <w:sz w:val="16"/>
                <w:szCs w:val="16"/>
              </w:rPr>
              <w:t>Первая очередь</w:t>
            </w:r>
          </w:p>
          <w:p w:rsidR="00AA6337" w:rsidRPr="003E728D" w:rsidRDefault="00AA6337" w:rsidP="004C2F72">
            <w:pPr>
              <w:pStyle w:val="aff1"/>
              <w:snapToGrid w:val="0"/>
              <w:jc w:val="center"/>
              <w:rPr>
                <w:rFonts w:ascii="Arial" w:hAnsi="Arial" w:cs="Arial"/>
                <w:sz w:val="16"/>
                <w:szCs w:val="16"/>
              </w:rPr>
            </w:pPr>
          </w:p>
        </w:tc>
        <w:tc>
          <w:tcPr>
            <w:tcW w:w="196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ГО и ЧС</w:t>
            </w:r>
          </w:p>
        </w:tc>
      </w:tr>
      <w:tr w:rsidR="00AA6337" w:rsidRPr="003E728D" w:rsidTr="004C2F72">
        <w:trPr>
          <w:trHeight w:val="20"/>
        </w:trPr>
        <w:tc>
          <w:tcPr>
            <w:tcW w:w="11508" w:type="dxa"/>
            <w:gridSpan w:val="8"/>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Предложения по строительству и реконструкции объектов промышленного и агропромышленного комплексов</w:t>
            </w:r>
          </w:p>
        </w:tc>
      </w:tr>
      <w:tr w:rsidR="00AA6337" w:rsidRPr="003E728D" w:rsidTr="004C2F72">
        <w:trPr>
          <w:trHeight w:val="20"/>
        </w:trPr>
        <w:tc>
          <w:tcPr>
            <w:tcW w:w="11508" w:type="dxa"/>
            <w:gridSpan w:val="8"/>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Промышленный комплекс</w:t>
            </w:r>
          </w:p>
        </w:tc>
      </w:tr>
      <w:tr w:rsidR="00AA6337" w:rsidRPr="003E728D" w:rsidTr="004C2F72">
        <w:trPr>
          <w:trHeight w:val="20"/>
        </w:trPr>
        <w:tc>
          <w:tcPr>
            <w:tcW w:w="60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7</w:t>
            </w:r>
          </w:p>
        </w:tc>
        <w:tc>
          <w:tcPr>
            <w:tcW w:w="4958" w:type="dxa"/>
            <w:gridSpan w:val="4"/>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33"/>
              <w:jc w:val="center"/>
              <w:rPr>
                <w:sz w:val="16"/>
                <w:szCs w:val="16"/>
              </w:rPr>
            </w:pPr>
            <w:r w:rsidRPr="003E728D">
              <w:rPr>
                <w:sz w:val="16"/>
                <w:szCs w:val="16"/>
              </w:rPr>
              <w:t>организация промышленного производства форели, г. Валдай;</w:t>
            </w:r>
          </w:p>
        </w:tc>
        <w:tc>
          <w:tcPr>
            <w:tcW w:w="2256"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г. Валдай</w:t>
            </w:r>
          </w:p>
        </w:tc>
        <w:tc>
          <w:tcPr>
            <w:tcW w:w="172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1 очередь</w:t>
            </w:r>
          </w:p>
        </w:tc>
        <w:tc>
          <w:tcPr>
            <w:tcW w:w="196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Производственное</w:t>
            </w:r>
          </w:p>
        </w:tc>
      </w:tr>
      <w:tr w:rsidR="00AA6337" w:rsidRPr="003E728D" w:rsidTr="004C2F72">
        <w:trPr>
          <w:trHeight w:val="20"/>
        </w:trPr>
        <w:tc>
          <w:tcPr>
            <w:tcW w:w="60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7.1</w:t>
            </w:r>
          </w:p>
        </w:tc>
        <w:tc>
          <w:tcPr>
            <w:tcW w:w="4958" w:type="dxa"/>
            <w:gridSpan w:val="4"/>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организация горного производства для обеспечения комплексного использования минерального сырья и утилизации отходов производства;</w:t>
            </w:r>
          </w:p>
        </w:tc>
        <w:tc>
          <w:tcPr>
            <w:tcW w:w="2256"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Валдайский район</w:t>
            </w:r>
          </w:p>
        </w:tc>
        <w:tc>
          <w:tcPr>
            <w:tcW w:w="172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1 очередь</w:t>
            </w:r>
          </w:p>
        </w:tc>
        <w:tc>
          <w:tcPr>
            <w:tcW w:w="196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Производственное</w:t>
            </w:r>
          </w:p>
        </w:tc>
      </w:tr>
      <w:tr w:rsidR="00AA6337" w:rsidRPr="003E728D" w:rsidTr="004C2F72">
        <w:trPr>
          <w:trHeight w:val="20"/>
        </w:trPr>
        <w:tc>
          <w:tcPr>
            <w:tcW w:w="60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7.2</w:t>
            </w:r>
          </w:p>
        </w:tc>
        <w:tc>
          <w:tcPr>
            <w:tcW w:w="4958" w:type="dxa"/>
            <w:gridSpan w:val="4"/>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создание малого производства по возрождению народных промыслов и ремесел для нужд туристической и развлекательной индустрии;</w:t>
            </w:r>
          </w:p>
        </w:tc>
        <w:tc>
          <w:tcPr>
            <w:tcW w:w="2256"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Валдайский район</w:t>
            </w:r>
          </w:p>
        </w:tc>
        <w:tc>
          <w:tcPr>
            <w:tcW w:w="172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1 очередь</w:t>
            </w:r>
          </w:p>
        </w:tc>
        <w:tc>
          <w:tcPr>
            <w:tcW w:w="196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Производственное</w:t>
            </w:r>
          </w:p>
        </w:tc>
      </w:tr>
      <w:tr w:rsidR="00AA6337" w:rsidRPr="003E728D" w:rsidTr="004C2F72">
        <w:trPr>
          <w:trHeight w:val="20"/>
        </w:trPr>
        <w:tc>
          <w:tcPr>
            <w:tcW w:w="60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7.3</w:t>
            </w:r>
          </w:p>
        </w:tc>
        <w:tc>
          <w:tcPr>
            <w:tcW w:w="4958" w:type="dxa"/>
            <w:gridSpan w:val="4"/>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организация горного производства для обеспечения комплексного использования минерального сырья и утилизации отходов производства;</w:t>
            </w:r>
          </w:p>
        </w:tc>
        <w:tc>
          <w:tcPr>
            <w:tcW w:w="2256"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Валдайский район</w:t>
            </w:r>
          </w:p>
        </w:tc>
        <w:tc>
          <w:tcPr>
            <w:tcW w:w="172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Расчетный срок</w:t>
            </w:r>
          </w:p>
        </w:tc>
        <w:tc>
          <w:tcPr>
            <w:tcW w:w="196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Производственное</w:t>
            </w:r>
          </w:p>
        </w:tc>
      </w:tr>
      <w:tr w:rsidR="00AA6337" w:rsidRPr="003E728D" w:rsidTr="004C2F72">
        <w:trPr>
          <w:trHeight w:val="20"/>
        </w:trPr>
        <w:tc>
          <w:tcPr>
            <w:tcW w:w="60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7.4</w:t>
            </w:r>
          </w:p>
        </w:tc>
        <w:tc>
          <w:tcPr>
            <w:tcW w:w="4958" w:type="dxa"/>
            <w:gridSpan w:val="4"/>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создание малого производства по возрождению народных промыслов и ремесел для нужд туристической и развлекательной индустрии</w:t>
            </w:r>
          </w:p>
        </w:tc>
        <w:tc>
          <w:tcPr>
            <w:tcW w:w="2256"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Валдайский район</w:t>
            </w:r>
          </w:p>
        </w:tc>
        <w:tc>
          <w:tcPr>
            <w:tcW w:w="172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Расчетный срок</w:t>
            </w:r>
          </w:p>
        </w:tc>
        <w:tc>
          <w:tcPr>
            <w:tcW w:w="196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Производственное</w:t>
            </w:r>
          </w:p>
        </w:tc>
      </w:tr>
      <w:tr w:rsidR="00AA6337" w:rsidRPr="003E728D" w:rsidTr="004C2F72">
        <w:trPr>
          <w:trHeight w:val="20"/>
        </w:trPr>
        <w:tc>
          <w:tcPr>
            <w:tcW w:w="60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7.5</w:t>
            </w:r>
          </w:p>
        </w:tc>
        <w:tc>
          <w:tcPr>
            <w:tcW w:w="4958" w:type="dxa"/>
            <w:gridSpan w:val="4"/>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33"/>
              <w:jc w:val="center"/>
              <w:rPr>
                <w:sz w:val="16"/>
                <w:szCs w:val="16"/>
              </w:rPr>
            </w:pPr>
            <w:r w:rsidRPr="003E728D">
              <w:rPr>
                <w:sz w:val="16"/>
                <w:szCs w:val="16"/>
              </w:rPr>
              <w:t>строительство молокоперерабатывающего предприятия, г. Валдай</w:t>
            </w:r>
          </w:p>
        </w:tc>
        <w:tc>
          <w:tcPr>
            <w:tcW w:w="2256"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г. Валдай</w:t>
            </w:r>
          </w:p>
        </w:tc>
        <w:tc>
          <w:tcPr>
            <w:tcW w:w="172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Расчетный срок</w:t>
            </w:r>
          </w:p>
        </w:tc>
        <w:tc>
          <w:tcPr>
            <w:tcW w:w="196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Производственное</w:t>
            </w:r>
          </w:p>
        </w:tc>
      </w:tr>
      <w:tr w:rsidR="00AA6337" w:rsidRPr="003E728D" w:rsidTr="004C2F72">
        <w:trPr>
          <w:trHeight w:val="20"/>
        </w:trPr>
        <w:tc>
          <w:tcPr>
            <w:tcW w:w="11508" w:type="dxa"/>
            <w:gridSpan w:val="8"/>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Агропромышленный комплекс</w:t>
            </w:r>
          </w:p>
        </w:tc>
      </w:tr>
      <w:tr w:rsidR="00AA6337" w:rsidRPr="003E728D" w:rsidTr="004C2F72">
        <w:trPr>
          <w:trHeight w:val="20"/>
        </w:trPr>
        <w:tc>
          <w:tcPr>
            <w:tcW w:w="11508" w:type="dxa"/>
            <w:gridSpan w:val="8"/>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Мероприятия по развитию мелиорации земель</w:t>
            </w:r>
          </w:p>
        </w:tc>
      </w:tr>
      <w:tr w:rsidR="00AA6337" w:rsidRPr="003E728D" w:rsidTr="004C2F72">
        <w:trPr>
          <w:trHeight w:val="20"/>
        </w:trPr>
        <w:tc>
          <w:tcPr>
            <w:tcW w:w="60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8.</w:t>
            </w:r>
          </w:p>
        </w:tc>
        <w:tc>
          <w:tcPr>
            <w:tcW w:w="4958" w:type="dxa"/>
            <w:gridSpan w:val="4"/>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реконструкция осушительной системы "Пойма реки Полометь" и водоприемника "Копка"</w:t>
            </w:r>
          </w:p>
        </w:tc>
        <w:tc>
          <w:tcPr>
            <w:tcW w:w="2256"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Валдайский район;</w:t>
            </w:r>
          </w:p>
        </w:tc>
        <w:tc>
          <w:tcPr>
            <w:tcW w:w="172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 очередь</w:t>
            </w:r>
          </w:p>
        </w:tc>
        <w:tc>
          <w:tcPr>
            <w:tcW w:w="196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мелиорационное</w:t>
            </w:r>
          </w:p>
        </w:tc>
      </w:tr>
      <w:tr w:rsidR="00AA6337" w:rsidRPr="003E728D" w:rsidTr="004C2F72">
        <w:trPr>
          <w:trHeight w:val="20"/>
        </w:trPr>
        <w:tc>
          <w:tcPr>
            <w:tcW w:w="11508" w:type="dxa"/>
            <w:gridSpan w:val="8"/>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Мероприятия по развитию рыбного хозяйства</w:t>
            </w:r>
          </w:p>
        </w:tc>
      </w:tr>
      <w:tr w:rsidR="00AA6337" w:rsidRPr="003E728D" w:rsidTr="004C2F72">
        <w:trPr>
          <w:trHeight w:val="20"/>
        </w:trPr>
        <w:tc>
          <w:tcPr>
            <w:tcW w:w="60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9.</w:t>
            </w:r>
          </w:p>
        </w:tc>
        <w:tc>
          <w:tcPr>
            <w:tcW w:w="4958" w:type="dxa"/>
            <w:gridSpan w:val="4"/>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улучшение воспроизводства водных биологических ресурсов за счет зарыбления озер Валдайского район рыбопосадочным материалом, выращенным ОАО "Никольский рыборазводный завод им. В.П.Врасского" и другими рыбоводными организациями;</w:t>
            </w:r>
          </w:p>
          <w:p w:rsidR="00AA6337" w:rsidRPr="003E728D" w:rsidRDefault="00AA6337" w:rsidP="004C2F72">
            <w:pPr>
              <w:pStyle w:val="ConsPlusNormal"/>
              <w:ind w:firstLine="540"/>
              <w:jc w:val="center"/>
              <w:rPr>
                <w:sz w:val="16"/>
                <w:szCs w:val="16"/>
              </w:rPr>
            </w:pPr>
          </w:p>
        </w:tc>
        <w:tc>
          <w:tcPr>
            <w:tcW w:w="2256"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jc w:val="center"/>
              <w:rPr>
                <w:rFonts w:ascii="Arial" w:hAnsi="Arial" w:cs="Arial"/>
                <w:sz w:val="16"/>
                <w:szCs w:val="16"/>
              </w:rPr>
            </w:pPr>
            <w:r w:rsidRPr="003E728D">
              <w:rPr>
                <w:rFonts w:ascii="Arial" w:hAnsi="Arial" w:cs="Arial"/>
                <w:sz w:val="16"/>
                <w:szCs w:val="16"/>
              </w:rPr>
              <w:t>Валдайский район;</w:t>
            </w:r>
          </w:p>
          <w:p w:rsidR="00AA6337" w:rsidRPr="003E728D" w:rsidRDefault="00AA6337" w:rsidP="004C2F72">
            <w:pPr>
              <w:overflowPunct w:val="0"/>
              <w:autoSpaceDE w:val="0"/>
              <w:autoSpaceDN w:val="0"/>
              <w:adjustRightInd w:val="0"/>
              <w:jc w:val="center"/>
              <w:rPr>
                <w:rFonts w:ascii="Arial" w:hAnsi="Arial" w:cs="Arial"/>
                <w:sz w:val="16"/>
                <w:szCs w:val="16"/>
              </w:rPr>
            </w:pPr>
          </w:p>
        </w:tc>
        <w:tc>
          <w:tcPr>
            <w:tcW w:w="172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 очередь</w:t>
            </w:r>
          </w:p>
        </w:tc>
        <w:tc>
          <w:tcPr>
            <w:tcW w:w="196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p>
        </w:tc>
      </w:tr>
      <w:tr w:rsidR="00AA6337" w:rsidRPr="003E728D" w:rsidTr="004C2F72">
        <w:trPr>
          <w:trHeight w:val="20"/>
        </w:trPr>
        <w:tc>
          <w:tcPr>
            <w:tcW w:w="11508" w:type="dxa"/>
            <w:gridSpan w:val="8"/>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Предложения по строительству и реконструкции объектов социальной сферы</w:t>
            </w:r>
          </w:p>
        </w:tc>
      </w:tr>
      <w:tr w:rsidR="00AA6337" w:rsidRPr="003E728D" w:rsidTr="004C2F72">
        <w:trPr>
          <w:trHeight w:val="20"/>
        </w:trPr>
        <w:tc>
          <w:tcPr>
            <w:tcW w:w="60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10.</w:t>
            </w:r>
          </w:p>
        </w:tc>
        <w:tc>
          <w:tcPr>
            <w:tcW w:w="4958" w:type="dxa"/>
            <w:gridSpan w:val="4"/>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Валдайская областная психоневрологическая больница N 1 (капитальный ремонт)</w:t>
            </w:r>
          </w:p>
        </w:tc>
        <w:tc>
          <w:tcPr>
            <w:tcW w:w="2256"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Валдайский район;</w:t>
            </w:r>
          </w:p>
        </w:tc>
        <w:tc>
          <w:tcPr>
            <w:tcW w:w="172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 очередь</w:t>
            </w:r>
          </w:p>
        </w:tc>
        <w:tc>
          <w:tcPr>
            <w:tcW w:w="196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Общественно-бытовое</w:t>
            </w:r>
          </w:p>
        </w:tc>
      </w:tr>
      <w:tr w:rsidR="00AA6337" w:rsidRPr="003E728D" w:rsidTr="004C2F72">
        <w:trPr>
          <w:trHeight w:val="20"/>
        </w:trPr>
        <w:tc>
          <w:tcPr>
            <w:tcW w:w="60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11.</w:t>
            </w:r>
          </w:p>
        </w:tc>
        <w:tc>
          <w:tcPr>
            <w:tcW w:w="4958" w:type="dxa"/>
            <w:gridSpan w:val="4"/>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Валдайская центральная районная больница (капитальный ремонт)</w:t>
            </w:r>
          </w:p>
        </w:tc>
        <w:tc>
          <w:tcPr>
            <w:tcW w:w="2256"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Валдайский район;</w:t>
            </w:r>
          </w:p>
        </w:tc>
        <w:tc>
          <w:tcPr>
            <w:tcW w:w="172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 очередь</w:t>
            </w:r>
          </w:p>
        </w:tc>
        <w:tc>
          <w:tcPr>
            <w:tcW w:w="196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Общественно-бытовое</w:t>
            </w:r>
          </w:p>
        </w:tc>
      </w:tr>
      <w:tr w:rsidR="00AA6337" w:rsidRPr="003E728D" w:rsidTr="004C2F72">
        <w:trPr>
          <w:trHeight w:val="20"/>
        </w:trPr>
        <w:tc>
          <w:tcPr>
            <w:tcW w:w="11508" w:type="dxa"/>
            <w:gridSpan w:val="8"/>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b/>
                <w:bCs/>
                <w:i/>
                <w:sz w:val="16"/>
                <w:szCs w:val="16"/>
              </w:rPr>
            </w:pPr>
            <w:r w:rsidRPr="003E728D">
              <w:rPr>
                <w:rFonts w:ascii="Arial" w:hAnsi="Arial" w:cs="Arial"/>
                <w:b/>
                <w:bCs/>
                <w:i/>
                <w:sz w:val="16"/>
                <w:szCs w:val="16"/>
              </w:rPr>
              <w:t>Предложения в сфере гражданского строительства</w:t>
            </w:r>
          </w:p>
        </w:tc>
      </w:tr>
      <w:tr w:rsidR="00AA6337" w:rsidRPr="003E728D" w:rsidTr="004C2F72">
        <w:trPr>
          <w:trHeight w:val="20"/>
        </w:trPr>
        <w:tc>
          <w:tcPr>
            <w:tcW w:w="60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12.</w:t>
            </w:r>
          </w:p>
        </w:tc>
        <w:tc>
          <w:tcPr>
            <w:tcW w:w="4958" w:type="dxa"/>
            <w:gridSpan w:val="4"/>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Предложения по площадкам, предназначенным под развитие жилищного строительства</w:t>
            </w:r>
          </w:p>
        </w:tc>
        <w:tc>
          <w:tcPr>
            <w:tcW w:w="2256"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Валдайский район</w:t>
            </w:r>
          </w:p>
        </w:tc>
        <w:tc>
          <w:tcPr>
            <w:tcW w:w="172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p>
        </w:tc>
        <w:tc>
          <w:tcPr>
            <w:tcW w:w="196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жилищное</w:t>
            </w:r>
          </w:p>
        </w:tc>
      </w:tr>
      <w:tr w:rsidR="00AA6337" w:rsidRPr="003E728D" w:rsidTr="004C2F72">
        <w:trPr>
          <w:trHeight w:val="20"/>
        </w:trPr>
        <w:tc>
          <w:tcPr>
            <w:tcW w:w="60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p>
        </w:tc>
        <w:tc>
          <w:tcPr>
            <w:tcW w:w="2479" w:type="dxa"/>
            <w:gridSpan w:val="2"/>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Объемы нового жилищного строительства (тыс. м</w:t>
            </w:r>
            <w:r w:rsidRPr="003E728D">
              <w:rPr>
                <w:rFonts w:ascii="Arial" w:hAnsi="Arial" w:cs="Arial"/>
                <w:sz w:val="16"/>
                <w:szCs w:val="16"/>
                <w:vertAlign w:val="superscript"/>
              </w:rPr>
              <w:t>2</w:t>
            </w:r>
            <w:r w:rsidRPr="003E728D">
              <w:rPr>
                <w:rFonts w:ascii="Arial" w:hAnsi="Arial" w:cs="Arial"/>
                <w:sz w:val="16"/>
                <w:szCs w:val="16"/>
              </w:rPr>
              <w:t xml:space="preserve"> общей площади)</w:t>
            </w:r>
          </w:p>
        </w:tc>
        <w:tc>
          <w:tcPr>
            <w:tcW w:w="2479" w:type="dxa"/>
            <w:gridSpan w:val="2"/>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Потребные территории (га)</w:t>
            </w:r>
          </w:p>
        </w:tc>
        <w:tc>
          <w:tcPr>
            <w:tcW w:w="2256"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p>
        </w:tc>
        <w:tc>
          <w:tcPr>
            <w:tcW w:w="172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p>
        </w:tc>
        <w:tc>
          <w:tcPr>
            <w:tcW w:w="196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p>
        </w:tc>
      </w:tr>
      <w:tr w:rsidR="00AA6337" w:rsidRPr="003E728D" w:rsidTr="004C2F72">
        <w:trPr>
          <w:trHeight w:val="20"/>
        </w:trPr>
        <w:tc>
          <w:tcPr>
            <w:tcW w:w="60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p>
        </w:tc>
        <w:tc>
          <w:tcPr>
            <w:tcW w:w="1239"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I очередь</w:t>
            </w:r>
          </w:p>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многоэтажная / усадебная застройка</w:t>
            </w:r>
          </w:p>
        </w:tc>
        <w:tc>
          <w:tcPr>
            <w:tcW w:w="1240"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Расчетный срок</w:t>
            </w:r>
          </w:p>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многоэтажная / усадебная застройка</w:t>
            </w:r>
          </w:p>
        </w:tc>
        <w:tc>
          <w:tcPr>
            <w:tcW w:w="1239"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I очередь</w:t>
            </w:r>
          </w:p>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многоэтажная / усадебная застройка</w:t>
            </w:r>
          </w:p>
        </w:tc>
        <w:tc>
          <w:tcPr>
            <w:tcW w:w="1240"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Расчетный срок</w:t>
            </w:r>
          </w:p>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многоэтажная / усадебная застройка</w:t>
            </w:r>
          </w:p>
        </w:tc>
        <w:tc>
          <w:tcPr>
            <w:tcW w:w="2256"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p>
        </w:tc>
        <w:tc>
          <w:tcPr>
            <w:tcW w:w="172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p>
        </w:tc>
        <w:tc>
          <w:tcPr>
            <w:tcW w:w="196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p>
        </w:tc>
      </w:tr>
      <w:tr w:rsidR="00AA6337" w:rsidRPr="003E728D" w:rsidTr="004C2F72">
        <w:trPr>
          <w:trHeight w:val="20"/>
        </w:trPr>
        <w:tc>
          <w:tcPr>
            <w:tcW w:w="60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p>
        </w:tc>
        <w:tc>
          <w:tcPr>
            <w:tcW w:w="1239"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Cell"/>
              <w:jc w:val="center"/>
              <w:rPr>
                <w:sz w:val="16"/>
                <w:szCs w:val="16"/>
              </w:rPr>
            </w:pPr>
            <w:r w:rsidRPr="003E728D">
              <w:rPr>
                <w:sz w:val="16"/>
                <w:szCs w:val="16"/>
              </w:rPr>
              <w:t>0/132,0</w:t>
            </w:r>
          </w:p>
        </w:tc>
        <w:tc>
          <w:tcPr>
            <w:tcW w:w="1240"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Cell"/>
              <w:jc w:val="center"/>
              <w:rPr>
                <w:sz w:val="16"/>
                <w:szCs w:val="16"/>
              </w:rPr>
            </w:pPr>
            <w:r w:rsidRPr="003E728D">
              <w:rPr>
                <w:sz w:val="16"/>
                <w:szCs w:val="16"/>
              </w:rPr>
              <w:t>0/340,0</w:t>
            </w:r>
          </w:p>
        </w:tc>
        <w:tc>
          <w:tcPr>
            <w:tcW w:w="1239"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Cell"/>
              <w:jc w:val="center"/>
              <w:rPr>
                <w:sz w:val="16"/>
                <w:szCs w:val="16"/>
              </w:rPr>
            </w:pPr>
            <w:r w:rsidRPr="003E728D">
              <w:rPr>
                <w:sz w:val="16"/>
                <w:szCs w:val="16"/>
              </w:rPr>
              <w:t>0/94,0</w:t>
            </w:r>
          </w:p>
        </w:tc>
        <w:tc>
          <w:tcPr>
            <w:tcW w:w="1240"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Cell"/>
              <w:jc w:val="center"/>
              <w:rPr>
                <w:sz w:val="16"/>
                <w:szCs w:val="16"/>
              </w:rPr>
            </w:pPr>
            <w:r w:rsidRPr="003E728D">
              <w:rPr>
                <w:sz w:val="16"/>
                <w:szCs w:val="16"/>
              </w:rPr>
              <w:t>0/243,0</w:t>
            </w:r>
          </w:p>
        </w:tc>
        <w:tc>
          <w:tcPr>
            <w:tcW w:w="2256"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p>
        </w:tc>
        <w:tc>
          <w:tcPr>
            <w:tcW w:w="172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p>
        </w:tc>
        <w:tc>
          <w:tcPr>
            <w:tcW w:w="196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p>
        </w:tc>
      </w:tr>
      <w:tr w:rsidR="00AA6337" w:rsidRPr="003E728D" w:rsidTr="004C2F72">
        <w:trPr>
          <w:trHeight w:val="20"/>
        </w:trPr>
        <w:tc>
          <w:tcPr>
            <w:tcW w:w="11508" w:type="dxa"/>
            <w:gridSpan w:val="8"/>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Предложения в сфере охраны окружающей среды</w:t>
            </w:r>
          </w:p>
        </w:tc>
      </w:tr>
      <w:tr w:rsidR="00AA6337" w:rsidRPr="003E728D" w:rsidTr="004C2F72">
        <w:trPr>
          <w:trHeight w:val="20"/>
        </w:trPr>
        <w:tc>
          <w:tcPr>
            <w:tcW w:w="60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13.</w:t>
            </w:r>
          </w:p>
        </w:tc>
        <w:tc>
          <w:tcPr>
            <w:tcW w:w="4958" w:type="dxa"/>
            <w:gridSpan w:val="4"/>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строительство полигона ТБО в Валдайском районе</w:t>
            </w:r>
          </w:p>
        </w:tc>
        <w:tc>
          <w:tcPr>
            <w:tcW w:w="2256"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Валдайский район</w:t>
            </w:r>
          </w:p>
        </w:tc>
        <w:tc>
          <w:tcPr>
            <w:tcW w:w="172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 очередь</w:t>
            </w:r>
          </w:p>
        </w:tc>
        <w:tc>
          <w:tcPr>
            <w:tcW w:w="196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bCs/>
                <w:sz w:val="16"/>
                <w:szCs w:val="16"/>
              </w:rPr>
              <w:t>охраны окружающей среды</w:t>
            </w:r>
          </w:p>
        </w:tc>
      </w:tr>
      <w:tr w:rsidR="00AA6337" w:rsidRPr="003E728D" w:rsidTr="004C2F72">
        <w:trPr>
          <w:trHeight w:val="20"/>
        </w:trPr>
        <w:tc>
          <w:tcPr>
            <w:tcW w:w="60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14.</w:t>
            </w:r>
          </w:p>
        </w:tc>
        <w:tc>
          <w:tcPr>
            <w:tcW w:w="4958" w:type="dxa"/>
            <w:gridSpan w:val="4"/>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Выявление и рекультивация всех существующих переполненных и не удовлетворяющих санитарно-экологическим нормам несанкционированных свалок в муниципальных районах</w:t>
            </w:r>
          </w:p>
        </w:tc>
        <w:tc>
          <w:tcPr>
            <w:tcW w:w="2256"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i/>
                <w:sz w:val="16"/>
                <w:szCs w:val="16"/>
              </w:rPr>
            </w:pPr>
            <w:r w:rsidRPr="003E728D">
              <w:rPr>
                <w:rFonts w:ascii="Arial" w:hAnsi="Arial" w:cs="Arial"/>
                <w:sz w:val="16"/>
                <w:szCs w:val="16"/>
              </w:rPr>
              <w:t>Валдайский район</w:t>
            </w:r>
          </w:p>
        </w:tc>
        <w:tc>
          <w:tcPr>
            <w:tcW w:w="172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5"/>
              <w:jc w:val="center"/>
              <w:rPr>
                <w:rFonts w:ascii="Arial" w:hAnsi="Arial" w:cs="Arial"/>
                <w:b w:val="0"/>
                <w:sz w:val="16"/>
                <w:szCs w:val="16"/>
              </w:rPr>
            </w:pPr>
            <w:r w:rsidRPr="003E728D">
              <w:rPr>
                <w:rFonts w:ascii="Arial" w:hAnsi="Arial" w:cs="Arial"/>
                <w:b w:val="0"/>
                <w:sz w:val="16"/>
                <w:szCs w:val="16"/>
              </w:rPr>
              <w:t>Расчетный срок</w:t>
            </w:r>
          </w:p>
          <w:p w:rsidR="00AA6337" w:rsidRPr="003E728D" w:rsidRDefault="00AA6337" w:rsidP="004C2F72">
            <w:pPr>
              <w:pStyle w:val="aff1"/>
              <w:snapToGrid w:val="0"/>
              <w:jc w:val="center"/>
              <w:rPr>
                <w:rFonts w:ascii="Arial" w:hAnsi="Arial" w:cs="Arial"/>
                <w:sz w:val="16"/>
                <w:szCs w:val="16"/>
              </w:rPr>
            </w:pPr>
          </w:p>
        </w:tc>
        <w:tc>
          <w:tcPr>
            <w:tcW w:w="196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bCs/>
                <w:sz w:val="16"/>
                <w:szCs w:val="16"/>
              </w:rPr>
              <w:t>охраны окружающей среды</w:t>
            </w:r>
          </w:p>
        </w:tc>
      </w:tr>
      <w:tr w:rsidR="00AA6337" w:rsidRPr="003E728D" w:rsidTr="004C2F72">
        <w:trPr>
          <w:trHeight w:val="20"/>
        </w:trPr>
        <w:tc>
          <w:tcPr>
            <w:tcW w:w="11508" w:type="dxa"/>
            <w:gridSpan w:val="8"/>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новых охраняемых природных территорий регионального значения</w:t>
            </w:r>
          </w:p>
        </w:tc>
      </w:tr>
      <w:tr w:rsidR="00AA6337" w:rsidRPr="003E728D" w:rsidTr="004C2F72">
        <w:trPr>
          <w:trHeight w:val="20"/>
        </w:trPr>
        <w:tc>
          <w:tcPr>
            <w:tcW w:w="60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15.</w:t>
            </w:r>
          </w:p>
        </w:tc>
        <w:tc>
          <w:tcPr>
            <w:tcW w:w="4958" w:type="dxa"/>
            <w:gridSpan w:val="4"/>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перечень территорий, перспективных для создания памятников природы высокой научно-познавательной и экологической ценности, нуждающихся в особом режиме природопользования для сохранения и изучения биологического разнообразия и эталонов природных комплексов и объектов:</w:t>
            </w:r>
          </w:p>
        </w:tc>
        <w:tc>
          <w:tcPr>
            <w:tcW w:w="2256"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p>
        </w:tc>
        <w:tc>
          <w:tcPr>
            <w:tcW w:w="172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Расчетный срок</w:t>
            </w:r>
          </w:p>
        </w:tc>
        <w:tc>
          <w:tcPr>
            <w:tcW w:w="196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природоохранное</w:t>
            </w:r>
          </w:p>
        </w:tc>
      </w:tr>
      <w:tr w:rsidR="00AA6337" w:rsidRPr="003E728D" w:rsidTr="004C2F72">
        <w:trPr>
          <w:trHeight w:val="20"/>
        </w:trPr>
        <w:tc>
          <w:tcPr>
            <w:tcW w:w="60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ind w:left="-709"/>
              <w:jc w:val="center"/>
              <w:rPr>
                <w:rFonts w:ascii="Arial" w:hAnsi="Arial" w:cs="Arial"/>
                <w:sz w:val="16"/>
                <w:szCs w:val="16"/>
              </w:rPr>
            </w:pPr>
          </w:p>
        </w:tc>
        <w:tc>
          <w:tcPr>
            <w:tcW w:w="4958" w:type="dxa"/>
            <w:gridSpan w:val="4"/>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 xml:space="preserve">- пойменные леса в долине реки Полометь от д. Яжелбицы до реки Пола - памятник природы на территории Валдайского и Демянского районов, площадь </w:t>
            </w:r>
            <w:smartTag w:uri="urn:schemas-microsoft-com:office:smarttags" w:element="metricconverter">
              <w:smartTagPr>
                <w:attr w:name="ProductID" w:val="1010,0 га"/>
              </w:smartTagPr>
              <w:r w:rsidRPr="003E728D">
                <w:rPr>
                  <w:sz w:val="16"/>
                  <w:szCs w:val="16"/>
                </w:rPr>
                <w:t>1010,0 га</w:t>
              </w:r>
            </w:smartTag>
            <w:r w:rsidRPr="003E728D">
              <w:rPr>
                <w:sz w:val="16"/>
                <w:szCs w:val="16"/>
              </w:rPr>
              <w:t>;</w:t>
            </w:r>
          </w:p>
        </w:tc>
        <w:tc>
          <w:tcPr>
            <w:tcW w:w="2256"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Валдайский и Демянский районы</w:t>
            </w:r>
          </w:p>
        </w:tc>
        <w:tc>
          <w:tcPr>
            <w:tcW w:w="172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Расчетный срок</w:t>
            </w:r>
          </w:p>
        </w:tc>
        <w:tc>
          <w:tcPr>
            <w:tcW w:w="196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Природоохранное</w:t>
            </w:r>
          </w:p>
          <w:p w:rsidR="00AA6337" w:rsidRPr="003E728D" w:rsidRDefault="00AA6337" w:rsidP="004C2F72">
            <w:pPr>
              <w:pStyle w:val="aff1"/>
              <w:snapToGrid w:val="0"/>
              <w:jc w:val="center"/>
              <w:rPr>
                <w:rFonts w:ascii="Arial" w:hAnsi="Arial" w:cs="Arial"/>
                <w:b/>
                <w:i/>
                <w:sz w:val="16"/>
                <w:szCs w:val="16"/>
              </w:rPr>
            </w:pPr>
          </w:p>
        </w:tc>
      </w:tr>
      <w:tr w:rsidR="00AA6337" w:rsidRPr="003E728D" w:rsidTr="004C2F72">
        <w:trPr>
          <w:trHeight w:val="20"/>
        </w:trPr>
        <w:tc>
          <w:tcPr>
            <w:tcW w:w="11508" w:type="dxa"/>
            <w:gridSpan w:val="8"/>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Предложения по организации охраны и использования памятников истории и культуры (объектов культурного наследия)</w:t>
            </w:r>
          </w:p>
        </w:tc>
      </w:tr>
      <w:tr w:rsidR="00AA6337" w:rsidRPr="003E728D" w:rsidTr="004C2F72">
        <w:trPr>
          <w:trHeight w:val="20"/>
        </w:trPr>
        <w:tc>
          <w:tcPr>
            <w:tcW w:w="60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lastRenderedPageBreak/>
              <w:t>16.</w:t>
            </w:r>
          </w:p>
        </w:tc>
        <w:tc>
          <w:tcPr>
            <w:tcW w:w="4958" w:type="dxa"/>
            <w:gridSpan w:val="4"/>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Вести хозяйственную деятельность на территории области с учетом проектов зон охраны объектов культурного наследия:</w:t>
            </w:r>
          </w:p>
        </w:tc>
        <w:tc>
          <w:tcPr>
            <w:tcW w:w="2256"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p>
        </w:tc>
        <w:tc>
          <w:tcPr>
            <w:tcW w:w="172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p>
        </w:tc>
        <w:tc>
          <w:tcPr>
            <w:tcW w:w="196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Культурно-историческое</w:t>
            </w:r>
          </w:p>
        </w:tc>
      </w:tr>
      <w:tr w:rsidR="00AA6337" w:rsidRPr="003E728D" w:rsidTr="004C2F72">
        <w:trPr>
          <w:trHeight w:val="20"/>
        </w:trPr>
        <w:tc>
          <w:tcPr>
            <w:tcW w:w="60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p>
        </w:tc>
        <w:tc>
          <w:tcPr>
            <w:tcW w:w="4958" w:type="dxa"/>
            <w:gridSpan w:val="4"/>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проекта зон охраны памятников истории и культуры п. Короцко</w:t>
            </w:r>
          </w:p>
        </w:tc>
        <w:tc>
          <w:tcPr>
            <w:tcW w:w="2256"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п. Короцко, Валдайский район;</w:t>
            </w:r>
          </w:p>
        </w:tc>
        <w:tc>
          <w:tcPr>
            <w:tcW w:w="172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p>
        </w:tc>
        <w:tc>
          <w:tcPr>
            <w:tcW w:w="196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p>
        </w:tc>
      </w:tr>
      <w:tr w:rsidR="00AA6337" w:rsidRPr="003E728D" w:rsidTr="004C2F72">
        <w:trPr>
          <w:trHeight w:val="20"/>
        </w:trPr>
        <w:tc>
          <w:tcPr>
            <w:tcW w:w="60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p>
        </w:tc>
        <w:tc>
          <w:tcPr>
            <w:tcW w:w="4958" w:type="dxa"/>
            <w:gridSpan w:val="4"/>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проекта зон охраны памятников истории и культуры с. Яжелбицы</w:t>
            </w:r>
          </w:p>
        </w:tc>
        <w:tc>
          <w:tcPr>
            <w:tcW w:w="2256"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с. Яжелбицы, Валдайский район;</w:t>
            </w:r>
          </w:p>
        </w:tc>
        <w:tc>
          <w:tcPr>
            <w:tcW w:w="172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p>
        </w:tc>
        <w:tc>
          <w:tcPr>
            <w:tcW w:w="196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p>
        </w:tc>
      </w:tr>
      <w:tr w:rsidR="00AA6337" w:rsidRPr="003E728D" w:rsidTr="004C2F72">
        <w:trPr>
          <w:trHeight w:val="20"/>
        </w:trPr>
        <w:tc>
          <w:tcPr>
            <w:tcW w:w="60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p>
        </w:tc>
        <w:tc>
          <w:tcPr>
            <w:tcW w:w="4958" w:type="dxa"/>
            <w:gridSpan w:val="4"/>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проекта зон охраны памятников истории и культуры г.Валдай</w:t>
            </w:r>
          </w:p>
        </w:tc>
        <w:tc>
          <w:tcPr>
            <w:tcW w:w="2256"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г.Валдай</w:t>
            </w:r>
          </w:p>
        </w:tc>
        <w:tc>
          <w:tcPr>
            <w:tcW w:w="172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p>
        </w:tc>
        <w:tc>
          <w:tcPr>
            <w:tcW w:w="196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p>
        </w:tc>
      </w:tr>
      <w:tr w:rsidR="00AA6337" w:rsidRPr="003E728D" w:rsidTr="004C2F72">
        <w:trPr>
          <w:trHeight w:val="20"/>
        </w:trPr>
        <w:tc>
          <w:tcPr>
            <w:tcW w:w="11508" w:type="dxa"/>
            <w:gridSpan w:val="8"/>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Мероприятия по предотвращению и ликвидации чрезвычайных ситуаций</w:t>
            </w:r>
          </w:p>
        </w:tc>
      </w:tr>
      <w:tr w:rsidR="00AA6337" w:rsidRPr="003E728D" w:rsidTr="004C2F72">
        <w:trPr>
          <w:trHeight w:val="20"/>
        </w:trPr>
        <w:tc>
          <w:tcPr>
            <w:tcW w:w="60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17</w:t>
            </w:r>
          </w:p>
        </w:tc>
        <w:tc>
          <w:tcPr>
            <w:tcW w:w="4958" w:type="dxa"/>
            <w:gridSpan w:val="4"/>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проведение комплекса мероприятий по инженерной подготовке территории (организация и очистка поверхностного стока, благоустройство внутригородских водотоков и водоемов, организация пляжей) в населенных пунктах - узлах роста Новгородской области, в том числе в г. Валдай;</w:t>
            </w:r>
          </w:p>
        </w:tc>
        <w:tc>
          <w:tcPr>
            <w:tcW w:w="2256"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г. Валдай;</w:t>
            </w:r>
          </w:p>
          <w:p w:rsidR="00AA6337" w:rsidRPr="003E728D" w:rsidRDefault="00AA6337" w:rsidP="004C2F72">
            <w:pPr>
              <w:pStyle w:val="aff1"/>
              <w:snapToGrid w:val="0"/>
              <w:jc w:val="center"/>
              <w:rPr>
                <w:rFonts w:ascii="Arial" w:eastAsia="Arial" w:hAnsi="Arial" w:cs="Arial"/>
                <w:sz w:val="16"/>
                <w:szCs w:val="16"/>
                <w:lang w:eastAsia="ar-SA"/>
              </w:rPr>
            </w:pPr>
          </w:p>
        </w:tc>
        <w:tc>
          <w:tcPr>
            <w:tcW w:w="172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5"/>
              <w:jc w:val="center"/>
              <w:rPr>
                <w:rFonts w:ascii="Arial" w:hAnsi="Arial" w:cs="Arial"/>
                <w:b w:val="0"/>
                <w:sz w:val="16"/>
                <w:szCs w:val="16"/>
              </w:rPr>
            </w:pPr>
            <w:r w:rsidRPr="003E728D">
              <w:rPr>
                <w:rFonts w:ascii="Arial" w:hAnsi="Arial" w:cs="Arial"/>
                <w:b w:val="0"/>
                <w:sz w:val="16"/>
                <w:szCs w:val="16"/>
              </w:rPr>
              <w:t>Первая очередь</w:t>
            </w:r>
          </w:p>
          <w:p w:rsidR="00AA6337" w:rsidRPr="003E728D" w:rsidRDefault="00AA6337" w:rsidP="004C2F72">
            <w:pPr>
              <w:pStyle w:val="aff1"/>
              <w:snapToGrid w:val="0"/>
              <w:jc w:val="center"/>
              <w:rPr>
                <w:rFonts w:ascii="Arial" w:hAnsi="Arial" w:cs="Arial"/>
                <w:sz w:val="16"/>
                <w:szCs w:val="16"/>
              </w:rPr>
            </w:pPr>
          </w:p>
        </w:tc>
        <w:tc>
          <w:tcPr>
            <w:tcW w:w="196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ГО и ЧС</w:t>
            </w:r>
          </w:p>
        </w:tc>
      </w:tr>
      <w:tr w:rsidR="00AA6337" w:rsidRPr="003E728D" w:rsidTr="004C2F72">
        <w:trPr>
          <w:trHeight w:val="20"/>
        </w:trPr>
        <w:tc>
          <w:tcPr>
            <w:tcW w:w="60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18</w:t>
            </w:r>
          </w:p>
        </w:tc>
        <w:tc>
          <w:tcPr>
            <w:tcW w:w="4958" w:type="dxa"/>
            <w:gridSpan w:val="4"/>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проведение капитального ремонта пожарных депо: ПЧ-</w:t>
            </w:r>
            <w:smartTag w:uri="urn:schemas-microsoft-com:office:smarttags" w:element="metricconverter">
              <w:smartTagPr>
                <w:attr w:name="ProductID" w:val="13 г"/>
              </w:smartTagPr>
              <w:r w:rsidRPr="003E728D">
                <w:rPr>
                  <w:sz w:val="16"/>
                  <w:szCs w:val="16"/>
                </w:rPr>
                <w:t>13 г</w:t>
              </w:r>
            </w:smartTag>
            <w:r w:rsidRPr="003E728D">
              <w:rPr>
                <w:sz w:val="16"/>
                <w:szCs w:val="16"/>
              </w:rPr>
              <w:t>. Валдай,</w:t>
            </w:r>
          </w:p>
        </w:tc>
        <w:tc>
          <w:tcPr>
            <w:tcW w:w="2256"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г. Валдай;</w:t>
            </w:r>
          </w:p>
          <w:p w:rsidR="00AA6337" w:rsidRPr="003E728D" w:rsidRDefault="00AA6337" w:rsidP="004C2F72">
            <w:pPr>
              <w:pStyle w:val="aff1"/>
              <w:snapToGrid w:val="0"/>
              <w:jc w:val="center"/>
              <w:rPr>
                <w:rFonts w:ascii="Arial" w:eastAsia="Arial" w:hAnsi="Arial" w:cs="Arial"/>
                <w:sz w:val="16"/>
                <w:szCs w:val="16"/>
                <w:lang w:eastAsia="ar-SA"/>
              </w:rPr>
            </w:pPr>
          </w:p>
        </w:tc>
        <w:tc>
          <w:tcPr>
            <w:tcW w:w="172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5"/>
              <w:jc w:val="center"/>
              <w:rPr>
                <w:rFonts w:ascii="Arial" w:hAnsi="Arial" w:cs="Arial"/>
                <w:b w:val="0"/>
                <w:sz w:val="16"/>
                <w:szCs w:val="16"/>
              </w:rPr>
            </w:pPr>
            <w:r w:rsidRPr="003E728D">
              <w:rPr>
                <w:rFonts w:ascii="Arial" w:hAnsi="Arial" w:cs="Arial"/>
                <w:b w:val="0"/>
                <w:sz w:val="16"/>
                <w:szCs w:val="16"/>
              </w:rPr>
              <w:t>Первая очередь</w:t>
            </w:r>
          </w:p>
          <w:p w:rsidR="00AA6337" w:rsidRPr="003E728D" w:rsidRDefault="00AA6337" w:rsidP="004C2F72">
            <w:pPr>
              <w:pStyle w:val="aff1"/>
              <w:snapToGrid w:val="0"/>
              <w:jc w:val="center"/>
              <w:rPr>
                <w:rFonts w:ascii="Arial" w:hAnsi="Arial" w:cs="Arial"/>
                <w:sz w:val="16"/>
                <w:szCs w:val="16"/>
              </w:rPr>
            </w:pPr>
          </w:p>
        </w:tc>
        <w:tc>
          <w:tcPr>
            <w:tcW w:w="196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ГО и ЧС</w:t>
            </w:r>
          </w:p>
        </w:tc>
      </w:tr>
      <w:tr w:rsidR="00AA6337" w:rsidRPr="003E728D" w:rsidTr="004C2F72">
        <w:trPr>
          <w:trHeight w:val="20"/>
        </w:trPr>
        <w:tc>
          <w:tcPr>
            <w:tcW w:w="60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19</w:t>
            </w:r>
          </w:p>
        </w:tc>
        <w:tc>
          <w:tcPr>
            <w:tcW w:w="4958" w:type="dxa"/>
            <w:gridSpan w:val="4"/>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строительство пожарных депо на 2 автомобиля в населенных пунктах:</w:t>
            </w:r>
          </w:p>
          <w:p w:rsidR="00AA6337" w:rsidRPr="003E728D" w:rsidRDefault="00AA6337" w:rsidP="004C2F72">
            <w:pPr>
              <w:pStyle w:val="2f0"/>
              <w:jc w:val="center"/>
              <w:rPr>
                <w:rFonts w:ascii="Arial" w:hAnsi="Arial" w:cs="Arial"/>
                <w:sz w:val="16"/>
                <w:szCs w:val="16"/>
              </w:rPr>
            </w:pPr>
          </w:p>
        </w:tc>
        <w:tc>
          <w:tcPr>
            <w:tcW w:w="2256"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Валдайский район:</w:t>
            </w:r>
          </w:p>
          <w:p w:rsidR="00AA6337" w:rsidRPr="003E728D" w:rsidRDefault="00AA6337" w:rsidP="004C2F72">
            <w:pPr>
              <w:pStyle w:val="ConsPlusNormal"/>
              <w:ind w:firstLine="0"/>
              <w:jc w:val="center"/>
              <w:rPr>
                <w:sz w:val="16"/>
                <w:szCs w:val="16"/>
              </w:rPr>
            </w:pPr>
            <w:r w:rsidRPr="003E728D">
              <w:rPr>
                <w:sz w:val="16"/>
                <w:szCs w:val="16"/>
              </w:rPr>
              <w:t>д. Семёновщина, д.Большое Городно</w:t>
            </w:r>
          </w:p>
        </w:tc>
        <w:tc>
          <w:tcPr>
            <w:tcW w:w="172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5"/>
              <w:jc w:val="center"/>
              <w:rPr>
                <w:rFonts w:ascii="Arial" w:hAnsi="Arial" w:cs="Arial"/>
                <w:b w:val="0"/>
                <w:sz w:val="16"/>
                <w:szCs w:val="16"/>
              </w:rPr>
            </w:pPr>
            <w:r w:rsidRPr="003E728D">
              <w:rPr>
                <w:rFonts w:ascii="Arial" w:hAnsi="Arial" w:cs="Arial"/>
                <w:b w:val="0"/>
                <w:sz w:val="16"/>
                <w:szCs w:val="16"/>
              </w:rPr>
              <w:t>Первая очередь</w:t>
            </w:r>
          </w:p>
          <w:p w:rsidR="00AA6337" w:rsidRPr="003E728D" w:rsidRDefault="00AA6337" w:rsidP="004C2F72">
            <w:pPr>
              <w:pStyle w:val="aff1"/>
              <w:snapToGrid w:val="0"/>
              <w:jc w:val="center"/>
              <w:rPr>
                <w:rFonts w:ascii="Arial" w:hAnsi="Arial" w:cs="Arial"/>
                <w:sz w:val="16"/>
                <w:szCs w:val="16"/>
              </w:rPr>
            </w:pPr>
          </w:p>
        </w:tc>
        <w:tc>
          <w:tcPr>
            <w:tcW w:w="196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ГО и ЧС</w:t>
            </w:r>
          </w:p>
        </w:tc>
      </w:tr>
      <w:tr w:rsidR="00AA6337" w:rsidRPr="003E728D" w:rsidTr="004C2F72">
        <w:trPr>
          <w:trHeight w:val="20"/>
        </w:trPr>
        <w:tc>
          <w:tcPr>
            <w:tcW w:w="60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ind w:right="-133"/>
              <w:jc w:val="center"/>
              <w:rPr>
                <w:rFonts w:ascii="Arial" w:hAnsi="Arial" w:cs="Arial"/>
                <w:sz w:val="16"/>
                <w:szCs w:val="16"/>
              </w:rPr>
            </w:pPr>
            <w:r w:rsidRPr="003E728D">
              <w:rPr>
                <w:rFonts w:ascii="Arial" w:hAnsi="Arial" w:cs="Arial"/>
                <w:sz w:val="16"/>
                <w:szCs w:val="16"/>
              </w:rPr>
              <w:t>20</w:t>
            </w:r>
          </w:p>
        </w:tc>
        <w:tc>
          <w:tcPr>
            <w:tcW w:w="4958" w:type="dxa"/>
            <w:gridSpan w:val="4"/>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Проведение мероприятий по защите от паводков** (вынос жилья с затапливаемой территории, подсыпка дорог до незатопляемых отметок, укрепление мостов, строительство новых), следующих населенных пунктов, мостов и дорог:</w:t>
            </w:r>
          </w:p>
        </w:tc>
        <w:tc>
          <w:tcPr>
            <w:tcW w:w="2256"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с. Яжелбицы</w:t>
            </w:r>
          </w:p>
          <w:p w:rsidR="00AA6337" w:rsidRPr="003E728D" w:rsidRDefault="00AA6337" w:rsidP="004C2F72">
            <w:pPr>
              <w:pStyle w:val="ConsPlusNormal"/>
              <w:ind w:firstLine="0"/>
              <w:jc w:val="center"/>
              <w:rPr>
                <w:sz w:val="16"/>
                <w:szCs w:val="16"/>
              </w:rPr>
            </w:pPr>
            <w:r w:rsidRPr="003E728D">
              <w:rPr>
                <w:sz w:val="16"/>
                <w:szCs w:val="16"/>
              </w:rPr>
              <w:t>д. Красилово</w:t>
            </w:r>
          </w:p>
          <w:p w:rsidR="00AA6337" w:rsidRPr="003E728D" w:rsidRDefault="00AA6337" w:rsidP="004C2F72">
            <w:pPr>
              <w:pStyle w:val="ConsPlusNormal"/>
              <w:ind w:firstLine="0"/>
              <w:jc w:val="center"/>
              <w:rPr>
                <w:sz w:val="16"/>
                <w:szCs w:val="16"/>
              </w:rPr>
            </w:pPr>
            <w:r w:rsidRPr="003E728D">
              <w:rPr>
                <w:sz w:val="16"/>
                <w:szCs w:val="16"/>
              </w:rPr>
              <w:t>д. Углы,</w:t>
            </w:r>
          </w:p>
          <w:p w:rsidR="00AA6337" w:rsidRPr="003E728D" w:rsidRDefault="00AA6337" w:rsidP="004C2F72">
            <w:pPr>
              <w:pStyle w:val="ConsPlusNormal"/>
              <w:ind w:firstLine="0"/>
              <w:jc w:val="center"/>
              <w:rPr>
                <w:sz w:val="16"/>
                <w:szCs w:val="16"/>
              </w:rPr>
            </w:pPr>
            <w:r w:rsidRPr="003E728D">
              <w:rPr>
                <w:sz w:val="16"/>
                <w:szCs w:val="16"/>
              </w:rPr>
              <w:t>д. Кстечки,</w:t>
            </w:r>
          </w:p>
          <w:p w:rsidR="00AA6337" w:rsidRPr="003E728D" w:rsidRDefault="00AA6337" w:rsidP="004C2F72">
            <w:pPr>
              <w:pStyle w:val="ConsPlusNormal"/>
              <w:ind w:firstLine="0"/>
              <w:jc w:val="center"/>
              <w:rPr>
                <w:sz w:val="16"/>
                <w:szCs w:val="16"/>
              </w:rPr>
            </w:pPr>
            <w:r w:rsidRPr="003E728D">
              <w:rPr>
                <w:sz w:val="16"/>
                <w:szCs w:val="16"/>
              </w:rPr>
              <w:t>дорога Яжелбицы - Демянск</w:t>
            </w:r>
          </w:p>
        </w:tc>
        <w:tc>
          <w:tcPr>
            <w:tcW w:w="172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Расчетный срок</w:t>
            </w:r>
          </w:p>
        </w:tc>
        <w:tc>
          <w:tcPr>
            <w:tcW w:w="196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ГО и ЧС</w:t>
            </w:r>
          </w:p>
        </w:tc>
      </w:tr>
      <w:tr w:rsidR="00AA6337" w:rsidRPr="003E728D" w:rsidTr="004C2F72">
        <w:trPr>
          <w:trHeight w:val="20"/>
        </w:trPr>
        <w:tc>
          <w:tcPr>
            <w:tcW w:w="60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21</w:t>
            </w:r>
          </w:p>
        </w:tc>
        <w:tc>
          <w:tcPr>
            <w:tcW w:w="4958" w:type="dxa"/>
            <w:gridSpan w:val="4"/>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оборудование железнодорожных станций, принимающих опасные грузы, системой оповещения и системой постановки водяных завес, в том числе ст.Валдай</w:t>
            </w:r>
          </w:p>
        </w:tc>
        <w:tc>
          <w:tcPr>
            <w:tcW w:w="2256"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г. Валдай;</w:t>
            </w:r>
          </w:p>
          <w:p w:rsidR="00AA6337" w:rsidRPr="003E728D" w:rsidRDefault="00AA6337" w:rsidP="004C2F72">
            <w:pPr>
              <w:overflowPunct w:val="0"/>
              <w:autoSpaceDE w:val="0"/>
              <w:autoSpaceDN w:val="0"/>
              <w:adjustRightInd w:val="0"/>
              <w:jc w:val="center"/>
              <w:rPr>
                <w:rFonts w:ascii="Arial" w:hAnsi="Arial" w:cs="Arial"/>
                <w:sz w:val="16"/>
                <w:szCs w:val="16"/>
              </w:rPr>
            </w:pPr>
          </w:p>
        </w:tc>
        <w:tc>
          <w:tcPr>
            <w:tcW w:w="172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Расчетный срок</w:t>
            </w:r>
          </w:p>
        </w:tc>
        <w:tc>
          <w:tcPr>
            <w:tcW w:w="196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ГО и ЧС</w:t>
            </w:r>
          </w:p>
        </w:tc>
      </w:tr>
      <w:tr w:rsidR="00AA6337" w:rsidRPr="003E728D" w:rsidTr="004C2F72">
        <w:trPr>
          <w:trHeight w:val="20"/>
        </w:trPr>
        <w:tc>
          <w:tcPr>
            <w:tcW w:w="60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22</w:t>
            </w:r>
          </w:p>
        </w:tc>
        <w:tc>
          <w:tcPr>
            <w:tcW w:w="4958" w:type="dxa"/>
            <w:gridSpan w:val="4"/>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переход на безопасные технологии на следующих объектах: ОАО Валдайский молочный завод,</w:t>
            </w:r>
          </w:p>
        </w:tc>
        <w:tc>
          <w:tcPr>
            <w:tcW w:w="2256"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г. Валдай;</w:t>
            </w:r>
          </w:p>
          <w:p w:rsidR="00AA6337" w:rsidRPr="003E728D" w:rsidRDefault="00AA6337" w:rsidP="004C2F72">
            <w:pPr>
              <w:overflowPunct w:val="0"/>
              <w:autoSpaceDE w:val="0"/>
              <w:autoSpaceDN w:val="0"/>
              <w:adjustRightInd w:val="0"/>
              <w:jc w:val="center"/>
              <w:rPr>
                <w:rFonts w:ascii="Arial" w:hAnsi="Arial" w:cs="Arial"/>
                <w:sz w:val="16"/>
                <w:szCs w:val="16"/>
              </w:rPr>
            </w:pPr>
          </w:p>
        </w:tc>
        <w:tc>
          <w:tcPr>
            <w:tcW w:w="172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Расчетный срок</w:t>
            </w:r>
          </w:p>
        </w:tc>
        <w:tc>
          <w:tcPr>
            <w:tcW w:w="196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p>
        </w:tc>
      </w:tr>
      <w:tr w:rsidR="00AA6337" w:rsidRPr="003E728D" w:rsidTr="004C2F72">
        <w:trPr>
          <w:trHeight w:val="20"/>
        </w:trPr>
        <w:tc>
          <w:tcPr>
            <w:tcW w:w="60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23</w:t>
            </w:r>
          </w:p>
        </w:tc>
        <w:tc>
          <w:tcPr>
            <w:tcW w:w="4958" w:type="dxa"/>
            <w:gridSpan w:val="4"/>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2f0"/>
              <w:jc w:val="center"/>
              <w:rPr>
                <w:rFonts w:ascii="Arial" w:hAnsi="Arial" w:cs="Arial"/>
                <w:sz w:val="16"/>
                <w:szCs w:val="16"/>
              </w:rPr>
            </w:pPr>
            <w:r w:rsidRPr="003E728D">
              <w:rPr>
                <w:rFonts w:ascii="Arial" w:hAnsi="Arial" w:cs="Arial"/>
                <w:sz w:val="16"/>
                <w:szCs w:val="16"/>
              </w:rPr>
              <w:t>Строительство пожарного депо на 2 автомобиля в следующих населенных пунктах:</w:t>
            </w:r>
          </w:p>
        </w:tc>
        <w:tc>
          <w:tcPr>
            <w:tcW w:w="2256"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ConsPlusNormal"/>
              <w:ind w:firstLine="0"/>
              <w:jc w:val="center"/>
              <w:rPr>
                <w:sz w:val="16"/>
                <w:szCs w:val="16"/>
              </w:rPr>
            </w:pPr>
            <w:r w:rsidRPr="003E728D">
              <w:rPr>
                <w:sz w:val="16"/>
                <w:szCs w:val="16"/>
              </w:rPr>
              <w:t>с. Яжелбицы,</w:t>
            </w:r>
          </w:p>
          <w:p w:rsidR="00AA6337" w:rsidRPr="003E728D" w:rsidRDefault="00AA6337" w:rsidP="004C2F72">
            <w:pPr>
              <w:pStyle w:val="ConsPlusNormal"/>
              <w:ind w:firstLine="0"/>
              <w:jc w:val="center"/>
              <w:rPr>
                <w:sz w:val="16"/>
                <w:szCs w:val="16"/>
              </w:rPr>
            </w:pPr>
            <w:r w:rsidRPr="003E728D">
              <w:rPr>
                <w:sz w:val="16"/>
                <w:szCs w:val="16"/>
              </w:rPr>
              <w:t>с. Едрово;</w:t>
            </w:r>
          </w:p>
        </w:tc>
        <w:tc>
          <w:tcPr>
            <w:tcW w:w="172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Расчетный срок</w:t>
            </w:r>
          </w:p>
        </w:tc>
        <w:tc>
          <w:tcPr>
            <w:tcW w:w="196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snapToGrid w:val="0"/>
              <w:jc w:val="center"/>
              <w:rPr>
                <w:rFonts w:ascii="Arial" w:hAnsi="Arial" w:cs="Arial"/>
                <w:sz w:val="16"/>
                <w:szCs w:val="16"/>
              </w:rPr>
            </w:pPr>
            <w:r w:rsidRPr="003E728D">
              <w:rPr>
                <w:rFonts w:ascii="Arial" w:hAnsi="Arial" w:cs="Arial"/>
                <w:sz w:val="16"/>
                <w:szCs w:val="16"/>
              </w:rPr>
              <w:t>ГО и ЧС</w:t>
            </w:r>
          </w:p>
        </w:tc>
      </w:tr>
    </w:tbl>
    <w:p w:rsidR="00AA6337" w:rsidRPr="003E728D" w:rsidRDefault="00AA6337" w:rsidP="00AA6337">
      <w:pPr>
        <w:rPr>
          <w:rFonts w:ascii="Arial" w:hAnsi="Arial" w:cs="Arial"/>
          <w:sz w:val="16"/>
          <w:szCs w:val="16"/>
        </w:rPr>
      </w:pPr>
      <w:r w:rsidRPr="003E728D">
        <w:rPr>
          <w:rFonts w:ascii="Arial" w:hAnsi="Arial" w:cs="Arial"/>
          <w:sz w:val="16"/>
          <w:szCs w:val="16"/>
        </w:rPr>
        <w:t xml:space="preserve">*-  в соответствии со Схемой территориального планирования Новгородской области   (утв. </w:t>
      </w:r>
      <w:hyperlink r:id="rId16" w:anchor="sub_0#sub_0" w:history="1">
        <w:r w:rsidRPr="003E728D">
          <w:rPr>
            <w:rStyle w:val="af0"/>
            <w:rFonts w:ascii="Arial" w:hAnsi="Arial" w:cs="Arial"/>
            <w:color w:val="auto"/>
            <w:sz w:val="16"/>
            <w:szCs w:val="16"/>
            <w:u w:val="none"/>
          </w:rPr>
          <w:t>постановлением</w:t>
        </w:r>
      </w:hyperlink>
      <w:r w:rsidRPr="003E728D">
        <w:rPr>
          <w:rFonts w:ascii="Arial" w:hAnsi="Arial" w:cs="Arial"/>
          <w:sz w:val="16"/>
          <w:szCs w:val="16"/>
        </w:rPr>
        <w:t xml:space="preserve"> Администрации Новгородской области  от 29 июня </w:t>
      </w:r>
      <w:smartTag w:uri="urn:schemas-microsoft-com:office:smarttags" w:element="metricconverter">
        <w:smartTagPr>
          <w:attr w:name="ProductID" w:val="2012 г"/>
        </w:smartTagPr>
        <w:r w:rsidRPr="003E728D">
          <w:rPr>
            <w:rFonts w:ascii="Arial" w:hAnsi="Arial" w:cs="Arial"/>
            <w:sz w:val="16"/>
            <w:szCs w:val="16"/>
          </w:rPr>
          <w:t>2012 г</w:t>
        </w:r>
      </w:smartTag>
      <w:r w:rsidRPr="003E728D">
        <w:rPr>
          <w:rFonts w:ascii="Arial" w:hAnsi="Arial" w:cs="Arial"/>
          <w:sz w:val="16"/>
          <w:szCs w:val="16"/>
        </w:rPr>
        <w:t>. № 370).</w:t>
      </w:r>
    </w:p>
    <w:p w:rsidR="00AA6337" w:rsidRPr="003E728D" w:rsidRDefault="00AA6337" w:rsidP="00AA6337">
      <w:pPr>
        <w:rPr>
          <w:rFonts w:ascii="Arial" w:hAnsi="Arial" w:cs="Arial"/>
          <w:sz w:val="16"/>
          <w:szCs w:val="16"/>
        </w:rPr>
      </w:pPr>
      <w:r w:rsidRPr="003E728D">
        <w:rPr>
          <w:rFonts w:ascii="Arial" w:hAnsi="Arial" w:cs="Arial"/>
          <w:sz w:val="16"/>
          <w:szCs w:val="16"/>
        </w:rPr>
        <w:t>Сведения о видах, назначении и наименованиях планируемых для размещения на территории муниципального района объектов местного (районного) значения их основные характеристики и местоположение приведено в таблице 3.2. .</w:t>
      </w:r>
    </w:p>
    <w:p w:rsidR="00AA6337" w:rsidRPr="003E728D" w:rsidRDefault="00AA6337" w:rsidP="00AA6337">
      <w:pPr>
        <w:rPr>
          <w:rFonts w:ascii="Arial" w:hAnsi="Arial" w:cs="Arial"/>
          <w:sz w:val="16"/>
          <w:szCs w:val="16"/>
        </w:rPr>
      </w:pPr>
      <w:r w:rsidRPr="003E728D">
        <w:rPr>
          <w:rFonts w:ascii="Arial" w:hAnsi="Arial" w:cs="Arial"/>
          <w:sz w:val="16"/>
          <w:szCs w:val="16"/>
        </w:rPr>
        <w:t xml:space="preserve">Сведения о видах, назначении и наименованиях планируемых для размещения на территории муниципального района объектов местного (районного) значения их основные характеристики и местоположение  приведены в таблицах 3.2. </w:t>
      </w:r>
    </w:p>
    <w:p w:rsidR="00AA6337" w:rsidRPr="003E728D" w:rsidRDefault="00AA6337" w:rsidP="00AA6337">
      <w:pPr>
        <w:jc w:val="right"/>
        <w:rPr>
          <w:rFonts w:ascii="Arial" w:hAnsi="Arial" w:cs="Arial"/>
          <w:sz w:val="16"/>
          <w:szCs w:val="16"/>
        </w:rPr>
      </w:pPr>
      <w:r w:rsidRPr="003E728D">
        <w:rPr>
          <w:rFonts w:ascii="Arial" w:hAnsi="Arial" w:cs="Arial"/>
          <w:sz w:val="16"/>
          <w:szCs w:val="16"/>
        </w:rPr>
        <w:t>Таблица 3.2.</w:t>
      </w:r>
    </w:p>
    <w:p w:rsidR="00AA6337" w:rsidRPr="003E728D" w:rsidRDefault="00AA6337" w:rsidP="00AA6337">
      <w:pPr>
        <w:jc w:val="center"/>
        <w:rPr>
          <w:rFonts w:ascii="Arial" w:hAnsi="Arial" w:cs="Arial"/>
          <w:b/>
          <w:bCs/>
          <w:sz w:val="16"/>
          <w:szCs w:val="16"/>
        </w:rPr>
      </w:pPr>
      <w:r w:rsidRPr="003E728D">
        <w:rPr>
          <w:rFonts w:ascii="Arial" w:hAnsi="Arial" w:cs="Arial"/>
          <w:b/>
          <w:bCs/>
          <w:sz w:val="16"/>
          <w:szCs w:val="16"/>
        </w:rPr>
        <w:t>Перечень объектов местного (районного) значения, планируемых для размещения на территориях муниципального района.</w:t>
      </w:r>
    </w:p>
    <w:p w:rsidR="00AA6337" w:rsidRPr="003E728D" w:rsidRDefault="00AA6337" w:rsidP="00AA6337">
      <w:pPr>
        <w:jc w:val="center"/>
        <w:rPr>
          <w:rFonts w:ascii="Arial" w:hAnsi="Arial" w:cs="Arial"/>
          <w:b/>
          <w:bCs/>
          <w:sz w:val="16"/>
          <w:szCs w:val="16"/>
        </w:rPr>
      </w:pPr>
    </w:p>
    <w:tbl>
      <w:tblPr>
        <w:tblW w:w="0" w:type="auto"/>
        <w:tblLayout w:type="fixed"/>
        <w:tblLook w:val="0000" w:firstRow="0" w:lastRow="0" w:firstColumn="0" w:lastColumn="0" w:noHBand="0" w:noVBand="0"/>
      </w:tblPr>
      <w:tblGrid>
        <w:gridCol w:w="534"/>
        <w:gridCol w:w="4252"/>
        <w:gridCol w:w="1985"/>
        <w:gridCol w:w="1439"/>
        <w:gridCol w:w="3298"/>
      </w:tblGrid>
      <w:tr w:rsidR="00AA6337" w:rsidRPr="003E728D" w:rsidTr="004C2F72">
        <w:trPr>
          <w:trHeight w:val="20"/>
        </w:trPr>
        <w:tc>
          <w:tcPr>
            <w:tcW w:w="53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w:t>
            </w:r>
          </w:p>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п/п</w:t>
            </w:r>
          </w:p>
        </w:tc>
        <w:tc>
          <w:tcPr>
            <w:tcW w:w="4252"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Мероприятия</w:t>
            </w:r>
          </w:p>
        </w:tc>
        <w:tc>
          <w:tcPr>
            <w:tcW w:w="1985"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Месторасположение</w:t>
            </w:r>
          </w:p>
        </w:tc>
        <w:tc>
          <w:tcPr>
            <w:tcW w:w="1439"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ind w:left="-108"/>
              <w:jc w:val="center"/>
              <w:rPr>
                <w:rFonts w:ascii="Arial" w:hAnsi="Arial" w:cs="Arial"/>
                <w:sz w:val="16"/>
                <w:szCs w:val="16"/>
              </w:rPr>
            </w:pPr>
            <w:r w:rsidRPr="003E728D">
              <w:rPr>
                <w:rFonts w:ascii="Arial" w:hAnsi="Arial" w:cs="Arial"/>
                <w:sz w:val="16"/>
                <w:szCs w:val="16"/>
              </w:rPr>
              <w:t>Сроки  исполнения</w:t>
            </w:r>
          </w:p>
        </w:tc>
        <w:tc>
          <w:tcPr>
            <w:tcW w:w="329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ind w:left="-108"/>
              <w:jc w:val="center"/>
              <w:rPr>
                <w:rFonts w:ascii="Arial" w:hAnsi="Arial" w:cs="Arial"/>
                <w:sz w:val="16"/>
                <w:szCs w:val="16"/>
              </w:rPr>
            </w:pPr>
            <w:r w:rsidRPr="003E728D">
              <w:rPr>
                <w:rFonts w:ascii="Arial" w:hAnsi="Arial" w:cs="Arial"/>
                <w:sz w:val="16"/>
                <w:szCs w:val="16"/>
              </w:rPr>
              <w:t>Документ определяющий мероприятие</w:t>
            </w:r>
          </w:p>
        </w:tc>
      </w:tr>
      <w:tr w:rsidR="00AA6337" w:rsidRPr="003E728D" w:rsidTr="004C2F72">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Предложения по строительству и реконструкции объектов промышленного и агропромышленного комплексов</w:t>
            </w:r>
          </w:p>
        </w:tc>
      </w:tr>
      <w:tr w:rsidR="00AA6337" w:rsidRPr="003E728D" w:rsidTr="004C2F72">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Промышленный комплекс</w:t>
            </w:r>
          </w:p>
        </w:tc>
      </w:tr>
      <w:tr w:rsidR="00AA6337" w:rsidRPr="003E728D" w:rsidTr="004C2F72">
        <w:trPr>
          <w:trHeight w:val="20"/>
        </w:trPr>
        <w:tc>
          <w:tcPr>
            <w:tcW w:w="534"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1</w:t>
            </w:r>
          </w:p>
        </w:tc>
        <w:tc>
          <w:tcPr>
            <w:tcW w:w="425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jc w:val="center"/>
              <w:rPr>
                <w:rFonts w:ascii="Arial" w:hAnsi="Arial" w:cs="Arial"/>
                <w:sz w:val="16"/>
                <w:szCs w:val="16"/>
              </w:rPr>
            </w:pPr>
            <w:r w:rsidRPr="003E728D">
              <w:rPr>
                <w:rFonts w:ascii="Arial" w:hAnsi="Arial" w:cs="Arial"/>
                <w:sz w:val="16"/>
                <w:szCs w:val="16"/>
              </w:rPr>
              <w:t>Строительство* молокоперерабатывающего</w:t>
            </w:r>
          </w:p>
          <w:p w:rsidR="00AA6337" w:rsidRPr="003E728D" w:rsidRDefault="00AA6337" w:rsidP="004C2F72">
            <w:pPr>
              <w:pStyle w:val="aff1"/>
              <w:jc w:val="center"/>
              <w:rPr>
                <w:rFonts w:ascii="Arial" w:hAnsi="Arial" w:cs="Arial"/>
                <w:b/>
                <w:bCs/>
                <w:i/>
                <w:sz w:val="16"/>
                <w:szCs w:val="16"/>
              </w:rPr>
            </w:pPr>
            <w:r w:rsidRPr="003E728D">
              <w:rPr>
                <w:rFonts w:ascii="Arial" w:hAnsi="Arial" w:cs="Arial"/>
                <w:sz w:val="16"/>
                <w:szCs w:val="16"/>
              </w:rPr>
              <w:t>предприятия в г. Валдай (</w:t>
            </w:r>
            <w:smartTag w:uri="urn:schemas-microsoft-com:office:smarttags" w:element="metricconverter">
              <w:smartTagPr>
                <w:attr w:name="ProductID" w:val="1 га"/>
              </w:smartTagPr>
              <w:r w:rsidRPr="003E728D">
                <w:rPr>
                  <w:rFonts w:ascii="Arial" w:hAnsi="Arial" w:cs="Arial"/>
                  <w:sz w:val="16"/>
                  <w:szCs w:val="16"/>
                </w:rPr>
                <w:t>1 га</w:t>
              </w:r>
            </w:smartTag>
            <w:r w:rsidRPr="003E728D">
              <w:rPr>
                <w:rFonts w:ascii="Arial" w:hAnsi="Arial" w:cs="Arial"/>
                <w:sz w:val="16"/>
                <w:szCs w:val="16"/>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spacing w:before="20" w:after="20"/>
              <w:jc w:val="center"/>
              <w:rPr>
                <w:rFonts w:ascii="Arial" w:hAnsi="Arial" w:cs="Arial"/>
                <w:b/>
                <w:bCs/>
                <w:i/>
                <w:sz w:val="16"/>
                <w:szCs w:val="16"/>
              </w:rPr>
            </w:pPr>
            <w:r w:rsidRPr="003E728D">
              <w:rPr>
                <w:rFonts w:ascii="Arial" w:hAnsi="Arial" w:cs="Arial"/>
                <w:sz w:val="16"/>
                <w:szCs w:val="16"/>
              </w:rPr>
              <w:t>г. Валдай</w:t>
            </w:r>
          </w:p>
        </w:tc>
        <w:tc>
          <w:tcPr>
            <w:tcW w:w="1439"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ind w:firstLine="34"/>
              <w:jc w:val="center"/>
              <w:rPr>
                <w:rFonts w:ascii="Arial" w:hAnsi="Arial" w:cs="Arial"/>
                <w:sz w:val="16"/>
                <w:szCs w:val="16"/>
              </w:rPr>
            </w:pPr>
            <w:r w:rsidRPr="003E728D">
              <w:rPr>
                <w:rFonts w:ascii="Arial" w:hAnsi="Arial" w:cs="Arial"/>
                <w:sz w:val="16"/>
                <w:szCs w:val="16"/>
              </w:rPr>
              <w:t xml:space="preserve">Схема терпланирования Валдайского района, </w:t>
            </w:r>
            <w:smartTag w:uri="urn:schemas-microsoft-com:office:smarttags" w:element="metricconverter">
              <w:smartTagPr>
                <w:attr w:name="ProductID" w:val="2010 г"/>
              </w:smartTagPr>
              <w:r w:rsidRPr="003E728D">
                <w:rPr>
                  <w:rFonts w:ascii="Arial" w:hAnsi="Arial" w:cs="Arial"/>
                  <w:sz w:val="16"/>
                  <w:szCs w:val="16"/>
                </w:rPr>
                <w:t>2010 г</w:t>
              </w:r>
            </w:smartTag>
            <w:r w:rsidRPr="003E728D">
              <w:rPr>
                <w:rFonts w:ascii="Arial" w:hAnsi="Arial" w:cs="Arial"/>
                <w:sz w:val="16"/>
                <w:szCs w:val="16"/>
              </w:rPr>
              <w:t>.,</w:t>
            </w:r>
          </w:p>
        </w:tc>
      </w:tr>
      <w:tr w:rsidR="00AA6337" w:rsidRPr="003E728D" w:rsidTr="004C2F72">
        <w:trPr>
          <w:trHeight w:val="20"/>
        </w:trPr>
        <w:tc>
          <w:tcPr>
            <w:tcW w:w="534"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2</w:t>
            </w:r>
          </w:p>
        </w:tc>
        <w:tc>
          <w:tcPr>
            <w:tcW w:w="425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jc w:val="center"/>
              <w:rPr>
                <w:rFonts w:ascii="Arial" w:hAnsi="Arial" w:cs="Arial"/>
                <w:sz w:val="16"/>
                <w:szCs w:val="16"/>
              </w:rPr>
            </w:pPr>
            <w:r w:rsidRPr="003E728D">
              <w:rPr>
                <w:rFonts w:ascii="Arial" w:hAnsi="Arial" w:cs="Arial"/>
                <w:sz w:val="16"/>
                <w:szCs w:val="16"/>
              </w:rPr>
              <w:t>Организация промышленного* производства форели на ООО «Валдай-рыба» в г. Валдай</w:t>
            </w:r>
          </w:p>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w:t>
            </w:r>
            <w:smartTag w:uri="urn:schemas-microsoft-com:office:smarttags" w:element="metricconverter">
              <w:smartTagPr>
                <w:attr w:name="ProductID" w:val="2 га"/>
              </w:smartTagPr>
              <w:r w:rsidRPr="003E728D">
                <w:rPr>
                  <w:rFonts w:ascii="Arial" w:hAnsi="Arial" w:cs="Arial"/>
                  <w:sz w:val="16"/>
                  <w:szCs w:val="16"/>
                </w:rPr>
                <w:t>2 га</w:t>
              </w:r>
            </w:smartTag>
            <w:r w:rsidRPr="003E728D">
              <w:rPr>
                <w:rFonts w:ascii="Arial" w:hAnsi="Arial" w:cs="Arial"/>
                <w:sz w:val="16"/>
                <w:szCs w:val="16"/>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spacing w:before="20" w:after="20"/>
              <w:jc w:val="center"/>
              <w:rPr>
                <w:rFonts w:ascii="Arial" w:hAnsi="Arial" w:cs="Arial"/>
                <w:b/>
                <w:bCs/>
                <w:i/>
                <w:sz w:val="16"/>
                <w:szCs w:val="16"/>
              </w:rPr>
            </w:pPr>
            <w:r w:rsidRPr="003E728D">
              <w:rPr>
                <w:rFonts w:ascii="Arial" w:hAnsi="Arial" w:cs="Arial"/>
                <w:sz w:val="16"/>
                <w:szCs w:val="16"/>
              </w:rPr>
              <w:t>г. Валдай</w:t>
            </w:r>
          </w:p>
        </w:tc>
        <w:tc>
          <w:tcPr>
            <w:tcW w:w="1439"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b/>
                <w:bCs/>
                <w:i/>
                <w:sz w:val="16"/>
                <w:szCs w:val="16"/>
              </w:rPr>
            </w:pPr>
            <w:r w:rsidRPr="003E728D">
              <w:rPr>
                <w:rFonts w:ascii="Arial" w:hAnsi="Arial" w:cs="Arial"/>
                <w:sz w:val="16"/>
                <w:szCs w:val="16"/>
              </w:rPr>
              <w:t>1 очередь</w:t>
            </w:r>
          </w:p>
        </w:tc>
        <w:tc>
          <w:tcPr>
            <w:tcW w:w="329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ind w:firstLine="34"/>
              <w:jc w:val="center"/>
              <w:rPr>
                <w:rFonts w:ascii="Arial" w:hAnsi="Arial" w:cs="Arial"/>
                <w:sz w:val="16"/>
                <w:szCs w:val="16"/>
              </w:rPr>
            </w:pPr>
            <w:r w:rsidRPr="003E728D">
              <w:rPr>
                <w:rFonts w:ascii="Arial" w:hAnsi="Arial" w:cs="Arial"/>
                <w:sz w:val="16"/>
                <w:szCs w:val="16"/>
              </w:rPr>
              <w:t xml:space="preserve">Схема терпланирования Валдайского района, </w:t>
            </w:r>
            <w:smartTag w:uri="urn:schemas-microsoft-com:office:smarttags" w:element="metricconverter">
              <w:smartTagPr>
                <w:attr w:name="ProductID" w:val="2010 г"/>
              </w:smartTagPr>
              <w:r w:rsidRPr="003E728D">
                <w:rPr>
                  <w:rFonts w:ascii="Arial" w:hAnsi="Arial" w:cs="Arial"/>
                  <w:sz w:val="16"/>
                  <w:szCs w:val="16"/>
                </w:rPr>
                <w:t>2010 г</w:t>
              </w:r>
            </w:smartTag>
            <w:r w:rsidRPr="003E728D">
              <w:rPr>
                <w:rFonts w:ascii="Arial" w:hAnsi="Arial" w:cs="Arial"/>
                <w:sz w:val="16"/>
                <w:szCs w:val="16"/>
              </w:rPr>
              <w:t>.,</w:t>
            </w:r>
          </w:p>
        </w:tc>
      </w:tr>
      <w:tr w:rsidR="00AA6337" w:rsidRPr="003E728D" w:rsidTr="004C2F72">
        <w:trPr>
          <w:trHeight w:val="20"/>
        </w:trPr>
        <w:tc>
          <w:tcPr>
            <w:tcW w:w="534"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3</w:t>
            </w:r>
          </w:p>
        </w:tc>
        <w:tc>
          <w:tcPr>
            <w:tcW w:w="425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Создание малого производства по* возрождению народных промыслов и ремёсел для нужд туристической и развлекательной индустрии  (</w:t>
            </w:r>
            <w:smartTag w:uri="urn:schemas-microsoft-com:office:smarttags" w:element="metricconverter">
              <w:smartTagPr>
                <w:attr w:name="ProductID" w:val="1 га"/>
              </w:smartTagPr>
              <w:r w:rsidRPr="003E728D">
                <w:rPr>
                  <w:rFonts w:ascii="Arial" w:hAnsi="Arial" w:cs="Arial"/>
                  <w:sz w:val="16"/>
                  <w:szCs w:val="16"/>
                </w:rPr>
                <w:t>1 га</w:t>
              </w:r>
            </w:smartTag>
            <w:r w:rsidRPr="003E728D">
              <w:rPr>
                <w:rFonts w:ascii="Arial" w:hAnsi="Arial" w:cs="Arial"/>
                <w:sz w:val="16"/>
                <w:szCs w:val="16"/>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Валдайский район</w:t>
            </w:r>
          </w:p>
        </w:tc>
        <w:tc>
          <w:tcPr>
            <w:tcW w:w="1439"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ind w:firstLine="34"/>
              <w:jc w:val="center"/>
              <w:rPr>
                <w:rFonts w:ascii="Arial" w:hAnsi="Arial" w:cs="Arial"/>
                <w:sz w:val="16"/>
                <w:szCs w:val="16"/>
              </w:rPr>
            </w:pPr>
            <w:r w:rsidRPr="003E728D">
              <w:rPr>
                <w:rFonts w:ascii="Arial" w:hAnsi="Arial" w:cs="Arial"/>
                <w:sz w:val="16"/>
                <w:szCs w:val="16"/>
              </w:rPr>
              <w:t xml:space="preserve">Схема терпланирования Валдайского района, </w:t>
            </w:r>
            <w:smartTag w:uri="urn:schemas-microsoft-com:office:smarttags" w:element="metricconverter">
              <w:smartTagPr>
                <w:attr w:name="ProductID" w:val="2010 г"/>
              </w:smartTagPr>
              <w:r w:rsidRPr="003E728D">
                <w:rPr>
                  <w:rFonts w:ascii="Arial" w:hAnsi="Arial" w:cs="Arial"/>
                  <w:sz w:val="16"/>
                  <w:szCs w:val="16"/>
                </w:rPr>
                <w:t>2010 г</w:t>
              </w:r>
            </w:smartTag>
            <w:r w:rsidRPr="003E728D">
              <w:rPr>
                <w:rFonts w:ascii="Arial" w:hAnsi="Arial" w:cs="Arial"/>
                <w:sz w:val="16"/>
                <w:szCs w:val="16"/>
              </w:rPr>
              <w:t>.,</w:t>
            </w:r>
          </w:p>
        </w:tc>
      </w:tr>
      <w:tr w:rsidR="00AA6337" w:rsidRPr="003E728D" w:rsidTr="004C2F72">
        <w:trPr>
          <w:trHeight w:val="20"/>
        </w:trPr>
        <w:tc>
          <w:tcPr>
            <w:tcW w:w="534"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4</w:t>
            </w:r>
          </w:p>
        </w:tc>
        <w:tc>
          <w:tcPr>
            <w:tcW w:w="425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jc w:val="center"/>
              <w:rPr>
                <w:rFonts w:ascii="Arial" w:hAnsi="Arial" w:cs="Arial"/>
                <w:sz w:val="16"/>
                <w:szCs w:val="16"/>
              </w:rPr>
            </w:pPr>
            <w:r w:rsidRPr="003E728D">
              <w:rPr>
                <w:rFonts w:ascii="Arial" w:hAnsi="Arial" w:cs="Arial"/>
                <w:sz w:val="16"/>
                <w:szCs w:val="16"/>
              </w:rPr>
              <w:t>Организация горного производства для* обеспечения комплексного использования минерального сырья и</w:t>
            </w:r>
          </w:p>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утилизации отходов производства (</w:t>
            </w:r>
            <w:smartTag w:uri="urn:schemas-microsoft-com:office:smarttags" w:element="metricconverter">
              <w:smartTagPr>
                <w:attr w:name="ProductID" w:val="20 га"/>
              </w:smartTagPr>
              <w:r w:rsidRPr="003E728D">
                <w:rPr>
                  <w:rFonts w:ascii="Arial" w:hAnsi="Arial" w:cs="Arial"/>
                  <w:sz w:val="16"/>
                  <w:szCs w:val="16"/>
                </w:rPr>
                <w:t>20 га</w:t>
              </w:r>
            </w:smartTag>
            <w:r w:rsidRPr="003E728D">
              <w:rPr>
                <w:rFonts w:ascii="Arial" w:hAnsi="Arial" w:cs="Arial"/>
                <w:sz w:val="16"/>
                <w:szCs w:val="16"/>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Валдайский район</w:t>
            </w:r>
          </w:p>
        </w:tc>
        <w:tc>
          <w:tcPr>
            <w:tcW w:w="1439"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ind w:firstLine="34"/>
              <w:jc w:val="center"/>
              <w:rPr>
                <w:rFonts w:ascii="Arial" w:hAnsi="Arial" w:cs="Arial"/>
                <w:sz w:val="16"/>
                <w:szCs w:val="16"/>
              </w:rPr>
            </w:pPr>
            <w:r w:rsidRPr="003E728D">
              <w:rPr>
                <w:rFonts w:ascii="Arial" w:hAnsi="Arial" w:cs="Arial"/>
                <w:sz w:val="16"/>
                <w:szCs w:val="16"/>
              </w:rPr>
              <w:t xml:space="preserve">Схема терпланирования Валдайского района, </w:t>
            </w:r>
            <w:smartTag w:uri="urn:schemas-microsoft-com:office:smarttags" w:element="metricconverter">
              <w:smartTagPr>
                <w:attr w:name="ProductID" w:val="2010 г"/>
              </w:smartTagPr>
              <w:r w:rsidRPr="003E728D">
                <w:rPr>
                  <w:rFonts w:ascii="Arial" w:hAnsi="Arial" w:cs="Arial"/>
                  <w:sz w:val="16"/>
                  <w:szCs w:val="16"/>
                </w:rPr>
                <w:t>2010 г</w:t>
              </w:r>
            </w:smartTag>
            <w:r w:rsidRPr="003E728D">
              <w:rPr>
                <w:rFonts w:ascii="Arial" w:hAnsi="Arial" w:cs="Arial"/>
                <w:sz w:val="16"/>
                <w:szCs w:val="16"/>
              </w:rPr>
              <w:t>.,</w:t>
            </w:r>
          </w:p>
        </w:tc>
      </w:tr>
      <w:tr w:rsidR="00AA6337" w:rsidRPr="003E728D" w:rsidTr="004C2F72">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Транспортная система</w:t>
            </w:r>
          </w:p>
        </w:tc>
      </w:tr>
      <w:tr w:rsidR="00AA6337" w:rsidRPr="003E728D" w:rsidTr="004C2F72">
        <w:trPr>
          <w:trHeight w:val="20"/>
        </w:trPr>
        <w:tc>
          <w:tcPr>
            <w:tcW w:w="534"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5</w:t>
            </w:r>
          </w:p>
        </w:tc>
        <w:tc>
          <w:tcPr>
            <w:tcW w:w="425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автостанция;</w:t>
            </w:r>
          </w:p>
          <w:p w:rsidR="00AA6337" w:rsidRPr="003E728D" w:rsidRDefault="00AA6337" w:rsidP="004C2F72">
            <w:pPr>
              <w:pStyle w:val="aff1"/>
              <w:jc w:val="center"/>
              <w:rPr>
                <w:rFonts w:ascii="Arial" w:hAnsi="Arial" w:cs="Arial"/>
                <w:sz w:val="16"/>
                <w:szCs w:val="16"/>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г.Валдай</w:t>
            </w:r>
          </w:p>
        </w:tc>
        <w:tc>
          <w:tcPr>
            <w:tcW w:w="1439"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p>
        </w:tc>
        <w:tc>
          <w:tcPr>
            <w:tcW w:w="329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 xml:space="preserve">Генплан </w:t>
            </w:r>
            <w:smartTag w:uri="urn:schemas-microsoft-com:office:smarttags" w:element="metricconverter">
              <w:smartTagPr>
                <w:attr w:name="ProductID" w:val="2012 г"/>
              </w:smartTagPr>
              <w:r w:rsidRPr="003E728D">
                <w:rPr>
                  <w:rFonts w:ascii="Arial" w:hAnsi="Arial" w:cs="Arial"/>
                  <w:sz w:val="16"/>
                  <w:szCs w:val="16"/>
                </w:rPr>
                <w:t>2012 г</w:t>
              </w:r>
            </w:smartTag>
            <w:r w:rsidRPr="003E728D">
              <w:rPr>
                <w:rFonts w:ascii="Arial" w:hAnsi="Arial" w:cs="Arial"/>
                <w:sz w:val="16"/>
                <w:szCs w:val="16"/>
              </w:rPr>
              <w:t>.</w:t>
            </w:r>
          </w:p>
        </w:tc>
      </w:tr>
      <w:tr w:rsidR="00AA6337" w:rsidRPr="003E728D" w:rsidTr="004C2F72">
        <w:trPr>
          <w:trHeight w:val="20"/>
        </w:trPr>
        <w:tc>
          <w:tcPr>
            <w:tcW w:w="534"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6</w:t>
            </w:r>
          </w:p>
        </w:tc>
        <w:tc>
          <w:tcPr>
            <w:tcW w:w="425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оборудование станций сбрасывающими устройствами для предотвращения</w:t>
            </w:r>
          </w:p>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несанкционированного выхода подвижного состава на пути следования;</w:t>
            </w:r>
          </w:p>
        </w:tc>
        <w:tc>
          <w:tcPr>
            <w:tcW w:w="1985"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г.Валдай</w:t>
            </w:r>
          </w:p>
        </w:tc>
        <w:tc>
          <w:tcPr>
            <w:tcW w:w="1439"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 xml:space="preserve">Схема терпланирования Валдайского района, </w:t>
            </w:r>
            <w:smartTag w:uri="urn:schemas-microsoft-com:office:smarttags" w:element="metricconverter">
              <w:smartTagPr>
                <w:attr w:name="ProductID" w:val="2010 г"/>
              </w:smartTagPr>
              <w:r w:rsidRPr="003E728D">
                <w:rPr>
                  <w:rFonts w:ascii="Arial" w:hAnsi="Arial" w:cs="Arial"/>
                  <w:sz w:val="16"/>
                  <w:szCs w:val="16"/>
                </w:rPr>
                <w:t>2010 г</w:t>
              </w:r>
            </w:smartTag>
            <w:r w:rsidRPr="003E728D">
              <w:rPr>
                <w:rFonts w:ascii="Arial" w:hAnsi="Arial" w:cs="Arial"/>
                <w:sz w:val="16"/>
                <w:szCs w:val="16"/>
              </w:rPr>
              <w:t>.,</w:t>
            </w:r>
          </w:p>
          <w:p w:rsidR="00AA6337" w:rsidRPr="003E728D" w:rsidRDefault="00AA6337" w:rsidP="004C2F72">
            <w:pPr>
              <w:jc w:val="center"/>
              <w:rPr>
                <w:rFonts w:ascii="Arial" w:hAnsi="Arial" w:cs="Arial"/>
                <w:sz w:val="16"/>
                <w:szCs w:val="16"/>
              </w:rPr>
            </w:pPr>
            <w:r w:rsidRPr="003E728D">
              <w:rPr>
                <w:rFonts w:ascii="Arial" w:hAnsi="Arial" w:cs="Arial"/>
                <w:sz w:val="16"/>
                <w:szCs w:val="16"/>
              </w:rPr>
              <w:t>Программы перспективного и инвестиционного развития</w:t>
            </w:r>
          </w:p>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Октябрьской железной дороги в Новгородской области</w:t>
            </w:r>
          </w:p>
        </w:tc>
      </w:tr>
      <w:tr w:rsidR="00AA6337" w:rsidRPr="003E728D" w:rsidTr="004C2F72">
        <w:trPr>
          <w:trHeight w:val="20"/>
        </w:trPr>
        <w:tc>
          <w:tcPr>
            <w:tcW w:w="534"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7</w:t>
            </w:r>
          </w:p>
        </w:tc>
        <w:tc>
          <w:tcPr>
            <w:tcW w:w="425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оборудование охранно-пожарной сигнализацией постов электрической</w:t>
            </w:r>
          </w:p>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централизации стрелок и сигнализации.</w:t>
            </w:r>
          </w:p>
        </w:tc>
        <w:tc>
          <w:tcPr>
            <w:tcW w:w="1985"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г.Валдай</w:t>
            </w:r>
          </w:p>
        </w:tc>
        <w:tc>
          <w:tcPr>
            <w:tcW w:w="1439"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 xml:space="preserve">Схема терпланирования Валдайского района, </w:t>
            </w:r>
            <w:smartTag w:uri="urn:schemas-microsoft-com:office:smarttags" w:element="metricconverter">
              <w:smartTagPr>
                <w:attr w:name="ProductID" w:val="2010 г"/>
              </w:smartTagPr>
              <w:r w:rsidRPr="003E728D">
                <w:rPr>
                  <w:rFonts w:ascii="Arial" w:hAnsi="Arial" w:cs="Arial"/>
                  <w:sz w:val="16"/>
                  <w:szCs w:val="16"/>
                </w:rPr>
                <w:t>2010 г</w:t>
              </w:r>
            </w:smartTag>
            <w:r w:rsidRPr="003E728D">
              <w:rPr>
                <w:rFonts w:ascii="Arial" w:hAnsi="Arial" w:cs="Arial"/>
                <w:sz w:val="16"/>
                <w:szCs w:val="16"/>
              </w:rPr>
              <w:t>.,</w:t>
            </w:r>
          </w:p>
          <w:p w:rsidR="00AA6337" w:rsidRPr="003E728D" w:rsidRDefault="00AA6337" w:rsidP="004C2F72">
            <w:pPr>
              <w:jc w:val="center"/>
              <w:rPr>
                <w:rFonts w:ascii="Arial" w:hAnsi="Arial" w:cs="Arial"/>
                <w:sz w:val="16"/>
                <w:szCs w:val="16"/>
              </w:rPr>
            </w:pPr>
            <w:r w:rsidRPr="003E728D">
              <w:rPr>
                <w:rFonts w:ascii="Arial" w:hAnsi="Arial" w:cs="Arial"/>
                <w:sz w:val="16"/>
                <w:szCs w:val="16"/>
              </w:rPr>
              <w:t>Программы перспективного и инвестиционного развития</w:t>
            </w:r>
          </w:p>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Октябрьской железной дороги в Новгородской области</w:t>
            </w:r>
          </w:p>
        </w:tc>
      </w:tr>
      <w:tr w:rsidR="00AA6337" w:rsidRPr="003E728D" w:rsidTr="004C2F72">
        <w:trPr>
          <w:trHeight w:val="20"/>
        </w:trPr>
        <w:tc>
          <w:tcPr>
            <w:tcW w:w="534"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8</w:t>
            </w:r>
          </w:p>
        </w:tc>
        <w:tc>
          <w:tcPr>
            <w:tcW w:w="4252"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Ремонт автодороги   общего пользования местного значения</w:t>
            </w:r>
          </w:p>
        </w:tc>
        <w:tc>
          <w:tcPr>
            <w:tcW w:w="1985"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а/д д.Ивантеево - г.Валдай-5</w:t>
            </w:r>
          </w:p>
        </w:tc>
        <w:tc>
          <w:tcPr>
            <w:tcW w:w="1439"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2014</w:t>
            </w:r>
          </w:p>
        </w:tc>
        <w:tc>
          <w:tcPr>
            <w:tcW w:w="329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Муниципальная программа</w:t>
            </w:r>
          </w:p>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«Развитие и совершенствование автомобильных дорог общего</w:t>
            </w:r>
          </w:p>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пользования местного значения на 2014-2015 годы»</w:t>
            </w:r>
          </w:p>
        </w:tc>
      </w:tr>
      <w:tr w:rsidR="00AA6337" w:rsidRPr="003E728D" w:rsidTr="004C2F72">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Объекты социальной инфраструктуры</w:t>
            </w:r>
          </w:p>
        </w:tc>
      </w:tr>
      <w:tr w:rsidR="00AA6337" w:rsidRPr="003E728D" w:rsidTr="004C2F72">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ind w:left="-108"/>
              <w:jc w:val="center"/>
              <w:rPr>
                <w:rFonts w:ascii="Arial" w:hAnsi="Arial" w:cs="Arial"/>
                <w:sz w:val="16"/>
                <w:szCs w:val="16"/>
              </w:rPr>
            </w:pPr>
            <w:r w:rsidRPr="003E728D">
              <w:rPr>
                <w:rFonts w:ascii="Arial" w:hAnsi="Arial" w:cs="Arial"/>
                <w:b/>
                <w:bCs/>
                <w:i/>
                <w:sz w:val="16"/>
                <w:szCs w:val="16"/>
              </w:rPr>
              <w:t>Административного назначения</w:t>
            </w:r>
          </w:p>
        </w:tc>
      </w:tr>
      <w:tr w:rsidR="00AA6337" w:rsidRPr="003E728D" w:rsidTr="004C2F72">
        <w:trPr>
          <w:trHeight w:val="20"/>
        </w:trPr>
        <w:tc>
          <w:tcPr>
            <w:tcW w:w="53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9</w:t>
            </w:r>
          </w:p>
        </w:tc>
        <w:tc>
          <w:tcPr>
            <w:tcW w:w="4252"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jc w:val="center"/>
              <w:rPr>
                <w:rFonts w:ascii="Arial" w:hAnsi="Arial" w:cs="Arial"/>
                <w:b/>
                <w:bCs/>
                <w:i/>
                <w:sz w:val="16"/>
                <w:szCs w:val="16"/>
              </w:rPr>
            </w:pPr>
            <w:r w:rsidRPr="003E728D">
              <w:rPr>
                <w:rFonts w:ascii="Arial" w:hAnsi="Arial" w:cs="Arial"/>
                <w:sz w:val="16"/>
                <w:szCs w:val="16"/>
              </w:rPr>
              <w:t>Строительство административного здания</w:t>
            </w:r>
          </w:p>
        </w:tc>
        <w:tc>
          <w:tcPr>
            <w:tcW w:w="1985"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 Валдай</w:t>
            </w:r>
          </w:p>
        </w:tc>
        <w:tc>
          <w:tcPr>
            <w:tcW w:w="1439"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ind w:left="-108"/>
              <w:jc w:val="center"/>
              <w:rPr>
                <w:rFonts w:ascii="Arial" w:hAnsi="Arial" w:cs="Arial"/>
                <w:sz w:val="16"/>
                <w:szCs w:val="16"/>
              </w:rPr>
            </w:pPr>
            <w:r w:rsidRPr="003E728D">
              <w:rPr>
                <w:rFonts w:ascii="Arial" w:hAnsi="Arial" w:cs="Arial"/>
                <w:sz w:val="16"/>
                <w:szCs w:val="16"/>
              </w:rPr>
              <w:t>1 очередь</w:t>
            </w:r>
          </w:p>
        </w:tc>
        <w:tc>
          <w:tcPr>
            <w:tcW w:w="329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ind w:left="-108"/>
              <w:jc w:val="center"/>
              <w:rPr>
                <w:rFonts w:ascii="Arial" w:hAnsi="Arial" w:cs="Arial"/>
                <w:sz w:val="16"/>
                <w:szCs w:val="16"/>
              </w:rPr>
            </w:pPr>
            <w:r w:rsidRPr="003E728D">
              <w:rPr>
                <w:rFonts w:ascii="Arial" w:hAnsi="Arial" w:cs="Arial"/>
                <w:sz w:val="16"/>
                <w:szCs w:val="16"/>
              </w:rPr>
              <w:t xml:space="preserve">Генплан </w:t>
            </w:r>
            <w:smartTag w:uri="urn:schemas-microsoft-com:office:smarttags" w:element="metricconverter">
              <w:smartTagPr>
                <w:attr w:name="ProductID" w:val="2012 г"/>
              </w:smartTagPr>
              <w:r w:rsidRPr="003E728D">
                <w:rPr>
                  <w:rFonts w:ascii="Arial" w:hAnsi="Arial" w:cs="Arial"/>
                  <w:sz w:val="16"/>
                  <w:szCs w:val="16"/>
                </w:rPr>
                <w:t>2012 г</w:t>
              </w:r>
            </w:smartTag>
          </w:p>
        </w:tc>
      </w:tr>
      <w:tr w:rsidR="00AA6337" w:rsidRPr="003E728D" w:rsidTr="004C2F72">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ind w:left="-108"/>
              <w:jc w:val="center"/>
              <w:rPr>
                <w:rFonts w:ascii="Arial" w:hAnsi="Arial" w:cs="Arial"/>
                <w:sz w:val="16"/>
                <w:szCs w:val="16"/>
              </w:rPr>
            </w:pPr>
            <w:r w:rsidRPr="003E728D">
              <w:rPr>
                <w:rFonts w:ascii="Arial" w:hAnsi="Arial" w:cs="Arial"/>
                <w:b/>
                <w:bCs/>
                <w:i/>
                <w:sz w:val="16"/>
                <w:szCs w:val="16"/>
              </w:rPr>
              <w:t>В сфере образования</w:t>
            </w:r>
          </w:p>
        </w:tc>
      </w:tr>
      <w:tr w:rsidR="00AA6337" w:rsidRPr="003E728D" w:rsidTr="004C2F72">
        <w:trPr>
          <w:trHeight w:val="20"/>
        </w:trPr>
        <w:tc>
          <w:tcPr>
            <w:tcW w:w="53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10</w:t>
            </w:r>
          </w:p>
        </w:tc>
        <w:tc>
          <w:tcPr>
            <w:tcW w:w="4252"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Строительство детского  сада  на 200 мест;</w:t>
            </w:r>
          </w:p>
        </w:tc>
        <w:tc>
          <w:tcPr>
            <w:tcW w:w="1985"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 Валдай</w:t>
            </w:r>
          </w:p>
        </w:tc>
        <w:tc>
          <w:tcPr>
            <w:tcW w:w="1439"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ind w:left="-108"/>
              <w:jc w:val="center"/>
              <w:rPr>
                <w:rFonts w:ascii="Arial" w:hAnsi="Arial" w:cs="Arial"/>
                <w:sz w:val="16"/>
                <w:szCs w:val="16"/>
              </w:rPr>
            </w:pPr>
            <w:r w:rsidRPr="003E728D">
              <w:rPr>
                <w:rFonts w:ascii="Arial" w:hAnsi="Arial" w:cs="Arial"/>
                <w:sz w:val="16"/>
                <w:szCs w:val="16"/>
              </w:rPr>
              <w:t>1 очередь</w:t>
            </w:r>
          </w:p>
        </w:tc>
        <w:tc>
          <w:tcPr>
            <w:tcW w:w="329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ind w:left="-108"/>
              <w:jc w:val="center"/>
              <w:rPr>
                <w:rFonts w:ascii="Arial" w:hAnsi="Arial" w:cs="Arial"/>
                <w:sz w:val="16"/>
                <w:szCs w:val="16"/>
              </w:rPr>
            </w:pPr>
            <w:r w:rsidRPr="003E728D">
              <w:rPr>
                <w:rFonts w:ascii="Arial" w:hAnsi="Arial" w:cs="Arial"/>
                <w:sz w:val="16"/>
                <w:szCs w:val="16"/>
              </w:rPr>
              <w:t xml:space="preserve">Генплан </w:t>
            </w:r>
            <w:smartTag w:uri="urn:schemas-microsoft-com:office:smarttags" w:element="metricconverter">
              <w:smartTagPr>
                <w:attr w:name="ProductID" w:val="2012 г"/>
              </w:smartTagPr>
              <w:r w:rsidRPr="003E728D">
                <w:rPr>
                  <w:rFonts w:ascii="Arial" w:hAnsi="Arial" w:cs="Arial"/>
                  <w:sz w:val="16"/>
                  <w:szCs w:val="16"/>
                </w:rPr>
                <w:t>2012 г</w:t>
              </w:r>
            </w:smartTag>
          </w:p>
        </w:tc>
      </w:tr>
      <w:tr w:rsidR="00AA6337" w:rsidRPr="003E728D" w:rsidTr="004C2F72">
        <w:trPr>
          <w:trHeight w:val="20"/>
        </w:trPr>
        <w:tc>
          <w:tcPr>
            <w:tcW w:w="53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11</w:t>
            </w:r>
          </w:p>
        </w:tc>
        <w:tc>
          <w:tcPr>
            <w:tcW w:w="4252"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Строительство школы  на 400 мест;</w:t>
            </w:r>
          </w:p>
          <w:p w:rsidR="00AA6337" w:rsidRPr="003E728D" w:rsidRDefault="00AA6337" w:rsidP="004C2F72">
            <w:pPr>
              <w:pStyle w:val="aff1"/>
              <w:jc w:val="center"/>
              <w:rPr>
                <w:rFonts w:ascii="Arial" w:hAnsi="Arial" w:cs="Arial"/>
                <w:sz w:val="16"/>
                <w:szCs w:val="16"/>
              </w:rPr>
            </w:pPr>
          </w:p>
        </w:tc>
        <w:tc>
          <w:tcPr>
            <w:tcW w:w="1985"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 Валдай</w:t>
            </w:r>
          </w:p>
        </w:tc>
        <w:tc>
          <w:tcPr>
            <w:tcW w:w="1439"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ind w:left="-108"/>
              <w:jc w:val="center"/>
              <w:rPr>
                <w:rFonts w:ascii="Arial" w:hAnsi="Arial" w:cs="Arial"/>
                <w:sz w:val="16"/>
                <w:szCs w:val="16"/>
              </w:rPr>
            </w:pPr>
            <w:r w:rsidRPr="003E728D">
              <w:rPr>
                <w:rFonts w:ascii="Arial" w:hAnsi="Arial" w:cs="Arial"/>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ind w:left="-108"/>
              <w:jc w:val="center"/>
              <w:rPr>
                <w:rFonts w:ascii="Arial" w:hAnsi="Arial" w:cs="Arial"/>
                <w:sz w:val="16"/>
                <w:szCs w:val="16"/>
              </w:rPr>
            </w:pPr>
            <w:r w:rsidRPr="003E728D">
              <w:rPr>
                <w:rFonts w:ascii="Arial" w:hAnsi="Arial" w:cs="Arial"/>
                <w:sz w:val="16"/>
                <w:szCs w:val="16"/>
              </w:rPr>
              <w:t xml:space="preserve">Генплан </w:t>
            </w:r>
            <w:smartTag w:uri="urn:schemas-microsoft-com:office:smarttags" w:element="metricconverter">
              <w:smartTagPr>
                <w:attr w:name="ProductID" w:val="2012 г"/>
              </w:smartTagPr>
              <w:r w:rsidRPr="003E728D">
                <w:rPr>
                  <w:rFonts w:ascii="Arial" w:hAnsi="Arial" w:cs="Arial"/>
                  <w:sz w:val="16"/>
                  <w:szCs w:val="16"/>
                </w:rPr>
                <w:t>2012 г</w:t>
              </w:r>
            </w:smartTag>
          </w:p>
        </w:tc>
      </w:tr>
      <w:tr w:rsidR="00AA6337" w:rsidRPr="003E728D" w:rsidTr="004C2F72">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ind w:left="-108"/>
              <w:jc w:val="center"/>
              <w:rPr>
                <w:rFonts w:ascii="Arial" w:hAnsi="Arial" w:cs="Arial"/>
                <w:sz w:val="16"/>
                <w:szCs w:val="16"/>
              </w:rPr>
            </w:pPr>
            <w:r w:rsidRPr="003E728D">
              <w:rPr>
                <w:rFonts w:ascii="Arial" w:hAnsi="Arial" w:cs="Arial"/>
                <w:b/>
                <w:bCs/>
                <w:i/>
                <w:sz w:val="16"/>
                <w:szCs w:val="16"/>
              </w:rPr>
              <w:t>В сфере здравоохранения</w:t>
            </w:r>
          </w:p>
        </w:tc>
      </w:tr>
      <w:tr w:rsidR="00AA6337" w:rsidRPr="003E728D" w:rsidTr="004C2F72">
        <w:trPr>
          <w:trHeight w:val="20"/>
        </w:trPr>
        <w:tc>
          <w:tcPr>
            <w:tcW w:w="53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lastRenderedPageBreak/>
              <w:t>12</w:t>
            </w:r>
          </w:p>
        </w:tc>
        <w:tc>
          <w:tcPr>
            <w:tcW w:w="4252"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Создание круглосуточных стационаров на 62 койки.</w:t>
            </w:r>
          </w:p>
        </w:tc>
        <w:tc>
          <w:tcPr>
            <w:tcW w:w="1985"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 Валдай</w:t>
            </w:r>
          </w:p>
        </w:tc>
        <w:tc>
          <w:tcPr>
            <w:tcW w:w="1439"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ind w:left="-108"/>
              <w:jc w:val="center"/>
              <w:rPr>
                <w:rFonts w:ascii="Arial" w:hAnsi="Arial" w:cs="Arial"/>
                <w:sz w:val="16"/>
                <w:szCs w:val="16"/>
              </w:rPr>
            </w:pPr>
            <w:r w:rsidRPr="003E728D">
              <w:rPr>
                <w:rFonts w:ascii="Arial" w:hAnsi="Arial" w:cs="Arial"/>
                <w:sz w:val="16"/>
                <w:szCs w:val="16"/>
              </w:rPr>
              <w:t>1 очередь</w:t>
            </w:r>
          </w:p>
        </w:tc>
        <w:tc>
          <w:tcPr>
            <w:tcW w:w="3298" w:type="dxa"/>
            <w:tcBorders>
              <w:top w:val="single" w:sz="4" w:space="0" w:color="000000"/>
              <w:left w:val="single" w:sz="4" w:space="0" w:color="000000"/>
              <w:bottom w:val="nil"/>
              <w:right w:val="single" w:sz="4" w:space="0" w:color="000000"/>
            </w:tcBorders>
            <w:vAlign w:val="center"/>
          </w:tcPr>
          <w:p w:rsidR="00AA6337" w:rsidRPr="003E728D" w:rsidRDefault="00AA6337" w:rsidP="004C2F72">
            <w:pPr>
              <w:pStyle w:val="aff1"/>
              <w:ind w:left="-108"/>
              <w:jc w:val="center"/>
              <w:rPr>
                <w:rFonts w:ascii="Arial" w:hAnsi="Arial" w:cs="Arial"/>
                <w:sz w:val="16"/>
                <w:szCs w:val="16"/>
              </w:rPr>
            </w:pPr>
            <w:r w:rsidRPr="003E728D">
              <w:rPr>
                <w:rFonts w:ascii="Arial" w:hAnsi="Arial" w:cs="Arial"/>
                <w:sz w:val="16"/>
                <w:szCs w:val="16"/>
              </w:rPr>
              <w:t>Схема терпланирования Валдайского района,2010 г.</w:t>
            </w:r>
          </w:p>
        </w:tc>
      </w:tr>
      <w:tr w:rsidR="00AA6337" w:rsidRPr="003E728D" w:rsidTr="004C2F72">
        <w:trPr>
          <w:trHeight w:val="20"/>
        </w:trPr>
        <w:tc>
          <w:tcPr>
            <w:tcW w:w="53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13</w:t>
            </w:r>
          </w:p>
        </w:tc>
        <w:tc>
          <w:tcPr>
            <w:tcW w:w="4252"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jc w:val="center"/>
              <w:rPr>
                <w:rFonts w:ascii="Arial" w:hAnsi="Arial" w:cs="Arial"/>
                <w:sz w:val="16"/>
                <w:szCs w:val="16"/>
              </w:rPr>
            </w:pPr>
            <w:r w:rsidRPr="003E728D">
              <w:rPr>
                <w:rFonts w:ascii="Arial" w:hAnsi="Arial" w:cs="Arial"/>
                <w:sz w:val="16"/>
                <w:szCs w:val="16"/>
              </w:rPr>
              <w:t>Капитальный ремонт ГУЗ "Валдайская областная</w:t>
            </w:r>
          </w:p>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психоневрологическая больница № 1</w:t>
            </w:r>
          </w:p>
        </w:tc>
        <w:tc>
          <w:tcPr>
            <w:tcW w:w="1985"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 Валдай</w:t>
            </w:r>
          </w:p>
        </w:tc>
        <w:tc>
          <w:tcPr>
            <w:tcW w:w="1439"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ind w:left="-108"/>
              <w:jc w:val="center"/>
              <w:rPr>
                <w:rFonts w:ascii="Arial" w:hAnsi="Arial" w:cs="Arial"/>
                <w:sz w:val="16"/>
                <w:szCs w:val="16"/>
              </w:rPr>
            </w:pPr>
            <w:r w:rsidRPr="003E728D">
              <w:rPr>
                <w:rFonts w:ascii="Arial" w:hAnsi="Arial" w:cs="Arial"/>
                <w:sz w:val="16"/>
                <w:szCs w:val="16"/>
              </w:rPr>
              <w:t>1 очередь</w:t>
            </w:r>
          </w:p>
        </w:tc>
        <w:tc>
          <w:tcPr>
            <w:tcW w:w="3298" w:type="dxa"/>
            <w:tcBorders>
              <w:top w:val="single" w:sz="4" w:space="0" w:color="000000"/>
              <w:left w:val="single" w:sz="4" w:space="0" w:color="000000"/>
              <w:bottom w:val="nil"/>
              <w:right w:val="single" w:sz="4" w:space="0" w:color="000000"/>
            </w:tcBorders>
            <w:vAlign w:val="center"/>
          </w:tcPr>
          <w:p w:rsidR="00AA6337" w:rsidRPr="003E728D" w:rsidRDefault="00AA6337" w:rsidP="004C2F72">
            <w:pPr>
              <w:pStyle w:val="aff1"/>
              <w:ind w:left="-108"/>
              <w:jc w:val="center"/>
              <w:rPr>
                <w:rFonts w:ascii="Arial" w:hAnsi="Arial" w:cs="Arial"/>
                <w:sz w:val="16"/>
                <w:szCs w:val="16"/>
              </w:rPr>
            </w:pPr>
            <w:r w:rsidRPr="003E728D">
              <w:rPr>
                <w:rFonts w:ascii="Arial" w:hAnsi="Arial" w:cs="Arial"/>
                <w:sz w:val="16"/>
                <w:szCs w:val="16"/>
              </w:rPr>
              <w:t>Схема терпланирования Валдайского района,2010 г.</w:t>
            </w:r>
          </w:p>
        </w:tc>
      </w:tr>
      <w:tr w:rsidR="00AA6337" w:rsidRPr="003E728D" w:rsidTr="004C2F72">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ind w:left="-108"/>
              <w:jc w:val="center"/>
              <w:rPr>
                <w:rFonts w:ascii="Arial" w:hAnsi="Arial" w:cs="Arial"/>
                <w:sz w:val="16"/>
                <w:szCs w:val="16"/>
              </w:rPr>
            </w:pPr>
            <w:r w:rsidRPr="003E728D">
              <w:rPr>
                <w:rFonts w:ascii="Arial" w:hAnsi="Arial" w:cs="Arial"/>
                <w:b/>
                <w:bCs/>
                <w:i/>
                <w:sz w:val="16"/>
                <w:szCs w:val="16"/>
              </w:rPr>
              <w:t>В сфере культуры</w:t>
            </w:r>
          </w:p>
        </w:tc>
      </w:tr>
      <w:tr w:rsidR="00AA6337" w:rsidRPr="003E728D" w:rsidTr="004C2F72">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В сфере физкультуры и спорта</w:t>
            </w:r>
          </w:p>
        </w:tc>
      </w:tr>
      <w:tr w:rsidR="00AA6337" w:rsidRPr="003E728D" w:rsidTr="004C2F72">
        <w:trPr>
          <w:trHeight w:val="20"/>
        </w:trPr>
        <w:tc>
          <w:tcPr>
            <w:tcW w:w="53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14</w:t>
            </w:r>
          </w:p>
        </w:tc>
        <w:tc>
          <w:tcPr>
            <w:tcW w:w="4252"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vertAlign w:val="superscript"/>
              </w:rPr>
            </w:pPr>
            <w:r w:rsidRPr="003E728D">
              <w:rPr>
                <w:rFonts w:ascii="Arial" w:hAnsi="Arial" w:cs="Arial"/>
                <w:sz w:val="16"/>
                <w:szCs w:val="16"/>
              </w:rPr>
              <w:t xml:space="preserve">Строительство спортивных залов на  </w:t>
            </w:r>
            <w:smartTag w:uri="urn:schemas-microsoft-com:office:smarttags" w:element="metricconverter">
              <w:smartTagPr>
                <w:attr w:name="ProductID" w:val="4753 м2"/>
              </w:smartTagPr>
              <w:r w:rsidRPr="003E728D">
                <w:rPr>
                  <w:rFonts w:ascii="Arial" w:hAnsi="Arial" w:cs="Arial"/>
                  <w:sz w:val="16"/>
                  <w:szCs w:val="16"/>
                </w:rPr>
                <w:t>4753 м</w:t>
              </w:r>
              <w:r w:rsidRPr="003E728D">
                <w:rPr>
                  <w:rFonts w:ascii="Arial" w:hAnsi="Arial" w:cs="Arial"/>
                  <w:sz w:val="16"/>
                  <w:szCs w:val="16"/>
                  <w:vertAlign w:val="superscript"/>
                </w:rPr>
                <w:t>2</w:t>
              </w:r>
            </w:smartTag>
          </w:p>
        </w:tc>
        <w:tc>
          <w:tcPr>
            <w:tcW w:w="1985"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 Валдай</w:t>
            </w:r>
          </w:p>
        </w:tc>
        <w:tc>
          <w:tcPr>
            <w:tcW w:w="1439"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ind w:left="-108"/>
              <w:jc w:val="center"/>
              <w:rPr>
                <w:rFonts w:ascii="Arial" w:hAnsi="Arial" w:cs="Arial"/>
                <w:sz w:val="16"/>
                <w:szCs w:val="16"/>
              </w:rPr>
            </w:pPr>
            <w:r w:rsidRPr="003E728D">
              <w:rPr>
                <w:rFonts w:ascii="Arial" w:hAnsi="Arial" w:cs="Arial"/>
                <w:sz w:val="16"/>
                <w:szCs w:val="16"/>
              </w:rPr>
              <w:t>1 очередь</w:t>
            </w:r>
          </w:p>
        </w:tc>
        <w:tc>
          <w:tcPr>
            <w:tcW w:w="329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ind w:left="-108"/>
              <w:jc w:val="center"/>
              <w:rPr>
                <w:rFonts w:ascii="Arial" w:hAnsi="Arial" w:cs="Arial"/>
                <w:sz w:val="16"/>
                <w:szCs w:val="16"/>
              </w:rPr>
            </w:pPr>
            <w:r w:rsidRPr="003E728D">
              <w:rPr>
                <w:rFonts w:ascii="Arial" w:hAnsi="Arial" w:cs="Arial"/>
                <w:sz w:val="16"/>
                <w:szCs w:val="16"/>
              </w:rPr>
              <w:t>Схема терпланирования Валдайского района,2010 г.</w:t>
            </w:r>
          </w:p>
        </w:tc>
      </w:tr>
      <w:tr w:rsidR="00AA6337" w:rsidRPr="003E728D" w:rsidTr="004C2F72">
        <w:trPr>
          <w:trHeight w:val="20"/>
        </w:trPr>
        <w:tc>
          <w:tcPr>
            <w:tcW w:w="53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15</w:t>
            </w:r>
          </w:p>
        </w:tc>
        <w:tc>
          <w:tcPr>
            <w:tcW w:w="4252"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jc w:val="center"/>
              <w:rPr>
                <w:rFonts w:ascii="Arial" w:hAnsi="Arial" w:cs="Arial"/>
                <w:sz w:val="16"/>
                <w:szCs w:val="16"/>
              </w:rPr>
            </w:pPr>
            <w:r w:rsidRPr="003E728D">
              <w:rPr>
                <w:rFonts w:ascii="Arial" w:hAnsi="Arial" w:cs="Arial"/>
                <w:sz w:val="16"/>
                <w:szCs w:val="16"/>
              </w:rPr>
              <w:t>Строительство плавательных бассейнов на:</w:t>
            </w:r>
          </w:p>
          <w:p w:rsidR="00AA6337" w:rsidRPr="003E728D" w:rsidRDefault="00AA6337" w:rsidP="004C2F72">
            <w:pPr>
              <w:jc w:val="center"/>
              <w:rPr>
                <w:rFonts w:ascii="Arial" w:hAnsi="Arial" w:cs="Arial"/>
                <w:sz w:val="16"/>
                <w:szCs w:val="16"/>
              </w:rPr>
            </w:pPr>
            <w:r w:rsidRPr="003E728D">
              <w:rPr>
                <w:rFonts w:ascii="Arial" w:hAnsi="Arial" w:cs="Arial"/>
                <w:sz w:val="16"/>
                <w:szCs w:val="16"/>
              </w:rPr>
              <w:t xml:space="preserve">-  </w:t>
            </w:r>
            <w:smartTag w:uri="urn:schemas-microsoft-com:office:smarttags" w:element="metricconverter">
              <w:smartTagPr>
                <w:attr w:name="ProductID" w:val="1800 м2"/>
              </w:smartTagPr>
              <w:r w:rsidRPr="003E728D">
                <w:rPr>
                  <w:rFonts w:ascii="Arial" w:hAnsi="Arial" w:cs="Arial"/>
                  <w:sz w:val="16"/>
                  <w:szCs w:val="16"/>
                </w:rPr>
                <w:t>1800 м</w:t>
              </w:r>
              <w:r w:rsidRPr="003E728D">
                <w:rPr>
                  <w:rFonts w:ascii="Arial" w:hAnsi="Arial" w:cs="Arial"/>
                  <w:sz w:val="16"/>
                  <w:szCs w:val="16"/>
                  <w:vertAlign w:val="superscript"/>
                </w:rPr>
                <w:t>2</w:t>
              </w:r>
            </w:smartTag>
          </w:p>
          <w:p w:rsidR="00AA6337" w:rsidRPr="003E728D" w:rsidRDefault="00AA6337" w:rsidP="004C2F72">
            <w:pPr>
              <w:jc w:val="center"/>
              <w:rPr>
                <w:rFonts w:ascii="Arial" w:hAnsi="Arial" w:cs="Arial"/>
                <w:sz w:val="16"/>
                <w:szCs w:val="16"/>
                <w:vertAlign w:val="superscript"/>
              </w:rPr>
            </w:pPr>
            <w:r w:rsidRPr="003E728D">
              <w:rPr>
                <w:rFonts w:ascii="Arial" w:hAnsi="Arial" w:cs="Arial"/>
                <w:sz w:val="16"/>
                <w:szCs w:val="16"/>
              </w:rPr>
              <w:t xml:space="preserve">-  </w:t>
            </w:r>
            <w:smartTag w:uri="urn:schemas-microsoft-com:office:smarttags" w:element="metricconverter">
              <w:smartTagPr>
                <w:attr w:name="ProductID" w:val="1725 м2"/>
              </w:smartTagPr>
              <w:r w:rsidRPr="003E728D">
                <w:rPr>
                  <w:rFonts w:ascii="Arial" w:hAnsi="Arial" w:cs="Arial"/>
                  <w:sz w:val="16"/>
                  <w:szCs w:val="16"/>
                </w:rPr>
                <w:t>1725 м</w:t>
              </w:r>
              <w:r w:rsidRPr="003E728D">
                <w:rPr>
                  <w:rFonts w:ascii="Arial" w:hAnsi="Arial" w:cs="Arial"/>
                  <w:sz w:val="16"/>
                  <w:szCs w:val="16"/>
                  <w:vertAlign w:val="superscript"/>
                </w:rPr>
                <w:t>2</w:t>
              </w:r>
            </w:smartTag>
          </w:p>
          <w:p w:rsidR="00AA6337" w:rsidRPr="003E728D" w:rsidRDefault="00AA6337" w:rsidP="004C2F72">
            <w:pPr>
              <w:overflowPunct w:val="0"/>
              <w:autoSpaceDE w:val="0"/>
              <w:autoSpaceDN w:val="0"/>
              <w:adjustRightInd w:val="0"/>
              <w:jc w:val="center"/>
              <w:rPr>
                <w:rFonts w:ascii="Arial" w:hAnsi="Arial" w:cs="Arial"/>
                <w:sz w:val="16"/>
                <w:szCs w:val="16"/>
              </w:rPr>
            </w:pPr>
          </w:p>
        </w:tc>
        <w:tc>
          <w:tcPr>
            <w:tcW w:w="1985"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 Валдай</w:t>
            </w:r>
          </w:p>
        </w:tc>
        <w:tc>
          <w:tcPr>
            <w:tcW w:w="1439"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ind w:left="-108"/>
              <w:jc w:val="center"/>
              <w:rPr>
                <w:rFonts w:ascii="Arial" w:hAnsi="Arial" w:cs="Arial"/>
                <w:sz w:val="16"/>
                <w:szCs w:val="16"/>
              </w:rPr>
            </w:pPr>
          </w:p>
          <w:p w:rsidR="00AA6337" w:rsidRPr="003E728D" w:rsidRDefault="00AA6337" w:rsidP="004C2F72">
            <w:pPr>
              <w:pStyle w:val="aff1"/>
              <w:ind w:left="-108"/>
              <w:jc w:val="center"/>
              <w:rPr>
                <w:rFonts w:ascii="Arial" w:hAnsi="Arial" w:cs="Arial"/>
                <w:sz w:val="16"/>
                <w:szCs w:val="16"/>
              </w:rPr>
            </w:pPr>
            <w:r w:rsidRPr="003E728D">
              <w:rPr>
                <w:rFonts w:ascii="Arial" w:hAnsi="Arial" w:cs="Arial"/>
                <w:sz w:val="16"/>
                <w:szCs w:val="16"/>
              </w:rPr>
              <w:t>1 очередь</w:t>
            </w:r>
          </w:p>
          <w:p w:rsidR="00AA6337" w:rsidRPr="003E728D" w:rsidRDefault="00AA6337" w:rsidP="004C2F72">
            <w:pPr>
              <w:pStyle w:val="aff1"/>
              <w:ind w:left="-108"/>
              <w:jc w:val="center"/>
              <w:rPr>
                <w:rFonts w:ascii="Arial" w:hAnsi="Arial" w:cs="Arial"/>
                <w:sz w:val="16"/>
                <w:szCs w:val="16"/>
              </w:rPr>
            </w:pPr>
            <w:r w:rsidRPr="003E728D">
              <w:rPr>
                <w:rFonts w:ascii="Arial" w:hAnsi="Arial" w:cs="Arial"/>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ind w:left="-108"/>
              <w:jc w:val="center"/>
              <w:rPr>
                <w:rFonts w:ascii="Arial" w:hAnsi="Arial" w:cs="Arial"/>
                <w:sz w:val="16"/>
                <w:szCs w:val="16"/>
              </w:rPr>
            </w:pPr>
            <w:r w:rsidRPr="003E728D">
              <w:rPr>
                <w:rFonts w:ascii="Arial" w:hAnsi="Arial" w:cs="Arial"/>
                <w:sz w:val="16"/>
                <w:szCs w:val="16"/>
              </w:rPr>
              <w:t>Схема терпланирования Валдайского района,2010 г.</w:t>
            </w:r>
          </w:p>
        </w:tc>
      </w:tr>
      <w:tr w:rsidR="00AA6337" w:rsidRPr="003E728D" w:rsidTr="004C2F72">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ind w:left="-108"/>
              <w:jc w:val="center"/>
              <w:rPr>
                <w:rFonts w:ascii="Arial" w:hAnsi="Arial" w:cs="Arial"/>
                <w:sz w:val="16"/>
                <w:szCs w:val="16"/>
              </w:rPr>
            </w:pPr>
            <w:r w:rsidRPr="003E728D">
              <w:rPr>
                <w:rFonts w:ascii="Arial" w:hAnsi="Arial" w:cs="Arial"/>
                <w:b/>
                <w:bCs/>
                <w:i/>
                <w:sz w:val="16"/>
                <w:szCs w:val="16"/>
              </w:rPr>
              <w:t>Коммунально-бытовогого назначения</w:t>
            </w:r>
          </w:p>
        </w:tc>
      </w:tr>
      <w:tr w:rsidR="00AA6337" w:rsidRPr="003E728D" w:rsidTr="004C2F72">
        <w:trPr>
          <w:trHeight w:val="20"/>
        </w:trPr>
        <w:tc>
          <w:tcPr>
            <w:tcW w:w="53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16</w:t>
            </w:r>
          </w:p>
        </w:tc>
        <w:tc>
          <w:tcPr>
            <w:tcW w:w="4252"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Бани  на 79 мест</w:t>
            </w:r>
          </w:p>
        </w:tc>
        <w:tc>
          <w:tcPr>
            <w:tcW w:w="1985"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 Валдай</w:t>
            </w:r>
          </w:p>
        </w:tc>
        <w:tc>
          <w:tcPr>
            <w:tcW w:w="1439"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ind w:left="-108"/>
              <w:jc w:val="center"/>
              <w:rPr>
                <w:rFonts w:ascii="Arial" w:hAnsi="Arial" w:cs="Arial"/>
                <w:sz w:val="16"/>
                <w:szCs w:val="16"/>
              </w:rPr>
            </w:pPr>
            <w:r w:rsidRPr="003E728D">
              <w:rPr>
                <w:rFonts w:ascii="Arial" w:hAnsi="Arial" w:cs="Arial"/>
                <w:sz w:val="16"/>
                <w:szCs w:val="16"/>
              </w:rPr>
              <w:t>1 очередь</w:t>
            </w:r>
          </w:p>
          <w:p w:rsidR="00AA6337" w:rsidRPr="003E728D" w:rsidRDefault="00AA6337" w:rsidP="004C2F72">
            <w:pPr>
              <w:pStyle w:val="aff1"/>
              <w:ind w:left="-108"/>
              <w:jc w:val="center"/>
              <w:rPr>
                <w:rFonts w:ascii="Arial" w:hAnsi="Arial" w:cs="Arial"/>
                <w:sz w:val="16"/>
                <w:szCs w:val="16"/>
              </w:rPr>
            </w:pPr>
            <w:r w:rsidRPr="003E728D">
              <w:rPr>
                <w:rFonts w:ascii="Arial" w:hAnsi="Arial" w:cs="Arial"/>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ind w:left="-108"/>
              <w:jc w:val="center"/>
              <w:rPr>
                <w:rFonts w:ascii="Arial" w:hAnsi="Arial" w:cs="Arial"/>
                <w:sz w:val="16"/>
                <w:szCs w:val="16"/>
              </w:rPr>
            </w:pPr>
            <w:r w:rsidRPr="003E728D">
              <w:rPr>
                <w:rFonts w:ascii="Arial" w:hAnsi="Arial" w:cs="Arial"/>
                <w:sz w:val="16"/>
                <w:szCs w:val="16"/>
              </w:rPr>
              <w:t>Схема терпланирования Валдайского района,2010 г.</w:t>
            </w:r>
          </w:p>
        </w:tc>
      </w:tr>
      <w:tr w:rsidR="00AA6337" w:rsidRPr="003E728D" w:rsidTr="004C2F72">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ind w:left="-108"/>
              <w:jc w:val="center"/>
              <w:rPr>
                <w:rFonts w:ascii="Arial" w:hAnsi="Arial" w:cs="Arial"/>
                <w:sz w:val="16"/>
                <w:szCs w:val="16"/>
              </w:rPr>
            </w:pPr>
            <w:r w:rsidRPr="003E728D">
              <w:rPr>
                <w:rFonts w:ascii="Arial" w:hAnsi="Arial" w:cs="Arial"/>
                <w:b/>
                <w:bCs/>
                <w:i/>
                <w:sz w:val="16"/>
                <w:szCs w:val="16"/>
              </w:rPr>
              <w:t>Жилищное строительство</w:t>
            </w:r>
          </w:p>
        </w:tc>
      </w:tr>
      <w:tr w:rsidR="00AA6337" w:rsidRPr="003E728D" w:rsidTr="004C2F72">
        <w:trPr>
          <w:trHeight w:val="20"/>
        </w:trPr>
        <w:tc>
          <w:tcPr>
            <w:tcW w:w="53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17</w:t>
            </w:r>
          </w:p>
        </w:tc>
        <w:tc>
          <w:tcPr>
            <w:tcW w:w="4252"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Новое строительство  1 очередь (жилищная обеспеченность 36 м</w:t>
            </w:r>
            <w:r w:rsidRPr="003E728D">
              <w:rPr>
                <w:rFonts w:ascii="Arial" w:hAnsi="Arial" w:cs="Arial"/>
                <w:sz w:val="16"/>
                <w:szCs w:val="16"/>
                <w:vertAlign w:val="superscript"/>
              </w:rPr>
              <w:t>2</w:t>
            </w:r>
            <w:r w:rsidRPr="003E728D">
              <w:rPr>
                <w:rFonts w:ascii="Arial" w:hAnsi="Arial" w:cs="Arial"/>
                <w:sz w:val="16"/>
                <w:szCs w:val="16"/>
              </w:rPr>
              <w:t>/чел):  302 тыс.м</w:t>
            </w:r>
            <w:r w:rsidRPr="003E728D">
              <w:rPr>
                <w:rFonts w:ascii="Arial" w:hAnsi="Arial" w:cs="Arial"/>
                <w:sz w:val="16"/>
                <w:szCs w:val="16"/>
                <w:vertAlign w:val="superscript"/>
              </w:rPr>
              <w:t>2</w:t>
            </w:r>
            <w:r w:rsidRPr="003E728D">
              <w:rPr>
                <w:rFonts w:ascii="Arial" w:hAnsi="Arial" w:cs="Arial"/>
                <w:sz w:val="16"/>
                <w:szCs w:val="16"/>
              </w:rPr>
              <w:t xml:space="preserve"> общей площади (округленно) при нормативе жилищной обеспеченности  36 м</w:t>
            </w:r>
            <w:r w:rsidRPr="003E728D">
              <w:rPr>
                <w:rFonts w:ascii="Arial" w:hAnsi="Arial" w:cs="Arial"/>
                <w:sz w:val="16"/>
                <w:szCs w:val="16"/>
                <w:vertAlign w:val="superscript"/>
              </w:rPr>
              <w:t>2</w:t>
            </w:r>
            <w:r w:rsidRPr="003E728D">
              <w:rPr>
                <w:rFonts w:ascii="Arial" w:hAnsi="Arial" w:cs="Arial"/>
                <w:sz w:val="16"/>
                <w:szCs w:val="16"/>
              </w:rPr>
              <w:t>/чел.</w:t>
            </w:r>
          </w:p>
        </w:tc>
        <w:tc>
          <w:tcPr>
            <w:tcW w:w="1985"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2f0"/>
              <w:ind w:firstLine="14"/>
              <w:jc w:val="center"/>
              <w:rPr>
                <w:rFonts w:ascii="Arial" w:hAnsi="Arial" w:cs="Arial"/>
                <w:sz w:val="16"/>
                <w:szCs w:val="16"/>
              </w:rPr>
            </w:pPr>
            <w:r w:rsidRPr="003E728D">
              <w:rPr>
                <w:rFonts w:ascii="Arial" w:hAnsi="Arial" w:cs="Arial"/>
                <w:sz w:val="16"/>
                <w:szCs w:val="16"/>
              </w:rPr>
              <w:t>Валдайский район</w:t>
            </w:r>
          </w:p>
        </w:tc>
        <w:tc>
          <w:tcPr>
            <w:tcW w:w="1439"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2f0"/>
              <w:jc w:val="center"/>
              <w:rPr>
                <w:rFonts w:ascii="Arial" w:hAnsi="Arial" w:cs="Arial"/>
                <w:sz w:val="16"/>
                <w:szCs w:val="16"/>
              </w:rPr>
            </w:pPr>
            <w:r w:rsidRPr="003E728D">
              <w:rPr>
                <w:rFonts w:ascii="Arial" w:hAnsi="Arial" w:cs="Arial"/>
                <w:sz w:val="16"/>
                <w:szCs w:val="16"/>
              </w:rPr>
              <w:t>1 очередь</w:t>
            </w:r>
          </w:p>
        </w:tc>
        <w:tc>
          <w:tcPr>
            <w:tcW w:w="329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Схема терпланирования Валдайского района,2010 г.</w:t>
            </w:r>
          </w:p>
        </w:tc>
      </w:tr>
      <w:tr w:rsidR="00AA6337" w:rsidRPr="003E728D" w:rsidTr="004C2F72">
        <w:trPr>
          <w:trHeight w:val="20"/>
        </w:trPr>
        <w:tc>
          <w:tcPr>
            <w:tcW w:w="53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18</w:t>
            </w:r>
          </w:p>
        </w:tc>
        <w:tc>
          <w:tcPr>
            <w:tcW w:w="4252"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Новое строительство (расчетный срок): 340 тыс. м</w:t>
            </w:r>
            <w:r w:rsidRPr="003E728D">
              <w:rPr>
                <w:rFonts w:ascii="Arial" w:hAnsi="Arial" w:cs="Arial"/>
                <w:sz w:val="16"/>
                <w:szCs w:val="16"/>
                <w:vertAlign w:val="superscript"/>
              </w:rPr>
              <w:t xml:space="preserve">2 </w:t>
            </w:r>
            <w:r w:rsidRPr="003E728D">
              <w:rPr>
                <w:rFonts w:ascii="Arial" w:hAnsi="Arial" w:cs="Arial"/>
                <w:sz w:val="16"/>
                <w:szCs w:val="16"/>
              </w:rPr>
              <w:t>общей площади (округленно)</w:t>
            </w:r>
          </w:p>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при нормативе жилищной обеспеченности  48 м</w:t>
            </w:r>
            <w:r w:rsidRPr="003E728D">
              <w:rPr>
                <w:rFonts w:ascii="Arial" w:hAnsi="Arial" w:cs="Arial"/>
                <w:sz w:val="16"/>
                <w:szCs w:val="16"/>
                <w:vertAlign w:val="superscript"/>
              </w:rPr>
              <w:t>2</w:t>
            </w:r>
            <w:r w:rsidRPr="003E728D">
              <w:rPr>
                <w:rFonts w:ascii="Arial" w:hAnsi="Arial" w:cs="Arial"/>
                <w:sz w:val="16"/>
                <w:szCs w:val="16"/>
              </w:rPr>
              <w:t>/чел.</w:t>
            </w:r>
          </w:p>
        </w:tc>
        <w:tc>
          <w:tcPr>
            <w:tcW w:w="1985"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2f0"/>
              <w:ind w:firstLine="14"/>
              <w:jc w:val="center"/>
              <w:rPr>
                <w:rFonts w:ascii="Arial" w:hAnsi="Arial" w:cs="Arial"/>
                <w:sz w:val="16"/>
                <w:szCs w:val="16"/>
              </w:rPr>
            </w:pPr>
            <w:r w:rsidRPr="003E728D">
              <w:rPr>
                <w:rFonts w:ascii="Arial" w:hAnsi="Arial" w:cs="Arial"/>
                <w:sz w:val="16"/>
                <w:szCs w:val="16"/>
              </w:rPr>
              <w:t>Валдайский район</w:t>
            </w:r>
          </w:p>
        </w:tc>
        <w:tc>
          <w:tcPr>
            <w:tcW w:w="1439"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2f0"/>
              <w:ind w:hanging="51"/>
              <w:jc w:val="center"/>
              <w:rPr>
                <w:rFonts w:ascii="Arial" w:hAnsi="Arial" w:cs="Arial"/>
                <w:sz w:val="16"/>
                <w:szCs w:val="16"/>
              </w:rPr>
            </w:pPr>
            <w:r w:rsidRPr="003E728D">
              <w:rPr>
                <w:rFonts w:ascii="Arial" w:hAnsi="Arial" w:cs="Arial"/>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Схема терпланирования Валдайского района,2010 г.</w:t>
            </w:r>
          </w:p>
        </w:tc>
      </w:tr>
      <w:tr w:rsidR="00AA6337" w:rsidRPr="003E728D" w:rsidTr="004C2F72">
        <w:trPr>
          <w:trHeight w:val="20"/>
        </w:trPr>
        <w:tc>
          <w:tcPr>
            <w:tcW w:w="53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19</w:t>
            </w:r>
          </w:p>
        </w:tc>
        <w:tc>
          <w:tcPr>
            <w:tcW w:w="4252"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Новое строительство (расчетный срок): 229,5 тыс. м</w:t>
            </w:r>
            <w:r w:rsidRPr="003E728D">
              <w:rPr>
                <w:rFonts w:ascii="Arial" w:hAnsi="Arial" w:cs="Arial"/>
                <w:sz w:val="16"/>
                <w:szCs w:val="16"/>
                <w:vertAlign w:val="superscript"/>
              </w:rPr>
              <w:t xml:space="preserve">2 </w:t>
            </w:r>
            <w:r w:rsidRPr="003E728D">
              <w:rPr>
                <w:rFonts w:ascii="Arial" w:hAnsi="Arial" w:cs="Arial"/>
                <w:sz w:val="16"/>
                <w:szCs w:val="16"/>
              </w:rPr>
              <w:t>общей площади (округленно) при нормативе жилищной обеспеченности  36 м</w:t>
            </w:r>
            <w:r w:rsidRPr="003E728D">
              <w:rPr>
                <w:rFonts w:ascii="Arial" w:hAnsi="Arial" w:cs="Arial"/>
                <w:sz w:val="16"/>
                <w:szCs w:val="16"/>
                <w:vertAlign w:val="superscript"/>
              </w:rPr>
              <w:t>2</w:t>
            </w:r>
            <w:r w:rsidRPr="003E728D">
              <w:rPr>
                <w:rFonts w:ascii="Arial" w:hAnsi="Arial" w:cs="Arial"/>
                <w:sz w:val="16"/>
                <w:szCs w:val="16"/>
              </w:rPr>
              <w:t>/чел.</w:t>
            </w:r>
          </w:p>
        </w:tc>
        <w:tc>
          <w:tcPr>
            <w:tcW w:w="1985"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2f0"/>
              <w:ind w:firstLine="0"/>
              <w:jc w:val="center"/>
              <w:rPr>
                <w:rFonts w:ascii="Arial" w:hAnsi="Arial" w:cs="Arial"/>
                <w:sz w:val="16"/>
                <w:szCs w:val="16"/>
              </w:rPr>
            </w:pPr>
            <w:r w:rsidRPr="003E728D">
              <w:rPr>
                <w:rFonts w:ascii="Arial" w:hAnsi="Arial" w:cs="Arial"/>
                <w:sz w:val="16"/>
                <w:szCs w:val="16"/>
              </w:rPr>
              <w:t>Валдайское городское поселение</w:t>
            </w:r>
          </w:p>
        </w:tc>
        <w:tc>
          <w:tcPr>
            <w:tcW w:w="1439"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2f0"/>
              <w:ind w:hanging="51"/>
              <w:jc w:val="center"/>
              <w:rPr>
                <w:rFonts w:ascii="Arial" w:hAnsi="Arial" w:cs="Arial"/>
                <w:sz w:val="16"/>
                <w:szCs w:val="16"/>
              </w:rPr>
            </w:pPr>
            <w:r w:rsidRPr="003E728D">
              <w:rPr>
                <w:rFonts w:ascii="Arial" w:hAnsi="Arial" w:cs="Arial"/>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 xml:space="preserve">Генплан </w:t>
            </w:r>
            <w:smartTag w:uri="urn:schemas-microsoft-com:office:smarttags" w:element="metricconverter">
              <w:smartTagPr>
                <w:attr w:name="ProductID" w:val="2012 г"/>
              </w:smartTagPr>
              <w:r w:rsidRPr="003E728D">
                <w:rPr>
                  <w:rFonts w:ascii="Arial" w:hAnsi="Arial" w:cs="Arial"/>
                  <w:sz w:val="16"/>
                  <w:szCs w:val="16"/>
                </w:rPr>
                <w:t>2012 г</w:t>
              </w:r>
            </w:smartTag>
            <w:r w:rsidRPr="003E728D">
              <w:rPr>
                <w:rFonts w:ascii="Arial" w:hAnsi="Arial" w:cs="Arial"/>
                <w:sz w:val="16"/>
                <w:szCs w:val="16"/>
              </w:rPr>
              <w:t>.</w:t>
            </w:r>
          </w:p>
        </w:tc>
      </w:tr>
      <w:tr w:rsidR="00AA6337" w:rsidRPr="003E728D" w:rsidTr="004C2F72">
        <w:trPr>
          <w:trHeight w:val="20"/>
        </w:trPr>
        <w:tc>
          <w:tcPr>
            <w:tcW w:w="53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20</w:t>
            </w:r>
          </w:p>
        </w:tc>
        <w:tc>
          <w:tcPr>
            <w:tcW w:w="4252"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Новое строительство (расчетный срок): 416,8 тыс. м</w:t>
            </w:r>
            <w:r w:rsidRPr="003E728D">
              <w:rPr>
                <w:rFonts w:ascii="Arial" w:hAnsi="Arial" w:cs="Arial"/>
                <w:sz w:val="16"/>
                <w:szCs w:val="16"/>
                <w:vertAlign w:val="superscript"/>
              </w:rPr>
              <w:t xml:space="preserve">2 </w:t>
            </w:r>
            <w:r w:rsidRPr="003E728D">
              <w:rPr>
                <w:rFonts w:ascii="Arial" w:hAnsi="Arial" w:cs="Arial"/>
                <w:sz w:val="16"/>
                <w:szCs w:val="16"/>
              </w:rPr>
              <w:t>общей площади (округленно) при нормативе жилищной обеспеченности  48 м</w:t>
            </w:r>
            <w:r w:rsidRPr="003E728D">
              <w:rPr>
                <w:rFonts w:ascii="Arial" w:hAnsi="Arial" w:cs="Arial"/>
                <w:sz w:val="16"/>
                <w:szCs w:val="16"/>
                <w:vertAlign w:val="superscript"/>
              </w:rPr>
              <w:t>2</w:t>
            </w:r>
            <w:r w:rsidRPr="003E728D">
              <w:rPr>
                <w:rFonts w:ascii="Arial" w:hAnsi="Arial" w:cs="Arial"/>
                <w:sz w:val="16"/>
                <w:szCs w:val="16"/>
              </w:rPr>
              <w:t>/чел.</w:t>
            </w:r>
          </w:p>
        </w:tc>
        <w:tc>
          <w:tcPr>
            <w:tcW w:w="1985"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2f0"/>
              <w:ind w:firstLine="14"/>
              <w:jc w:val="center"/>
              <w:rPr>
                <w:rFonts w:ascii="Arial" w:hAnsi="Arial" w:cs="Arial"/>
                <w:sz w:val="16"/>
                <w:szCs w:val="16"/>
              </w:rPr>
            </w:pPr>
            <w:r w:rsidRPr="003E728D">
              <w:rPr>
                <w:rFonts w:ascii="Arial" w:hAnsi="Arial" w:cs="Arial"/>
                <w:sz w:val="16"/>
                <w:szCs w:val="16"/>
              </w:rPr>
              <w:t>Валдайское городское поселение</w:t>
            </w:r>
          </w:p>
        </w:tc>
        <w:tc>
          <w:tcPr>
            <w:tcW w:w="1439"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2f0"/>
              <w:ind w:hanging="51"/>
              <w:jc w:val="center"/>
              <w:rPr>
                <w:rFonts w:ascii="Arial" w:hAnsi="Arial" w:cs="Arial"/>
                <w:sz w:val="16"/>
                <w:szCs w:val="16"/>
              </w:rPr>
            </w:pPr>
            <w:r w:rsidRPr="003E728D">
              <w:rPr>
                <w:rFonts w:ascii="Arial" w:hAnsi="Arial" w:cs="Arial"/>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Настоящие изменения в Генплан</w:t>
            </w:r>
          </w:p>
        </w:tc>
      </w:tr>
      <w:tr w:rsidR="00AA6337" w:rsidRPr="003E728D" w:rsidTr="004C2F72">
        <w:trPr>
          <w:trHeight w:val="20"/>
        </w:trPr>
        <w:tc>
          <w:tcPr>
            <w:tcW w:w="11508" w:type="dxa"/>
            <w:gridSpan w:val="5"/>
            <w:tcBorders>
              <w:top w:val="single" w:sz="4" w:space="0" w:color="auto"/>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Инженерная инфраструктура</w:t>
            </w:r>
          </w:p>
        </w:tc>
      </w:tr>
      <w:tr w:rsidR="00AA6337" w:rsidRPr="003E728D" w:rsidTr="004C2F72">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Газоснабжение</w:t>
            </w:r>
          </w:p>
        </w:tc>
      </w:tr>
      <w:tr w:rsidR="00AA6337" w:rsidRPr="003E728D" w:rsidTr="004C2F72">
        <w:trPr>
          <w:trHeight w:val="20"/>
        </w:trPr>
        <w:tc>
          <w:tcPr>
            <w:tcW w:w="53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21</w:t>
            </w:r>
          </w:p>
        </w:tc>
        <w:tc>
          <w:tcPr>
            <w:tcW w:w="4252"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закольцовка АГРС Короцко с АГРС Валдай с подачей  природного газа  ГРУ котельных и ГРП населенных пунктов.</w:t>
            </w:r>
          </w:p>
        </w:tc>
        <w:tc>
          <w:tcPr>
            <w:tcW w:w="1985"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2f0"/>
              <w:ind w:firstLine="14"/>
              <w:jc w:val="center"/>
              <w:rPr>
                <w:rFonts w:ascii="Arial" w:hAnsi="Arial" w:cs="Arial"/>
                <w:sz w:val="16"/>
                <w:szCs w:val="16"/>
              </w:rPr>
            </w:pPr>
            <w:r w:rsidRPr="003E728D">
              <w:rPr>
                <w:rFonts w:ascii="Arial" w:hAnsi="Arial" w:cs="Arial"/>
                <w:sz w:val="16"/>
                <w:szCs w:val="16"/>
              </w:rPr>
              <w:t>Валдайский район</w:t>
            </w:r>
          </w:p>
        </w:tc>
        <w:tc>
          <w:tcPr>
            <w:tcW w:w="1439"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2020</w:t>
            </w:r>
          </w:p>
        </w:tc>
        <w:tc>
          <w:tcPr>
            <w:tcW w:w="3298" w:type="dxa"/>
            <w:vMerge w:val="restart"/>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jc w:val="center"/>
              <w:rPr>
                <w:rFonts w:ascii="Arial" w:hAnsi="Arial" w:cs="Arial"/>
                <w:sz w:val="16"/>
                <w:szCs w:val="16"/>
              </w:rPr>
            </w:pPr>
            <w:r w:rsidRPr="003E728D">
              <w:rPr>
                <w:rFonts w:ascii="Arial" w:hAnsi="Arial" w:cs="Arial"/>
                <w:sz w:val="16"/>
                <w:szCs w:val="16"/>
              </w:rPr>
              <w:t>Генеральная схема газификации районов Новгородской области</w:t>
            </w:r>
          </w:p>
          <w:p w:rsidR="00AA6337" w:rsidRPr="003E728D" w:rsidRDefault="00AA6337" w:rsidP="004C2F72">
            <w:pPr>
              <w:overflowPunct w:val="0"/>
              <w:autoSpaceDE w:val="0"/>
              <w:autoSpaceDN w:val="0"/>
              <w:adjustRightInd w:val="0"/>
              <w:jc w:val="center"/>
              <w:rPr>
                <w:rFonts w:ascii="Arial" w:hAnsi="Arial" w:cs="Arial"/>
                <w:sz w:val="16"/>
                <w:szCs w:val="16"/>
              </w:rPr>
            </w:pPr>
          </w:p>
        </w:tc>
      </w:tr>
      <w:tr w:rsidR="00AA6337" w:rsidRPr="003E728D" w:rsidTr="004C2F72">
        <w:trPr>
          <w:trHeight w:val="20"/>
        </w:trPr>
        <w:tc>
          <w:tcPr>
            <w:tcW w:w="53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22</w:t>
            </w:r>
          </w:p>
        </w:tc>
        <w:tc>
          <w:tcPr>
            <w:tcW w:w="4252"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jc w:val="center"/>
              <w:rPr>
                <w:rFonts w:ascii="Arial" w:hAnsi="Arial" w:cs="Arial"/>
                <w:color w:val="FF0000"/>
                <w:sz w:val="16"/>
                <w:szCs w:val="16"/>
              </w:rPr>
            </w:pPr>
            <w:r w:rsidRPr="003E728D">
              <w:rPr>
                <w:rFonts w:ascii="Arial" w:hAnsi="Arial" w:cs="Arial"/>
                <w:sz w:val="16"/>
                <w:szCs w:val="16"/>
              </w:rPr>
              <w:t>Развитие газораспределительной сети района</w:t>
            </w:r>
          </w:p>
        </w:tc>
        <w:tc>
          <w:tcPr>
            <w:tcW w:w="1985"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2f0"/>
              <w:ind w:firstLine="14"/>
              <w:jc w:val="center"/>
              <w:rPr>
                <w:rFonts w:ascii="Arial" w:hAnsi="Arial" w:cs="Arial"/>
                <w:sz w:val="16"/>
                <w:szCs w:val="16"/>
              </w:rPr>
            </w:pPr>
            <w:r w:rsidRPr="003E728D">
              <w:rPr>
                <w:rFonts w:ascii="Arial" w:hAnsi="Arial" w:cs="Arial"/>
                <w:sz w:val="16"/>
                <w:szCs w:val="16"/>
              </w:rPr>
              <w:t>Валдайский район</w:t>
            </w:r>
          </w:p>
        </w:tc>
        <w:tc>
          <w:tcPr>
            <w:tcW w:w="1439"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Расчетный срок</w:t>
            </w:r>
          </w:p>
        </w:tc>
        <w:tc>
          <w:tcPr>
            <w:tcW w:w="3298" w:type="dxa"/>
            <w:vMerge/>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jc w:val="center"/>
              <w:rPr>
                <w:rFonts w:ascii="Arial" w:hAnsi="Arial" w:cs="Arial"/>
                <w:sz w:val="16"/>
                <w:szCs w:val="16"/>
              </w:rPr>
            </w:pPr>
          </w:p>
        </w:tc>
      </w:tr>
      <w:tr w:rsidR="00AA6337" w:rsidRPr="003E728D" w:rsidTr="004C2F72">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ind w:left="-108"/>
              <w:jc w:val="center"/>
              <w:rPr>
                <w:rFonts w:ascii="Arial" w:hAnsi="Arial" w:cs="Arial"/>
                <w:sz w:val="16"/>
                <w:szCs w:val="16"/>
              </w:rPr>
            </w:pPr>
            <w:r w:rsidRPr="003E728D">
              <w:rPr>
                <w:rFonts w:ascii="Arial" w:hAnsi="Arial" w:cs="Arial"/>
                <w:b/>
                <w:bCs/>
                <w:i/>
                <w:sz w:val="16"/>
                <w:szCs w:val="16"/>
              </w:rPr>
              <w:t>Теплоснабжение</w:t>
            </w:r>
          </w:p>
        </w:tc>
      </w:tr>
      <w:tr w:rsidR="00AA6337" w:rsidRPr="003E728D" w:rsidTr="004C2F72">
        <w:trPr>
          <w:trHeight w:val="20"/>
        </w:trPr>
        <w:tc>
          <w:tcPr>
            <w:tcW w:w="53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23</w:t>
            </w:r>
          </w:p>
        </w:tc>
        <w:tc>
          <w:tcPr>
            <w:tcW w:w="4252"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aff1"/>
              <w:jc w:val="center"/>
              <w:rPr>
                <w:rFonts w:ascii="Arial" w:hAnsi="Arial" w:cs="Arial"/>
                <w:sz w:val="16"/>
                <w:szCs w:val="16"/>
              </w:rPr>
            </w:pPr>
            <w:r w:rsidRPr="003E728D">
              <w:rPr>
                <w:rFonts w:ascii="Arial" w:hAnsi="Arial" w:cs="Arial"/>
                <w:sz w:val="16"/>
                <w:szCs w:val="16"/>
              </w:rPr>
              <w:t>строительство новых и модернизация существующих котельных в городе (замена котлов, установка систем химводоподготовки, установки КИП и автоматики и пр.)</w:t>
            </w:r>
          </w:p>
        </w:tc>
        <w:tc>
          <w:tcPr>
            <w:tcW w:w="1985"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 Валдай</w:t>
            </w:r>
          </w:p>
        </w:tc>
        <w:tc>
          <w:tcPr>
            <w:tcW w:w="1439"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ind w:left="-108"/>
              <w:jc w:val="center"/>
              <w:rPr>
                <w:rFonts w:ascii="Arial" w:hAnsi="Arial" w:cs="Arial"/>
                <w:sz w:val="16"/>
                <w:szCs w:val="16"/>
              </w:rPr>
            </w:pPr>
            <w:r w:rsidRPr="003E728D">
              <w:rPr>
                <w:rFonts w:ascii="Arial" w:hAnsi="Arial" w:cs="Arial"/>
                <w:sz w:val="16"/>
                <w:szCs w:val="16"/>
              </w:rPr>
              <w:t xml:space="preserve">Генплан </w:t>
            </w:r>
            <w:smartTag w:uri="urn:schemas-microsoft-com:office:smarttags" w:element="metricconverter">
              <w:smartTagPr>
                <w:attr w:name="ProductID" w:val="2012 г"/>
              </w:smartTagPr>
              <w:r w:rsidRPr="003E728D">
                <w:rPr>
                  <w:rFonts w:ascii="Arial" w:hAnsi="Arial" w:cs="Arial"/>
                  <w:sz w:val="16"/>
                  <w:szCs w:val="16"/>
                </w:rPr>
                <w:t>2012 г</w:t>
              </w:r>
            </w:smartTag>
            <w:r w:rsidRPr="003E728D">
              <w:rPr>
                <w:rFonts w:ascii="Arial" w:hAnsi="Arial" w:cs="Arial"/>
                <w:sz w:val="16"/>
                <w:szCs w:val="16"/>
              </w:rPr>
              <w:t>.</w:t>
            </w:r>
          </w:p>
        </w:tc>
      </w:tr>
      <w:tr w:rsidR="00AA6337" w:rsidRPr="003E728D" w:rsidTr="004C2F72">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ind w:left="-108"/>
              <w:jc w:val="center"/>
              <w:rPr>
                <w:rFonts w:ascii="Arial" w:hAnsi="Arial" w:cs="Arial"/>
                <w:sz w:val="16"/>
                <w:szCs w:val="16"/>
              </w:rPr>
            </w:pPr>
            <w:r w:rsidRPr="003E728D">
              <w:rPr>
                <w:rFonts w:ascii="Arial" w:hAnsi="Arial" w:cs="Arial"/>
                <w:b/>
                <w:bCs/>
                <w:i/>
                <w:sz w:val="16"/>
                <w:szCs w:val="16"/>
              </w:rPr>
              <w:t>Водоснабжение и водоотведение</w:t>
            </w:r>
          </w:p>
        </w:tc>
      </w:tr>
      <w:tr w:rsidR="00AA6337" w:rsidRPr="003E728D" w:rsidTr="004C2F72">
        <w:trPr>
          <w:trHeight w:val="20"/>
        </w:trPr>
        <w:tc>
          <w:tcPr>
            <w:tcW w:w="53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24</w:t>
            </w:r>
          </w:p>
        </w:tc>
        <w:tc>
          <w:tcPr>
            <w:tcW w:w="4252"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jc w:val="center"/>
              <w:rPr>
                <w:rFonts w:ascii="Arial" w:hAnsi="Arial" w:cs="Arial"/>
                <w:b/>
                <w:i/>
                <w:sz w:val="16"/>
                <w:szCs w:val="16"/>
              </w:rPr>
            </w:pPr>
            <w:r w:rsidRPr="003E728D">
              <w:rPr>
                <w:rFonts w:ascii="Arial" w:hAnsi="Arial" w:cs="Arial"/>
                <w:sz w:val="16"/>
                <w:szCs w:val="16"/>
              </w:rPr>
              <w:t xml:space="preserve">Для </w:t>
            </w:r>
            <w:r w:rsidRPr="003E728D">
              <w:rPr>
                <w:rFonts w:ascii="Arial" w:hAnsi="Arial" w:cs="Arial"/>
                <w:b/>
                <w:i/>
                <w:sz w:val="16"/>
                <w:szCs w:val="16"/>
              </w:rPr>
              <w:t>города Валдай:</w:t>
            </w:r>
          </w:p>
          <w:p w:rsidR="00AA6337" w:rsidRPr="003E728D" w:rsidRDefault="00AA6337" w:rsidP="004C2F72">
            <w:pPr>
              <w:jc w:val="center"/>
              <w:rPr>
                <w:rFonts w:ascii="Arial" w:hAnsi="Arial" w:cs="Arial"/>
                <w:sz w:val="16"/>
                <w:szCs w:val="16"/>
              </w:rPr>
            </w:pPr>
            <w:r w:rsidRPr="003E728D">
              <w:rPr>
                <w:rFonts w:ascii="Arial" w:hAnsi="Arial" w:cs="Arial"/>
                <w:sz w:val="16"/>
                <w:szCs w:val="16"/>
              </w:rPr>
              <w:t>- консервация действующих одиночных артезианских скважин (ул.Труда, ул. Георгиевской, Студгородке);</w:t>
            </w:r>
          </w:p>
          <w:p w:rsidR="00AA6337" w:rsidRPr="003E728D" w:rsidRDefault="00AA6337" w:rsidP="004C2F72">
            <w:pPr>
              <w:jc w:val="center"/>
              <w:rPr>
                <w:rFonts w:ascii="Arial" w:hAnsi="Arial" w:cs="Arial"/>
                <w:sz w:val="16"/>
                <w:szCs w:val="16"/>
              </w:rPr>
            </w:pPr>
            <w:r w:rsidRPr="003E728D">
              <w:rPr>
                <w:rFonts w:ascii="Arial" w:hAnsi="Arial" w:cs="Arial"/>
                <w:sz w:val="16"/>
                <w:szCs w:val="16"/>
              </w:rPr>
              <w:t>- в качестве источника водоснабжения использовать действующие артезианские скважины на территории действующего водозабора (проектная производительность водозабора -7,5 тыс. м</w:t>
            </w:r>
            <w:r w:rsidRPr="003E728D">
              <w:rPr>
                <w:rFonts w:ascii="Arial" w:hAnsi="Arial" w:cs="Arial"/>
                <w:sz w:val="16"/>
                <w:szCs w:val="16"/>
                <w:vertAlign w:val="superscript"/>
              </w:rPr>
              <w:t>3</w:t>
            </w:r>
            <w:r w:rsidRPr="003E728D">
              <w:rPr>
                <w:rFonts w:ascii="Arial" w:hAnsi="Arial" w:cs="Arial"/>
                <w:sz w:val="16"/>
                <w:szCs w:val="16"/>
              </w:rPr>
              <w:t>/сутки);</w:t>
            </w:r>
          </w:p>
          <w:p w:rsidR="00AA6337" w:rsidRPr="003E728D" w:rsidRDefault="00AA6337" w:rsidP="004C2F72">
            <w:pPr>
              <w:jc w:val="center"/>
              <w:rPr>
                <w:rFonts w:ascii="Arial" w:hAnsi="Arial" w:cs="Arial"/>
                <w:sz w:val="16"/>
                <w:szCs w:val="16"/>
              </w:rPr>
            </w:pPr>
            <w:r w:rsidRPr="003E728D">
              <w:rPr>
                <w:rFonts w:ascii="Arial" w:hAnsi="Arial" w:cs="Arial"/>
                <w:sz w:val="16"/>
                <w:szCs w:val="16"/>
              </w:rPr>
              <w:t>- устройство двух резервных артезианских скважин на территории действующего водозабора, с ожидаемой производительностью 15,0 м</w:t>
            </w:r>
            <w:r w:rsidRPr="003E728D">
              <w:rPr>
                <w:rFonts w:ascii="Arial" w:hAnsi="Arial" w:cs="Arial"/>
                <w:sz w:val="16"/>
                <w:szCs w:val="16"/>
                <w:vertAlign w:val="superscript"/>
              </w:rPr>
              <w:t>3</w:t>
            </w:r>
            <w:r w:rsidRPr="003E728D">
              <w:rPr>
                <w:rFonts w:ascii="Arial" w:hAnsi="Arial" w:cs="Arial"/>
                <w:sz w:val="16"/>
                <w:szCs w:val="16"/>
              </w:rPr>
              <w:t>/час</w:t>
            </w:r>
          </w:p>
          <w:p w:rsidR="00AA6337" w:rsidRPr="003E728D" w:rsidRDefault="00AA6337" w:rsidP="004C2F72">
            <w:pPr>
              <w:jc w:val="center"/>
              <w:rPr>
                <w:rFonts w:ascii="Arial" w:hAnsi="Arial" w:cs="Arial"/>
                <w:sz w:val="16"/>
                <w:szCs w:val="16"/>
              </w:rPr>
            </w:pPr>
            <w:r w:rsidRPr="003E728D">
              <w:rPr>
                <w:rFonts w:ascii="Arial" w:hAnsi="Arial" w:cs="Arial"/>
                <w:sz w:val="16"/>
                <w:szCs w:val="16"/>
              </w:rPr>
              <w:t>- в качестве контррезервуара проектом предлагается сохранить действующие водонапорные башни (V=25м</w:t>
            </w:r>
            <w:r w:rsidRPr="003E728D">
              <w:rPr>
                <w:rFonts w:ascii="Arial" w:hAnsi="Arial" w:cs="Arial"/>
                <w:sz w:val="16"/>
                <w:szCs w:val="16"/>
                <w:vertAlign w:val="superscript"/>
              </w:rPr>
              <w:t>3</w:t>
            </w:r>
            <w:r w:rsidRPr="003E728D">
              <w:rPr>
                <w:rFonts w:ascii="Arial" w:hAnsi="Arial" w:cs="Arial"/>
                <w:sz w:val="16"/>
                <w:szCs w:val="16"/>
              </w:rPr>
              <w:t>; Н=15м);</w:t>
            </w:r>
          </w:p>
          <w:p w:rsidR="00AA6337" w:rsidRPr="003E728D" w:rsidRDefault="00AA6337" w:rsidP="004C2F72">
            <w:pPr>
              <w:jc w:val="center"/>
              <w:rPr>
                <w:rFonts w:ascii="Arial" w:hAnsi="Arial" w:cs="Arial"/>
                <w:sz w:val="16"/>
                <w:szCs w:val="16"/>
              </w:rPr>
            </w:pPr>
            <w:r w:rsidRPr="003E728D">
              <w:rPr>
                <w:rFonts w:ascii="Arial" w:hAnsi="Arial" w:cs="Arial"/>
                <w:sz w:val="16"/>
                <w:szCs w:val="16"/>
              </w:rPr>
              <w:t>- прокладка дополнительных кольцевых участков объединенного хозяйственно-питьевого, поливочного и противопожарного водопровода Ø315÷110;</w:t>
            </w:r>
          </w:p>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 поэтапная реконструкция существующих сетей и замена изношенных участков сети.</w:t>
            </w:r>
          </w:p>
        </w:tc>
        <w:tc>
          <w:tcPr>
            <w:tcW w:w="1985"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 Валдай</w:t>
            </w:r>
          </w:p>
        </w:tc>
        <w:tc>
          <w:tcPr>
            <w:tcW w:w="1439" w:type="dxa"/>
            <w:tcBorders>
              <w:top w:val="single" w:sz="4" w:space="0" w:color="000000"/>
              <w:left w:val="single" w:sz="4" w:space="0" w:color="000000"/>
              <w:bottom w:val="single" w:sz="4" w:space="0" w:color="000000"/>
              <w:right w:val="single" w:sz="4" w:space="0" w:color="auto"/>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Расчетный срок</w:t>
            </w:r>
          </w:p>
        </w:tc>
        <w:tc>
          <w:tcPr>
            <w:tcW w:w="3298" w:type="dxa"/>
            <w:tcBorders>
              <w:top w:val="single" w:sz="4" w:space="0" w:color="auto"/>
              <w:left w:val="single" w:sz="4" w:space="0" w:color="auto"/>
              <w:bottom w:val="single" w:sz="4" w:space="0" w:color="auto"/>
              <w:right w:val="single" w:sz="4" w:space="0" w:color="auto"/>
            </w:tcBorders>
            <w:vAlign w:val="center"/>
          </w:tcPr>
          <w:p w:rsidR="00AA6337" w:rsidRPr="003E728D" w:rsidRDefault="00AA6337" w:rsidP="004C2F72">
            <w:pPr>
              <w:pStyle w:val="aff1"/>
              <w:ind w:left="-108"/>
              <w:jc w:val="center"/>
              <w:rPr>
                <w:rFonts w:ascii="Arial" w:hAnsi="Arial" w:cs="Arial"/>
                <w:sz w:val="16"/>
                <w:szCs w:val="16"/>
              </w:rPr>
            </w:pPr>
            <w:r w:rsidRPr="003E728D">
              <w:rPr>
                <w:rFonts w:ascii="Arial" w:hAnsi="Arial" w:cs="Arial"/>
                <w:sz w:val="16"/>
                <w:szCs w:val="16"/>
              </w:rPr>
              <w:t xml:space="preserve">Генплан </w:t>
            </w:r>
            <w:smartTag w:uri="urn:schemas-microsoft-com:office:smarttags" w:element="metricconverter">
              <w:smartTagPr>
                <w:attr w:name="ProductID" w:val="2012 г"/>
              </w:smartTagPr>
              <w:r w:rsidRPr="003E728D">
                <w:rPr>
                  <w:rFonts w:ascii="Arial" w:hAnsi="Arial" w:cs="Arial"/>
                  <w:sz w:val="16"/>
                  <w:szCs w:val="16"/>
                </w:rPr>
                <w:t>2012 г</w:t>
              </w:r>
            </w:smartTag>
          </w:p>
        </w:tc>
      </w:tr>
      <w:tr w:rsidR="00AA6337" w:rsidRPr="003E728D" w:rsidTr="004C2F72">
        <w:trPr>
          <w:trHeight w:val="20"/>
        </w:trPr>
        <w:tc>
          <w:tcPr>
            <w:tcW w:w="53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bCs/>
                <w:sz w:val="16"/>
                <w:szCs w:val="16"/>
              </w:rPr>
              <w:t>25</w:t>
            </w:r>
          </w:p>
        </w:tc>
        <w:tc>
          <w:tcPr>
            <w:tcW w:w="4252"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jc w:val="center"/>
              <w:rPr>
                <w:rFonts w:ascii="Arial" w:hAnsi="Arial" w:cs="Arial"/>
                <w:b/>
                <w:i/>
                <w:sz w:val="16"/>
                <w:szCs w:val="16"/>
              </w:rPr>
            </w:pPr>
            <w:r w:rsidRPr="003E728D">
              <w:rPr>
                <w:rFonts w:ascii="Arial" w:hAnsi="Arial" w:cs="Arial"/>
                <w:sz w:val="16"/>
                <w:szCs w:val="16"/>
              </w:rPr>
              <w:t xml:space="preserve">Для села </w:t>
            </w:r>
            <w:r w:rsidRPr="003E728D">
              <w:rPr>
                <w:rFonts w:ascii="Arial" w:hAnsi="Arial" w:cs="Arial"/>
                <w:b/>
                <w:i/>
                <w:sz w:val="16"/>
                <w:szCs w:val="16"/>
              </w:rPr>
              <w:t>Зимогорье:</w:t>
            </w:r>
          </w:p>
          <w:p w:rsidR="00AA6337" w:rsidRPr="003E728D" w:rsidRDefault="00AA6337" w:rsidP="004C2F72">
            <w:pPr>
              <w:jc w:val="center"/>
              <w:rPr>
                <w:rFonts w:ascii="Arial" w:hAnsi="Arial" w:cs="Arial"/>
                <w:sz w:val="16"/>
                <w:szCs w:val="16"/>
              </w:rPr>
            </w:pPr>
            <w:r w:rsidRPr="003E728D">
              <w:rPr>
                <w:rFonts w:ascii="Arial" w:hAnsi="Arial" w:cs="Arial"/>
                <w:sz w:val="16"/>
                <w:szCs w:val="16"/>
              </w:rPr>
              <w:t xml:space="preserve">- устройство площадки водопроводных сооружений с резервуарами чистой воды общей ёмкостью </w:t>
            </w:r>
            <w:smartTag w:uri="urn:schemas-microsoft-com:office:smarttags" w:element="metricconverter">
              <w:smartTagPr>
                <w:attr w:name="ProductID" w:val="150 м3"/>
              </w:smartTagPr>
              <w:r w:rsidRPr="003E728D">
                <w:rPr>
                  <w:rFonts w:ascii="Arial" w:hAnsi="Arial" w:cs="Arial"/>
                  <w:sz w:val="16"/>
                  <w:szCs w:val="16"/>
                </w:rPr>
                <w:t>150 м</w:t>
              </w:r>
              <w:r w:rsidRPr="003E728D">
                <w:rPr>
                  <w:rFonts w:ascii="Arial" w:hAnsi="Arial" w:cs="Arial"/>
                  <w:sz w:val="16"/>
                  <w:szCs w:val="16"/>
                  <w:vertAlign w:val="superscript"/>
                </w:rPr>
                <w:t>3</w:t>
              </w:r>
            </w:smartTag>
            <w:r w:rsidRPr="003E728D">
              <w:rPr>
                <w:rFonts w:ascii="Arial" w:hAnsi="Arial" w:cs="Arial"/>
                <w:sz w:val="16"/>
                <w:szCs w:val="16"/>
              </w:rPr>
              <w:t xml:space="preserve"> ;</w:t>
            </w:r>
          </w:p>
          <w:p w:rsidR="00AA6337" w:rsidRPr="003E728D" w:rsidRDefault="00AA6337" w:rsidP="004C2F72">
            <w:pPr>
              <w:jc w:val="center"/>
              <w:rPr>
                <w:rFonts w:ascii="Arial" w:hAnsi="Arial" w:cs="Arial"/>
                <w:sz w:val="16"/>
                <w:szCs w:val="16"/>
              </w:rPr>
            </w:pPr>
            <w:r w:rsidRPr="003E728D">
              <w:rPr>
                <w:rFonts w:ascii="Arial" w:hAnsi="Arial" w:cs="Arial"/>
                <w:sz w:val="16"/>
                <w:szCs w:val="16"/>
              </w:rPr>
              <w:t>_ устройство двух водоводов Ø110 мм до планируемой площадки водопроводных сооружений для объединения с кольцевыми сетями города Валдай;</w:t>
            </w:r>
          </w:p>
          <w:p w:rsidR="00AA6337" w:rsidRPr="003E728D" w:rsidRDefault="00AA6337" w:rsidP="004C2F72">
            <w:pPr>
              <w:jc w:val="center"/>
              <w:rPr>
                <w:rFonts w:ascii="Arial" w:hAnsi="Arial" w:cs="Arial"/>
                <w:sz w:val="16"/>
                <w:szCs w:val="16"/>
              </w:rPr>
            </w:pPr>
            <w:r w:rsidRPr="003E728D">
              <w:rPr>
                <w:rFonts w:ascii="Arial" w:hAnsi="Arial" w:cs="Arial"/>
                <w:sz w:val="16"/>
                <w:szCs w:val="16"/>
              </w:rPr>
              <w:t>- устройство дополнительной водонапорной башни Рожновского (V=25м</w:t>
            </w:r>
            <w:r w:rsidRPr="003E728D">
              <w:rPr>
                <w:rFonts w:ascii="Arial" w:hAnsi="Arial" w:cs="Arial"/>
                <w:sz w:val="16"/>
                <w:szCs w:val="16"/>
                <w:vertAlign w:val="superscript"/>
              </w:rPr>
              <w:t>3</w:t>
            </w:r>
            <w:r w:rsidRPr="003E728D">
              <w:rPr>
                <w:rFonts w:ascii="Arial" w:hAnsi="Arial" w:cs="Arial"/>
                <w:sz w:val="16"/>
                <w:szCs w:val="16"/>
              </w:rPr>
              <w:t>; Н=15м) для обеспечения напора на юго-западной окраине села и использование её в качестве контррезервуара;</w:t>
            </w:r>
          </w:p>
          <w:p w:rsidR="00AA6337" w:rsidRPr="003E728D" w:rsidRDefault="00AA6337" w:rsidP="004C2F72">
            <w:pPr>
              <w:jc w:val="center"/>
              <w:rPr>
                <w:rFonts w:ascii="Arial" w:hAnsi="Arial" w:cs="Arial"/>
                <w:sz w:val="16"/>
                <w:szCs w:val="16"/>
              </w:rPr>
            </w:pPr>
            <w:r w:rsidRPr="003E728D">
              <w:rPr>
                <w:rFonts w:ascii="Arial" w:hAnsi="Arial" w:cs="Arial"/>
                <w:sz w:val="16"/>
                <w:szCs w:val="16"/>
              </w:rPr>
              <w:t>- прокладка дополнительных участков объединенного хозяйственно-питьевого, поливочного и противопожарного водопровода;</w:t>
            </w:r>
          </w:p>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 поэтапная реконструкция существующих сетей и замена изношенных участков сети.</w:t>
            </w:r>
          </w:p>
        </w:tc>
        <w:tc>
          <w:tcPr>
            <w:tcW w:w="1985"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 Валдай</w:t>
            </w:r>
          </w:p>
        </w:tc>
        <w:tc>
          <w:tcPr>
            <w:tcW w:w="1439" w:type="dxa"/>
            <w:tcBorders>
              <w:top w:val="single" w:sz="4" w:space="0" w:color="000000"/>
              <w:left w:val="single" w:sz="4" w:space="0" w:color="000000"/>
              <w:bottom w:val="single" w:sz="4" w:space="0" w:color="000000"/>
              <w:right w:val="single" w:sz="4" w:space="0" w:color="auto"/>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2015-2017</w:t>
            </w:r>
          </w:p>
        </w:tc>
        <w:tc>
          <w:tcPr>
            <w:tcW w:w="3298" w:type="dxa"/>
            <w:tcBorders>
              <w:top w:val="single" w:sz="4" w:space="0" w:color="auto"/>
              <w:left w:val="single" w:sz="4" w:space="0" w:color="auto"/>
              <w:bottom w:val="single" w:sz="4" w:space="0" w:color="auto"/>
              <w:right w:val="single" w:sz="4" w:space="0" w:color="auto"/>
            </w:tcBorders>
            <w:vAlign w:val="center"/>
          </w:tcPr>
          <w:p w:rsidR="00AA6337" w:rsidRPr="003E728D" w:rsidRDefault="00AA6337" w:rsidP="004C2F72">
            <w:pPr>
              <w:pStyle w:val="aff1"/>
              <w:ind w:left="-108"/>
              <w:jc w:val="center"/>
              <w:rPr>
                <w:rFonts w:ascii="Arial" w:hAnsi="Arial" w:cs="Arial"/>
                <w:sz w:val="16"/>
                <w:szCs w:val="16"/>
              </w:rPr>
            </w:pPr>
            <w:r w:rsidRPr="003E728D">
              <w:rPr>
                <w:rFonts w:ascii="Arial" w:hAnsi="Arial" w:cs="Arial"/>
                <w:sz w:val="16"/>
                <w:szCs w:val="16"/>
              </w:rPr>
              <w:t xml:space="preserve">Генплан </w:t>
            </w:r>
            <w:smartTag w:uri="urn:schemas-microsoft-com:office:smarttags" w:element="metricconverter">
              <w:smartTagPr>
                <w:attr w:name="ProductID" w:val="2012 г"/>
              </w:smartTagPr>
              <w:r w:rsidRPr="003E728D">
                <w:rPr>
                  <w:rFonts w:ascii="Arial" w:hAnsi="Arial" w:cs="Arial"/>
                  <w:sz w:val="16"/>
                  <w:szCs w:val="16"/>
                </w:rPr>
                <w:t>2012 г</w:t>
              </w:r>
            </w:smartTag>
          </w:p>
        </w:tc>
      </w:tr>
      <w:tr w:rsidR="00AA6337" w:rsidRPr="003E728D" w:rsidTr="004C2F72">
        <w:trPr>
          <w:trHeight w:val="20"/>
        </w:trPr>
        <w:tc>
          <w:tcPr>
            <w:tcW w:w="53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26</w:t>
            </w:r>
          </w:p>
        </w:tc>
        <w:tc>
          <w:tcPr>
            <w:tcW w:w="4252"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jc w:val="center"/>
              <w:rPr>
                <w:rFonts w:ascii="Arial" w:hAnsi="Arial" w:cs="Arial"/>
                <w:sz w:val="16"/>
                <w:szCs w:val="16"/>
              </w:rPr>
            </w:pPr>
            <w:r w:rsidRPr="003E728D">
              <w:rPr>
                <w:rFonts w:ascii="Arial" w:hAnsi="Arial" w:cs="Arial"/>
                <w:sz w:val="16"/>
                <w:szCs w:val="16"/>
              </w:rPr>
              <w:t>Учитывая фактическое слияние города Валдай и села Зимогорье:</w:t>
            </w:r>
          </w:p>
          <w:p w:rsidR="00AA6337" w:rsidRPr="003E728D" w:rsidRDefault="00AA6337" w:rsidP="004C2F72">
            <w:pPr>
              <w:jc w:val="center"/>
              <w:rPr>
                <w:rFonts w:ascii="Arial" w:hAnsi="Arial" w:cs="Arial"/>
                <w:sz w:val="16"/>
                <w:szCs w:val="16"/>
              </w:rPr>
            </w:pPr>
            <w:r w:rsidRPr="003E728D">
              <w:rPr>
                <w:rFonts w:ascii="Arial" w:hAnsi="Arial" w:cs="Arial"/>
                <w:sz w:val="16"/>
                <w:szCs w:val="16"/>
              </w:rPr>
              <w:t>- устройство общей системы водоотведения, согласно которой сточные воды системой самотечно-напорных канализационных коллекторов отводятся на общегородскую КНС и далее по двум напорным коллекторам Ø400 мм на общегородские КОС;</w:t>
            </w:r>
          </w:p>
          <w:p w:rsidR="00AA6337" w:rsidRPr="003E728D" w:rsidRDefault="00AA6337" w:rsidP="004C2F72">
            <w:pPr>
              <w:jc w:val="center"/>
              <w:rPr>
                <w:rFonts w:ascii="Arial" w:hAnsi="Arial" w:cs="Arial"/>
                <w:sz w:val="16"/>
                <w:szCs w:val="16"/>
              </w:rPr>
            </w:pPr>
            <w:r w:rsidRPr="003E728D">
              <w:rPr>
                <w:rFonts w:ascii="Arial" w:hAnsi="Arial" w:cs="Arial"/>
                <w:sz w:val="16"/>
                <w:szCs w:val="16"/>
              </w:rPr>
              <w:t>- поэтапная реконструкция существующих КОС, с доведением их производительности до 6000 ÷ 8000м³/сутки с последующим рассеянным выпуском в озеро Малое Выскодно;</w:t>
            </w:r>
          </w:p>
          <w:p w:rsidR="00AA6337" w:rsidRPr="003E728D" w:rsidRDefault="00AA6337" w:rsidP="004C2F72">
            <w:pPr>
              <w:jc w:val="center"/>
              <w:rPr>
                <w:rFonts w:ascii="Arial" w:hAnsi="Arial" w:cs="Arial"/>
                <w:sz w:val="16"/>
                <w:szCs w:val="16"/>
              </w:rPr>
            </w:pPr>
            <w:r w:rsidRPr="003E728D">
              <w:rPr>
                <w:rFonts w:ascii="Arial" w:hAnsi="Arial" w:cs="Arial"/>
                <w:sz w:val="16"/>
                <w:szCs w:val="16"/>
              </w:rPr>
              <w:lastRenderedPageBreak/>
              <w:t>- устройство фильтр-прессов для обезвоживания осадков и активного ила, образующихся на очистных сооружениях;</w:t>
            </w:r>
          </w:p>
          <w:p w:rsidR="00AA6337" w:rsidRPr="003E728D" w:rsidRDefault="00AA6337" w:rsidP="004C2F72">
            <w:pPr>
              <w:jc w:val="center"/>
              <w:rPr>
                <w:rFonts w:ascii="Arial" w:hAnsi="Arial" w:cs="Arial"/>
                <w:sz w:val="16"/>
                <w:szCs w:val="16"/>
              </w:rPr>
            </w:pPr>
            <w:r w:rsidRPr="003E728D">
              <w:rPr>
                <w:rFonts w:ascii="Arial" w:hAnsi="Arial" w:cs="Arial"/>
                <w:sz w:val="16"/>
                <w:szCs w:val="16"/>
              </w:rPr>
              <w:t>- модернизация действующих канализационных насосных станций с оптимизацией работы насосов и капитальный ремонт их подземной части для обеспечения их водонепроницаемости;</w:t>
            </w:r>
          </w:p>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 строительство двух новых напорных линий Ø400 мм от ГКНС до очистных сооружений.</w:t>
            </w:r>
          </w:p>
        </w:tc>
        <w:tc>
          <w:tcPr>
            <w:tcW w:w="1985"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lastRenderedPageBreak/>
              <w:t>г. Валдай</w:t>
            </w:r>
          </w:p>
        </w:tc>
        <w:tc>
          <w:tcPr>
            <w:tcW w:w="1439" w:type="dxa"/>
            <w:tcBorders>
              <w:top w:val="single" w:sz="4" w:space="0" w:color="000000"/>
              <w:left w:val="single" w:sz="4" w:space="0" w:color="000000"/>
              <w:bottom w:val="single" w:sz="4" w:space="0" w:color="000000"/>
              <w:right w:val="single" w:sz="4" w:space="0" w:color="auto"/>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2015</w:t>
            </w:r>
          </w:p>
        </w:tc>
        <w:tc>
          <w:tcPr>
            <w:tcW w:w="3298" w:type="dxa"/>
            <w:tcBorders>
              <w:top w:val="single" w:sz="4" w:space="0" w:color="auto"/>
              <w:left w:val="single" w:sz="4" w:space="0" w:color="auto"/>
              <w:bottom w:val="single" w:sz="4" w:space="0" w:color="auto"/>
              <w:right w:val="single" w:sz="4" w:space="0" w:color="auto"/>
            </w:tcBorders>
            <w:vAlign w:val="center"/>
          </w:tcPr>
          <w:p w:rsidR="00AA6337" w:rsidRPr="003E728D" w:rsidRDefault="00AA6337" w:rsidP="004C2F72">
            <w:pPr>
              <w:pStyle w:val="aff1"/>
              <w:ind w:left="-108"/>
              <w:jc w:val="center"/>
              <w:rPr>
                <w:rFonts w:ascii="Arial" w:hAnsi="Arial" w:cs="Arial"/>
                <w:sz w:val="16"/>
                <w:szCs w:val="16"/>
              </w:rPr>
            </w:pPr>
            <w:r w:rsidRPr="003E728D">
              <w:rPr>
                <w:rFonts w:ascii="Arial" w:hAnsi="Arial" w:cs="Arial"/>
                <w:sz w:val="16"/>
                <w:szCs w:val="16"/>
              </w:rPr>
              <w:t xml:space="preserve">Генплан </w:t>
            </w:r>
            <w:smartTag w:uri="urn:schemas-microsoft-com:office:smarttags" w:element="metricconverter">
              <w:smartTagPr>
                <w:attr w:name="ProductID" w:val="2012 г"/>
              </w:smartTagPr>
              <w:r w:rsidRPr="003E728D">
                <w:rPr>
                  <w:rFonts w:ascii="Arial" w:hAnsi="Arial" w:cs="Arial"/>
                  <w:sz w:val="16"/>
                  <w:szCs w:val="16"/>
                </w:rPr>
                <w:t>2012 г</w:t>
              </w:r>
            </w:smartTag>
          </w:p>
        </w:tc>
      </w:tr>
      <w:tr w:rsidR="00AA6337" w:rsidRPr="003E728D" w:rsidTr="004C2F72">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lastRenderedPageBreak/>
              <w:t>Благоустройство территории</w:t>
            </w:r>
          </w:p>
        </w:tc>
      </w:tr>
      <w:tr w:rsidR="00AA6337" w:rsidRPr="003E728D" w:rsidTr="004C2F72">
        <w:trPr>
          <w:trHeight w:val="20"/>
        </w:trPr>
        <w:tc>
          <w:tcPr>
            <w:tcW w:w="53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27</w:t>
            </w:r>
          </w:p>
        </w:tc>
        <w:tc>
          <w:tcPr>
            <w:tcW w:w="4252"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jc w:val="center"/>
              <w:rPr>
                <w:rFonts w:ascii="Arial" w:hAnsi="Arial" w:cs="Arial"/>
                <w:sz w:val="16"/>
                <w:szCs w:val="16"/>
              </w:rPr>
            </w:pPr>
            <w:r w:rsidRPr="003E728D">
              <w:rPr>
                <w:rFonts w:ascii="Arial" w:hAnsi="Arial" w:cs="Arial"/>
                <w:sz w:val="16"/>
                <w:szCs w:val="16"/>
              </w:rPr>
              <w:t>Оборудование и благоустройство места массового купания, изготовление аншлагов и предупреждающих знаков</w:t>
            </w:r>
          </w:p>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Организация водолазного обследования и очистки дна места массового купания</w:t>
            </w:r>
          </w:p>
        </w:tc>
        <w:tc>
          <w:tcPr>
            <w:tcW w:w="1985"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Валдайский район</w:t>
            </w:r>
          </w:p>
        </w:tc>
        <w:tc>
          <w:tcPr>
            <w:tcW w:w="1439"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2014 - 2016</w:t>
            </w:r>
          </w:p>
        </w:tc>
        <w:tc>
          <w:tcPr>
            <w:tcW w:w="329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 xml:space="preserve">Схема терпланирования Валдайского района, </w:t>
            </w:r>
            <w:smartTag w:uri="urn:schemas-microsoft-com:office:smarttags" w:element="metricconverter">
              <w:smartTagPr>
                <w:attr w:name="ProductID" w:val="2010 г"/>
              </w:smartTagPr>
              <w:r w:rsidRPr="003E728D">
                <w:rPr>
                  <w:rFonts w:ascii="Arial" w:hAnsi="Arial" w:cs="Arial"/>
                  <w:sz w:val="16"/>
                  <w:szCs w:val="16"/>
                </w:rPr>
                <w:t>2010 г</w:t>
              </w:r>
            </w:smartTag>
            <w:r w:rsidRPr="003E728D">
              <w:rPr>
                <w:rFonts w:ascii="Arial" w:hAnsi="Arial" w:cs="Arial"/>
                <w:sz w:val="16"/>
                <w:szCs w:val="16"/>
              </w:rPr>
              <w:t>.</w:t>
            </w:r>
          </w:p>
        </w:tc>
      </w:tr>
      <w:tr w:rsidR="00AA6337" w:rsidRPr="003E728D" w:rsidTr="004C2F72">
        <w:trPr>
          <w:trHeight w:val="20"/>
        </w:trPr>
        <w:tc>
          <w:tcPr>
            <w:tcW w:w="53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28</w:t>
            </w:r>
          </w:p>
        </w:tc>
        <w:tc>
          <w:tcPr>
            <w:tcW w:w="4252"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jc w:val="center"/>
              <w:rPr>
                <w:rFonts w:ascii="Arial" w:hAnsi="Arial" w:cs="Arial"/>
                <w:sz w:val="16"/>
                <w:szCs w:val="16"/>
              </w:rPr>
            </w:pPr>
            <w:r w:rsidRPr="003E728D">
              <w:rPr>
                <w:rFonts w:ascii="Arial" w:hAnsi="Arial" w:cs="Arial"/>
                <w:sz w:val="16"/>
                <w:szCs w:val="16"/>
              </w:rPr>
              <w:t>организация и очистка поверхностного стока населенных пунктов;</w:t>
            </w:r>
          </w:p>
          <w:p w:rsidR="00AA6337" w:rsidRPr="003E728D" w:rsidRDefault="00AA6337" w:rsidP="004C2F72">
            <w:pPr>
              <w:jc w:val="center"/>
              <w:rPr>
                <w:rFonts w:ascii="Arial" w:hAnsi="Arial" w:cs="Arial"/>
                <w:sz w:val="16"/>
                <w:szCs w:val="16"/>
              </w:rPr>
            </w:pPr>
            <w:r w:rsidRPr="003E728D">
              <w:rPr>
                <w:rFonts w:ascii="Arial" w:hAnsi="Arial" w:cs="Arial"/>
                <w:sz w:val="16"/>
                <w:szCs w:val="16"/>
              </w:rPr>
              <w:t>− организация дренажной системы;</w:t>
            </w:r>
          </w:p>
          <w:p w:rsidR="00AA6337" w:rsidRPr="003E728D" w:rsidRDefault="00AA6337" w:rsidP="004C2F72">
            <w:pPr>
              <w:jc w:val="center"/>
              <w:rPr>
                <w:rFonts w:ascii="Arial" w:hAnsi="Arial" w:cs="Arial"/>
                <w:sz w:val="16"/>
                <w:szCs w:val="16"/>
              </w:rPr>
            </w:pPr>
            <w:r w:rsidRPr="003E728D">
              <w:rPr>
                <w:rFonts w:ascii="Arial" w:hAnsi="Arial" w:cs="Arial"/>
                <w:sz w:val="16"/>
                <w:szCs w:val="16"/>
              </w:rPr>
              <w:t>− проведение работ по подсыпке территорий нового строительства и локальной подсыпке территорий существующей застройки.</w:t>
            </w:r>
          </w:p>
          <w:p w:rsidR="00AA6337" w:rsidRPr="003E728D" w:rsidRDefault="00AA6337" w:rsidP="004C2F72">
            <w:pPr>
              <w:jc w:val="center"/>
              <w:rPr>
                <w:rFonts w:ascii="Arial" w:hAnsi="Arial" w:cs="Arial"/>
                <w:sz w:val="16"/>
                <w:szCs w:val="16"/>
              </w:rPr>
            </w:pPr>
            <w:r w:rsidRPr="003E728D">
              <w:rPr>
                <w:rFonts w:ascii="Arial" w:hAnsi="Arial" w:cs="Arial"/>
                <w:sz w:val="16"/>
                <w:szCs w:val="16"/>
              </w:rPr>
              <w:t>− очистка русел и пойм водотоков от мусора;</w:t>
            </w:r>
          </w:p>
          <w:p w:rsidR="00AA6337" w:rsidRPr="003E728D" w:rsidRDefault="00AA6337" w:rsidP="004C2F72">
            <w:pPr>
              <w:jc w:val="center"/>
              <w:rPr>
                <w:rFonts w:ascii="Arial" w:hAnsi="Arial" w:cs="Arial"/>
                <w:sz w:val="16"/>
                <w:szCs w:val="16"/>
              </w:rPr>
            </w:pPr>
            <w:r w:rsidRPr="003E728D">
              <w:rPr>
                <w:rFonts w:ascii="Arial" w:hAnsi="Arial" w:cs="Arial"/>
                <w:sz w:val="16"/>
                <w:szCs w:val="16"/>
              </w:rPr>
              <w:t>− регулирование русел (расчистка, дноуглубление и профилирование);</w:t>
            </w:r>
          </w:p>
          <w:p w:rsidR="00AA6337" w:rsidRPr="003E728D" w:rsidRDefault="00AA6337" w:rsidP="004C2F72">
            <w:pPr>
              <w:jc w:val="center"/>
              <w:rPr>
                <w:rFonts w:ascii="Arial" w:hAnsi="Arial" w:cs="Arial"/>
                <w:sz w:val="16"/>
                <w:szCs w:val="16"/>
              </w:rPr>
            </w:pPr>
            <w:r w:rsidRPr="003E728D">
              <w:rPr>
                <w:rFonts w:ascii="Arial" w:hAnsi="Arial" w:cs="Arial"/>
                <w:sz w:val="16"/>
                <w:szCs w:val="16"/>
              </w:rPr>
              <w:t>− планировка береговых склонов и укрепление их растительностью (одерновка, посев трав, посадка кустарника);</w:t>
            </w:r>
          </w:p>
          <w:p w:rsidR="00AA6337" w:rsidRPr="003E728D" w:rsidRDefault="00AA6337" w:rsidP="004C2F72">
            <w:pPr>
              <w:jc w:val="center"/>
              <w:rPr>
                <w:rFonts w:ascii="Arial" w:hAnsi="Arial" w:cs="Arial"/>
                <w:sz w:val="16"/>
                <w:szCs w:val="16"/>
              </w:rPr>
            </w:pPr>
            <w:r w:rsidRPr="003E728D">
              <w:rPr>
                <w:rFonts w:ascii="Arial" w:hAnsi="Arial" w:cs="Arial"/>
                <w:sz w:val="16"/>
                <w:szCs w:val="16"/>
              </w:rPr>
              <w:t>− проведение мероприятий по благоустройству прилегающей к водным</w:t>
            </w:r>
          </w:p>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объектам территории: вырубка сухостоя, расчистка кустарника, окашивание берегов во избежание зарастания болотной растительностью, благоустройство дорожно-тропиночной сети.</w:t>
            </w:r>
          </w:p>
        </w:tc>
        <w:tc>
          <w:tcPr>
            <w:tcW w:w="1985"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p>
        </w:tc>
        <w:tc>
          <w:tcPr>
            <w:tcW w:w="1439"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p>
        </w:tc>
        <w:tc>
          <w:tcPr>
            <w:tcW w:w="329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 xml:space="preserve">Схема терпланирования Валдайского района, </w:t>
            </w:r>
            <w:smartTag w:uri="urn:schemas-microsoft-com:office:smarttags" w:element="metricconverter">
              <w:smartTagPr>
                <w:attr w:name="ProductID" w:val="2010 г"/>
              </w:smartTagPr>
              <w:r w:rsidRPr="003E728D">
                <w:rPr>
                  <w:rFonts w:ascii="Arial" w:hAnsi="Arial" w:cs="Arial"/>
                  <w:sz w:val="16"/>
                  <w:szCs w:val="16"/>
                </w:rPr>
                <w:t>2010 г</w:t>
              </w:r>
            </w:smartTag>
            <w:r w:rsidRPr="003E728D">
              <w:rPr>
                <w:rFonts w:ascii="Arial" w:hAnsi="Arial" w:cs="Arial"/>
                <w:sz w:val="16"/>
                <w:szCs w:val="16"/>
              </w:rPr>
              <w:t>.</w:t>
            </w:r>
          </w:p>
        </w:tc>
      </w:tr>
      <w:tr w:rsidR="00AA6337" w:rsidRPr="003E728D" w:rsidTr="004C2F72">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Туризм, отдых</w:t>
            </w:r>
          </w:p>
        </w:tc>
      </w:tr>
      <w:tr w:rsidR="00AA6337" w:rsidRPr="003E728D" w:rsidTr="004C2F72">
        <w:trPr>
          <w:trHeight w:val="20"/>
        </w:trPr>
        <w:tc>
          <w:tcPr>
            <w:tcW w:w="53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29</w:t>
            </w:r>
          </w:p>
        </w:tc>
        <w:tc>
          <w:tcPr>
            <w:tcW w:w="4252"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Строительство туристическо-гостиничного комплекса на 105 мест;</w:t>
            </w:r>
          </w:p>
        </w:tc>
        <w:tc>
          <w:tcPr>
            <w:tcW w:w="1985"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2f0"/>
              <w:jc w:val="center"/>
              <w:rPr>
                <w:rFonts w:ascii="Arial" w:hAnsi="Arial" w:cs="Arial"/>
                <w:sz w:val="16"/>
                <w:szCs w:val="16"/>
              </w:rPr>
            </w:pPr>
            <w:r w:rsidRPr="003E728D">
              <w:rPr>
                <w:rFonts w:ascii="Arial" w:hAnsi="Arial" w:cs="Arial"/>
                <w:sz w:val="16"/>
                <w:szCs w:val="16"/>
              </w:rPr>
              <w:t>г. Валдай</w:t>
            </w:r>
          </w:p>
        </w:tc>
        <w:tc>
          <w:tcPr>
            <w:tcW w:w="1439"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 xml:space="preserve">Генплан </w:t>
            </w:r>
            <w:smartTag w:uri="urn:schemas-microsoft-com:office:smarttags" w:element="metricconverter">
              <w:smartTagPr>
                <w:attr w:name="ProductID" w:val="2012 г"/>
              </w:smartTagPr>
              <w:r w:rsidRPr="003E728D">
                <w:rPr>
                  <w:rFonts w:ascii="Arial" w:hAnsi="Arial" w:cs="Arial"/>
                  <w:sz w:val="16"/>
                  <w:szCs w:val="16"/>
                </w:rPr>
                <w:t>2012 г</w:t>
              </w:r>
            </w:smartTag>
            <w:r w:rsidRPr="003E728D">
              <w:rPr>
                <w:rFonts w:ascii="Arial" w:hAnsi="Arial" w:cs="Arial"/>
                <w:sz w:val="16"/>
                <w:szCs w:val="16"/>
              </w:rPr>
              <w:t>.</w:t>
            </w:r>
          </w:p>
        </w:tc>
      </w:tr>
      <w:tr w:rsidR="00AA6337" w:rsidRPr="003E728D" w:rsidTr="004C2F72">
        <w:trPr>
          <w:trHeight w:val="20"/>
        </w:trPr>
        <w:tc>
          <w:tcPr>
            <w:tcW w:w="53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30</w:t>
            </w:r>
          </w:p>
        </w:tc>
        <w:tc>
          <w:tcPr>
            <w:tcW w:w="4252"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Создание зон отдыха в Валдайском районе</w:t>
            </w:r>
          </w:p>
        </w:tc>
        <w:tc>
          <w:tcPr>
            <w:tcW w:w="1985"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jc w:val="center"/>
              <w:rPr>
                <w:rFonts w:ascii="Arial" w:hAnsi="Arial" w:cs="Arial"/>
                <w:sz w:val="16"/>
                <w:szCs w:val="16"/>
              </w:rPr>
            </w:pPr>
            <w:r w:rsidRPr="003E728D">
              <w:rPr>
                <w:rFonts w:ascii="Arial" w:hAnsi="Arial" w:cs="Arial"/>
                <w:sz w:val="16"/>
                <w:szCs w:val="16"/>
              </w:rPr>
              <w:t>Валдайская зона отдыха</w:t>
            </w:r>
          </w:p>
          <w:p w:rsidR="00AA6337" w:rsidRPr="003E728D" w:rsidRDefault="00AA6337" w:rsidP="004C2F72">
            <w:pPr>
              <w:jc w:val="center"/>
              <w:rPr>
                <w:rFonts w:ascii="Arial" w:hAnsi="Arial" w:cs="Arial"/>
                <w:sz w:val="16"/>
                <w:szCs w:val="16"/>
              </w:rPr>
            </w:pPr>
            <w:r w:rsidRPr="003E728D">
              <w:rPr>
                <w:rFonts w:ascii="Arial" w:hAnsi="Arial" w:cs="Arial"/>
                <w:sz w:val="16"/>
                <w:szCs w:val="16"/>
              </w:rPr>
              <w:t>(Валдайский,</w:t>
            </w:r>
          </w:p>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Окуловский районы)</w:t>
            </w:r>
          </w:p>
        </w:tc>
        <w:tc>
          <w:tcPr>
            <w:tcW w:w="1439"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 xml:space="preserve">Схема терпланирования Валдайского района, </w:t>
            </w:r>
            <w:smartTag w:uri="urn:schemas-microsoft-com:office:smarttags" w:element="metricconverter">
              <w:smartTagPr>
                <w:attr w:name="ProductID" w:val="2010 г"/>
              </w:smartTagPr>
              <w:r w:rsidRPr="003E728D">
                <w:rPr>
                  <w:rFonts w:ascii="Arial" w:hAnsi="Arial" w:cs="Arial"/>
                  <w:sz w:val="16"/>
                  <w:szCs w:val="16"/>
                </w:rPr>
                <w:t>2010 г</w:t>
              </w:r>
            </w:smartTag>
            <w:r w:rsidRPr="003E728D">
              <w:rPr>
                <w:rFonts w:ascii="Arial" w:hAnsi="Arial" w:cs="Arial"/>
                <w:sz w:val="16"/>
                <w:szCs w:val="16"/>
              </w:rPr>
              <w:t>.</w:t>
            </w:r>
          </w:p>
        </w:tc>
      </w:tr>
      <w:tr w:rsidR="00AA6337" w:rsidRPr="003E728D" w:rsidTr="004C2F72">
        <w:trPr>
          <w:trHeight w:val="20"/>
        </w:trPr>
        <w:tc>
          <w:tcPr>
            <w:tcW w:w="53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31</w:t>
            </w:r>
          </w:p>
        </w:tc>
        <w:tc>
          <w:tcPr>
            <w:tcW w:w="4252"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jc w:val="center"/>
              <w:rPr>
                <w:rFonts w:ascii="Arial" w:hAnsi="Arial" w:cs="Arial"/>
                <w:sz w:val="16"/>
                <w:szCs w:val="16"/>
              </w:rPr>
            </w:pPr>
            <w:r w:rsidRPr="003E728D">
              <w:rPr>
                <w:rFonts w:ascii="Arial" w:hAnsi="Arial" w:cs="Arial"/>
                <w:sz w:val="16"/>
                <w:szCs w:val="16"/>
              </w:rPr>
              <w:t>Создание на территории района объектов отдыха:</w:t>
            </w:r>
          </w:p>
          <w:p w:rsidR="00AA6337" w:rsidRPr="003E728D" w:rsidRDefault="00AA6337" w:rsidP="004C2F72">
            <w:pPr>
              <w:jc w:val="center"/>
              <w:rPr>
                <w:rFonts w:ascii="Arial" w:hAnsi="Arial" w:cs="Arial"/>
                <w:sz w:val="16"/>
                <w:szCs w:val="16"/>
              </w:rPr>
            </w:pPr>
            <w:r w:rsidRPr="003E728D">
              <w:rPr>
                <w:rFonts w:ascii="Arial" w:hAnsi="Arial" w:cs="Arial"/>
                <w:sz w:val="16"/>
                <w:szCs w:val="16"/>
              </w:rPr>
              <w:t>- Санаторный комплекс на 300 мест/5 га,</w:t>
            </w:r>
          </w:p>
          <w:p w:rsidR="00AA6337" w:rsidRPr="003E728D" w:rsidRDefault="00AA6337" w:rsidP="004C2F72">
            <w:pPr>
              <w:jc w:val="center"/>
              <w:rPr>
                <w:rFonts w:ascii="Arial" w:hAnsi="Arial" w:cs="Arial"/>
                <w:sz w:val="16"/>
                <w:szCs w:val="16"/>
              </w:rPr>
            </w:pPr>
            <w:r w:rsidRPr="003E728D">
              <w:rPr>
                <w:rFonts w:ascii="Arial" w:hAnsi="Arial" w:cs="Arial"/>
                <w:sz w:val="16"/>
                <w:szCs w:val="16"/>
              </w:rPr>
              <w:t>- гостиничный комплекс на 150 мест/1 га</w:t>
            </w:r>
          </w:p>
          <w:p w:rsidR="00AA6337" w:rsidRPr="003E728D" w:rsidRDefault="00AA6337" w:rsidP="004C2F72">
            <w:pPr>
              <w:jc w:val="center"/>
              <w:rPr>
                <w:rFonts w:ascii="Arial" w:hAnsi="Arial" w:cs="Arial"/>
                <w:sz w:val="16"/>
                <w:szCs w:val="16"/>
              </w:rPr>
            </w:pPr>
            <w:r w:rsidRPr="003E728D">
              <w:rPr>
                <w:rFonts w:ascii="Arial" w:hAnsi="Arial" w:cs="Arial"/>
                <w:sz w:val="16"/>
                <w:szCs w:val="16"/>
              </w:rPr>
              <w:t>(г.Валдай),</w:t>
            </w:r>
          </w:p>
          <w:p w:rsidR="00AA6337" w:rsidRPr="003E728D" w:rsidRDefault="00AA6337" w:rsidP="004C2F72">
            <w:pPr>
              <w:jc w:val="center"/>
              <w:rPr>
                <w:rFonts w:ascii="Arial" w:hAnsi="Arial" w:cs="Arial"/>
                <w:sz w:val="16"/>
                <w:szCs w:val="16"/>
              </w:rPr>
            </w:pPr>
            <w:r w:rsidRPr="003E728D">
              <w:rPr>
                <w:rFonts w:ascii="Arial" w:hAnsi="Arial" w:cs="Arial"/>
                <w:sz w:val="16"/>
                <w:szCs w:val="16"/>
              </w:rPr>
              <w:t>- 3 базы отдыха (по 50 мест (</w:t>
            </w:r>
            <w:smartTag w:uri="urn:schemas-microsoft-com:office:smarttags" w:element="metricconverter">
              <w:smartTagPr>
                <w:attr w:name="ProductID" w:val="2 га"/>
              </w:smartTagPr>
              <w:r w:rsidRPr="003E728D">
                <w:rPr>
                  <w:rFonts w:ascii="Arial" w:hAnsi="Arial" w:cs="Arial"/>
                  <w:sz w:val="16"/>
                  <w:szCs w:val="16"/>
                </w:rPr>
                <w:t>2 га</w:t>
              </w:r>
            </w:smartTag>
            <w:r w:rsidRPr="003E728D">
              <w:rPr>
                <w:rFonts w:ascii="Arial" w:hAnsi="Arial" w:cs="Arial"/>
                <w:sz w:val="16"/>
                <w:szCs w:val="16"/>
              </w:rPr>
              <w:t>) каждая),</w:t>
            </w:r>
          </w:p>
          <w:p w:rsidR="00AA6337" w:rsidRPr="003E728D" w:rsidRDefault="00AA6337" w:rsidP="004C2F72">
            <w:pPr>
              <w:jc w:val="center"/>
              <w:rPr>
                <w:rFonts w:ascii="Arial" w:hAnsi="Arial" w:cs="Arial"/>
                <w:sz w:val="16"/>
                <w:szCs w:val="16"/>
              </w:rPr>
            </w:pPr>
            <w:r w:rsidRPr="003E728D">
              <w:rPr>
                <w:rFonts w:ascii="Arial" w:hAnsi="Arial" w:cs="Arial"/>
                <w:sz w:val="16"/>
                <w:szCs w:val="16"/>
              </w:rPr>
              <w:t>- 2 кемпинга на 30 мест (</w:t>
            </w:r>
            <w:smartTag w:uri="urn:schemas-microsoft-com:office:smarttags" w:element="metricconverter">
              <w:smartTagPr>
                <w:attr w:name="ProductID" w:val="1 га"/>
              </w:smartTagPr>
              <w:r w:rsidRPr="003E728D">
                <w:rPr>
                  <w:rFonts w:ascii="Arial" w:hAnsi="Arial" w:cs="Arial"/>
                  <w:sz w:val="16"/>
                  <w:szCs w:val="16"/>
                </w:rPr>
                <w:t>1 га</w:t>
              </w:r>
            </w:smartTag>
            <w:r w:rsidRPr="003E728D">
              <w:rPr>
                <w:rFonts w:ascii="Arial" w:hAnsi="Arial" w:cs="Arial"/>
                <w:sz w:val="16"/>
                <w:szCs w:val="16"/>
              </w:rPr>
              <w:t>) и оборудование мест для стоянок* (</w:t>
            </w:r>
            <w:smartTag w:uri="urn:schemas-microsoft-com:office:smarttags" w:element="metricconverter">
              <w:smartTagPr>
                <w:attr w:name="ProductID" w:val="2 га"/>
              </w:smartTagPr>
              <w:r w:rsidRPr="003E728D">
                <w:rPr>
                  <w:rFonts w:ascii="Arial" w:hAnsi="Arial" w:cs="Arial"/>
                  <w:sz w:val="16"/>
                  <w:szCs w:val="16"/>
                </w:rPr>
                <w:t>2 га</w:t>
              </w:r>
            </w:smartTag>
            <w:r w:rsidRPr="003E728D">
              <w:rPr>
                <w:rFonts w:ascii="Arial" w:hAnsi="Arial" w:cs="Arial"/>
                <w:sz w:val="16"/>
                <w:szCs w:val="16"/>
              </w:rPr>
              <w:t>),</w:t>
            </w:r>
          </w:p>
          <w:p w:rsidR="00AA6337" w:rsidRPr="003E728D" w:rsidRDefault="00AA6337" w:rsidP="004C2F72">
            <w:pPr>
              <w:jc w:val="center"/>
              <w:rPr>
                <w:rFonts w:ascii="Arial" w:hAnsi="Arial" w:cs="Arial"/>
                <w:sz w:val="16"/>
                <w:szCs w:val="16"/>
              </w:rPr>
            </w:pPr>
            <w:r w:rsidRPr="003E728D">
              <w:rPr>
                <w:rFonts w:ascii="Arial" w:hAnsi="Arial" w:cs="Arial"/>
                <w:sz w:val="16"/>
                <w:szCs w:val="16"/>
              </w:rPr>
              <w:t>- гостевые дома и сельские усадьбы</w:t>
            </w:r>
          </w:p>
          <w:p w:rsidR="00AA6337" w:rsidRPr="003E728D" w:rsidRDefault="00AA6337" w:rsidP="004C2F72">
            <w:pPr>
              <w:jc w:val="center"/>
              <w:rPr>
                <w:rFonts w:ascii="Arial" w:hAnsi="Arial" w:cs="Arial"/>
                <w:sz w:val="16"/>
                <w:szCs w:val="16"/>
              </w:rPr>
            </w:pPr>
            <w:r w:rsidRPr="003E728D">
              <w:rPr>
                <w:rFonts w:ascii="Arial" w:hAnsi="Arial" w:cs="Arial"/>
                <w:sz w:val="16"/>
                <w:szCs w:val="16"/>
              </w:rPr>
              <w:t>общей мощностью 40 мест,</w:t>
            </w:r>
          </w:p>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 детский оздоровительный лагерь на 100 мест/2 га.</w:t>
            </w:r>
          </w:p>
        </w:tc>
        <w:tc>
          <w:tcPr>
            <w:tcW w:w="1985"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jc w:val="center"/>
              <w:rPr>
                <w:rFonts w:ascii="Arial" w:hAnsi="Arial" w:cs="Arial"/>
                <w:sz w:val="16"/>
                <w:szCs w:val="16"/>
              </w:rPr>
            </w:pPr>
            <w:r w:rsidRPr="003E728D">
              <w:rPr>
                <w:rFonts w:ascii="Arial" w:hAnsi="Arial" w:cs="Arial"/>
                <w:sz w:val="16"/>
                <w:szCs w:val="16"/>
              </w:rPr>
              <w:t>Валдайская зона отдыха</w:t>
            </w:r>
          </w:p>
          <w:p w:rsidR="00AA6337" w:rsidRPr="003E728D" w:rsidRDefault="00AA6337" w:rsidP="004C2F72">
            <w:pPr>
              <w:jc w:val="center"/>
              <w:rPr>
                <w:rFonts w:ascii="Arial" w:hAnsi="Arial" w:cs="Arial"/>
                <w:sz w:val="16"/>
                <w:szCs w:val="16"/>
              </w:rPr>
            </w:pPr>
            <w:r w:rsidRPr="003E728D">
              <w:rPr>
                <w:rFonts w:ascii="Arial" w:hAnsi="Arial" w:cs="Arial"/>
                <w:sz w:val="16"/>
                <w:szCs w:val="16"/>
              </w:rPr>
              <w:t>(Валдайский,</w:t>
            </w:r>
          </w:p>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Окуловский районы)</w:t>
            </w:r>
          </w:p>
        </w:tc>
        <w:tc>
          <w:tcPr>
            <w:tcW w:w="1439"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ind w:left="-108"/>
              <w:jc w:val="center"/>
              <w:rPr>
                <w:rFonts w:ascii="Arial" w:hAnsi="Arial" w:cs="Arial"/>
                <w:sz w:val="16"/>
                <w:szCs w:val="16"/>
              </w:rPr>
            </w:pPr>
            <w:r w:rsidRPr="003E728D">
              <w:rPr>
                <w:rFonts w:ascii="Arial" w:hAnsi="Arial" w:cs="Arial"/>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 xml:space="preserve">Схема терпланирования Валдайского района, </w:t>
            </w:r>
            <w:smartTag w:uri="urn:schemas-microsoft-com:office:smarttags" w:element="metricconverter">
              <w:smartTagPr>
                <w:attr w:name="ProductID" w:val="2010 г"/>
              </w:smartTagPr>
              <w:r w:rsidRPr="003E728D">
                <w:rPr>
                  <w:rFonts w:ascii="Arial" w:hAnsi="Arial" w:cs="Arial"/>
                  <w:sz w:val="16"/>
                  <w:szCs w:val="16"/>
                </w:rPr>
                <w:t>2010 г</w:t>
              </w:r>
            </w:smartTag>
            <w:r w:rsidRPr="003E728D">
              <w:rPr>
                <w:rFonts w:ascii="Arial" w:hAnsi="Arial" w:cs="Arial"/>
                <w:sz w:val="16"/>
                <w:szCs w:val="16"/>
              </w:rPr>
              <w:t>.</w:t>
            </w:r>
          </w:p>
        </w:tc>
      </w:tr>
      <w:tr w:rsidR="00AA6337" w:rsidRPr="003E728D" w:rsidTr="004C2F72">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Охрана окружающей среды</w:t>
            </w:r>
          </w:p>
        </w:tc>
      </w:tr>
      <w:tr w:rsidR="00AA6337" w:rsidRPr="003E728D" w:rsidTr="004C2F72">
        <w:trPr>
          <w:trHeight w:val="20"/>
        </w:trPr>
        <w:tc>
          <w:tcPr>
            <w:tcW w:w="53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32</w:t>
            </w:r>
          </w:p>
        </w:tc>
        <w:tc>
          <w:tcPr>
            <w:tcW w:w="4252"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jc w:val="center"/>
              <w:rPr>
                <w:rFonts w:ascii="Arial" w:hAnsi="Arial" w:cs="Arial"/>
                <w:sz w:val="16"/>
                <w:szCs w:val="16"/>
              </w:rPr>
            </w:pPr>
            <w:r w:rsidRPr="003E728D">
              <w:rPr>
                <w:rFonts w:ascii="Arial" w:hAnsi="Arial" w:cs="Arial"/>
                <w:sz w:val="16"/>
                <w:szCs w:val="16"/>
              </w:rPr>
              <w:t>Строительство небольшого завода с установками сортировки крупного габаритных отходов, стекла,</w:t>
            </w:r>
          </w:p>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полимеров, металлов и др.</w:t>
            </w:r>
          </w:p>
        </w:tc>
        <w:tc>
          <w:tcPr>
            <w:tcW w:w="1985"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2f0"/>
              <w:ind w:firstLine="14"/>
              <w:jc w:val="center"/>
              <w:rPr>
                <w:rFonts w:ascii="Arial" w:hAnsi="Arial" w:cs="Arial"/>
                <w:sz w:val="16"/>
                <w:szCs w:val="16"/>
              </w:rPr>
            </w:pPr>
            <w:r w:rsidRPr="003E728D">
              <w:rPr>
                <w:rFonts w:ascii="Arial" w:hAnsi="Arial" w:cs="Arial"/>
                <w:sz w:val="16"/>
                <w:szCs w:val="16"/>
                <w:lang w:eastAsia="ru-RU"/>
              </w:rPr>
              <w:t>Валдайский, Крестец</w:t>
            </w:r>
            <w:r w:rsidR="00323F66" w:rsidRPr="003E728D">
              <w:rPr>
                <w:rFonts w:ascii="Arial" w:hAnsi="Arial" w:cs="Arial"/>
                <w:sz w:val="16"/>
                <w:szCs w:val="16"/>
                <w:lang w:eastAsia="ru-RU"/>
              </w:rPr>
              <w:t>-</w:t>
            </w:r>
            <w:r w:rsidRPr="003E728D">
              <w:rPr>
                <w:rFonts w:ascii="Arial" w:hAnsi="Arial" w:cs="Arial"/>
                <w:sz w:val="16"/>
                <w:szCs w:val="16"/>
                <w:lang w:eastAsia="ru-RU"/>
              </w:rPr>
              <w:t>кий и Демянский районы</w:t>
            </w:r>
          </w:p>
        </w:tc>
        <w:tc>
          <w:tcPr>
            <w:tcW w:w="1439"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ind w:left="-108"/>
              <w:jc w:val="center"/>
              <w:rPr>
                <w:rFonts w:ascii="Arial" w:hAnsi="Arial" w:cs="Arial"/>
                <w:sz w:val="16"/>
                <w:szCs w:val="16"/>
              </w:rPr>
            </w:pPr>
            <w:r w:rsidRPr="003E728D">
              <w:rPr>
                <w:rFonts w:ascii="Arial" w:hAnsi="Arial" w:cs="Arial"/>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 xml:space="preserve">Схема терпланирования Валдайского района, </w:t>
            </w:r>
            <w:smartTag w:uri="urn:schemas-microsoft-com:office:smarttags" w:element="metricconverter">
              <w:smartTagPr>
                <w:attr w:name="ProductID" w:val="2010 г"/>
              </w:smartTagPr>
              <w:r w:rsidRPr="003E728D">
                <w:rPr>
                  <w:rFonts w:ascii="Arial" w:hAnsi="Arial" w:cs="Arial"/>
                  <w:sz w:val="16"/>
                  <w:szCs w:val="16"/>
                </w:rPr>
                <w:t>2010 г</w:t>
              </w:r>
            </w:smartTag>
            <w:r w:rsidRPr="003E728D">
              <w:rPr>
                <w:rFonts w:ascii="Arial" w:hAnsi="Arial" w:cs="Arial"/>
                <w:sz w:val="16"/>
                <w:szCs w:val="16"/>
              </w:rPr>
              <w:t>.</w:t>
            </w:r>
          </w:p>
        </w:tc>
      </w:tr>
      <w:tr w:rsidR="00AA6337" w:rsidRPr="003E728D" w:rsidTr="004C2F72">
        <w:trPr>
          <w:trHeight w:val="20"/>
        </w:trPr>
        <w:tc>
          <w:tcPr>
            <w:tcW w:w="534"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33</w:t>
            </w:r>
          </w:p>
        </w:tc>
        <w:tc>
          <w:tcPr>
            <w:tcW w:w="4252"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jc w:val="center"/>
              <w:rPr>
                <w:rFonts w:ascii="Arial" w:hAnsi="Arial" w:cs="Arial"/>
                <w:sz w:val="16"/>
                <w:szCs w:val="16"/>
              </w:rPr>
            </w:pPr>
            <w:r w:rsidRPr="003E728D">
              <w:rPr>
                <w:rFonts w:ascii="Arial" w:hAnsi="Arial" w:cs="Arial"/>
                <w:sz w:val="16"/>
                <w:szCs w:val="16"/>
              </w:rPr>
              <w:t>ликвидация всех несанкционированных</w:t>
            </w:r>
          </w:p>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свалок.</w:t>
            </w:r>
          </w:p>
        </w:tc>
        <w:tc>
          <w:tcPr>
            <w:tcW w:w="1985" w:type="dxa"/>
            <w:tcBorders>
              <w:top w:val="single" w:sz="4" w:space="0" w:color="000000"/>
              <w:left w:val="single" w:sz="4" w:space="0" w:color="000000"/>
              <w:bottom w:val="single" w:sz="4" w:space="0" w:color="000000"/>
              <w:right w:val="nil"/>
            </w:tcBorders>
            <w:vAlign w:val="center"/>
          </w:tcPr>
          <w:p w:rsidR="00AA6337" w:rsidRPr="003E728D" w:rsidRDefault="00AA6337" w:rsidP="004C2F72">
            <w:pPr>
              <w:pStyle w:val="2f0"/>
              <w:ind w:firstLine="14"/>
              <w:jc w:val="center"/>
              <w:rPr>
                <w:rFonts w:ascii="Arial" w:hAnsi="Arial" w:cs="Arial"/>
                <w:sz w:val="16"/>
                <w:szCs w:val="16"/>
                <w:lang w:eastAsia="ru-RU"/>
              </w:rPr>
            </w:pPr>
            <w:r w:rsidRPr="003E728D">
              <w:rPr>
                <w:rFonts w:ascii="Arial" w:hAnsi="Arial" w:cs="Arial"/>
                <w:sz w:val="16"/>
                <w:szCs w:val="16"/>
                <w:lang w:eastAsia="ru-RU"/>
              </w:rPr>
              <w:t>Валдайский район</w:t>
            </w:r>
          </w:p>
        </w:tc>
        <w:tc>
          <w:tcPr>
            <w:tcW w:w="1439"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pStyle w:val="aff1"/>
              <w:ind w:left="-108"/>
              <w:jc w:val="center"/>
              <w:rPr>
                <w:rFonts w:ascii="Arial" w:hAnsi="Arial" w:cs="Arial"/>
                <w:sz w:val="16"/>
                <w:szCs w:val="16"/>
              </w:rPr>
            </w:pPr>
            <w:r w:rsidRPr="003E728D">
              <w:rPr>
                <w:rFonts w:ascii="Arial" w:hAnsi="Arial" w:cs="Arial"/>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AA6337" w:rsidRPr="003E728D" w:rsidRDefault="00AA6337"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 xml:space="preserve">Схема терпланирования Валдайского района, </w:t>
            </w:r>
            <w:smartTag w:uri="urn:schemas-microsoft-com:office:smarttags" w:element="metricconverter">
              <w:smartTagPr>
                <w:attr w:name="ProductID" w:val="2010 г"/>
              </w:smartTagPr>
              <w:r w:rsidRPr="003E728D">
                <w:rPr>
                  <w:rFonts w:ascii="Arial" w:hAnsi="Arial" w:cs="Arial"/>
                  <w:sz w:val="16"/>
                  <w:szCs w:val="16"/>
                </w:rPr>
                <w:t>2010 г</w:t>
              </w:r>
            </w:smartTag>
            <w:r w:rsidRPr="003E728D">
              <w:rPr>
                <w:rFonts w:ascii="Arial" w:hAnsi="Arial" w:cs="Arial"/>
                <w:sz w:val="16"/>
                <w:szCs w:val="16"/>
              </w:rPr>
              <w:t xml:space="preserve">., Генплан </w:t>
            </w:r>
            <w:smartTag w:uri="urn:schemas-microsoft-com:office:smarttags" w:element="metricconverter">
              <w:smartTagPr>
                <w:attr w:name="ProductID" w:val="2012 г"/>
              </w:smartTagPr>
              <w:r w:rsidRPr="003E728D">
                <w:rPr>
                  <w:rFonts w:ascii="Arial" w:hAnsi="Arial" w:cs="Arial"/>
                  <w:sz w:val="16"/>
                  <w:szCs w:val="16"/>
                </w:rPr>
                <w:t>2012 г</w:t>
              </w:r>
            </w:smartTag>
            <w:r w:rsidRPr="003E728D">
              <w:rPr>
                <w:rFonts w:ascii="Arial" w:hAnsi="Arial" w:cs="Arial"/>
                <w:sz w:val="16"/>
                <w:szCs w:val="16"/>
              </w:rPr>
              <w:t>.</w:t>
            </w:r>
          </w:p>
        </w:tc>
      </w:tr>
    </w:tbl>
    <w:p w:rsidR="00AA6337" w:rsidRPr="003E728D" w:rsidRDefault="00AA6337" w:rsidP="00AA6337">
      <w:pPr>
        <w:ind w:left="1485"/>
        <w:rPr>
          <w:rFonts w:ascii="Arial" w:hAnsi="Arial" w:cs="Arial"/>
          <w:sz w:val="16"/>
          <w:szCs w:val="16"/>
        </w:rPr>
      </w:pPr>
      <w:r w:rsidRPr="003E728D">
        <w:rPr>
          <w:rFonts w:ascii="Arial" w:hAnsi="Arial" w:cs="Arial"/>
          <w:sz w:val="16"/>
          <w:szCs w:val="16"/>
        </w:rPr>
        <w:t>*-мероприятие включено в Схему территориального планирования Новгородской области</w:t>
      </w:r>
    </w:p>
    <w:p w:rsidR="008A1472" w:rsidRPr="003E728D" w:rsidRDefault="008A1472" w:rsidP="00B33C04">
      <w:pPr>
        <w:ind w:right="-44"/>
        <w:jc w:val="both"/>
        <w:rPr>
          <w:rFonts w:ascii="Arial" w:hAnsi="Arial" w:cs="Arial"/>
          <w:color w:val="000000"/>
          <w:sz w:val="16"/>
          <w:szCs w:val="16"/>
        </w:rPr>
      </w:pPr>
    </w:p>
    <w:p w:rsidR="00C8479D" w:rsidRPr="003E728D" w:rsidRDefault="00C8479D" w:rsidP="00C8479D">
      <w:pPr>
        <w:pStyle w:val="1"/>
        <w:rPr>
          <w:rFonts w:ascii="Arial" w:hAnsi="Arial" w:cs="Arial"/>
          <w:sz w:val="16"/>
          <w:szCs w:val="16"/>
        </w:rPr>
      </w:pPr>
      <w:bookmarkStart w:id="38" w:name="_Toc392239406"/>
      <w:bookmarkStart w:id="39" w:name="_Toc293320992"/>
      <w:bookmarkStart w:id="40" w:name="_Toc289164403"/>
      <w:bookmarkStart w:id="41" w:name="_Toc285456169"/>
      <w:bookmarkStart w:id="42" w:name="_Toc280363948"/>
      <w:bookmarkStart w:id="43" w:name="_Toc277852468"/>
      <w:bookmarkStart w:id="44" w:name="_Toc273024370"/>
      <w:bookmarkStart w:id="45" w:name="_Toc257980710"/>
      <w:bookmarkStart w:id="46" w:name="_Toc221366127"/>
      <w:r w:rsidRPr="003E728D">
        <w:rPr>
          <w:rFonts w:ascii="Arial" w:hAnsi="Arial" w:cs="Arial"/>
          <w:sz w:val="16"/>
          <w:szCs w:val="16"/>
        </w:rPr>
        <w:t>8.2. Функциональное зонирование территории населенных пунктов.</w:t>
      </w:r>
      <w:bookmarkEnd w:id="38"/>
      <w:bookmarkEnd w:id="39"/>
      <w:bookmarkEnd w:id="40"/>
      <w:bookmarkEnd w:id="41"/>
      <w:bookmarkEnd w:id="42"/>
      <w:bookmarkEnd w:id="43"/>
      <w:bookmarkEnd w:id="44"/>
      <w:bookmarkEnd w:id="45"/>
    </w:p>
    <w:p w:rsidR="00C8479D" w:rsidRPr="003E728D" w:rsidRDefault="00C8479D" w:rsidP="00C8479D">
      <w:pPr>
        <w:ind w:firstLine="708"/>
        <w:jc w:val="both"/>
        <w:rPr>
          <w:rFonts w:ascii="Arial" w:hAnsi="Arial" w:cs="Arial"/>
          <w:sz w:val="16"/>
          <w:szCs w:val="16"/>
        </w:rPr>
      </w:pPr>
      <w:r w:rsidRPr="003E728D">
        <w:rPr>
          <w:rFonts w:ascii="Arial" w:hAnsi="Arial" w:cs="Arial"/>
          <w:sz w:val="16"/>
          <w:szCs w:val="16"/>
        </w:rPr>
        <w:t xml:space="preserve">Зонирование территории является одним из основных инструментов регулирования градостроительной деятельности. Зонирование ставит рамочные условия использования территории, обязательные для всех участников градостроительной деятельности, в части функциональной принадлежности, параметров застройки (этажность, плотность и др.), ландшафтной организации территории. </w:t>
      </w:r>
    </w:p>
    <w:p w:rsidR="00C8479D" w:rsidRPr="003E728D" w:rsidRDefault="00C8479D" w:rsidP="00C8479D">
      <w:pPr>
        <w:jc w:val="both"/>
        <w:rPr>
          <w:rFonts w:ascii="Arial" w:hAnsi="Arial" w:cs="Arial"/>
          <w:sz w:val="16"/>
          <w:szCs w:val="16"/>
        </w:rPr>
      </w:pPr>
      <w:r w:rsidRPr="003E728D">
        <w:rPr>
          <w:rFonts w:ascii="Arial" w:hAnsi="Arial" w:cs="Arial"/>
          <w:sz w:val="16"/>
          <w:szCs w:val="16"/>
        </w:rPr>
        <w:t>Разработанное в составе Генерального плана функциональное зонирование учитывает:</w:t>
      </w:r>
    </w:p>
    <w:p w:rsidR="00C8479D" w:rsidRPr="003E728D" w:rsidRDefault="00C8479D" w:rsidP="00C8479D">
      <w:pPr>
        <w:widowControl w:val="0"/>
        <w:suppressAutoHyphens/>
        <w:ind w:firstLine="708"/>
        <w:jc w:val="both"/>
        <w:rPr>
          <w:rFonts w:ascii="Arial" w:hAnsi="Arial" w:cs="Arial"/>
          <w:sz w:val="16"/>
          <w:szCs w:val="16"/>
        </w:rPr>
      </w:pPr>
      <w:r w:rsidRPr="003E728D">
        <w:rPr>
          <w:rFonts w:ascii="Arial" w:hAnsi="Arial" w:cs="Arial"/>
          <w:sz w:val="16"/>
          <w:szCs w:val="16"/>
        </w:rPr>
        <w:t>результаты комплексного градостроительного анализа территории;</w:t>
      </w:r>
    </w:p>
    <w:p w:rsidR="00C8479D" w:rsidRPr="003E728D" w:rsidRDefault="00C8479D" w:rsidP="00C8479D">
      <w:pPr>
        <w:widowControl w:val="0"/>
        <w:suppressAutoHyphens/>
        <w:ind w:firstLine="708"/>
        <w:jc w:val="both"/>
        <w:rPr>
          <w:rFonts w:ascii="Arial" w:hAnsi="Arial" w:cs="Arial"/>
          <w:sz w:val="16"/>
          <w:szCs w:val="16"/>
        </w:rPr>
      </w:pPr>
      <w:r w:rsidRPr="003E728D">
        <w:rPr>
          <w:rFonts w:ascii="Arial" w:hAnsi="Arial" w:cs="Arial"/>
          <w:sz w:val="16"/>
          <w:szCs w:val="16"/>
        </w:rPr>
        <w:t>историко-культурную и планировочную специфику населенного пункта;</w:t>
      </w:r>
    </w:p>
    <w:p w:rsidR="00C8479D" w:rsidRPr="003E728D" w:rsidRDefault="00C8479D" w:rsidP="00C8479D">
      <w:pPr>
        <w:widowControl w:val="0"/>
        <w:suppressAutoHyphens/>
        <w:ind w:firstLine="708"/>
        <w:jc w:val="both"/>
        <w:rPr>
          <w:rFonts w:ascii="Arial" w:hAnsi="Arial" w:cs="Arial"/>
          <w:sz w:val="16"/>
          <w:szCs w:val="16"/>
        </w:rPr>
      </w:pPr>
      <w:r w:rsidRPr="003E728D">
        <w:rPr>
          <w:rFonts w:ascii="Arial" w:hAnsi="Arial" w:cs="Arial"/>
          <w:sz w:val="16"/>
          <w:szCs w:val="16"/>
        </w:rPr>
        <w:t>сложившиеся особенности использования территории.</w:t>
      </w:r>
    </w:p>
    <w:p w:rsidR="00C8479D" w:rsidRPr="003E728D" w:rsidRDefault="00C8479D" w:rsidP="00C8479D">
      <w:pPr>
        <w:ind w:firstLine="708"/>
        <w:jc w:val="both"/>
        <w:rPr>
          <w:rFonts w:ascii="Arial" w:hAnsi="Arial" w:cs="Arial"/>
          <w:sz w:val="16"/>
          <w:szCs w:val="16"/>
        </w:rPr>
      </w:pPr>
      <w:r w:rsidRPr="003E728D">
        <w:rPr>
          <w:rFonts w:ascii="Arial" w:hAnsi="Arial" w:cs="Arial"/>
          <w:sz w:val="16"/>
          <w:szCs w:val="16"/>
        </w:rPr>
        <w:t xml:space="preserve">При установлении территориальных зон учтены положения Градостроительного и Земельного кодексов Российской Федерации, Федерального Закона РФ от 25 июня </w:t>
      </w:r>
      <w:smartTag w:uri="urn:schemas-microsoft-com:office:smarttags" w:element="metricconverter">
        <w:smartTagPr>
          <w:attr w:name="ProductID" w:val="2002 г"/>
        </w:smartTagPr>
        <w:r w:rsidRPr="003E728D">
          <w:rPr>
            <w:rFonts w:ascii="Arial" w:hAnsi="Arial" w:cs="Arial"/>
            <w:sz w:val="16"/>
            <w:szCs w:val="16"/>
          </w:rPr>
          <w:t>2002 г</w:t>
        </w:r>
      </w:smartTag>
      <w:r w:rsidRPr="003E728D">
        <w:rPr>
          <w:rFonts w:ascii="Arial" w:hAnsi="Arial" w:cs="Arial"/>
          <w:sz w:val="16"/>
          <w:szCs w:val="16"/>
        </w:rPr>
        <w:t xml:space="preserve">. № 73-ФЗ, требования специальных нормативов и правил, касающиеся зон с нормируемым режимом градостроительной деятельности. </w:t>
      </w:r>
    </w:p>
    <w:p w:rsidR="00C8479D" w:rsidRPr="003E728D" w:rsidRDefault="00C8479D" w:rsidP="00C8479D">
      <w:pPr>
        <w:ind w:firstLine="708"/>
        <w:jc w:val="both"/>
        <w:rPr>
          <w:rFonts w:ascii="Arial" w:hAnsi="Arial" w:cs="Arial"/>
          <w:sz w:val="16"/>
          <w:szCs w:val="16"/>
        </w:rPr>
      </w:pPr>
      <w:r w:rsidRPr="003E728D">
        <w:rPr>
          <w:rFonts w:ascii="Arial" w:hAnsi="Arial" w:cs="Arial"/>
          <w:sz w:val="16"/>
          <w:szCs w:val="16"/>
        </w:rPr>
        <w:t>Перечень функциональных зон, отраженных на основном чертеже Генерального плана не претерпел изменений по сравнению с генпланом 2012 года.</w:t>
      </w:r>
    </w:p>
    <w:p w:rsidR="00C8479D" w:rsidRPr="003E728D" w:rsidRDefault="00C8479D" w:rsidP="00C8479D">
      <w:pPr>
        <w:pStyle w:val="1"/>
        <w:ind w:firstLine="708"/>
        <w:jc w:val="both"/>
        <w:rPr>
          <w:rFonts w:ascii="Arial" w:hAnsi="Arial" w:cs="Arial"/>
          <w:sz w:val="16"/>
          <w:szCs w:val="16"/>
        </w:rPr>
      </w:pPr>
      <w:bookmarkStart w:id="47" w:name="_Toc392239407"/>
      <w:r w:rsidRPr="003E728D">
        <w:rPr>
          <w:rFonts w:ascii="Arial" w:hAnsi="Arial" w:cs="Arial"/>
          <w:sz w:val="16"/>
          <w:szCs w:val="16"/>
        </w:rPr>
        <w:t>8.3. Характеристики зон с  особыми условиями использования территорий</w:t>
      </w:r>
      <w:bookmarkEnd w:id="47"/>
    </w:p>
    <w:p w:rsidR="00C8479D" w:rsidRPr="003E728D" w:rsidRDefault="00C8479D" w:rsidP="00C8479D">
      <w:pPr>
        <w:ind w:firstLine="708"/>
        <w:rPr>
          <w:rFonts w:ascii="Arial" w:hAnsi="Arial" w:cs="Arial"/>
          <w:sz w:val="16"/>
          <w:szCs w:val="16"/>
        </w:rPr>
      </w:pPr>
      <w:r w:rsidRPr="003E728D">
        <w:rPr>
          <w:rFonts w:ascii="Arial" w:hAnsi="Arial" w:cs="Arial"/>
          <w:sz w:val="16"/>
          <w:szCs w:val="16"/>
        </w:rPr>
        <w:t xml:space="preserve">Сведения о зонах с особыми условиями использования территорий, установление которых требуется в связи с планируемым размещением на территориях поселения местного значения поселения в таблице 8.3.1. </w:t>
      </w:r>
    </w:p>
    <w:p w:rsidR="00C8479D" w:rsidRPr="003E728D" w:rsidRDefault="00C8479D" w:rsidP="00C8479D">
      <w:pPr>
        <w:jc w:val="right"/>
        <w:rPr>
          <w:rFonts w:ascii="Arial" w:hAnsi="Arial" w:cs="Arial"/>
          <w:sz w:val="16"/>
          <w:szCs w:val="16"/>
        </w:rPr>
      </w:pPr>
      <w:r w:rsidRPr="003E728D">
        <w:rPr>
          <w:rFonts w:ascii="Arial" w:hAnsi="Arial" w:cs="Arial"/>
          <w:sz w:val="16"/>
          <w:szCs w:val="16"/>
        </w:rPr>
        <w:t>Таблица 8.3.1.</w:t>
      </w:r>
    </w:p>
    <w:p w:rsidR="00C8479D" w:rsidRPr="003E728D" w:rsidRDefault="00C8479D" w:rsidP="00C8479D">
      <w:pPr>
        <w:rPr>
          <w:rFonts w:ascii="Arial" w:hAnsi="Arial" w:cs="Arial"/>
          <w:b/>
          <w:sz w:val="16"/>
          <w:szCs w:val="16"/>
        </w:rPr>
      </w:pPr>
      <w:r w:rsidRPr="003E728D">
        <w:rPr>
          <w:rFonts w:ascii="Arial" w:hAnsi="Arial" w:cs="Arial"/>
          <w:b/>
          <w:sz w:val="16"/>
          <w:szCs w:val="16"/>
        </w:rPr>
        <w:t>Сведения о зонах с особыми условиями использования территорий, установление которых требуется в связи с планируемым размещением объектов местного значения</w:t>
      </w:r>
    </w:p>
    <w:p w:rsidR="00C8479D" w:rsidRPr="003E728D" w:rsidRDefault="00C8479D" w:rsidP="00C8479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4"/>
        <w:gridCol w:w="2605"/>
        <w:gridCol w:w="3077"/>
        <w:gridCol w:w="3240"/>
      </w:tblGrid>
      <w:tr w:rsidR="00C8479D" w:rsidRPr="003E728D" w:rsidTr="004C2F72">
        <w:trPr>
          <w:trHeight w:val="20"/>
        </w:trPr>
        <w:tc>
          <w:tcPr>
            <w:tcW w:w="2604" w:type="dxa"/>
            <w:tcBorders>
              <w:top w:val="single" w:sz="4" w:space="0" w:color="auto"/>
              <w:left w:val="single" w:sz="4" w:space="0" w:color="auto"/>
              <w:bottom w:val="single" w:sz="4" w:space="0" w:color="auto"/>
              <w:right w:val="single" w:sz="4" w:space="0" w:color="auto"/>
            </w:tcBorders>
            <w:vAlign w:val="center"/>
          </w:tcPr>
          <w:p w:rsidR="00C8479D" w:rsidRPr="003E728D" w:rsidRDefault="00C8479D" w:rsidP="004C2F72">
            <w:pPr>
              <w:overflowPunct w:val="0"/>
              <w:autoSpaceDE w:val="0"/>
              <w:autoSpaceDN w:val="0"/>
              <w:adjustRightInd w:val="0"/>
              <w:jc w:val="center"/>
              <w:rPr>
                <w:rFonts w:ascii="Arial" w:hAnsi="Arial" w:cs="Arial"/>
                <w:sz w:val="16"/>
                <w:szCs w:val="16"/>
              </w:rPr>
            </w:pPr>
            <w:r w:rsidRPr="003E728D">
              <w:rPr>
                <w:rFonts w:ascii="Arial" w:hAnsi="Arial" w:cs="Arial"/>
                <w:b/>
                <w:bCs/>
                <w:sz w:val="16"/>
                <w:szCs w:val="16"/>
              </w:rPr>
              <w:t>Наименование объекта</w:t>
            </w:r>
          </w:p>
        </w:tc>
        <w:tc>
          <w:tcPr>
            <w:tcW w:w="2605" w:type="dxa"/>
            <w:tcBorders>
              <w:top w:val="single" w:sz="4" w:space="0" w:color="auto"/>
              <w:left w:val="single" w:sz="4" w:space="0" w:color="auto"/>
              <w:bottom w:val="single" w:sz="4" w:space="0" w:color="auto"/>
              <w:right w:val="single" w:sz="4" w:space="0" w:color="auto"/>
            </w:tcBorders>
            <w:vAlign w:val="center"/>
          </w:tcPr>
          <w:p w:rsidR="00C8479D" w:rsidRPr="003E728D" w:rsidRDefault="00C8479D" w:rsidP="004C2F72">
            <w:pPr>
              <w:overflowPunct w:val="0"/>
              <w:autoSpaceDE w:val="0"/>
              <w:autoSpaceDN w:val="0"/>
              <w:adjustRightInd w:val="0"/>
              <w:jc w:val="center"/>
              <w:rPr>
                <w:rFonts w:ascii="Arial" w:hAnsi="Arial" w:cs="Arial"/>
                <w:sz w:val="16"/>
                <w:szCs w:val="16"/>
              </w:rPr>
            </w:pPr>
            <w:r w:rsidRPr="003E728D">
              <w:rPr>
                <w:rFonts w:ascii="Arial" w:hAnsi="Arial" w:cs="Arial"/>
                <w:b/>
                <w:bCs/>
                <w:sz w:val="16"/>
                <w:szCs w:val="16"/>
              </w:rPr>
              <w:t>Зона с особыми условиями</w:t>
            </w:r>
          </w:p>
        </w:tc>
        <w:tc>
          <w:tcPr>
            <w:tcW w:w="3077" w:type="dxa"/>
            <w:tcBorders>
              <w:top w:val="single" w:sz="4" w:space="0" w:color="auto"/>
              <w:left w:val="single" w:sz="4" w:space="0" w:color="auto"/>
              <w:bottom w:val="single" w:sz="4" w:space="0" w:color="auto"/>
              <w:right w:val="single" w:sz="4" w:space="0" w:color="auto"/>
            </w:tcBorders>
            <w:vAlign w:val="center"/>
          </w:tcPr>
          <w:p w:rsidR="00C8479D" w:rsidRPr="003E728D" w:rsidRDefault="00C8479D" w:rsidP="004C2F72">
            <w:pPr>
              <w:overflowPunct w:val="0"/>
              <w:autoSpaceDE w:val="0"/>
              <w:autoSpaceDN w:val="0"/>
              <w:adjustRightInd w:val="0"/>
              <w:jc w:val="center"/>
              <w:rPr>
                <w:rFonts w:ascii="Arial" w:hAnsi="Arial" w:cs="Arial"/>
                <w:sz w:val="16"/>
                <w:szCs w:val="16"/>
              </w:rPr>
            </w:pPr>
            <w:r w:rsidRPr="003E728D">
              <w:rPr>
                <w:rFonts w:ascii="Arial" w:hAnsi="Arial" w:cs="Arial"/>
                <w:b/>
                <w:bCs/>
                <w:sz w:val="16"/>
                <w:szCs w:val="16"/>
              </w:rPr>
              <w:t>Параметры зоны</w:t>
            </w:r>
          </w:p>
        </w:tc>
        <w:tc>
          <w:tcPr>
            <w:tcW w:w="3240" w:type="dxa"/>
            <w:tcBorders>
              <w:top w:val="single" w:sz="4" w:space="0" w:color="auto"/>
              <w:left w:val="single" w:sz="4" w:space="0" w:color="auto"/>
              <w:bottom w:val="single" w:sz="4" w:space="0" w:color="auto"/>
              <w:right w:val="single" w:sz="4" w:space="0" w:color="auto"/>
            </w:tcBorders>
            <w:vAlign w:val="center"/>
          </w:tcPr>
          <w:p w:rsidR="00C8479D" w:rsidRPr="003E728D" w:rsidRDefault="00C8479D" w:rsidP="004C2F72">
            <w:pPr>
              <w:overflowPunct w:val="0"/>
              <w:autoSpaceDE w:val="0"/>
              <w:autoSpaceDN w:val="0"/>
              <w:adjustRightInd w:val="0"/>
              <w:jc w:val="center"/>
              <w:rPr>
                <w:rFonts w:ascii="Arial" w:hAnsi="Arial" w:cs="Arial"/>
                <w:sz w:val="16"/>
                <w:szCs w:val="16"/>
              </w:rPr>
            </w:pPr>
            <w:r w:rsidRPr="003E728D">
              <w:rPr>
                <w:rFonts w:ascii="Arial" w:hAnsi="Arial" w:cs="Arial"/>
                <w:b/>
                <w:bCs/>
                <w:sz w:val="16"/>
                <w:szCs w:val="16"/>
              </w:rPr>
              <w:t>Функциональная зона</w:t>
            </w:r>
          </w:p>
        </w:tc>
      </w:tr>
      <w:tr w:rsidR="00C8479D" w:rsidRPr="003E728D" w:rsidTr="004C2F72">
        <w:trPr>
          <w:trHeight w:val="20"/>
        </w:trPr>
        <w:tc>
          <w:tcPr>
            <w:tcW w:w="2604" w:type="dxa"/>
            <w:tcBorders>
              <w:top w:val="single" w:sz="4" w:space="0" w:color="auto"/>
              <w:left w:val="single" w:sz="4" w:space="0" w:color="auto"/>
              <w:bottom w:val="single" w:sz="4" w:space="0" w:color="auto"/>
              <w:right w:val="single" w:sz="4" w:space="0" w:color="auto"/>
            </w:tcBorders>
            <w:vAlign w:val="center"/>
          </w:tcPr>
          <w:p w:rsidR="00C8479D" w:rsidRPr="003E728D" w:rsidRDefault="00C8479D"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Канализационных очистных сооружений</w:t>
            </w:r>
          </w:p>
        </w:tc>
        <w:tc>
          <w:tcPr>
            <w:tcW w:w="2605" w:type="dxa"/>
            <w:tcBorders>
              <w:top w:val="single" w:sz="4" w:space="0" w:color="auto"/>
              <w:left w:val="single" w:sz="4" w:space="0" w:color="auto"/>
              <w:bottom w:val="single" w:sz="4" w:space="0" w:color="auto"/>
              <w:right w:val="single" w:sz="4" w:space="0" w:color="auto"/>
            </w:tcBorders>
            <w:vAlign w:val="center"/>
          </w:tcPr>
          <w:p w:rsidR="00C8479D" w:rsidRPr="003E728D" w:rsidRDefault="00C8479D"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Санитарно-защитная зона</w:t>
            </w:r>
          </w:p>
        </w:tc>
        <w:tc>
          <w:tcPr>
            <w:tcW w:w="3077" w:type="dxa"/>
            <w:tcBorders>
              <w:top w:val="single" w:sz="4" w:space="0" w:color="auto"/>
              <w:left w:val="single" w:sz="4" w:space="0" w:color="auto"/>
              <w:bottom w:val="single" w:sz="4" w:space="0" w:color="auto"/>
              <w:right w:val="single" w:sz="4" w:space="0" w:color="auto"/>
            </w:tcBorders>
            <w:vAlign w:val="center"/>
          </w:tcPr>
          <w:p w:rsidR="00C8479D" w:rsidRPr="003E728D" w:rsidRDefault="00C8479D" w:rsidP="004C2F72">
            <w:pPr>
              <w:overflowPunct w:val="0"/>
              <w:autoSpaceDE w:val="0"/>
              <w:autoSpaceDN w:val="0"/>
              <w:adjustRightInd w:val="0"/>
              <w:jc w:val="center"/>
              <w:rPr>
                <w:rFonts w:ascii="Arial" w:hAnsi="Arial" w:cs="Arial"/>
                <w:color w:val="FF0000"/>
                <w:sz w:val="16"/>
                <w:szCs w:val="16"/>
              </w:rPr>
            </w:pPr>
            <w:smartTag w:uri="urn:schemas-microsoft-com:office:smarttags" w:element="metricconverter">
              <w:smartTagPr>
                <w:attr w:name="ProductID" w:val="150 м"/>
              </w:smartTagPr>
              <w:r w:rsidRPr="003E728D">
                <w:rPr>
                  <w:rFonts w:ascii="Arial" w:hAnsi="Arial" w:cs="Arial"/>
                  <w:sz w:val="16"/>
                  <w:szCs w:val="16"/>
                </w:rPr>
                <w:t>150 м</w:t>
              </w:r>
            </w:smartTag>
            <w:r w:rsidRPr="003E728D">
              <w:rPr>
                <w:rFonts w:ascii="Arial" w:hAnsi="Arial" w:cs="Arial"/>
                <w:sz w:val="16"/>
                <w:szCs w:val="16"/>
              </w:rPr>
              <w:t xml:space="preserve">, </w:t>
            </w:r>
            <w:smartTag w:uri="urn:schemas-microsoft-com:office:smarttags" w:element="metricconverter">
              <w:smartTagPr>
                <w:attr w:name="ProductID" w:val="200 м"/>
              </w:smartTagPr>
              <w:r w:rsidRPr="003E728D">
                <w:rPr>
                  <w:rFonts w:ascii="Arial" w:hAnsi="Arial" w:cs="Arial"/>
                  <w:sz w:val="16"/>
                  <w:szCs w:val="16"/>
                </w:rPr>
                <w:t>200 м</w:t>
              </w:r>
            </w:smartTag>
            <w:r w:rsidRPr="003E728D">
              <w:rPr>
                <w:rFonts w:ascii="Arial" w:hAnsi="Arial" w:cs="Arial"/>
                <w:sz w:val="16"/>
                <w:szCs w:val="16"/>
              </w:rPr>
              <w:t>, 400м</w:t>
            </w:r>
          </w:p>
        </w:tc>
        <w:tc>
          <w:tcPr>
            <w:tcW w:w="3240" w:type="dxa"/>
            <w:tcBorders>
              <w:top w:val="single" w:sz="4" w:space="0" w:color="auto"/>
              <w:left w:val="single" w:sz="4" w:space="0" w:color="auto"/>
              <w:bottom w:val="single" w:sz="4" w:space="0" w:color="auto"/>
              <w:right w:val="single" w:sz="4" w:space="0" w:color="auto"/>
            </w:tcBorders>
            <w:vAlign w:val="center"/>
          </w:tcPr>
          <w:p w:rsidR="00C8479D" w:rsidRPr="003E728D" w:rsidRDefault="00C8479D"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производственного использования</w:t>
            </w:r>
          </w:p>
        </w:tc>
      </w:tr>
      <w:tr w:rsidR="00C8479D" w:rsidRPr="003E728D" w:rsidTr="004C2F72">
        <w:trPr>
          <w:trHeight w:val="20"/>
        </w:trPr>
        <w:tc>
          <w:tcPr>
            <w:tcW w:w="2604" w:type="dxa"/>
            <w:tcBorders>
              <w:top w:val="single" w:sz="4" w:space="0" w:color="auto"/>
              <w:left w:val="single" w:sz="4" w:space="0" w:color="auto"/>
              <w:bottom w:val="single" w:sz="4" w:space="0" w:color="auto"/>
              <w:right w:val="single" w:sz="4" w:space="0" w:color="auto"/>
            </w:tcBorders>
            <w:vAlign w:val="center"/>
          </w:tcPr>
          <w:p w:rsidR="00C8479D" w:rsidRPr="003E728D" w:rsidRDefault="00C8479D"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Полигонов твердых бытовых отходов</w:t>
            </w:r>
          </w:p>
        </w:tc>
        <w:tc>
          <w:tcPr>
            <w:tcW w:w="2605" w:type="dxa"/>
            <w:tcBorders>
              <w:top w:val="single" w:sz="4" w:space="0" w:color="auto"/>
              <w:left w:val="single" w:sz="4" w:space="0" w:color="auto"/>
              <w:bottom w:val="single" w:sz="4" w:space="0" w:color="auto"/>
              <w:right w:val="single" w:sz="4" w:space="0" w:color="auto"/>
            </w:tcBorders>
            <w:vAlign w:val="center"/>
          </w:tcPr>
          <w:p w:rsidR="00C8479D" w:rsidRPr="003E728D" w:rsidRDefault="00C8479D"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Санитарно-защитная зона</w:t>
            </w:r>
          </w:p>
        </w:tc>
        <w:tc>
          <w:tcPr>
            <w:tcW w:w="3077" w:type="dxa"/>
            <w:tcBorders>
              <w:top w:val="single" w:sz="4" w:space="0" w:color="auto"/>
              <w:left w:val="single" w:sz="4" w:space="0" w:color="auto"/>
              <w:bottom w:val="single" w:sz="4" w:space="0" w:color="auto"/>
              <w:right w:val="single" w:sz="4" w:space="0" w:color="auto"/>
            </w:tcBorders>
            <w:vAlign w:val="center"/>
          </w:tcPr>
          <w:p w:rsidR="00C8479D" w:rsidRPr="003E728D" w:rsidRDefault="00C8479D" w:rsidP="004C2F72">
            <w:pPr>
              <w:overflowPunct w:val="0"/>
              <w:autoSpaceDE w:val="0"/>
              <w:autoSpaceDN w:val="0"/>
              <w:adjustRightInd w:val="0"/>
              <w:jc w:val="center"/>
              <w:rPr>
                <w:rFonts w:ascii="Arial" w:hAnsi="Arial" w:cs="Arial"/>
                <w:sz w:val="16"/>
                <w:szCs w:val="16"/>
              </w:rPr>
            </w:pPr>
            <w:smartTag w:uri="urn:schemas-microsoft-com:office:smarttags" w:element="metricconverter">
              <w:smartTagPr>
                <w:attr w:name="ProductID" w:val="500 м"/>
              </w:smartTagPr>
              <w:r w:rsidRPr="003E728D">
                <w:rPr>
                  <w:rFonts w:ascii="Arial" w:hAnsi="Arial" w:cs="Arial"/>
                  <w:sz w:val="16"/>
                  <w:szCs w:val="16"/>
                </w:rPr>
                <w:t>500 м</w:t>
              </w:r>
            </w:smartTag>
          </w:p>
        </w:tc>
        <w:tc>
          <w:tcPr>
            <w:tcW w:w="3240" w:type="dxa"/>
            <w:tcBorders>
              <w:top w:val="single" w:sz="4" w:space="0" w:color="auto"/>
              <w:left w:val="single" w:sz="4" w:space="0" w:color="auto"/>
              <w:bottom w:val="single" w:sz="4" w:space="0" w:color="auto"/>
              <w:right w:val="single" w:sz="4" w:space="0" w:color="auto"/>
            </w:tcBorders>
            <w:vAlign w:val="center"/>
          </w:tcPr>
          <w:p w:rsidR="00C8479D" w:rsidRPr="003E728D" w:rsidRDefault="003E728D"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w:t>
            </w:r>
            <w:r w:rsidR="00C8479D" w:rsidRPr="003E728D">
              <w:rPr>
                <w:rFonts w:ascii="Arial" w:hAnsi="Arial" w:cs="Arial"/>
                <w:sz w:val="16"/>
                <w:szCs w:val="16"/>
              </w:rPr>
              <w:t>пециального назначения</w:t>
            </w:r>
          </w:p>
        </w:tc>
      </w:tr>
      <w:tr w:rsidR="00C8479D" w:rsidRPr="003E728D" w:rsidTr="004C2F72">
        <w:trPr>
          <w:trHeight w:val="20"/>
        </w:trPr>
        <w:tc>
          <w:tcPr>
            <w:tcW w:w="2604" w:type="dxa"/>
            <w:tcBorders>
              <w:top w:val="single" w:sz="4" w:space="0" w:color="auto"/>
              <w:left w:val="single" w:sz="4" w:space="0" w:color="auto"/>
              <w:bottom w:val="single" w:sz="4" w:space="0" w:color="auto"/>
              <w:right w:val="single" w:sz="4" w:space="0" w:color="auto"/>
            </w:tcBorders>
            <w:vAlign w:val="center"/>
          </w:tcPr>
          <w:p w:rsidR="00C8479D" w:rsidRPr="003E728D" w:rsidRDefault="00C8479D"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Кладбищ</w:t>
            </w:r>
          </w:p>
        </w:tc>
        <w:tc>
          <w:tcPr>
            <w:tcW w:w="2605" w:type="dxa"/>
            <w:tcBorders>
              <w:top w:val="single" w:sz="4" w:space="0" w:color="auto"/>
              <w:left w:val="single" w:sz="4" w:space="0" w:color="auto"/>
              <w:bottom w:val="single" w:sz="4" w:space="0" w:color="auto"/>
              <w:right w:val="single" w:sz="4" w:space="0" w:color="auto"/>
            </w:tcBorders>
            <w:vAlign w:val="center"/>
          </w:tcPr>
          <w:p w:rsidR="00C8479D" w:rsidRPr="003E728D" w:rsidRDefault="00C8479D"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Санитарно-защитная зона</w:t>
            </w:r>
          </w:p>
        </w:tc>
        <w:tc>
          <w:tcPr>
            <w:tcW w:w="3077" w:type="dxa"/>
            <w:tcBorders>
              <w:top w:val="single" w:sz="4" w:space="0" w:color="auto"/>
              <w:left w:val="single" w:sz="4" w:space="0" w:color="auto"/>
              <w:bottom w:val="single" w:sz="4" w:space="0" w:color="auto"/>
              <w:right w:val="single" w:sz="4" w:space="0" w:color="auto"/>
            </w:tcBorders>
            <w:vAlign w:val="center"/>
          </w:tcPr>
          <w:p w:rsidR="00C8479D" w:rsidRPr="003E728D" w:rsidRDefault="00C8479D" w:rsidP="004C2F72">
            <w:pPr>
              <w:overflowPunct w:val="0"/>
              <w:autoSpaceDE w:val="0"/>
              <w:autoSpaceDN w:val="0"/>
              <w:adjustRightInd w:val="0"/>
              <w:jc w:val="center"/>
              <w:rPr>
                <w:rFonts w:ascii="Arial" w:hAnsi="Arial" w:cs="Arial"/>
                <w:sz w:val="16"/>
                <w:szCs w:val="16"/>
              </w:rPr>
            </w:pPr>
            <w:smartTag w:uri="urn:schemas-microsoft-com:office:smarttags" w:element="metricconverter">
              <w:smartTagPr>
                <w:attr w:name="ProductID" w:val="50 м"/>
              </w:smartTagPr>
              <w:r w:rsidRPr="003E728D">
                <w:rPr>
                  <w:rFonts w:ascii="Arial" w:hAnsi="Arial" w:cs="Arial"/>
                  <w:sz w:val="16"/>
                  <w:szCs w:val="16"/>
                </w:rPr>
                <w:t>50 м</w:t>
              </w:r>
            </w:smartTag>
            <w:r w:rsidRPr="003E728D">
              <w:rPr>
                <w:rFonts w:ascii="Arial" w:hAnsi="Arial" w:cs="Arial"/>
                <w:sz w:val="16"/>
                <w:szCs w:val="16"/>
              </w:rPr>
              <w:t xml:space="preserve">, </w:t>
            </w:r>
            <w:smartTag w:uri="urn:schemas-microsoft-com:office:smarttags" w:element="metricconverter">
              <w:smartTagPr>
                <w:attr w:name="ProductID" w:val="300 м"/>
              </w:smartTagPr>
              <w:r w:rsidRPr="003E728D">
                <w:rPr>
                  <w:rFonts w:ascii="Arial" w:hAnsi="Arial" w:cs="Arial"/>
                  <w:sz w:val="16"/>
                  <w:szCs w:val="16"/>
                </w:rPr>
                <w:t>300 м</w:t>
              </w:r>
            </w:smartTag>
          </w:p>
        </w:tc>
        <w:tc>
          <w:tcPr>
            <w:tcW w:w="3240" w:type="dxa"/>
            <w:tcBorders>
              <w:top w:val="single" w:sz="4" w:space="0" w:color="auto"/>
              <w:left w:val="single" w:sz="4" w:space="0" w:color="auto"/>
              <w:bottom w:val="single" w:sz="4" w:space="0" w:color="auto"/>
              <w:right w:val="single" w:sz="4" w:space="0" w:color="auto"/>
            </w:tcBorders>
            <w:vAlign w:val="center"/>
          </w:tcPr>
          <w:p w:rsidR="00C8479D" w:rsidRPr="003E728D" w:rsidRDefault="003E728D"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w:t>
            </w:r>
            <w:r w:rsidR="00C8479D" w:rsidRPr="003E728D">
              <w:rPr>
                <w:rFonts w:ascii="Arial" w:hAnsi="Arial" w:cs="Arial"/>
                <w:sz w:val="16"/>
                <w:szCs w:val="16"/>
              </w:rPr>
              <w:t>пециального назначения</w:t>
            </w:r>
          </w:p>
        </w:tc>
      </w:tr>
      <w:tr w:rsidR="00C8479D" w:rsidRPr="003E728D" w:rsidTr="004C2F72">
        <w:trPr>
          <w:trHeight w:val="20"/>
        </w:trPr>
        <w:tc>
          <w:tcPr>
            <w:tcW w:w="2604" w:type="dxa"/>
            <w:tcBorders>
              <w:top w:val="single" w:sz="4" w:space="0" w:color="auto"/>
              <w:left w:val="single" w:sz="4" w:space="0" w:color="auto"/>
              <w:bottom w:val="single" w:sz="4" w:space="0" w:color="auto"/>
              <w:right w:val="single" w:sz="4" w:space="0" w:color="auto"/>
            </w:tcBorders>
            <w:vAlign w:val="center"/>
          </w:tcPr>
          <w:p w:rsidR="00C8479D" w:rsidRPr="003E728D" w:rsidRDefault="00C8479D"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Котельных</w:t>
            </w:r>
          </w:p>
        </w:tc>
        <w:tc>
          <w:tcPr>
            <w:tcW w:w="2605" w:type="dxa"/>
            <w:tcBorders>
              <w:top w:val="single" w:sz="4" w:space="0" w:color="auto"/>
              <w:left w:val="single" w:sz="4" w:space="0" w:color="auto"/>
              <w:bottom w:val="single" w:sz="4" w:space="0" w:color="auto"/>
              <w:right w:val="single" w:sz="4" w:space="0" w:color="auto"/>
            </w:tcBorders>
            <w:vAlign w:val="center"/>
          </w:tcPr>
          <w:p w:rsidR="00C8479D" w:rsidRPr="003E728D" w:rsidRDefault="00C8479D"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Санитарно-защитная зона</w:t>
            </w:r>
          </w:p>
        </w:tc>
        <w:tc>
          <w:tcPr>
            <w:tcW w:w="3077" w:type="dxa"/>
            <w:tcBorders>
              <w:top w:val="single" w:sz="4" w:space="0" w:color="auto"/>
              <w:left w:val="single" w:sz="4" w:space="0" w:color="auto"/>
              <w:bottom w:val="single" w:sz="4" w:space="0" w:color="auto"/>
              <w:right w:val="single" w:sz="4" w:space="0" w:color="auto"/>
            </w:tcBorders>
            <w:vAlign w:val="center"/>
          </w:tcPr>
          <w:p w:rsidR="00C8479D" w:rsidRPr="003E728D" w:rsidRDefault="00C8479D" w:rsidP="004C2F72">
            <w:pPr>
              <w:overflowPunct w:val="0"/>
              <w:autoSpaceDE w:val="0"/>
              <w:autoSpaceDN w:val="0"/>
              <w:adjustRightInd w:val="0"/>
              <w:jc w:val="center"/>
              <w:rPr>
                <w:rFonts w:ascii="Arial" w:hAnsi="Arial" w:cs="Arial"/>
                <w:sz w:val="16"/>
                <w:szCs w:val="16"/>
              </w:rPr>
            </w:pPr>
            <w:smartTag w:uri="urn:schemas-microsoft-com:office:smarttags" w:element="metricconverter">
              <w:smartTagPr>
                <w:attr w:name="ProductID" w:val="300 м"/>
              </w:smartTagPr>
              <w:r w:rsidRPr="003E728D">
                <w:rPr>
                  <w:rFonts w:ascii="Arial" w:hAnsi="Arial" w:cs="Arial"/>
                  <w:sz w:val="16"/>
                  <w:szCs w:val="16"/>
                </w:rPr>
                <w:t>300 м</w:t>
              </w:r>
            </w:smartTag>
            <w:r w:rsidRPr="003E728D">
              <w:rPr>
                <w:rFonts w:ascii="Arial" w:hAnsi="Arial" w:cs="Arial"/>
                <w:sz w:val="16"/>
                <w:szCs w:val="16"/>
              </w:rPr>
              <w:t xml:space="preserve"> для котельной мощностью более 200 Гкал</w:t>
            </w:r>
          </w:p>
        </w:tc>
        <w:tc>
          <w:tcPr>
            <w:tcW w:w="3240" w:type="dxa"/>
            <w:tcBorders>
              <w:top w:val="single" w:sz="4" w:space="0" w:color="auto"/>
              <w:left w:val="single" w:sz="4" w:space="0" w:color="auto"/>
              <w:bottom w:val="single" w:sz="4" w:space="0" w:color="auto"/>
              <w:right w:val="single" w:sz="4" w:space="0" w:color="auto"/>
            </w:tcBorders>
            <w:vAlign w:val="center"/>
          </w:tcPr>
          <w:p w:rsidR="00C8479D" w:rsidRPr="003E728D" w:rsidRDefault="00C8479D"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производственного использования</w:t>
            </w:r>
          </w:p>
        </w:tc>
      </w:tr>
      <w:tr w:rsidR="00C8479D" w:rsidRPr="003E728D" w:rsidTr="004C2F72">
        <w:trPr>
          <w:trHeight w:val="20"/>
        </w:trPr>
        <w:tc>
          <w:tcPr>
            <w:tcW w:w="2604" w:type="dxa"/>
            <w:tcBorders>
              <w:top w:val="single" w:sz="4" w:space="0" w:color="auto"/>
              <w:left w:val="single" w:sz="4" w:space="0" w:color="auto"/>
              <w:bottom w:val="single" w:sz="4" w:space="0" w:color="auto"/>
              <w:right w:val="single" w:sz="4" w:space="0" w:color="auto"/>
            </w:tcBorders>
            <w:vAlign w:val="center"/>
          </w:tcPr>
          <w:p w:rsidR="00C8479D" w:rsidRPr="003E728D" w:rsidRDefault="00C8479D"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lastRenderedPageBreak/>
              <w:t>Линии электропередач ВЛ-35 кВ, ВЛ-110кВ, 220кВ</w:t>
            </w:r>
          </w:p>
        </w:tc>
        <w:tc>
          <w:tcPr>
            <w:tcW w:w="2605" w:type="dxa"/>
            <w:tcBorders>
              <w:top w:val="single" w:sz="4" w:space="0" w:color="auto"/>
              <w:left w:val="single" w:sz="4" w:space="0" w:color="auto"/>
              <w:bottom w:val="single" w:sz="4" w:space="0" w:color="auto"/>
              <w:right w:val="single" w:sz="4" w:space="0" w:color="auto"/>
            </w:tcBorders>
            <w:vAlign w:val="center"/>
          </w:tcPr>
          <w:p w:rsidR="00C8479D" w:rsidRPr="003E728D" w:rsidRDefault="00C8479D"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охранные зоны</w:t>
            </w:r>
          </w:p>
        </w:tc>
        <w:tc>
          <w:tcPr>
            <w:tcW w:w="3077" w:type="dxa"/>
            <w:tcBorders>
              <w:top w:val="single" w:sz="4" w:space="0" w:color="auto"/>
              <w:left w:val="single" w:sz="4" w:space="0" w:color="auto"/>
              <w:bottom w:val="single" w:sz="4" w:space="0" w:color="auto"/>
              <w:right w:val="single" w:sz="4" w:space="0" w:color="auto"/>
            </w:tcBorders>
            <w:vAlign w:val="center"/>
          </w:tcPr>
          <w:p w:rsidR="00C8479D" w:rsidRPr="003E728D" w:rsidRDefault="00C8479D"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 xml:space="preserve">15м, </w:t>
            </w:r>
            <w:smartTag w:uri="urn:schemas-microsoft-com:office:smarttags" w:element="metricconverter">
              <w:smartTagPr>
                <w:attr w:name="ProductID" w:val="20 м"/>
              </w:smartTagPr>
              <w:r w:rsidRPr="003E728D">
                <w:rPr>
                  <w:rFonts w:ascii="Arial" w:hAnsi="Arial" w:cs="Arial"/>
                  <w:sz w:val="16"/>
                  <w:szCs w:val="16"/>
                </w:rPr>
                <w:t>20 м</w:t>
              </w:r>
            </w:smartTag>
            <w:r w:rsidRPr="003E728D">
              <w:rPr>
                <w:rFonts w:ascii="Arial" w:hAnsi="Arial" w:cs="Arial"/>
                <w:sz w:val="16"/>
                <w:szCs w:val="16"/>
              </w:rPr>
              <w:t xml:space="preserve">, </w:t>
            </w:r>
            <w:smartTag w:uri="urn:schemas-microsoft-com:office:smarttags" w:element="metricconverter">
              <w:smartTagPr>
                <w:attr w:name="ProductID" w:val="25 м"/>
              </w:smartTagPr>
              <w:r w:rsidRPr="003E728D">
                <w:rPr>
                  <w:rFonts w:ascii="Arial" w:hAnsi="Arial" w:cs="Arial"/>
                  <w:sz w:val="16"/>
                  <w:szCs w:val="16"/>
                </w:rPr>
                <w:t>25 м</w:t>
              </w:r>
            </w:smartTag>
          </w:p>
        </w:tc>
        <w:tc>
          <w:tcPr>
            <w:tcW w:w="3240" w:type="dxa"/>
            <w:tcBorders>
              <w:top w:val="single" w:sz="4" w:space="0" w:color="auto"/>
              <w:left w:val="single" w:sz="4" w:space="0" w:color="auto"/>
              <w:bottom w:val="single" w:sz="4" w:space="0" w:color="auto"/>
              <w:right w:val="single" w:sz="4" w:space="0" w:color="auto"/>
            </w:tcBorders>
            <w:vAlign w:val="center"/>
          </w:tcPr>
          <w:p w:rsidR="00C8479D" w:rsidRPr="003E728D" w:rsidRDefault="00C8479D"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инженерной и транспортной инфраструктуры</w:t>
            </w:r>
          </w:p>
        </w:tc>
      </w:tr>
      <w:tr w:rsidR="00C8479D" w:rsidRPr="003E728D" w:rsidTr="004C2F72">
        <w:trPr>
          <w:trHeight w:val="20"/>
        </w:trPr>
        <w:tc>
          <w:tcPr>
            <w:tcW w:w="2604" w:type="dxa"/>
            <w:tcBorders>
              <w:top w:val="single" w:sz="4" w:space="0" w:color="auto"/>
              <w:left w:val="single" w:sz="4" w:space="0" w:color="auto"/>
              <w:bottom w:val="single" w:sz="4" w:space="0" w:color="auto"/>
              <w:right w:val="single" w:sz="4" w:space="0" w:color="auto"/>
            </w:tcBorders>
            <w:vAlign w:val="center"/>
          </w:tcPr>
          <w:p w:rsidR="00C8479D" w:rsidRPr="003E728D" w:rsidRDefault="00C8479D"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Линий и сооружений связи</w:t>
            </w:r>
          </w:p>
        </w:tc>
        <w:tc>
          <w:tcPr>
            <w:tcW w:w="2605" w:type="dxa"/>
            <w:tcBorders>
              <w:top w:val="single" w:sz="4" w:space="0" w:color="auto"/>
              <w:left w:val="single" w:sz="4" w:space="0" w:color="auto"/>
              <w:bottom w:val="single" w:sz="4" w:space="0" w:color="auto"/>
              <w:right w:val="single" w:sz="4" w:space="0" w:color="auto"/>
            </w:tcBorders>
            <w:vAlign w:val="center"/>
          </w:tcPr>
          <w:p w:rsidR="00C8479D" w:rsidRPr="003E728D" w:rsidRDefault="00C8479D"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Охранные зоны</w:t>
            </w:r>
          </w:p>
        </w:tc>
        <w:tc>
          <w:tcPr>
            <w:tcW w:w="3077" w:type="dxa"/>
            <w:tcBorders>
              <w:top w:val="single" w:sz="4" w:space="0" w:color="auto"/>
              <w:left w:val="single" w:sz="4" w:space="0" w:color="auto"/>
              <w:bottom w:val="single" w:sz="4" w:space="0" w:color="auto"/>
              <w:right w:val="single" w:sz="4" w:space="0" w:color="auto"/>
            </w:tcBorders>
            <w:vAlign w:val="center"/>
          </w:tcPr>
          <w:p w:rsidR="00C8479D" w:rsidRPr="003E728D" w:rsidRDefault="00C8479D"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Согласно Правилам охраны линий и сооружений связи РФ, утвержденным постановлением Правительства РФ от 09 июня 1995 года №578</w:t>
            </w:r>
          </w:p>
        </w:tc>
        <w:tc>
          <w:tcPr>
            <w:tcW w:w="3240" w:type="dxa"/>
            <w:tcBorders>
              <w:top w:val="single" w:sz="4" w:space="0" w:color="auto"/>
              <w:left w:val="single" w:sz="4" w:space="0" w:color="auto"/>
              <w:bottom w:val="single" w:sz="4" w:space="0" w:color="auto"/>
              <w:right w:val="single" w:sz="4" w:space="0" w:color="auto"/>
            </w:tcBorders>
            <w:vAlign w:val="center"/>
          </w:tcPr>
          <w:p w:rsidR="00C8479D" w:rsidRPr="003E728D" w:rsidRDefault="00C8479D"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инженерной и транспортной инфраструктуры</w:t>
            </w:r>
          </w:p>
        </w:tc>
      </w:tr>
      <w:tr w:rsidR="00C8479D" w:rsidRPr="003E728D" w:rsidTr="004C2F72">
        <w:trPr>
          <w:trHeight w:val="20"/>
        </w:trPr>
        <w:tc>
          <w:tcPr>
            <w:tcW w:w="2604" w:type="dxa"/>
            <w:tcBorders>
              <w:top w:val="single" w:sz="4" w:space="0" w:color="auto"/>
              <w:left w:val="single" w:sz="4" w:space="0" w:color="auto"/>
              <w:bottom w:val="single" w:sz="4" w:space="0" w:color="auto"/>
              <w:right w:val="single" w:sz="4" w:space="0" w:color="auto"/>
            </w:tcBorders>
            <w:vAlign w:val="center"/>
          </w:tcPr>
          <w:p w:rsidR="00C8479D" w:rsidRPr="003E728D" w:rsidRDefault="00C8479D"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Промышленные предприятия</w:t>
            </w:r>
          </w:p>
        </w:tc>
        <w:tc>
          <w:tcPr>
            <w:tcW w:w="2605" w:type="dxa"/>
            <w:tcBorders>
              <w:top w:val="single" w:sz="4" w:space="0" w:color="auto"/>
              <w:left w:val="single" w:sz="4" w:space="0" w:color="auto"/>
              <w:bottom w:val="single" w:sz="4" w:space="0" w:color="auto"/>
              <w:right w:val="single" w:sz="4" w:space="0" w:color="auto"/>
            </w:tcBorders>
            <w:vAlign w:val="center"/>
          </w:tcPr>
          <w:p w:rsidR="00C8479D" w:rsidRPr="003E728D" w:rsidRDefault="00C8479D"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санитарно-защитная зона</w:t>
            </w:r>
          </w:p>
        </w:tc>
        <w:tc>
          <w:tcPr>
            <w:tcW w:w="3077" w:type="dxa"/>
            <w:tcBorders>
              <w:top w:val="single" w:sz="4" w:space="0" w:color="auto"/>
              <w:left w:val="single" w:sz="4" w:space="0" w:color="auto"/>
              <w:bottom w:val="single" w:sz="4" w:space="0" w:color="auto"/>
              <w:right w:val="single" w:sz="4" w:space="0" w:color="auto"/>
            </w:tcBorders>
            <w:vAlign w:val="center"/>
          </w:tcPr>
          <w:p w:rsidR="00C8479D" w:rsidRPr="003E728D" w:rsidRDefault="00C8479D" w:rsidP="004C2F72">
            <w:pPr>
              <w:jc w:val="center"/>
              <w:rPr>
                <w:rFonts w:ascii="Arial" w:hAnsi="Arial" w:cs="Arial"/>
                <w:sz w:val="16"/>
                <w:szCs w:val="16"/>
              </w:rPr>
            </w:pPr>
            <w:r w:rsidRPr="003E728D">
              <w:rPr>
                <w:rFonts w:ascii="Arial" w:hAnsi="Arial" w:cs="Arial"/>
                <w:sz w:val="16"/>
                <w:szCs w:val="16"/>
              </w:rPr>
              <w:t>Согласно пункту 2.12. СанПиН 2.2.1/2.1.1.1200-03</w:t>
            </w:r>
          </w:p>
          <w:p w:rsidR="00C8479D" w:rsidRPr="003E728D" w:rsidRDefault="00C8479D"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 xml:space="preserve">50, 100, 300, 500 и </w:t>
            </w:r>
            <w:smartTag w:uri="urn:schemas-microsoft-com:office:smarttags" w:element="metricconverter">
              <w:smartTagPr>
                <w:attr w:name="ProductID" w:val="1000 м"/>
              </w:smartTagPr>
              <w:r w:rsidRPr="003E728D">
                <w:rPr>
                  <w:rFonts w:ascii="Arial" w:hAnsi="Arial" w:cs="Arial"/>
                  <w:sz w:val="16"/>
                  <w:szCs w:val="16"/>
                </w:rPr>
                <w:t>1000 м</w:t>
              </w:r>
            </w:smartTag>
          </w:p>
        </w:tc>
        <w:tc>
          <w:tcPr>
            <w:tcW w:w="3240" w:type="dxa"/>
            <w:tcBorders>
              <w:top w:val="single" w:sz="4" w:space="0" w:color="auto"/>
              <w:left w:val="single" w:sz="4" w:space="0" w:color="auto"/>
              <w:bottom w:val="single" w:sz="4" w:space="0" w:color="auto"/>
              <w:right w:val="single" w:sz="4" w:space="0" w:color="auto"/>
            </w:tcBorders>
            <w:vAlign w:val="center"/>
          </w:tcPr>
          <w:p w:rsidR="00C8479D" w:rsidRPr="003E728D" w:rsidRDefault="00C8479D"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производственного использования</w:t>
            </w:r>
          </w:p>
        </w:tc>
      </w:tr>
    </w:tbl>
    <w:p w:rsidR="00C8479D" w:rsidRPr="003E728D" w:rsidRDefault="00C8479D" w:rsidP="00C8479D">
      <w:pPr>
        <w:rPr>
          <w:rFonts w:ascii="Arial" w:hAnsi="Arial" w:cs="Arial"/>
          <w:sz w:val="16"/>
          <w:szCs w:val="16"/>
        </w:rPr>
      </w:pPr>
    </w:p>
    <w:p w:rsidR="00C8479D" w:rsidRPr="003E728D" w:rsidRDefault="00C8479D" w:rsidP="00C8479D">
      <w:pPr>
        <w:pStyle w:val="1"/>
        <w:ind w:firstLine="708"/>
        <w:jc w:val="both"/>
        <w:rPr>
          <w:rFonts w:ascii="Arial" w:hAnsi="Arial" w:cs="Arial"/>
          <w:sz w:val="16"/>
          <w:szCs w:val="16"/>
        </w:rPr>
      </w:pPr>
      <w:bookmarkStart w:id="48" w:name="_Toc392239408"/>
      <w:bookmarkStart w:id="49" w:name="_Toc389742647"/>
      <w:bookmarkStart w:id="50" w:name="_Toc375751102"/>
      <w:bookmarkStart w:id="51" w:name="_Toc370988869"/>
      <w:bookmarkStart w:id="52" w:name="_Toc343505754"/>
      <w:bookmarkStart w:id="53" w:name="_Toc316982420"/>
      <w:bookmarkStart w:id="54" w:name="_Toc289164428"/>
      <w:r w:rsidRPr="003E728D">
        <w:rPr>
          <w:rFonts w:ascii="Arial" w:hAnsi="Arial" w:cs="Arial"/>
          <w:sz w:val="16"/>
          <w:szCs w:val="16"/>
        </w:rPr>
        <w:t>9. Инженерное обеспечение и благоустройство территории.</w:t>
      </w:r>
      <w:bookmarkEnd w:id="48"/>
      <w:bookmarkEnd w:id="49"/>
      <w:bookmarkEnd w:id="50"/>
      <w:bookmarkEnd w:id="51"/>
      <w:bookmarkEnd w:id="52"/>
      <w:bookmarkEnd w:id="53"/>
      <w:bookmarkEnd w:id="54"/>
    </w:p>
    <w:p w:rsidR="00C8479D" w:rsidRPr="003E728D" w:rsidRDefault="00C8479D" w:rsidP="00C8479D">
      <w:pPr>
        <w:numPr>
          <w:ilvl w:val="0"/>
          <w:numId w:val="11"/>
        </w:numPr>
        <w:autoSpaceDE w:val="0"/>
        <w:autoSpaceDN w:val="0"/>
        <w:adjustRightInd w:val="0"/>
        <w:ind w:firstLine="709"/>
        <w:jc w:val="both"/>
        <w:rPr>
          <w:rFonts w:ascii="Arial" w:hAnsi="Arial" w:cs="Arial"/>
          <w:sz w:val="16"/>
          <w:szCs w:val="16"/>
        </w:rPr>
      </w:pPr>
      <w:bookmarkStart w:id="55" w:name="_Toc217701252"/>
      <w:bookmarkStart w:id="56" w:name="_Toc190514479"/>
      <w:bookmarkEnd w:id="46"/>
      <w:r w:rsidRPr="003E728D">
        <w:rPr>
          <w:rFonts w:ascii="Arial" w:hAnsi="Arial" w:cs="Arial"/>
          <w:sz w:val="16"/>
          <w:szCs w:val="16"/>
        </w:rPr>
        <w:t>Основным достоянием современных поселений является наличие инженерной инфраструктуры и возможности ее использования. В основе анализа инженерного обустройства территории Валдайского городского поселения положен фактор наличия систем теплоснабжения, водоснабжения, электроснабжения и оснащения участков территории соответствующими инженерными сетями. При этом рассматривались прежде всего территории жилой и общественно-деловой, а также прилегающие участки, промышленные зоны, промышленные площадки (предприятия).</w:t>
      </w:r>
    </w:p>
    <w:p w:rsidR="00C8479D" w:rsidRPr="003E728D" w:rsidRDefault="00C8479D" w:rsidP="00C8479D">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 xml:space="preserve">В результате анализа материалов по наличию инженерных систем, котельных и соответствующих сетей, с учетом предоставленных материалов топографической основы, предварительной работы с соответствующими специалистами по городскому хозяйству, были установлены зоны наличия инженерных систем и разработаны предложения по их развитию. </w:t>
      </w:r>
    </w:p>
    <w:p w:rsidR="00C8479D" w:rsidRPr="003E728D" w:rsidRDefault="00C8479D" w:rsidP="00C8479D">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Необходимо отметить, что по сравнению с генеральным планом 2012 года настоящие изменения не вносят принципиальных изменений в развитие инженерной инфраструктуры г.Валдай, а только уточняют ряд аспектов, связанных с создание еще одного массива индивидуальной жилой застройки в северной части города Валдай, а также с уточнением площадей и нумерации кварталов по сравнению с генпланом 2012 года.</w:t>
      </w:r>
    </w:p>
    <w:p w:rsidR="00C8479D" w:rsidRPr="003E728D" w:rsidRDefault="00C8479D" w:rsidP="00C8479D">
      <w:pPr>
        <w:pStyle w:val="1"/>
        <w:ind w:firstLine="708"/>
        <w:jc w:val="both"/>
        <w:rPr>
          <w:rFonts w:ascii="Arial" w:hAnsi="Arial" w:cs="Arial"/>
          <w:sz w:val="16"/>
          <w:szCs w:val="16"/>
        </w:rPr>
      </w:pPr>
      <w:bookmarkStart w:id="57" w:name="_Toc392239409"/>
      <w:bookmarkStart w:id="58" w:name="_Toc392165497"/>
      <w:r w:rsidRPr="003E728D">
        <w:rPr>
          <w:rFonts w:ascii="Arial" w:hAnsi="Arial" w:cs="Arial"/>
          <w:sz w:val="16"/>
          <w:szCs w:val="16"/>
        </w:rPr>
        <w:t>9.1. Водоснабжение и водоотведение.</w:t>
      </w:r>
      <w:bookmarkEnd w:id="57"/>
      <w:bookmarkEnd w:id="58"/>
    </w:p>
    <w:p w:rsidR="00C8479D" w:rsidRPr="003E728D" w:rsidRDefault="00C8479D" w:rsidP="00C8479D">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Основные принципы развития водоснабжения по Валдайскому городскому поселению сохранены в соответствии с генпланом 2012 года, так как в целом ведется реализация положений ранее разработанного генплана в части жилищного, общественно-делового и производственного развития населенных пунктов поселения.</w:t>
      </w:r>
    </w:p>
    <w:p w:rsidR="00C8479D" w:rsidRPr="003E728D" w:rsidRDefault="00C8479D" w:rsidP="0051155C">
      <w:pPr>
        <w:pStyle w:val="12"/>
      </w:pPr>
      <w:r w:rsidRPr="003E728D">
        <w:t>Водоснабжение.</w:t>
      </w:r>
    </w:p>
    <w:p w:rsidR="00C8479D" w:rsidRPr="003E728D" w:rsidRDefault="00C8479D" w:rsidP="00C8479D">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Для гарантированного обеспечения города Валдай питьевой водой проектом предусматривается развитие действующего объединённого хозяйственно-питьевого, поливочного и противопожарного водопровода, а именно:</w:t>
      </w:r>
    </w:p>
    <w:p w:rsidR="00C8479D" w:rsidRPr="003E728D" w:rsidRDefault="00C8479D" w:rsidP="00C8479D">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консервация действующих одиночных артезианских скважин (ул. Труда, ул. Георгиевской, Студгородке) на случай чрезвычайных ситуаций, т. к. зоны санитарной охраны первого пояса вокруг скважин не выдержаны, что не позволяет осуществлять защитные мероприятия в полном объеме;</w:t>
      </w:r>
    </w:p>
    <w:p w:rsidR="00C8479D" w:rsidRPr="003E728D" w:rsidRDefault="00C8479D" w:rsidP="00C8479D">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в качестве источника водоснабжения проектом предлагается использовать действующие артезианские скважины на территории действующего водозабора (проектная производительность водозабора 7,5 тыс. м</w:t>
      </w:r>
      <w:r w:rsidRPr="003E728D">
        <w:rPr>
          <w:rFonts w:ascii="Arial" w:hAnsi="Arial" w:cs="Arial"/>
          <w:sz w:val="16"/>
          <w:szCs w:val="16"/>
          <w:vertAlign w:val="superscript"/>
        </w:rPr>
        <w:t>3</w:t>
      </w:r>
      <w:r w:rsidRPr="003E728D">
        <w:rPr>
          <w:rFonts w:ascii="Arial" w:hAnsi="Arial" w:cs="Arial"/>
          <w:sz w:val="16"/>
          <w:szCs w:val="16"/>
        </w:rPr>
        <w:t>/сутки);</w:t>
      </w:r>
    </w:p>
    <w:p w:rsidR="00C8479D" w:rsidRPr="003E728D" w:rsidRDefault="00C8479D" w:rsidP="00C8479D">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устройство двух резервных артезианских скважин на территории действующего водозабора, ожидаемой производительностью 15,0 м</w:t>
      </w:r>
      <w:r w:rsidRPr="003E728D">
        <w:rPr>
          <w:rFonts w:ascii="Arial" w:hAnsi="Arial" w:cs="Arial"/>
          <w:sz w:val="16"/>
          <w:szCs w:val="16"/>
          <w:vertAlign w:val="superscript"/>
        </w:rPr>
        <w:t>3</w:t>
      </w:r>
      <w:r w:rsidRPr="003E728D">
        <w:rPr>
          <w:rFonts w:ascii="Arial" w:hAnsi="Arial" w:cs="Arial"/>
          <w:sz w:val="16"/>
          <w:szCs w:val="16"/>
        </w:rPr>
        <w:t>/час (аналог - действующие артезианские скважины), что позволит использовать скважины в щадящем для водоносного пласта режиме;</w:t>
      </w:r>
    </w:p>
    <w:p w:rsidR="00C8479D" w:rsidRPr="003E728D" w:rsidRDefault="00C8479D" w:rsidP="00C8479D">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в качестве контррезервуара проектом предлагается сохранить действующие водонапорные башни (V=25 м</w:t>
      </w:r>
      <w:r w:rsidRPr="003E728D">
        <w:rPr>
          <w:rFonts w:ascii="Arial" w:hAnsi="Arial" w:cs="Arial"/>
          <w:sz w:val="16"/>
          <w:szCs w:val="16"/>
          <w:vertAlign w:val="superscript"/>
        </w:rPr>
        <w:t>3</w:t>
      </w:r>
      <w:r w:rsidRPr="003E728D">
        <w:rPr>
          <w:rFonts w:ascii="Arial" w:hAnsi="Arial" w:cs="Arial"/>
          <w:sz w:val="16"/>
          <w:szCs w:val="16"/>
        </w:rPr>
        <w:t>; Н=15 м);</w:t>
      </w:r>
    </w:p>
    <w:p w:rsidR="00C8479D" w:rsidRPr="003E728D" w:rsidRDefault="00C8479D" w:rsidP="00C8479D">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прокладка дополнительных кольцевых участков объединенного хозяйственно-питьевого, поливочного и противопожарного водопровода Ø315÷110 мм;</w:t>
      </w:r>
    </w:p>
    <w:p w:rsidR="00C8479D" w:rsidRPr="003E728D" w:rsidRDefault="00C8479D" w:rsidP="00C8479D">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поэтапная реконструкция существующих сетей и замена изношенных участков сети.</w:t>
      </w:r>
    </w:p>
    <w:p w:rsidR="00C8479D" w:rsidRPr="003E728D" w:rsidRDefault="00C8479D" w:rsidP="00C8479D">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При оснащении внутренними сетями водопровода каждого жилого дома, общественных зданий и зданий коммунального назначения села Зимогорье, а также учитывая фактическое слияние города Валдай и села Зимогорье, нехватку воды в максимальные часы водоразбора и большую разность высотных отметок, для гарантированного обеспечения села Зимогорье проектом предусматривается консервация действующей артезианской скважины №18-85 на случай чрезвычайных ситуаций в с. Зимогорье, так как зоны санитарной охраны первого пояса вокруг скважин не выдержаны, что не позволяет осуществлять защитные мероприятия в полном объеме;</w:t>
      </w:r>
    </w:p>
    <w:p w:rsidR="00C8479D" w:rsidRPr="003E728D" w:rsidRDefault="00C8479D" w:rsidP="00C8479D">
      <w:pPr>
        <w:ind w:firstLine="708"/>
        <w:jc w:val="both"/>
        <w:rPr>
          <w:rFonts w:ascii="Arial" w:hAnsi="Arial" w:cs="Arial"/>
          <w:sz w:val="16"/>
          <w:szCs w:val="16"/>
        </w:rPr>
      </w:pPr>
      <w:r w:rsidRPr="003E728D">
        <w:rPr>
          <w:rFonts w:ascii="Arial" w:hAnsi="Arial" w:cs="Arial"/>
          <w:sz w:val="16"/>
          <w:szCs w:val="16"/>
        </w:rPr>
        <w:t xml:space="preserve">устройство площадки водопроводных сооружений с резервуарами чистой воды общей ёмкостью </w:t>
      </w:r>
      <w:smartTag w:uri="urn:schemas-microsoft-com:office:smarttags" w:element="metricconverter">
        <w:smartTagPr>
          <w:attr w:name="ProductID" w:val="150 м3"/>
        </w:smartTagPr>
        <w:r w:rsidRPr="003E728D">
          <w:rPr>
            <w:rFonts w:ascii="Arial" w:hAnsi="Arial" w:cs="Arial"/>
            <w:sz w:val="16"/>
            <w:szCs w:val="16"/>
          </w:rPr>
          <w:t>150 м</w:t>
        </w:r>
        <w:r w:rsidRPr="003E728D">
          <w:rPr>
            <w:rFonts w:ascii="Arial" w:hAnsi="Arial" w:cs="Arial"/>
            <w:sz w:val="16"/>
            <w:szCs w:val="16"/>
            <w:vertAlign w:val="superscript"/>
          </w:rPr>
          <w:t>3</w:t>
        </w:r>
      </w:smartTag>
      <w:r w:rsidRPr="003E728D">
        <w:rPr>
          <w:rFonts w:ascii="Arial" w:hAnsi="Arial" w:cs="Arial"/>
          <w:sz w:val="16"/>
          <w:szCs w:val="16"/>
        </w:rPr>
        <w:t xml:space="preserve"> (заполнение которых будет осуществляется в ночное время, т. е. в часы наименьшего водопотребления) и насосной станцией второго подъема (</w:t>
      </w:r>
      <w:r w:rsidRPr="003E728D">
        <w:rPr>
          <w:rFonts w:ascii="Arial" w:hAnsi="Arial" w:cs="Arial"/>
          <w:sz w:val="16"/>
          <w:szCs w:val="16"/>
          <w:lang w:val="en-US"/>
        </w:rPr>
        <w:t>Q</w:t>
      </w:r>
      <w:r w:rsidRPr="003E728D">
        <w:rPr>
          <w:rFonts w:ascii="Arial" w:hAnsi="Arial" w:cs="Arial"/>
          <w:sz w:val="16"/>
          <w:szCs w:val="16"/>
        </w:rPr>
        <w:t>=54 м</w:t>
      </w:r>
      <w:r w:rsidRPr="003E728D">
        <w:rPr>
          <w:rFonts w:ascii="Arial" w:hAnsi="Arial" w:cs="Arial"/>
          <w:sz w:val="16"/>
          <w:szCs w:val="16"/>
          <w:vertAlign w:val="superscript"/>
        </w:rPr>
        <w:t>3</w:t>
      </w:r>
      <w:r w:rsidRPr="003E728D">
        <w:rPr>
          <w:rFonts w:ascii="Arial" w:hAnsi="Arial" w:cs="Arial"/>
          <w:sz w:val="16"/>
          <w:szCs w:val="16"/>
        </w:rPr>
        <w:t>/ч; Н=45 м);</w:t>
      </w:r>
    </w:p>
    <w:p w:rsidR="00C8479D" w:rsidRPr="003E728D" w:rsidRDefault="00C8479D" w:rsidP="00C8479D">
      <w:pPr>
        <w:ind w:firstLine="708"/>
        <w:jc w:val="both"/>
        <w:rPr>
          <w:rFonts w:ascii="Arial" w:hAnsi="Arial" w:cs="Arial"/>
          <w:sz w:val="16"/>
          <w:szCs w:val="16"/>
        </w:rPr>
      </w:pPr>
      <w:r w:rsidRPr="003E728D">
        <w:rPr>
          <w:rFonts w:ascii="Arial" w:hAnsi="Arial" w:cs="Arial"/>
          <w:sz w:val="16"/>
          <w:szCs w:val="16"/>
        </w:rPr>
        <w:t>устройство двух водоводов Ø110 мм до планируемой площадки водопроводных сооружений для объединения с кольцевыми сетями города Валдай;</w:t>
      </w:r>
    </w:p>
    <w:p w:rsidR="00C8479D" w:rsidRPr="003E728D" w:rsidRDefault="00C8479D" w:rsidP="00C8479D">
      <w:pPr>
        <w:tabs>
          <w:tab w:val="left" w:pos="1440"/>
          <w:tab w:val="left" w:pos="2485"/>
          <w:tab w:val="left" w:pos="3554"/>
          <w:tab w:val="left" w:pos="4623"/>
          <w:tab w:val="left" w:pos="5692"/>
          <w:tab w:val="left" w:pos="6761"/>
        </w:tabs>
        <w:jc w:val="both"/>
        <w:rPr>
          <w:rFonts w:ascii="Arial" w:hAnsi="Arial" w:cs="Arial"/>
          <w:sz w:val="16"/>
          <w:szCs w:val="16"/>
        </w:rPr>
      </w:pPr>
      <w:r w:rsidRPr="003E728D">
        <w:rPr>
          <w:rFonts w:ascii="Arial" w:hAnsi="Arial" w:cs="Arial"/>
          <w:sz w:val="16"/>
          <w:szCs w:val="16"/>
        </w:rPr>
        <w:t xml:space="preserve">           устройство дополнительной водонапорной башни Рожновского (V=25 м</w:t>
      </w:r>
      <w:r w:rsidRPr="003E728D">
        <w:rPr>
          <w:rFonts w:ascii="Arial" w:hAnsi="Arial" w:cs="Arial"/>
          <w:sz w:val="16"/>
          <w:szCs w:val="16"/>
          <w:vertAlign w:val="superscript"/>
        </w:rPr>
        <w:t>3</w:t>
      </w:r>
      <w:r w:rsidRPr="003E728D">
        <w:rPr>
          <w:rFonts w:ascii="Arial" w:hAnsi="Arial" w:cs="Arial"/>
          <w:sz w:val="16"/>
          <w:szCs w:val="16"/>
        </w:rPr>
        <w:t>; Н=15 м) для обеспечения напора на юго-западной окраине села и использование её в качестве контррезервуара;</w:t>
      </w:r>
    </w:p>
    <w:p w:rsidR="00C8479D" w:rsidRPr="003E728D" w:rsidRDefault="00C8479D" w:rsidP="00C8479D">
      <w:pPr>
        <w:tabs>
          <w:tab w:val="left" w:pos="1440"/>
          <w:tab w:val="left" w:pos="2485"/>
          <w:tab w:val="left" w:pos="3554"/>
          <w:tab w:val="left" w:pos="4623"/>
          <w:tab w:val="left" w:pos="5692"/>
          <w:tab w:val="left" w:pos="6761"/>
        </w:tabs>
        <w:jc w:val="both"/>
        <w:rPr>
          <w:rFonts w:ascii="Arial" w:hAnsi="Arial" w:cs="Arial"/>
          <w:sz w:val="16"/>
          <w:szCs w:val="16"/>
        </w:rPr>
      </w:pPr>
      <w:r w:rsidRPr="003E728D">
        <w:rPr>
          <w:rFonts w:ascii="Arial" w:hAnsi="Arial" w:cs="Arial"/>
          <w:sz w:val="16"/>
          <w:szCs w:val="16"/>
        </w:rPr>
        <w:t xml:space="preserve">           прокладка дополнительных участков объединенного хозяйственно-питьевого, поливочного и противопожарного водопровода;</w:t>
      </w:r>
    </w:p>
    <w:p w:rsidR="00C8479D" w:rsidRPr="003E728D" w:rsidRDefault="00C8479D" w:rsidP="00C8479D">
      <w:pPr>
        <w:tabs>
          <w:tab w:val="left" w:pos="1440"/>
          <w:tab w:val="left" w:pos="2485"/>
          <w:tab w:val="left" w:pos="3554"/>
          <w:tab w:val="left" w:pos="4623"/>
          <w:tab w:val="left" w:pos="5692"/>
          <w:tab w:val="left" w:pos="6761"/>
        </w:tabs>
        <w:jc w:val="both"/>
        <w:rPr>
          <w:rFonts w:ascii="Arial" w:hAnsi="Arial" w:cs="Arial"/>
          <w:sz w:val="16"/>
          <w:szCs w:val="16"/>
        </w:rPr>
      </w:pPr>
      <w:r w:rsidRPr="003E728D">
        <w:rPr>
          <w:rFonts w:ascii="Arial" w:hAnsi="Arial" w:cs="Arial"/>
          <w:sz w:val="16"/>
          <w:szCs w:val="16"/>
        </w:rPr>
        <w:t xml:space="preserve">            поэтапная реконструкция существующих сетей и замена изношенных участков сети.</w:t>
      </w:r>
    </w:p>
    <w:p w:rsidR="00C8479D" w:rsidRPr="003E728D" w:rsidRDefault="00C8479D" w:rsidP="0051155C">
      <w:pPr>
        <w:pStyle w:val="12"/>
      </w:pPr>
      <w:r w:rsidRPr="003E728D">
        <w:t>Водоотведение.</w:t>
      </w:r>
    </w:p>
    <w:p w:rsidR="00C8479D" w:rsidRPr="003E728D" w:rsidRDefault="00C8479D" w:rsidP="00C8479D">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Учитывая фактическое слияние города Валдай и села Зимогорье проектом предусматривается:</w:t>
      </w:r>
    </w:p>
    <w:p w:rsidR="00C8479D" w:rsidRPr="003E728D" w:rsidRDefault="00C8479D" w:rsidP="00C8479D">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устройство их общей системы водоотведения, согласно которой сточные воды системой самотечно-напорных канализационных коллекторов отводятся на общегородскую ГНС и далее по двум напорным коллекторам Ø400 мм на общегородские КОС;</w:t>
      </w:r>
    </w:p>
    <w:p w:rsidR="00C8479D" w:rsidRPr="003E728D" w:rsidRDefault="00C8479D" w:rsidP="00C8479D">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поэтапная реконструкция существующих КОС с доведением их производительности до 6000÷8000 м³/сутки полной биологической очистки с доочисткой и доведением очищенных сточных вод до соответствия требованиям РФ выпуска в  водоём рыбохозяйственного значения 1 категории с последующим рассеянным  выпуском в озеро Малое Выскодно;</w:t>
      </w:r>
    </w:p>
    <w:p w:rsidR="00C8479D" w:rsidRPr="003E728D" w:rsidRDefault="00C8479D" w:rsidP="00C8479D">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устройство фильтр-прессов для обезвоживания осадков и активного ила, образующихся на очистных сооружениях;</w:t>
      </w:r>
    </w:p>
    <w:p w:rsidR="00C8479D" w:rsidRPr="003E728D" w:rsidRDefault="00C8479D" w:rsidP="00C8479D">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модернизация действующих канализационных насосных станций с оптимизацией работы насосов и капитальный ремонт их подземной части для обеспечения их водонепроницаемости;</w:t>
      </w:r>
    </w:p>
    <w:p w:rsidR="00C8479D" w:rsidRPr="003E728D" w:rsidRDefault="00C8479D" w:rsidP="00C8479D">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подземную часть проектируемых КНС и МНС рекомендуется выполнять из водонепроницаемого стеклопластика из-за близости грунтовых вод;</w:t>
      </w:r>
    </w:p>
    <w:p w:rsidR="00C8479D" w:rsidRPr="003E728D" w:rsidRDefault="00C8479D" w:rsidP="00C8479D">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строительство двух новых напорных линий Ø400 мм от ГКНС до очистных сооружений.</w:t>
      </w:r>
    </w:p>
    <w:p w:rsidR="00C8479D" w:rsidRPr="003E728D" w:rsidRDefault="00C8479D" w:rsidP="00C8479D">
      <w:pPr>
        <w:pStyle w:val="1"/>
        <w:ind w:firstLine="708"/>
        <w:jc w:val="left"/>
        <w:rPr>
          <w:rFonts w:ascii="Arial" w:hAnsi="Arial" w:cs="Arial"/>
          <w:sz w:val="16"/>
          <w:szCs w:val="16"/>
        </w:rPr>
      </w:pPr>
      <w:bookmarkStart w:id="59" w:name="_Toc392239410"/>
      <w:bookmarkStart w:id="60" w:name="_Toc392165498"/>
      <w:r w:rsidRPr="003E728D">
        <w:rPr>
          <w:rFonts w:ascii="Arial" w:hAnsi="Arial" w:cs="Arial"/>
          <w:sz w:val="16"/>
          <w:szCs w:val="16"/>
        </w:rPr>
        <w:t>9.2.Электроснабжение</w:t>
      </w:r>
      <w:bookmarkEnd w:id="59"/>
      <w:bookmarkEnd w:id="60"/>
    </w:p>
    <w:p w:rsidR="00C8479D" w:rsidRPr="003E728D" w:rsidRDefault="00C8479D" w:rsidP="00C8479D">
      <w:pPr>
        <w:pStyle w:val="34"/>
        <w:rPr>
          <w:rFonts w:ascii="Arial" w:hAnsi="Arial" w:cs="Arial"/>
          <w:sz w:val="16"/>
          <w:szCs w:val="16"/>
        </w:rPr>
      </w:pPr>
      <w:bookmarkStart w:id="61" w:name="_Toc289160320"/>
      <w:bookmarkStart w:id="62" w:name="_Toc217701259"/>
      <w:bookmarkEnd w:id="55"/>
      <w:r w:rsidRPr="003E728D">
        <w:rPr>
          <w:rFonts w:ascii="Arial" w:hAnsi="Arial" w:cs="Arial"/>
          <w:sz w:val="16"/>
          <w:szCs w:val="16"/>
        </w:rPr>
        <w:t>Для покрытия возрастающих нагрузок и создания условий для нормального развития города проектом предполагается:</w:t>
      </w:r>
    </w:p>
    <w:p w:rsidR="00C8479D" w:rsidRPr="003E728D" w:rsidRDefault="00C8479D" w:rsidP="00C8479D">
      <w:pPr>
        <w:pStyle w:val="34"/>
        <w:rPr>
          <w:rFonts w:ascii="Arial" w:hAnsi="Arial" w:cs="Arial"/>
          <w:iCs/>
          <w:sz w:val="16"/>
          <w:szCs w:val="16"/>
        </w:rPr>
      </w:pPr>
      <w:r w:rsidRPr="003E728D">
        <w:rPr>
          <w:rFonts w:ascii="Arial" w:hAnsi="Arial" w:cs="Arial"/>
          <w:b/>
          <w:bCs/>
          <w:i/>
          <w:sz w:val="16"/>
          <w:szCs w:val="16"/>
        </w:rPr>
        <w:t>1. Строительство новых отпаечных ВЛЗ 10 кВ</w:t>
      </w:r>
      <w:r w:rsidRPr="003E728D">
        <w:rPr>
          <w:rFonts w:ascii="Arial" w:hAnsi="Arial" w:cs="Arial"/>
          <w:bCs/>
          <w:sz w:val="16"/>
          <w:szCs w:val="16"/>
        </w:rPr>
        <w:t xml:space="preserve"> от действующих линий ВЛ-10 кВ к новым ТП и кабельных линий 10 кВ.</w:t>
      </w:r>
    </w:p>
    <w:p w:rsidR="00C8479D" w:rsidRPr="003E728D" w:rsidRDefault="00C8479D" w:rsidP="00C8479D">
      <w:pPr>
        <w:ind w:firstLine="680"/>
        <w:rPr>
          <w:rFonts w:ascii="Arial" w:hAnsi="Arial" w:cs="Arial"/>
          <w:bCs/>
          <w:sz w:val="16"/>
          <w:szCs w:val="16"/>
        </w:rPr>
      </w:pPr>
      <w:r w:rsidRPr="003E728D">
        <w:rPr>
          <w:rFonts w:ascii="Arial" w:hAnsi="Arial" w:cs="Arial"/>
          <w:bCs/>
          <w:sz w:val="16"/>
          <w:szCs w:val="16"/>
        </w:rPr>
        <w:t xml:space="preserve">Протяженность новых отпаечных ВЛЗ 10 кВ составит ориентировочно </w:t>
      </w:r>
      <w:smartTag w:uri="urn:schemas-microsoft-com:office:smarttags" w:element="metricconverter">
        <w:smartTagPr>
          <w:attr w:name="ProductID" w:val="4,0 км"/>
        </w:smartTagPr>
        <w:r w:rsidRPr="003E728D">
          <w:rPr>
            <w:rFonts w:ascii="Arial" w:hAnsi="Arial" w:cs="Arial"/>
            <w:bCs/>
            <w:sz w:val="16"/>
            <w:szCs w:val="16"/>
          </w:rPr>
          <w:t>4,0 км</w:t>
        </w:r>
      </w:smartTag>
      <w:r w:rsidRPr="003E728D">
        <w:rPr>
          <w:rFonts w:ascii="Arial" w:hAnsi="Arial" w:cs="Arial"/>
          <w:bCs/>
          <w:sz w:val="16"/>
          <w:szCs w:val="16"/>
        </w:rPr>
        <w:t xml:space="preserve"> в том числе:</w:t>
      </w:r>
    </w:p>
    <w:p w:rsidR="00C8479D" w:rsidRPr="003E728D" w:rsidRDefault="00C8479D" w:rsidP="00C8479D">
      <w:pPr>
        <w:ind w:left="680"/>
        <w:jc w:val="both"/>
        <w:rPr>
          <w:rFonts w:ascii="Arial" w:hAnsi="Arial" w:cs="Arial"/>
          <w:bCs/>
          <w:sz w:val="16"/>
          <w:szCs w:val="16"/>
        </w:rPr>
      </w:pPr>
      <w:r w:rsidRPr="003E728D">
        <w:rPr>
          <w:rFonts w:ascii="Arial" w:hAnsi="Arial" w:cs="Arial"/>
          <w:bCs/>
          <w:sz w:val="16"/>
          <w:szCs w:val="16"/>
        </w:rPr>
        <w:t>Одноцепных – 1,6  км</w:t>
      </w:r>
    </w:p>
    <w:p w:rsidR="00C8479D" w:rsidRPr="003E728D" w:rsidRDefault="00C8479D" w:rsidP="00C8479D">
      <w:pPr>
        <w:ind w:left="680"/>
        <w:jc w:val="both"/>
        <w:rPr>
          <w:rFonts w:ascii="Arial" w:hAnsi="Arial" w:cs="Arial"/>
          <w:bCs/>
          <w:sz w:val="16"/>
          <w:szCs w:val="16"/>
        </w:rPr>
      </w:pPr>
      <w:r w:rsidRPr="003E728D">
        <w:rPr>
          <w:rFonts w:ascii="Arial" w:hAnsi="Arial" w:cs="Arial"/>
          <w:sz w:val="16"/>
          <w:szCs w:val="16"/>
        </w:rPr>
        <w:t xml:space="preserve">Двухцепных </w:t>
      </w:r>
      <w:r w:rsidRPr="003E728D">
        <w:rPr>
          <w:rFonts w:ascii="Arial" w:hAnsi="Arial" w:cs="Arial"/>
          <w:bCs/>
          <w:sz w:val="16"/>
          <w:szCs w:val="16"/>
        </w:rPr>
        <w:t>– 2,4  км</w:t>
      </w:r>
    </w:p>
    <w:p w:rsidR="00C8479D" w:rsidRPr="003E728D" w:rsidRDefault="00C8479D" w:rsidP="00C8479D">
      <w:pPr>
        <w:rPr>
          <w:rFonts w:ascii="Arial" w:hAnsi="Arial" w:cs="Arial"/>
          <w:bCs/>
          <w:sz w:val="16"/>
          <w:szCs w:val="16"/>
        </w:rPr>
      </w:pPr>
      <w:r w:rsidRPr="003E728D">
        <w:rPr>
          <w:rFonts w:ascii="Arial" w:hAnsi="Arial" w:cs="Arial"/>
          <w:bCs/>
          <w:sz w:val="16"/>
          <w:szCs w:val="16"/>
        </w:rPr>
        <w:t>Протяженность новых КЛ 10кВ составит ориентировочно км (в одну нитку), том числе:</w:t>
      </w:r>
    </w:p>
    <w:p w:rsidR="00C8479D" w:rsidRPr="003E728D" w:rsidRDefault="00C8479D" w:rsidP="00C8479D">
      <w:pPr>
        <w:ind w:left="680"/>
        <w:jc w:val="both"/>
        <w:rPr>
          <w:rFonts w:ascii="Arial" w:hAnsi="Arial" w:cs="Arial"/>
          <w:bCs/>
          <w:sz w:val="16"/>
          <w:szCs w:val="16"/>
        </w:rPr>
      </w:pPr>
      <w:r w:rsidRPr="003E728D">
        <w:rPr>
          <w:rFonts w:ascii="Arial" w:hAnsi="Arial" w:cs="Arial"/>
          <w:bCs/>
          <w:sz w:val="16"/>
          <w:szCs w:val="16"/>
        </w:rPr>
        <w:t xml:space="preserve">Питающих линий – </w:t>
      </w:r>
      <w:smartTag w:uri="urn:schemas-microsoft-com:office:smarttags" w:element="metricconverter">
        <w:smartTagPr>
          <w:attr w:name="ProductID" w:val="9,6 км"/>
        </w:smartTagPr>
        <w:r w:rsidRPr="003E728D">
          <w:rPr>
            <w:rFonts w:ascii="Arial" w:hAnsi="Arial" w:cs="Arial"/>
            <w:bCs/>
            <w:sz w:val="16"/>
            <w:szCs w:val="16"/>
          </w:rPr>
          <w:t>9,6 км</w:t>
        </w:r>
      </w:smartTag>
    </w:p>
    <w:p w:rsidR="00C8479D" w:rsidRPr="003E728D" w:rsidRDefault="00C8479D" w:rsidP="00C8479D">
      <w:pPr>
        <w:ind w:left="680"/>
        <w:jc w:val="both"/>
        <w:rPr>
          <w:rFonts w:ascii="Arial" w:hAnsi="Arial" w:cs="Arial"/>
          <w:bCs/>
          <w:sz w:val="16"/>
          <w:szCs w:val="16"/>
        </w:rPr>
      </w:pPr>
      <w:r w:rsidRPr="003E728D">
        <w:rPr>
          <w:rFonts w:ascii="Arial" w:hAnsi="Arial" w:cs="Arial"/>
          <w:bCs/>
          <w:sz w:val="16"/>
          <w:szCs w:val="16"/>
        </w:rPr>
        <w:t xml:space="preserve">Распределительных линий – </w:t>
      </w:r>
      <w:smartTag w:uri="urn:schemas-microsoft-com:office:smarttags" w:element="metricconverter">
        <w:smartTagPr>
          <w:attr w:name="ProductID" w:val="6,0 км"/>
        </w:smartTagPr>
        <w:r w:rsidRPr="003E728D">
          <w:rPr>
            <w:rFonts w:ascii="Arial" w:hAnsi="Arial" w:cs="Arial"/>
            <w:bCs/>
            <w:sz w:val="16"/>
            <w:szCs w:val="16"/>
          </w:rPr>
          <w:t>6,0 км</w:t>
        </w:r>
      </w:smartTag>
      <w:r w:rsidRPr="003E728D">
        <w:rPr>
          <w:rFonts w:ascii="Arial" w:hAnsi="Arial" w:cs="Arial"/>
          <w:bCs/>
          <w:sz w:val="16"/>
          <w:szCs w:val="16"/>
        </w:rPr>
        <w:t>.</w:t>
      </w:r>
    </w:p>
    <w:p w:rsidR="00C8479D" w:rsidRPr="003E728D" w:rsidRDefault="00C8479D" w:rsidP="00C8479D">
      <w:pPr>
        <w:ind w:left="720"/>
        <w:rPr>
          <w:rFonts w:ascii="Arial" w:hAnsi="Arial" w:cs="Arial"/>
          <w:bCs/>
          <w:sz w:val="16"/>
          <w:szCs w:val="16"/>
        </w:rPr>
      </w:pPr>
      <w:r w:rsidRPr="003E728D">
        <w:rPr>
          <w:rFonts w:ascii="Arial" w:hAnsi="Arial" w:cs="Arial"/>
          <w:b/>
          <w:bCs/>
          <w:i/>
          <w:sz w:val="16"/>
          <w:szCs w:val="16"/>
        </w:rPr>
        <w:t>2.</w:t>
      </w:r>
      <w:r w:rsidRPr="003E728D">
        <w:rPr>
          <w:rFonts w:ascii="Arial" w:hAnsi="Arial" w:cs="Arial"/>
          <w:bCs/>
          <w:sz w:val="16"/>
          <w:szCs w:val="16"/>
        </w:rPr>
        <w:t xml:space="preserve"> </w:t>
      </w:r>
      <w:r w:rsidRPr="003E728D">
        <w:rPr>
          <w:rFonts w:ascii="Arial" w:hAnsi="Arial" w:cs="Arial"/>
          <w:b/>
          <w:bCs/>
          <w:i/>
          <w:sz w:val="16"/>
          <w:szCs w:val="16"/>
        </w:rPr>
        <w:t>Строительство 9</w:t>
      </w:r>
      <w:r w:rsidRPr="003E728D">
        <w:rPr>
          <w:rFonts w:ascii="Arial" w:hAnsi="Arial" w:cs="Arial"/>
          <w:b/>
          <w:bCs/>
          <w:i/>
          <w:color w:val="FF0000"/>
          <w:sz w:val="16"/>
          <w:szCs w:val="16"/>
        </w:rPr>
        <w:t xml:space="preserve"> </w:t>
      </w:r>
      <w:r w:rsidRPr="003E728D">
        <w:rPr>
          <w:rFonts w:ascii="Arial" w:hAnsi="Arial" w:cs="Arial"/>
          <w:b/>
          <w:bCs/>
          <w:i/>
          <w:sz w:val="16"/>
          <w:szCs w:val="16"/>
        </w:rPr>
        <w:t xml:space="preserve"> новых ТП в том числе:</w:t>
      </w:r>
      <w:r w:rsidRPr="003E728D">
        <w:rPr>
          <w:rFonts w:ascii="Arial" w:hAnsi="Arial" w:cs="Arial"/>
          <w:bCs/>
          <w:sz w:val="16"/>
          <w:szCs w:val="16"/>
        </w:rPr>
        <w:t xml:space="preserve"> </w:t>
      </w:r>
    </w:p>
    <w:p w:rsidR="00C8479D" w:rsidRPr="003E728D" w:rsidRDefault="00C8479D" w:rsidP="00C8479D">
      <w:pPr>
        <w:ind w:left="680"/>
        <w:jc w:val="both"/>
        <w:rPr>
          <w:rFonts w:ascii="Arial" w:hAnsi="Arial" w:cs="Arial"/>
          <w:bCs/>
          <w:sz w:val="16"/>
          <w:szCs w:val="16"/>
        </w:rPr>
      </w:pPr>
      <w:r w:rsidRPr="003E728D">
        <w:rPr>
          <w:rFonts w:ascii="Arial" w:hAnsi="Arial" w:cs="Arial"/>
          <w:bCs/>
          <w:sz w:val="16"/>
          <w:szCs w:val="16"/>
        </w:rPr>
        <w:t>КТП - 1*160 - 2шт;</w:t>
      </w:r>
    </w:p>
    <w:p w:rsidR="00C8479D" w:rsidRPr="003E728D" w:rsidRDefault="00C8479D" w:rsidP="00C8479D">
      <w:pPr>
        <w:ind w:left="680"/>
        <w:jc w:val="both"/>
        <w:rPr>
          <w:rFonts w:ascii="Arial" w:hAnsi="Arial" w:cs="Arial"/>
          <w:bCs/>
          <w:sz w:val="16"/>
          <w:szCs w:val="16"/>
        </w:rPr>
      </w:pPr>
      <w:r w:rsidRPr="003E728D">
        <w:rPr>
          <w:rFonts w:ascii="Arial" w:hAnsi="Arial" w:cs="Arial"/>
          <w:bCs/>
          <w:sz w:val="16"/>
          <w:szCs w:val="16"/>
        </w:rPr>
        <w:t>КТП - 1*250 - 1шт;</w:t>
      </w:r>
    </w:p>
    <w:p w:rsidR="00C8479D" w:rsidRPr="003E728D" w:rsidRDefault="00C8479D" w:rsidP="00C8479D">
      <w:pPr>
        <w:ind w:left="680"/>
        <w:jc w:val="both"/>
        <w:rPr>
          <w:rFonts w:ascii="Arial" w:hAnsi="Arial" w:cs="Arial"/>
          <w:bCs/>
          <w:sz w:val="16"/>
          <w:szCs w:val="16"/>
        </w:rPr>
      </w:pPr>
      <w:r w:rsidRPr="003E728D">
        <w:rPr>
          <w:rFonts w:ascii="Arial" w:hAnsi="Arial" w:cs="Arial"/>
          <w:bCs/>
          <w:sz w:val="16"/>
          <w:szCs w:val="16"/>
        </w:rPr>
        <w:t>БКТП - 2*250 - 1шт;</w:t>
      </w:r>
    </w:p>
    <w:p w:rsidR="00C8479D" w:rsidRPr="003E728D" w:rsidRDefault="00C8479D" w:rsidP="00C8479D">
      <w:pPr>
        <w:ind w:left="680"/>
        <w:jc w:val="both"/>
        <w:rPr>
          <w:rFonts w:ascii="Arial" w:hAnsi="Arial" w:cs="Arial"/>
          <w:bCs/>
          <w:sz w:val="16"/>
          <w:szCs w:val="16"/>
        </w:rPr>
      </w:pPr>
      <w:r w:rsidRPr="003E728D">
        <w:rPr>
          <w:rFonts w:ascii="Arial" w:hAnsi="Arial" w:cs="Arial"/>
          <w:bCs/>
          <w:sz w:val="16"/>
          <w:szCs w:val="16"/>
        </w:rPr>
        <w:t>БКТП - 2*400 - 2шт;</w:t>
      </w:r>
    </w:p>
    <w:p w:rsidR="00C8479D" w:rsidRPr="003E728D" w:rsidRDefault="00C8479D" w:rsidP="00C8479D">
      <w:pPr>
        <w:ind w:left="680"/>
        <w:jc w:val="both"/>
        <w:rPr>
          <w:rFonts w:ascii="Arial" w:hAnsi="Arial" w:cs="Arial"/>
          <w:bCs/>
          <w:sz w:val="16"/>
          <w:szCs w:val="16"/>
        </w:rPr>
      </w:pPr>
      <w:r w:rsidRPr="003E728D">
        <w:rPr>
          <w:rFonts w:ascii="Arial" w:hAnsi="Arial" w:cs="Arial"/>
          <w:bCs/>
          <w:sz w:val="16"/>
          <w:szCs w:val="16"/>
        </w:rPr>
        <w:t>БКТП - 2*630 - 2шт;</w:t>
      </w:r>
    </w:p>
    <w:p w:rsidR="00C8479D" w:rsidRPr="003E728D" w:rsidRDefault="00C8479D" w:rsidP="00C8479D">
      <w:pPr>
        <w:ind w:firstLine="680"/>
        <w:jc w:val="both"/>
        <w:rPr>
          <w:rFonts w:ascii="Arial" w:hAnsi="Arial" w:cs="Arial"/>
          <w:bCs/>
          <w:sz w:val="16"/>
          <w:szCs w:val="16"/>
        </w:rPr>
      </w:pPr>
      <w:r w:rsidRPr="003E728D">
        <w:rPr>
          <w:rFonts w:ascii="Arial" w:hAnsi="Arial" w:cs="Arial"/>
          <w:b/>
          <w:bCs/>
          <w:i/>
          <w:sz w:val="16"/>
          <w:szCs w:val="16"/>
        </w:rPr>
        <w:t>3. Строительство в зоне индивидуальной застройки воздушных распределительных линий</w:t>
      </w:r>
      <w:r w:rsidRPr="003E728D">
        <w:rPr>
          <w:rFonts w:ascii="Arial" w:hAnsi="Arial" w:cs="Arial"/>
          <w:bCs/>
          <w:sz w:val="16"/>
          <w:szCs w:val="16"/>
        </w:rPr>
        <w:t xml:space="preserve"> 0,4 кВ с изолированными проводами на ж/б опорах, совмещенных с линией наружного освещения (пятый провод). Протяженность новых распределительных линий 0,4 кВ составит ориентировочно </w:t>
      </w:r>
      <w:smartTag w:uri="urn:schemas-microsoft-com:office:smarttags" w:element="metricconverter">
        <w:smartTagPr>
          <w:attr w:name="ProductID" w:val="14,0 км"/>
        </w:smartTagPr>
        <w:r w:rsidRPr="003E728D">
          <w:rPr>
            <w:rFonts w:ascii="Arial" w:hAnsi="Arial" w:cs="Arial"/>
            <w:bCs/>
            <w:sz w:val="16"/>
            <w:szCs w:val="16"/>
          </w:rPr>
          <w:t>14,0 км</w:t>
        </w:r>
      </w:smartTag>
      <w:r w:rsidRPr="003E728D">
        <w:rPr>
          <w:rFonts w:ascii="Arial" w:hAnsi="Arial" w:cs="Arial"/>
          <w:bCs/>
          <w:sz w:val="16"/>
          <w:szCs w:val="16"/>
        </w:rPr>
        <w:t>.</w:t>
      </w:r>
    </w:p>
    <w:p w:rsidR="00C8479D" w:rsidRPr="003E728D" w:rsidRDefault="00C8479D" w:rsidP="00C8479D">
      <w:pPr>
        <w:jc w:val="both"/>
        <w:rPr>
          <w:rFonts w:ascii="Arial" w:hAnsi="Arial" w:cs="Arial"/>
          <w:bCs/>
          <w:sz w:val="16"/>
          <w:szCs w:val="16"/>
        </w:rPr>
      </w:pPr>
      <w:r w:rsidRPr="003E728D">
        <w:rPr>
          <w:rFonts w:ascii="Arial" w:hAnsi="Arial" w:cs="Arial"/>
          <w:bCs/>
          <w:sz w:val="16"/>
          <w:szCs w:val="16"/>
        </w:rPr>
        <w:t xml:space="preserve">Необходимость реконструкции или демонтажа существующих сетей 0,4 и 10 кВ, а также существующих ТП определяется владельцем сетей. </w:t>
      </w:r>
    </w:p>
    <w:p w:rsidR="00C8479D" w:rsidRPr="003E728D" w:rsidRDefault="00C8479D" w:rsidP="00C8479D">
      <w:pPr>
        <w:ind w:firstLine="708"/>
        <w:jc w:val="both"/>
        <w:rPr>
          <w:rFonts w:ascii="Arial" w:hAnsi="Arial" w:cs="Arial"/>
          <w:bCs/>
          <w:sz w:val="16"/>
          <w:szCs w:val="16"/>
        </w:rPr>
      </w:pPr>
      <w:r w:rsidRPr="003E728D">
        <w:rPr>
          <w:rFonts w:ascii="Arial" w:hAnsi="Arial" w:cs="Arial"/>
          <w:b/>
          <w:bCs/>
          <w:i/>
          <w:sz w:val="16"/>
          <w:szCs w:val="16"/>
        </w:rPr>
        <w:t>4. Установка в РУ-10кВ ПС-110/35/10 «Валдайская» 2-х дополнительных ячеек</w:t>
      </w:r>
      <w:r w:rsidRPr="003E728D">
        <w:rPr>
          <w:rFonts w:ascii="Arial" w:hAnsi="Arial" w:cs="Arial"/>
          <w:bCs/>
          <w:sz w:val="16"/>
          <w:szCs w:val="16"/>
        </w:rPr>
        <w:t xml:space="preserve"> с вакуумными выключателями для присоединения нагрузок проектируемых территорий.</w:t>
      </w:r>
    </w:p>
    <w:p w:rsidR="00C8479D" w:rsidRPr="003E728D" w:rsidRDefault="00C8479D" w:rsidP="00C8479D">
      <w:pPr>
        <w:pStyle w:val="1"/>
        <w:ind w:firstLine="708"/>
        <w:jc w:val="both"/>
        <w:rPr>
          <w:rFonts w:ascii="Arial" w:hAnsi="Arial" w:cs="Arial"/>
          <w:sz w:val="16"/>
          <w:szCs w:val="16"/>
        </w:rPr>
      </w:pPr>
      <w:bookmarkStart w:id="63" w:name="_Toc392239411"/>
      <w:bookmarkStart w:id="64" w:name="_Toc289160317"/>
      <w:r w:rsidRPr="003E728D">
        <w:rPr>
          <w:rFonts w:ascii="Arial" w:hAnsi="Arial" w:cs="Arial"/>
          <w:sz w:val="16"/>
          <w:szCs w:val="16"/>
        </w:rPr>
        <w:t>9.3. Теплоснабжение.</w:t>
      </w:r>
      <w:bookmarkEnd w:id="63"/>
      <w:bookmarkEnd w:id="64"/>
    </w:p>
    <w:p w:rsidR="00C8479D" w:rsidRPr="003E728D" w:rsidRDefault="00C8479D" w:rsidP="00C8479D">
      <w:pPr>
        <w:tabs>
          <w:tab w:val="left" w:pos="0"/>
          <w:tab w:val="left" w:pos="709"/>
        </w:tabs>
        <w:jc w:val="both"/>
        <w:rPr>
          <w:rFonts w:ascii="Arial" w:hAnsi="Arial" w:cs="Arial"/>
          <w:sz w:val="16"/>
          <w:szCs w:val="16"/>
        </w:rPr>
      </w:pPr>
      <w:r w:rsidRPr="003E728D">
        <w:rPr>
          <w:rFonts w:ascii="Arial" w:hAnsi="Arial" w:cs="Arial"/>
          <w:sz w:val="16"/>
          <w:szCs w:val="16"/>
        </w:rPr>
        <w:tab/>
        <w:t xml:space="preserve">Одним из приоритетных направлений при проведении реформирования системы теплоснабжения является организация ресурсосбережения. В генплане города предусмотрено - строительство когенерационного источника (одновременная выработка тепловой и </w:t>
      </w:r>
      <w:r w:rsidRPr="003E728D">
        <w:rPr>
          <w:rFonts w:ascii="Arial" w:hAnsi="Arial" w:cs="Arial"/>
          <w:sz w:val="16"/>
          <w:szCs w:val="16"/>
        </w:rPr>
        <w:lastRenderedPageBreak/>
        <w:t xml:space="preserve">электрической энергии) газотурбинной теплоэлектростанции (ТЭС «Валдай») мощностью 200 МВт, которая может снабдить теплом  нуждающихся  потребителей. </w:t>
      </w:r>
    </w:p>
    <w:p w:rsidR="00C8479D" w:rsidRPr="003E728D" w:rsidRDefault="00C8479D" w:rsidP="00C8479D">
      <w:pPr>
        <w:tabs>
          <w:tab w:val="left" w:pos="0"/>
          <w:tab w:val="left" w:pos="709"/>
        </w:tabs>
        <w:jc w:val="both"/>
        <w:rPr>
          <w:rFonts w:ascii="Arial" w:hAnsi="Arial" w:cs="Arial"/>
          <w:sz w:val="16"/>
          <w:szCs w:val="16"/>
        </w:rPr>
      </w:pPr>
      <w:r w:rsidRPr="003E728D">
        <w:rPr>
          <w:rFonts w:ascii="Arial" w:hAnsi="Arial" w:cs="Arial"/>
          <w:sz w:val="16"/>
          <w:szCs w:val="16"/>
        </w:rPr>
        <w:tab/>
        <w:t>Малоэтажную застройку кварталов № 1-2 и кварталов №№ 8-10, 13-15, 17-25 и 27-31 индивидуального жилищного строительства планируется снабжать теплом от автономных источников тепла (двухконтурных газовых котлов).</w:t>
      </w:r>
    </w:p>
    <w:p w:rsidR="00C8479D" w:rsidRPr="003E728D" w:rsidRDefault="00C8479D" w:rsidP="00C8479D">
      <w:pPr>
        <w:tabs>
          <w:tab w:val="left" w:pos="0"/>
          <w:tab w:val="left" w:pos="709"/>
        </w:tabs>
        <w:jc w:val="both"/>
        <w:rPr>
          <w:rFonts w:ascii="Arial" w:hAnsi="Arial" w:cs="Arial"/>
          <w:sz w:val="16"/>
          <w:szCs w:val="16"/>
        </w:rPr>
      </w:pPr>
      <w:r w:rsidRPr="003E728D">
        <w:rPr>
          <w:rFonts w:ascii="Arial" w:hAnsi="Arial" w:cs="Arial"/>
          <w:sz w:val="16"/>
          <w:szCs w:val="16"/>
        </w:rPr>
        <w:tab/>
        <w:t>Многоэтажную застройку кварталов № 3-7, а также детский сад и школу, планируемые в ОД-1 и ОД-2, соответственно, предполагается снабжать теплом от новой блочной модульной котельной БМК №1. Проектная мощность котельной 10,0 Гкал/ч.</w:t>
      </w:r>
    </w:p>
    <w:p w:rsidR="00C8479D" w:rsidRPr="003E728D" w:rsidRDefault="00C8479D" w:rsidP="00C8479D">
      <w:pPr>
        <w:tabs>
          <w:tab w:val="left" w:pos="0"/>
          <w:tab w:val="left" w:pos="709"/>
        </w:tabs>
        <w:jc w:val="both"/>
        <w:rPr>
          <w:rFonts w:ascii="Arial" w:hAnsi="Arial" w:cs="Arial"/>
          <w:sz w:val="16"/>
          <w:szCs w:val="16"/>
        </w:rPr>
      </w:pPr>
      <w:r w:rsidRPr="003E728D">
        <w:rPr>
          <w:rFonts w:ascii="Arial" w:hAnsi="Arial" w:cs="Arial"/>
          <w:sz w:val="16"/>
          <w:szCs w:val="16"/>
        </w:rPr>
        <w:t>Детский сад и магазины, планируемые в кварталах №№26, 12 и 26 ,соответственно, предпологается снабжать теплом от новой  БМК №2. Проектная мощность котельной 0,5 Гкал/ч.</w:t>
      </w:r>
    </w:p>
    <w:p w:rsidR="00C8479D" w:rsidRPr="003E728D" w:rsidRDefault="00C8479D" w:rsidP="00C8479D">
      <w:pPr>
        <w:tabs>
          <w:tab w:val="left" w:pos="0"/>
          <w:tab w:val="left" w:pos="709"/>
        </w:tabs>
        <w:jc w:val="both"/>
        <w:rPr>
          <w:rStyle w:val="1c"/>
          <w:rFonts w:ascii="Arial" w:hAnsi="Arial" w:cs="Arial"/>
        </w:rPr>
      </w:pPr>
      <w:r w:rsidRPr="003E728D">
        <w:rPr>
          <w:rStyle w:val="1c"/>
          <w:rFonts w:ascii="Arial" w:hAnsi="Arial" w:cs="Arial"/>
          <w:sz w:val="16"/>
          <w:szCs w:val="16"/>
        </w:rPr>
        <w:tab/>
        <w:t xml:space="preserve">В планируемых котельных необходимо предусмотреть учёт расхода теплоносителя, должны быть разработаны системы автоматизации и диспетчеризации с возможностью передачи основных параметров тепловых сетей на центральный диспетчерский пункт. </w:t>
      </w:r>
    </w:p>
    <w:p w:rsidR="00C8479D" w:rsidRPr="003E728D" w:rsidRDefault="00C8479D" w:rsidP="00C8479D">
      <w:pPr>
        <w:tabs>
          <w:tab w:val="left" w:pos="0"/>
        </w:tabs>
        <w:jc w:val="both"/>
        <w:rPr>
          <w:rStyle w:val="1c"/>
          <w:rFonts w:ascii="Arial" w:hAnsi="Arial" w:cs="Arial"/>
          <w:sz w:val="16"/>
          <w:szCs w:val="16"/>
        </w:rPr>
      </w:pPr>
      <w:r w:rsidRPr="003E728D">
        <w:rPr>
          <w:rStyle w:val="1c"/>
          <w:rFonts w:ascii="Arial" w:hAnsi="Arial" w:cs="Arial"/>
          <w:sz w:val="16"/>
          <w:szCs w:val="16"/>
        </w:rPr>
        <w:tab/>
        <w:t xml:space="preserve">В связи с правительственной программой энергосбережения в индивидуально-тепловых пунктах (ИТП), которые согласно СП 41-101-95 (Проектирование тепловых пунктов), должны быть предусмотрены в каждом здании независимо от наличия ЦТП, устанавливаются приборы учета тепловой энергии с двумя передвижными преобразователями расхода и оборудования для дистанционной передачи данных по каналу «GSM» в МУП «Жилкомсервис». </w:t>
      </w:r>
    </w:p>
    <w:p w:rsidR="00C8479D" w:rsidRPr="003E728D" w:rsidRDefault="00C8479D" w:rsidP="00C8479D">
      <w:pPr>
        <w:tabs>
          <w:tab w:val="left" w:pos="0"/>
          <w:tab w:val="left" w:pos="709"/>
        </w:tabs>
        <w:jc w:val="both"/>
        <w:rPr>
          <w:rStyle w:val="1c"/>
          <w:rFonts w:ascii="Arial" w:hAnsi="Arial" w:cs="Arial"/>
          <w:b/>
          <w:bCs/>
          <w:sz w:val="16"/>
          <w:szCs w:val="16"/>
        </w:rPr>
      </w:pPr>
      <w:r w:rsidRPr="003E728D">
        <w:rPr>
          <w:rStyle w:val="1c"/>
          <w:rFonts w:ascii="Arial" w:hAnsi="Arial" w:cs="Arial"/>
          <w:sz w:val="16"/>
          <w:szCs w:val="16"/>
        </w:rPr>
        <w:tab/>
        <w:t>Точки врезки к кварталам осуществить в теплофикационных камерах, устанавливаемых на магистральных трубопроводах, на ответвлениях согласно генплану.</w:t>
      </w:r>
      <w:r w:rsidRPr="003E728D">
        <w:rPr>
          <w:rFonts w:ascii="Arial" w:hAnsi="Arial" w:cs="Arial"/>
          <w:sz w:val="16"/>
          <w:szCs w:val="16"/>
        </w:rPr>
        <w:t xml:space="preserve"> Теплотрассы до ЦТП предусматриваются двухтрубные бесканальные из стальных труб с индустриальной тепловой изоляцией из пенополиуритана в полиэтиленовой оболочке. От котельной до ЦТП параметры теплоносителя 130-70°С. Система теплоснабжения района - закрытая с параметрами теплоносителя по температурному графику 95-70</w:t>
      </w:r>
      <w:r w:rsidRPr="003E728D">
        <w:rPr>
          <w:rFonts w:ascii="Arial" w:eastAsia="Lucida Sans Unicode" w:hAnsi="Arial" w:cs="Arial"/>
          <w:sz w:val="16"/>
          <w:szCs w:val="16"/>
        </w:rPr>
        <w:t>°</w:t>
      </w:r>
      <w:r w:rsidRPr="003E728D">
        <w:rPr>
          <w:rFonts w:ascii="Arial" w:hAnsi="Arial" w:cs="Arial"/>
          <w:sz w:val="16"/>
          <w:szCs w:val="16"/>
        </w:rPr>
        <w:t xml:space="preserve">С. </w:t>
      </w:r>
      <w:r w:rsidRPr="003E728D">
        <w:rPr>
          <w:rStyle w:val="1c"/>
          <w:rFonts w:ascii="Arial" w:hAnsi="Arial" w:cs="Arial"/>
          <w:sz w:val="16"/>
          <w:szCs w:val="16"/>
        </w:rPr>
        <w:t>Приготовление воды для систем горячего водоснабжения предусмотрено в ЦТП с</w:t>
      </w:r>
      <w:r w:rsidRPr="003E728D">
        <w:rPr>
          <w:rStyle w:val="1c"/>
          <w:rFonts w:ascii="Arial" w:hAnsi="Arial" w:cs="Arial"/>
          <w:b/>
          <w:bCs/>
          <w:sz w:val="16"/>
          <w:szCs w:val="16"/>
        </w:rPr>
        <w:t xml:space="preserve"> </w:t>
      </w:r>
      <w:r w:rsidRPr="003E728D">
        <w:rPr>
          <w:rStyle w:val="1c"/>
          <w:rFonts w:ascii="Arial" w:hAnsi="Arial" w:cs="Arial"/>
          <w:sz w:val="16"/>
          <w:szCs w:val="16"/>
        </w:rPr>
        <w:t>подключением подогревателей ГВС к тепловым сетям по одноступенчатой параллельной</w:t>
      </w:r>
      <w:r w:rsidRPr="003E728D">
        <w:rPr>
          <w:rStyle w:val="1c"/>
          <w:rFonts w:ascii="Arial" w:hAnsi="Arial" w:cs="Arial"/>
          <w:b/>
          <w:bCs/>
          <w:sz w:val="16"/>
          <w:szCs w:val="16"/>
        </w:rPr>
        <w:t xml:space="preserve"> </w:t>
      </w:r>
      <w:r w:rsidRPr="003E728D">
        <w:rPr>
          <w:rStyle w:val="1c"/>
          <w:rFonts w:ascii="Arial" w:hAnsi="Arial" w:cs="Arial"/>
          <w:sz w:val="16"/>
          <w:szCs w:val="16"/>
        </w:rPr>
        <w:t>или двухступенчатой схемам (в зависимости от соотношения максимальных тепловых нагрузок на горячее водоснабжение и отопление).</w:t>
      </w:r>
      <w:r w:rsidRPr="003E728D">
        <w:rPr>
          <w:rStyle w:val="1c"/>
          <w:rFonts w:ascii="Arial" w:hAnsi="Arial" w:cs="Arial"/>
          <w:b/>
          <w:bCs/>
          <w:sz w:val="16"/>
          <w:szCs w:val="16"/>
        </w:rPr>
        <w:t xml:space="preserve"> </w:t>
      </w:r>
    </w:p>
    <w:p w:rsidR="00C8479D" w:rsidRPr="003E728D" w:rsidRDefault="00C8479D" w:rsidP="00C8479D">
      <w:pPr>
        <w:tabs>
          <w:tab w:val="left" w:pos="0"/>
          <w:tab w:val="left" w:pos="709"/>
        </w:tabs>
        <w:jc w:val="both"/>
        <w:rPr>
          <w:rFonts w:ascii="Arial" w:hAnsi="Arial" w:cs="Arial"/>
        </w:rPr>
      </w:pPr>
      <w:r w:rsidRPr="003E728D">
        <w:rPr>
          <w:rFonts w:ascii="Arial" w:hAnsi="Arial" w:cs="Arial"/>
          <w:sz w:val="16"/>
          <w:szCs w:val="16"/>
        </w:rPr>
        <w:tab/>
        <w:t>Теплоснабжение туристическо-гостиничного комплекса, планируемого в ОД-3, предполагается осуществить от существующей котельной №2. Данная котельная имеет резерв по мощности.</w:t>
      </w:r>
    </w:p>
    <w:p w:rsidR="00C8479D" w:rsidRPr="003E728D" w:rsidRDefault="00C8479D" w:rsidP="00C8479D">
      <w:pPr>
        <w:tabs>
          <w:tab w:val="left" w:pos="0"/>
          <w:tab w:val="left" w:pos="709"/>
        </w:tabs>
        <w:jc w:val="both"/>
        <w:rPr>
          <w:rFonts w:ascii="Arial" w:hAnsi="Arial" w:cs="Arial"/>
          <w:sz w:val="16"/>
          <w:szCs w:val="16"/>
        </w:rPr>
      </w:pPr>
      <w:r w:rsidRPr="003E728D">
        <w:rPr>
          <w:rFonts w:ascii="Arial" w:hAnsi="Arial" w:cs="Arial"/>
          <w:sz w:val="16"/>
          <w:szCs w:val="16"/>
        </w:rPr>
        <w:tab/>
        <w:t>Автостанцию, располагаемую в ОД-4, возможно снабдить теплом от проектируемой ТЭС (до ввода ее в эксплуатацию подключиться к ближайшим тепловым сетям)</w:t>
      </w:r>
    </w:p>
    <w:p w:rsidR="00C8479D" w:rsidRPr="003E728D" w:rsidRDefault="00C8479D" w:rsidP="00C8479D">
      <w:pPr>
        <w:shd w:val="clear" w:color="auto" w:fill="FFFFFF"/>
        <w:ind w:firstLine="708"/>
        <w:jc w:val="both"/>
        <w:rPr>
          <w:rFonts w:ascii="Arial" w:hAnsi="Arial" w:cs="Arial"/>
          <w:sz w:val="16"/>
          <w:szCs w:val="16"/>
        </w:rPr>
      </w:pPr>
      <w:r w:rsidRPr="003E728D">
        <w:rPr>
          <w:rFonts w:ascii="Arial" w:hAnsi="Arial" w:cs="Arial"/>
          <w:sz w:val="16"/>
          <w:szCs w:val="16"/>
        </w:rPr>
        <w:t>Здание администрации, располагаемое в ОД-5, возможно снабдить теплом от автономного источника тепла или от проектируемой ТЭС.</w:t>
      </w:r>
    </w:p>
    <w:p w:rsidR="00C8479D" w:rsidRPr="003E728D" w:rsidRDefault="00C8479D" w:rsidP="00C8479D">
      <w:pPr>
        <w:shd w:val="clear" w:color="auto" w:fill="FFFFFF"/>
        <w:ind w:firstLine="708"/>
        <w:jc w:val="both"/>
        <w:rPr>
          <w:rFonts w:ascii="Arial" w:hAnsi="Arial" w:cs="Arial"/>
          <w:sz w:val="16"/>
          <w:szCs w:val="16"/>
        </w:rPr>
      </w:pPr>
      <w:r w:rsidRPr="003E728D">
        <w:rPr>
          <w:rFonts w:ascii="Arial" w:hAnsi="Arial" w:cs="Arial"/>
          <w:sz w:val="16"/>
          <w:szCs w:val="16"/>
        </w:rPr>
        <w:t>В централизованном теплоснабжении отмечается ряд недостатков. Для исключения причин недостаточно качественного обеспечения населения теплом необходимо предусмотреть:</w:t>
      </w:r>
    </w:p>
    <w:p w:rsidR="00C8479D" w:rsidRPr="003E728D" w:rsidRDefault="00C8479D" w:rsidP="00C8479D">
      <w:pPr>
        <w:shd w:val="clear" w:color="auto" w:fill="FFFFFF"/>
        <w:ind w:firstLine="708"/>
        <w:jc w:val="both"/>
        <w:rPr>
          <w:rFonts w:ascii="Arial" w:hAnsi="Arial" w:cs="Arial"/>
          <w:sz w:val="16"/>
          <w:szCs w:val="16"/>
        </w:rPr>
      </w:pPr>
      <w:r w:rsidRPr="003E728D">
        <w:rPr>
          <w:rFonts w:ascii="Arial" w:hAnsi="Arial" w:cs="Arial"/>
          <w:sz w:val="16"/>
          <w:szCs w:val="16"/>
        </w:rPr>
        <w:t>строительство новых и модернизация существующих котельных в городе (замена котлов, установка систем химводоподготовки, установки КИП и автоматики и пр.);</w:t>
      </w:r>
    </w:p>
    <w:p w:rsidR="00C8479D" w:rsidRPr="003E728D" w:rsidRDefault="00C8479D" w:rsidP="00C8479D">
      <w:pPr>
        <w:shd w:val="clear" w:color="auto" w:fill="FFFFFF"/>
        <w:ind w:firstLine="708"/>
        <w:jc w:val="both"/>
        <w:rPr>
          <w:rFonts w:ascii="Arial" w:hAnsi="Arial" w:cs="Arial"/>
          <w:sz w:val="16"/>
          <w:szCs w:val="16"/>
        </w:rPr>
      </w:pPr>
      <w:r w:rsidRPr="003E728D">
        <w:rPr>
          <w:rFonts w:ascii="Arial" w:hAnsi="Arial" w:cs="Arial"/>
          <w:sz w:val="16"/>
          <w:szCs w:val="16"/>
        </w:rPr>
        <w:t>использование перспективных схем и технологий. Применение прогрессивных конструкций (предварительно изолированные трубопроводы с пенополиуретановой изоляцией и др.);</w:t>
      </w:r>
    </w:p>
    <w:p w:rsidR="00C8479D" w:rsidRPr="003E728D" w:rsidRDefault="00C8479D" w:rsidP="00C8479D">
      <w:pPr>
        <w:shd w:val="clear" w:color="auto" w:fill="FFFFFF"/>
        <w:ind w:firstLine="708"/>
        <w:jc w:val="both"/>
        <w:rPr>
          <w:rFonts w:ascii="Arial" w:hAnsi="Arial" w:cs="Arial"/>
          <w:sz w:val="16"/>
          <w:szCs w:val="16"/>
        </w:rPr>
      </w:pPr>
      <w:r w:rsidRPr="003E728D">
        <w:rPr>
          <w:rFonts w:ascii="Arial" w:hAnsi="Arial" w:cs="Arial"/>
          <w:sz w:val="16"/>
          <w:szCs w:val="16"/>
        </w:rPr>
        <w:t>модернизация индивидуальных тепловых пунктов с использованием современных пластинчатых моделей теплообменников, новых сетевых насосов (в т.ч. частотно регулируемым электроприводом для системы горячего водоснабжения);</w:t>
      </w:r>
    </w:p>
    <w:p w:rsidR="00C8479D" w:rsidRPr="003E728D" w:rsidRDefault="00C8479D" w:rsidP="00C8479D">
      <w:pPr>
        <w:shd w:val="clear" w:color="auto" w:fill="FFFFFF"/>
        <w:ind w:firstLine="708"/>
        <w:jc w:val="both"/>
        <w:rPr>
          <w:rFonts w:ascii="Arial" w:hAnsi="Arial" w:cs="Arial"/>
          <w:sz w:val="16"/>
          <w:szCs w:val="16"/>
        </w:rPr>
      </w:pPr>
      <w:r w:rsidRPr="003E728D">
        <w:rPr>
          <w:rFonts w:ascii="Arial" w:hAnsi="Arial" w:cs="Arial"/>
          <w:sz w:val="16"/>
          <w:szCs w:val="16"/>
        </w:rPr>
        <w:t>строительство когенерационных источников (одновременная выработка тепловой и электрической энергии).</w:t>
      </w:r>
    </w:p>
    <w:p w:rsidR="00C8479D" w:rsidRPr="003E728D" w:rsidRDefault="00C8479D" w:rsidP="00C8479D">
      <w:pPr>
        <w:ind w:firstLine="708"/>
        <w:jc w:val="both"/>
        <w:rPr>
          <w:rStyle w:val="1c"/>
          <w:rFonts w:ascii="Arial" w:hAnsi="Arial" w:cs="Arial"/>
        </w:rPr>
      </w:pPr>
      <w:r w:rsidRPr="003E728D">
        <w:rPr>
          <w:rStyle w:val="1c"/>
          <w:rFonts w:ascii="Arial" w:hAnsi="Arial" w:cs="Arial"/>
          <w:sz w:val="16"/>
          <w:szCs w:val="16"/>
        </w:rPr>
        <w:t>Принимаемые проектом схемы теплоснабжения имеют цель дать принципиальное решение на данной стадии проектирования и будут уточняться в рабочем проекте.</w:t>
      </w:r>
    </w:p>
    <w:p w:rsidR="00C8479D" w:rsidRPr="003E728D" w:rsidRDefault="00C8479D" w:rsidP="00C8479D">
      <w:pPr>
        <w:pStyle w:val="1"/>
        <w:ind w:firstLine="708"/>
        <w:jc w:val="both"/>
        <w:rPr>
          <w:rFonts w:ascii="Arial" w:hAnsi="Arial" w:cs="Arial"/>
        </w:rPr>
      </w:pPr>
      <w:bookmarkStart w:id="65" w:name="_Toc392239412"/>
      <w:bookmarkStart w:id="66" w:name="_Toc289160318"/>
      <w:r w:rsidRPr="003E728D">
        <w:rPr>
          <w:rFonts w:ascii="Arial" w:hAnsi="Arial" w:cs="Arial"/>
          <w:sz w:val="16"/>
          <w:szCs w:val="16"/>
        </w:rPr>
        <w:t>9.4. Газоснабжение.</w:t>
      </w:r>
      <w:bookmarkEnd w:id="65"/>
      <w:bookmarkEnd w:id="66"/>
    </w:p>
    <w:p w:rsidR="00C8479D" w:rsidRPr="003E728D" w:rsidRDefault="00C8479D" w:rsidP="00C8479D">
      <w:pPr>
        <w:ind w:firstLine="708"/>
        <w:jc w:val="both"/>
        <w:rPr>
          <w:rFonts w:ascii="Arial" w:hAnsi="Arial" w:cs="Arial"/>
          <w:sz w:val="16"/>
          <w:szCs w:val="16"/>
        </w:rPr>
      </w:pPr>
      <w:r w:rsidRPr="003E728D">
        <w:rPr>
          <w:rFonts w:ascii="Arial" w:hAnsi="Arial" w:cs="Arial"/>
          <w:sz w:val="16"/>
          <w:szCs w:val="16"/>
        </w:rPr>
        <w:t xml:space="preserve">Источником газоснабжения планируемых жилых кварталов, общественных и промышленных предприятий городского поселения  предлагаются существующие  ГРС «Короцко» и ГРС «Валдай». Газоснабжение планируемой застройки возможно от существующих газопроводов среднего и низкого давления и планируемых газопроводов среднего давления и низкого давления с учетом перекладки (с увеличением диаметров) существующих  отдельных участков газопроводов  в связи с дополнительным расходом газа. </w:t>
      </w:r>
    </w:p>
    <w:p w:rsidR="00C8479D" w:rsidRPr="003E728D" w:rsidRDefault="00C8479D" w:rsidP="00C8479D">
      <w:pPr>
        <w:jc w:val="both"/>
        <w:rPr>
          <w:rFonts w:ascii="Arial" w:hAnsi="Arial" w:cs="Arial"/>
          <w:sz w:val="16"/>
          <w:szCs w:val="16"/>
        </w:rPr>
      </w:pPr>
      <w:r w:rsidRPr="003E728D">
        <w:rPr>
          <w:rFonts w:ascii="Arial" w:hAnsi="Arial" w:cs="Arial"/>
          <w:sz w:val="16"/>
          <w:szCs w:val="16"/>
        </w:rPr>
        <w:t xml:space="preserve"> </w:t>
      </w:r>
      <w:r w:rsidRPr="003E728D">
        <w:rPr>
          <w:rFonts w:ascii="Arial" w:hAnsi="Arial" w:cs="Arial"/>
          <w:sz w:val="16"/>
          <w:szCs w:val="16"/>
        </w:rPr>
        <w:tab/>
        <w:t>В г. Валдай   настоящими изменениями  планируется застройка  31 квартала, из них:</w:t>
      </w:r>
    </w:p>
    <w:p w:rsidR="00C8479D" w:rsidRPr="003E728D" w:rsidRDefault="00C8479D" w:rsidP="00C8479D">
      <w:pPr>
        <w:ind w:firstLine="708"/>
        <w:jc w:val="both"/>
        <w:rPr>
          <w:rFonts w:ascii="Arial" w:hAnsi="Arial" w:cs="Arial"/>
          <w:sz w:val="16"/>
          <w:szCs w:val="16"/>
        </w:rPr>
      </w:pPr>
      <w:r w:rsidRPr="003E728D">
        <w:rPr>
          <w:rFonts w:ascii="Arial" w:hAnsi="Arial" w:cs="Arial"/>
          <w:sz w:val="16"/>
          <w:szCs w:val="16"/>
        </w:rPr>
        <w:t>малоэтажная и индивидуальная жилая застройка («ИЖС» - кварталы № 1-2, № 8-10, № 13-15, № 17-25, № 27-31);</w:t>
      </w:r>
    </w:p>
    <w:p w:rsidR="00C8479D" w:rsidRPr="003E728D" w:rsidRDefault="00C8479D" w:rsidP="00C8479D">
      <w:pPr>
        <w:ind w:firstLine="708"/>
        <w:jc w:val="both"/>
        <w:rPr>
          <w:rFonts w:ascii="Arial" w:hAnsi="Arial" w:cs="Arial"/>
          <w:sz w:val="16"/>
          <w:szCs w:val="16"/>
        </w:rPr>
      </w:pPr>
      <w:r w:rsidRPr="003E728D">
        <w:rPr>
          <w:rFonts w:ascii="Arial" w:hAnsi="Arial" w:cs="Arial"/>
          <w:sz w:val="16"/>
          <w:szCs w:val="16"/>
        </w:rPr>
        <w:t>многоэтажная жилая застройка (кварталы № 3-7);</w:t>
      </w:r>
    </w:p>
    <w:p w:rsidR="00C8479D" w:rsidRPr="003E728D" w:rsidRDefault="00C8479D" w:rsidP="00C8479D">
      <w:pPr>
        <w:ind w:firstLine="708"/>
        <w:jc w:val="both"/>
        <w:rPr>
          <w:rFonts w:ascii="Arial" w:hAnsi="Arial" w:cs="Arial"/>
          <w:sz w:val="16"/>
          <w:szCs w:val="16"/>
        </w:rPr>
      </w:pPr>
      <w:r w:rsidRPr="003E728D">
        <w:rPr>
          <w:rFonts w:ascii="Arial" w:hAnsi="Arial" w:cs="Arial"/>
          <w:sz w:val="16"/>
          <w:szCs w:val="16"/>
        </w:rPr>
        <w:t>общественно-деловая застройка (кварталы № 12,16,26).</w:t>
      </w:r>
    </w:p>
    <w:p w:rsidR="00C8479D" w:rsidRPr="003E728D" w:rsidRDefault="00C8479D" w:rsidP="00C8479D">
      <w:pPr>
        <w:ind w:firstLine="708"/>
        <w:jc w:val="both"/>
        <w:rPr>
          <w:rFonts w:ascii="Arial" w:hAnsi="Arial" w:cs="Arial"/>
          <w:sz w:val="16"/>
          <w:szCs w:val="16"/>
        </w:rPr>
      </w:pPr>
      <w:r w:rsidRPr="003E728D">
        <w:rPr>
          <w:rFonts w:ascii="Arial" w:hAnsi="Arial" w:cs="Arial"/>
          <w:sz w:val="16"/>
          <w:szCs w:val="16"/>
        </w:rPr>
        <w:t>Общая расчетная  численность жителей  в планируемых кварталах 4548 человек.</w:t>
      </w:r>
    </w:p>
    <w:p w:rsidR="00C8479D" w:rsidRPr="003E728D" w:rsidRDefault="00C8479D" w:rsidP="00C8479D">
      <w:pPr>
        <w:ind w:firstLine="708"/>
        <w:jc w:val="both"/>
        <w:rPr>
          <w:rFonts w:ascii="Arial" w:hAnsi="Arial" w:cs="Arial"/>
          <w:sz w:val="16"/>
          <w:szCs w:val="16"/>
        </w:rPr>
      </w:pPr>
      <w:r w:rsidRPr="003E728D">
        <w:rPr>
          <w:rFonts w:ascii="Arial" w:hAnsi="Arial" w:cs="Arial"/>
          <w:sz w:val="16"/>
          <w:szCs w:val="16"/>
        </w:rPr>
        <w:t xml:space="preserve">Газоснабжение блочной модульной котельной (БМК №1), предлагается от газопровода среднего давления с установкой ГРУ в котельной. В планируемых многоэтажных  домах (кварталы № 3-7) предусматривается установка одной 4-х конфорочной плиты для нужд приготовления пищи. </w:t>
      </w:r>
    </w:p>
    <w:p w:rsidR="00C8479D" w:rsidRPr="003E728D" w:rsidRDefault="00C8479D" w:rsidP="00C8479D">
      <w:pPr>
        <w:ind w:firstLine="708"/>
        <w:jc w:val="both"/>
        <w:rPr>
          <w:rFonts w:ascii="Arial" w:hAnsi="Arial" w:cs="Arial"/>
          <w:sz w:val="16"/>
          <w:szCs w:val="16"/>
        </w:rPr>
      </w:pPr>
      <w:r w:rsidRPr="003E728D">
        <w:rPr>
          <w:rFonts w:ascii="Arial" w:hAnsi="Arial" w:cs="Arial"/>
          <w:sz w:val="16"/>
          <w:szCs w:val="16"/>
        </w:rPr>
        <w:t xml:space="preserve">Газоснабжение жилой многоэтажной застройки (кварталы № 3,4,6) предлагается от  существующей сети низкого давления. </w:t>
      </w:r>
    </w:p>
    <w:p w:rsidR="00C8479D" w:rsidRPr="003E728D" w:rsidRDefault="00C8479D" w:rsidP="00C8479D">
      <w:pPr>
        <w:ind w:firstLine="708"/>
        <w:jc w:val="both"/>
        <w:rPr>
          <w:rFonts w:ascii="Arial" w:hAnsi="Arial" w:cs="Arial"/>
          <w:sz w:val="16"/>
          <w:szCs w:val="16"/>
        </w:rPr>
      </w:pPr>
      <w:r w:rsidRPr="003E728D">
        <w:rPr>
          <w:rFonts w:ascii="Arial" w:hAnsi="Arial" w:cs="Arial"/>
          <w:sz w:val="16"/>
          <w:szCs w:val="16"/>
        </w:rPr>
        <w:t xml:space="preserve">Газоснабжение многоэтажных домов в кварталах №5,7 предусматривается  от  перспективных сетей низкого давления от планируемого ГРПШ в квартале №5. </w:t>
      </w:r>
    </w:p>
    <w:p w:rsidR="00C8479D" w:rsidRPr="003E728D" w:rsidRDefault="00C8479D" w:rsidP="00C8479D">
      <w:pPr>
        <w:ind w:firstLine="708"/>
        <w:jc w:val="both"/>
        <w:rPr>
          <w:rFonts w:ascii="Arial" w:hAnsi="Arial" w:cs="Arial"/>
          <w:sz w:val="16"/>
          <w:szCs w:val="16"/>
        </w:rPr>
      </w:pPr>
      <w:r w:rsidRPr="003E728D">
        <w:rPr>
          <w:rFonts w:ascii="Arial" w:hAnsi="Arial" w:cs="Arial"/>
          <w:sz w:val="16"/>
          <w:szCs w:val="16"/>
        </w:rPr>
        <w:t>Для газоснабжения кварталов № 1 и 2 (малоэтажной жилой застройки) предусматривается ГРПШ в квартале №1.</w:t>
      </w:r>
    </w:p>
    <w:p w:rsidR="00C8479D" w:rsidRPr="003E728D" w:rsidRDefault="00C8479D" w:rsidP="00C8479D">
      <w:pPr>
        <w:ind w:firstLine="708"/>
        <w:jc w:val="both"/>
        <w:rPr>
          <w:rFonts w:ascii="Arial" w:hAnsi="Arial" w:cs="Arial"/>
          <w:sz w:val="16"/>
          <w:szCs w:val="16"/>
        </w:rPr>
      </w:pPr>
      <w:r w:rsidRPr="003E728D">
        <w:rPr>
          <w:rFonts w:ascii="Arial" w:hAnsi="Arial" w:cs="Arial"/>
          <w:sz w:val="16"/>
          <w:szCs w:val="16"/>
        </w:rPr>
        <w:t xml:space="preserve">Для газоснабжения кварталов индивидуальной жилой застройки и планируемой БМК №2 предлагается от газопровода среднего давления предусмотреть ответвление до планируемых ГРПШ и БМК №2, размещаемых  в квартале №12. Газоснабжение блочной модульной котельной (БМК №2), предлагается от газопровода среднего давления с установкой ГРУ в котельной. Газоснабжение индивидуальной жилой застройки (кварталы № 10,13-15,17-25,27-31) предлагается от сетей низкого давления от планируемого ГРПШ (квартал №12). </w:t>
      </w:r>
    </w:p>
    <w:p w:rsidR="00C8479D" w:rsidRPr="003E728D" w:rsidRDefault="00C8479D" w:rsidP="00C8479D">
      <w:pPr>
        <w:ind w:firstLine="708"/>
        <w:jc w:val="both"/>
        <w:rPr>
          <w:rFonts w:ascii="Arial" w:hAnsi="Arial" w:cs="Arial"/>
          <w:sz w:val="16"/>
          <w:szCs w:val="16"/>
        </w:rPr>
      </w:pPr>
      <w:r w:rsidRPr="003E728D">
        <w:rPr>
          <w:rFonts w:ascii="Arial" w:hAnsi="Arial" w:cs="Arial"/>
          <w:sz w:val="16"/>
          <w:szCs w:val="16"/>
        </w:rPr>
        <w:t>Для снижения давления до низкого и автоматического поддержания его на заданном уровне предлагается предусмотреть газорегуляторные пункты (ШРП), которые обеспечат подачу газа в сеть низкого давления. Подключение ГРПШ  предлагается произвести от планируемых газопроводов среднего давления. Тип ГРП (ШРП) принимается в соответствии с проектной  документацией по расчетной производительности (с учетом дополнительных планируемых расходов) и расчетному давлению  в газопроводе на входе и выходе ГРП.</w:t>
      </w:r>
    </w:p>
    <w:p w:rsidR="00C8479D" w:rsidRPr="003E728D" w:rsidRDefault="00C8479D" w:rsidP="00C8479D">
      <w:pPr>
        <w:ind w:firstLine="708"/>
        <w:jc w:val="both"/>
        <w:rPr>
          <w:rFonts w:ascii="Arial" w:hAnsi="Arial" w:cs="Arial"/>
          <w:sz w:val="16"/>
          <w:szCs w:val="16"/>
        </w:rPr>
      </w:pPr>
      <w:r w:rsidRPr="003E728D">
        <w:rPr>
          <w:rFonts w:ascii="Arial" w:hAnsi="Arial" w:cs="Arial"/>
          <w:sz w:val="16"/>
          <w:szCs w:val="16"/>
        </w:rPr>
        <w:t>В каждом доме малоэтажной  и индивидуальной жилой застройки предусматривается установка:</w:t>
      </w:r>
    </w:p>
    <w:p w:rsidR="00C8479D" w:rsidRPr="003E728D" w:rsidRDefault="00C8479D" w:rsidP="00C8479D">
      <w:pPr>
        <w:ind w:firstLine="708"/>
        <w:jc w:val="both"/>
        <w:rPr>
          <w:rFonts w:ascii="Arial" w:hAnsi="Arial" w:cs="Arial"/>
          <w:sz w:val="16"/>
          <w:szCs w:val="16"/>
        </w:rPr>
      </w:pPr>
      <w:r w:rsidRPr="003E728D">
        <w:rPr>
          <w:rFonts w:ascii="Arial" w:hAnsi="Arial" w:cs="Arial"/>
          <w:sz w:val="16"/>
          <w:szCs w:val="16"/>
        </w:rPr>
        <w:t>для приготовления пищи - 4-х конфорочная газовая плита;</w:t>
      </w:r>
    </w:p>
    <w:p w:rsidR="00C8479D" w:rsidRPr="003E728D" w:rsidRDefault="00C8479D" w:rsidP="00C8479D">
      <w:pPr>
        <w:ind w:firstLine="708"/>
        <w:jc w:val="both"/>
        <w:rPr>
          <w:rFonts w:ascii="Arial" w:hAnsi="Arial" w:cs="Arial"/>
          <w:sz w:val="16"/>
          <w:szCs w:val="16"/>
        </w:rPr>
      </w:pPr>
      <w:r w:rsidRPr="003E728D">
        <w:rPr>
          <w:rFonts w:ascii="Arial" w:hAnsi="Arial" w:cs="Arial"/>
          <w:sz w:val="16"/>
          <w:szCs w:val="16"/>
        </w:rPr>
        <w:t xml:space="preserve">для теплоснабжения - автоматизированный двухконтурный котел со встроенным контуром горячего водоснабжения. </w:t>
      </w:r>
    </w:p>
    <w:p w:rsidR="00C8479D" w:rsidRPr="003E728D" w:rsidRDefault="00C8479D" w:rsidP="00C8479D">
      <w:pPr>
        <w:ind w:firstLine="708"/>
        <w:jc w:val="both"/>
        <w:rPr>
          <w:rFonts w:ascii="Arial" w:hAnsi="Arial" w:cs="Arial"/>
          <w:sz w:val="16"/>
          <w:szCs w:val="16"/>
        </w:rPr>
      </w:pPr>
      <w:r w:rsidRPr="003E728D">
        <w:rPr>
          <w:rFonts w:ascii="Arial" w:hAnsi="Arial" w:cs="Arial"/>
          <w:sz w:val="16"/>
          <w:szCs w:val="16"/>
        </w:rPr>
        <w:t xml:space="preserve">При газификации одноквартирных жилых домов от газопроводов среднего давления, следует предусматривать пункты редуцирования (ПРГ) для каждого дома. </w:t>
      </w:r>
    </w:p>
    <w:p w:rsidR="00C8479D" w:rsidRPr="003E728D" w:rsidRDefault="00C8479D" w:rsidP="00C8479D">
      <w:pPr>
        <w:ind w:firstLine="708"/>
        <w:jc w:val="both"/>
        <w:rPr>
          <w:rFonts w:ascii="Arial" w:hAnsi="Arial" w:cs="Arial"/>
          <w:sz w:val="16"/>
          <w:szCs w:val="16"/>
        </w:rPr>
      </w:pPr>
      <w:r w:rsidRPr="003E728D">
        <w:rPr>
          <w:rFonts w:ascii="Arial" w:hAnsi="Arial" w:cs="Arial"/>
          <w:sz w:val="16"/>
          <w:szCs w:val="16"/>
        </w:rPr>
        <w:t xml:space="preserve">В индивидуальных жилых домах могут применяться для теплоснабжения  автоматизированные теплогенераторы, работающие на газовом топливе,  полной заводской готовности. </w:t>
      </w:r>
    </w:p>
    <w:p w:rsidR="00C8479D" w:rsidRPr="003E728D" w:rsidRDefault="00C8479D" w:rsidP="00C8479D">
      <w:pPr>
        <w:pStyle w:val="1"/>
        <w:ind w:firstLine="708"/>
        <w:jc w:val="both"/>
        <w:rPr>
          <w:rFonts w:ascii="Arial" w:hAnsi="Arial" w:cs="Arial"/>
          <w:sz w:val="16"/>
          <w:szCs w:val="16"/>
        </w:rPr>
      </w:pPr>
      <w:bookmarkStart w:id="67" w:name="_Toc392239413"/>
      <w:r w:rsidRPr="003E728D">
        <w:rPr>
          <w:rFonts w:ascii="Arial" w:hAnsi="Arial" w:cs="Arial"/>
          <w:sz w:val="16"/>
          <w:szCs w:val="16"/>
        </w:rPr>
        <w:t>9.5. Сети связи.</w:t>
      </w:r>
      <w:bookmarkEnd w:id="61"/>
      <w:bookmarkEnd w:id="67"/>
    </w:p>
    <w:bookmarkEnd w:id="56"/>
    <w:bookmarkEnd w:id="62"/>
    <w:p w:rsidR="00C8479D" w:rsidRPr="003E728D" w:rsidRDefault="00C8479D" w:rsidP="00C8479D">
      <w:pPr>
        <w:ind w:firstLine="708"/>
        <w:jc w:val="both"/>
        <w:rPr>
          <w:rFonts w:ascii="Arial" w:hAnsi="Arial" w:cs="Arial"/>
          <w:sz w:val="16"/>
          <w:szCs w:val="16"/>
        </w:rPr>
      </w:pPr>
      <w:r w:rsidRPr="003E728D">
        <w:rPr>
          <w:rFonts w:ascii="Arial" w:hAnsi="Arial" w:cs="Arial"/>
          <w:sz w:val="16"/>
          <w:szCs w:val="16"/>
        </w:rPr>
        <w:t>На  расчётный срок предусматривается развитие основного комплекса электрической связи и телекоммуникаций в соответствии с генеральным планом 2012 года.</w:t>
      </w:r>
    </w:p>
    <w:p w:rsidR="00C8479D" w:rsidRPr="003E728D" w:rsidRDefault="00C8479D" w:rsidP="00C8479D">
      <w:pPr>
        <w:pStyle w:val="1"/>
        <w:ind w:firstLine="708"/>
        <w:jc w:val="both"/>
        <w:rPr>
          <w:rFonts w:ascii="Arial" w:hAnsi="Arial" w:cs="Arial"/>
          <w:sz w:val="16"/>
          <w:szCs w:val="16"/>
        </w:rPr>
      </w:pPr>
      <w:bookmarkStart w:id="68" w:name="_Toc392239414"/>
      <w:r w:rsidRPr="003E728D">
        <w:rPr>
          <w:rFonts w:ascii="Arial" w:hAnsi="Arial" w:cs="Arial"/>
          <w:sz w:val="16"/>
          <w:szCs w:val="16"/>
        </w:rPr>
        <w:t>9.6. Инженерная подготовка территории.</w:t>
      </w:r>
      <w:bookmarkEnd w:id="68"/>
    </w:p>
    <w:p w:rsidR="00C8479D" w:rsidRPr="003E728D" w:rsidRDefault="00C8479D" w:rsidP="00C8479D">
      <w:pPr>
        <w:shd w:val="clear" w:color="auto" w:fill="FFFFFF"/>
        <w:ind w:firstLine="708"/>
        <w:jc w:val="both"/>
        <w:rPr>
          <w:rFonts w:ascii="Arial" w:hAnsi="Arial" w:cs="Arial"/>
          <w:sz w:val="16"/>
          <w:szCs w:val="16"/>
        </w:rPr>
      </w:pPr>
      <w:bookmarkStart w:id="69" w:name="_Toc289160322"/>
      <w:r w:rsidRPr="003E728D">
        <w:rPr>
          <w:rFonts w:ascii="Arial" w:hAnsi="Arial" w:cs="Arial"/>
          <w:sz w:val="16"/>
          <w:szCs w:val="16"/>
        </w:rPr>
        <w:t>Инженерную подготовку территории предусмотреть в соответствии с генеральным планом 2012 года.</w:t>
      </w:r>
    </w:p>
    <w:p w:rsidR="00C8479D" w:rsidRPr="003E728D" w:rsidRDefault="00C8479D" w:rsidP="00C8479D">
      <w:pPr>
        <w:pStyle w:val="1"/>
        <w:ind w:firstLine="708"/>
        <w:jc w:val="both"/>
        <w:rPr>
          <w:rFonts w:ascii="Arial" w:hAnsi="Arial" w:cs="Arial"/>
          <w:sz w:val="16"/>
          <w:szCs w:val="16"/>
        </w:rPr>
      </w:pPr>
      <w:bookmarkStart w:id="70" w:name="_Toc392239415"/>
      <w:bookmarkStart w:id="71" w:name="_Toc392165504"/>
      <w:r w:rsidRPr="003E728D">
        <w:rPr>
          <w:rFonts w:ascii="Arial" w:hAnsi="Arial" w:cs="Arial"/>
          <w:sz w:val="16"/>
          <w:szCs w:val="16"/>
        </w:rPr>
        <w:t>10. Охрана окружающей среды</w:t>
      </w:r>
      <w:bookmarkEnd w:id="70"/>
      <w:bookmarkEnd w:id="71"/>
    </w:p>
    <w:p w:rsidR="00C8479D" w:rsidRPr="003E728D" w:rsidRDefault="00C8479D" w:rsidP="00C8479D">
      <w:pPr>
        <w:ind w:firstLine="708"/>
        <w:jc w:val="both"/>
        <w:rPr>
          <w:rFonts w:ascii="Arial" w:hAnsi="Arial" w:cs="Arial"/>
          <w:sz w:val="16"/>
          <w:szCs w:val="16"/>
        </w:rPr>
      </w:pPr>
      <w:r w:rsidRPr="003E728D">
        <w:rPr>
          <w:rFonts w:ascii="Arial" w:hAnsi="Arial" w:cs="Arial"/>
          <w:sz w:val="16"/>
          <w:szCs w:val="16"/>
        </w:rPr>
        <w:t>Экологическая обстановка на территории Валдайского городского поселения принципиально не изменилась по сравнению с ситуацией подробно описанной в генеральном плане 2012 года. С учетом этого в настоящих изменениях вопросы охраны окружающей среды не рассматриваются.</w:t>
      </w:r>
    </w:p>
    <w:p w:rsidR="00C8479D" w:rsidRPr="003E728D" w:rsidRDefault="00C8479D" w:rsidP="00C8479D">
      <w:pPr>
        <w:pStyle w:val="1"/>
        <w:ind w:firstLine="708"/>
        <w:jc w:val="both"/>
        <w:rPr>
          <w:rFonts w:ascii="Arial" w:hAnsi="Arial" w:cs="Arial"/>
          <w:sz w:val="16"/>
          <w:szCs w:val="16"/>
        </w:rPr>
      </w:pPr>
      <w:bookmarkStart w:id="72" w:name="_Toc392239416"/>
      <w:bookmarkStart w:id="73" w:name="_Toc392165490"/>
      <w:r w:rsidRPr="003E728D">
        <w:rPr>
          <w:rFonts w:ascii="Arial" w:hAnsi="Arial" w:cs="Arial"/>
          <w:sz w:val="16"/>
          <w:szCs w:val="16"/>
        </w:rPr>
        <w:t>11. Перечень и характеристика факторов риска возникновения  чрезвычайных ситуаций природного и техногенного характера</w:t>
      </w:r>
      <w:bookmarkEnd w:id="72"/>
      <w:bookmarkEnd w:id="73"/>
    </w:p>
    <w:p w:rsidR="00C8479D" w:rsidRPr="003E728D" w:rsidRDefault="00C8479D" w:rsidP="00C8479D">
      <w:pPr>
        <w:ind w:firstLine="708"/>
        <w:jc w:val="both"/>
        <w:rPr>
          <w:rFonts w:ascii="Arial" w:hAnsi="Arial" w:cs="Arial"/>
          <w:sz w:val="16"/>
          <w:szCs w:val="16"/>
        </w:rPr>
      </w:pPr>
      <w:r w:rsidRPr="003E728D">
        <w:rPr>
          <w:rFonts w:ascii="Arial" w:hAnsi="Arial" w:cs="Arial"/>
          <w:sz w:val="16"/>
          <w:szCs w:val="16"/>
        </w:rPr>
        <w:t>Мероприятия по инженерной подготовке и защите территорий от чрезвычайных ситуаций природного и техногенного характера  предусмотреть в соответствии с генеральным планом 2012 года.  Кроме того приняты во внимание мероприятия предусмотренные Схемой территориального планирования Новгородской области в части защиты территорий от чрезвычайных ситуаций природного и техногенного характера:</w:t>
      </w:r>
    </w:p>
    <w:p w:rsidR="00C8479D" w:rsidRPr="003E728D" w:rsidRDefault="00C8479D" w:rsidP="00C8479D">
      <w:pPr>
        <w:jc w:val="both"/>
        <w:rPr>
          <w:rFonts w:ascii="Arial" w:hAnsi="Arial" w:cs="Arial"/>
          <w:sz w:val="16"/>
          <w:szCs w:val="16"/>
        </w:rPr>
      </w:pPr>
      <w:r w:rsidRPr="003E728D">
        <w:rPr>
          <w:rFonts w:ascii="Arial" w:hAnsi="Arial" w:cs="Arial"/>
          <w:sz w:val="16"/>
          <w:szCs w:val="16"/>
        </w:rPr>
        <w:t>«2.17.1. Первая очередь:</w:t>
      </w:r>
    </w:p>
    <w:p w:rsidR="00C8479D" w:rsidRPr="003E728D" w:rsidRDefault="00C8479D" w:rsidP="00C8479D">
      <w:pPr>
        <w:ind w:firstLine="708"/>
        <w:jc w:val="both"/>
        <w:rPr>
          <w:rFonts w:ascii="Arial" w:hAnsi="Arial" w:cs="Arial"/>
          <w:sz w:val="16"/>
          <w:szCs w:val="16"/>
        </w:rPr>
      </w:pPr>
      <w:r w:rsidRPr="003E728D">
        <w:rPr>
          <w:rFonts w:ascii="Arial" w:hAnsi="Arial" w:cs="Arial"/>
          <w:sz w:val="16"/>
          <w:szCs w:val="16"/>
        </w:rPr>
        <w:t>проведение комплекса мероприятий по инженерной подготовке территории (организация и очистка поверхностного стока, благоустройство внутригородских водотоков и водоемов, организация пляжей) в населенных пунктах - узлах роста Новгородской области, в том числе: г. Валдай;</w:t>
      </w:r>
    </w:p>
    <w:p w:rsidR="00C8479D" w:rsidRPr="003E728D" w:rsidRDefault="00C8479D" w:rsidP="00C8479D">
      <w:pPr>
        <w:ind w:firstLine="708"/>
        <w:jc w:val="both"/>
        <w:rPr>
          <w:rFonts w:ascii="Arial" w:hAnsi="Arial" w:cs="Arial"/>
          <w:sz w:val="16"/>
          <w:szCs w:val="16"/>
        </w:rPr>
      </w:pPr>
      <w:r w:rsidRPr="003E728D">
        <w:rPr>
          <w:rFonts w:ascii="Arial" w:hAnsi="Arial" w:cs="Arial"/>
          <w:sz w:val="16"/>
          <w:szCs w:val="16"/>
        </w:rPr>
        <w:t>проведение капитального ремонта пожарных депо: ПЧ-</w:t>
      </w:r>
      <w:smartTag w:uri="urn:schemas-microsoft-com:office:smarttags" w:element="metricconverter">
        <w:smartTagPr>
          <w:attr w:name="ProductID" w:val="13 г"/>
        </w:smartTagPr>
        <w:r w:rsidRPr="003E728D">
          <w:rPr>
            <w:rFonts w:ascii="Arial" w:hAnsi="Arial" w:cs="Arial"/>
            <w:sz w:val="16"/>
            <w:szCs w:val="16"/>
          </w:rPr>
          <w:t>13 г</w:t>
        </w:r>
      </w:smartTag>
      <w:r w:rsidRPr="003E728D">
        <w:rPr>
          <w:rFonts w:ascii="Arial" w:hAnsi="Arial" w:cs="Arial"/>
          <w:sz w:val="16"/>
          <w:szCs w:val="16"/>
        </w:rPr>
        <w:t>. Валдай.</w:t>
      </w:r>
    </w:p>
    <w:p w:rsidR="00C8479D" w:rsidRPr="003E728D" w:rsidRDefault="00C8479D" w:rsidP="00C8479D">
      <w:pPr>
        <w:ind w:firstLine="708"/>
        <w:jc w:val="both"/>
        <w:rPr>
          <w:rFonts w:ascii="Arial" w:hAnsi="Arial" w:cs="Arial"/>
          <w:sz w:val="16"/>
          <w:szCs w:val="16"/>
        </w:rPr>
      </w:pPr>
      <w:r w:rsidRPr="003E728D">
        <w:rPr>
          <w:rFonts w:ascii="Arial" w:hAnsi="Arial" w:cs="Arial"/>
          <w:sz w:val="16"/>
          <w:szCs w:val="16"/>
        </w:rPr>
        <w:t>2.17.2. Расчетный срок:</w:t>
      </w:r>
    </w:p>
    <w:p w:rsidR="00C8479D" w:rsidRPr="003E728D" w:rsidRDefault="00C8479D" w:rsidP="00C8479D">
      <w:pPr>
        <w:ind w:firstLine="708"/>
        <w:jc w:val="both"/>
        <w:rPr>
          <w:rFonts w:ascii="Arial" w:hAnsi="Arial" w:cs="Arial"/>
          <w:sz w:val="16"/>
          <w:szCs w:val="16"/>
        </w:rPr>
      </w:pPr>
      <w:r w:rsidRPr="003E728D">
        <w:rPr>
          <w:rFonts w:ascii="Arial" w:hAnsi="Arial" w:cs="Arial"/>
          <w:sz w:val="16"/>
          <w:szCs w:val="16"/>
        </w:rPr>
        <w:t>оборудование железнодорожных станции Валдай, принимающей опасные грузы, системой оповещения и системой постановки водяных завес;</w:t>
      </w:r>
    </w:p>
    <w:p w:rsidR="00C8479D" w:rsidRPr="003E728D" w:rsidRDefault="00C8479D" w:rsidP="00C8479D">
      <w:pPr>
        <w:ind w:firstLine="708"/>
        <w:jc w:val="both"/>
        <w:rPr>
          <w:rFonts w:ascii="Arial" w:hAnsi="Arial" w:cs="Arial"/>
          <w:sz w:val="16"/>
          <w:szCs w:val="16"/>
        </w:rPr>
      </w:pPr>
      <w:r w:rsidRPr="003E728D">
        <w:rPr>
          <w:rFonts w:ascii="Arial" w:hAnsi="Arial" w:cs="Arial"/>
          <w:sz w:val="16"/>
          <w:szCs w:val="16"/>
        </w:rPr>
        <w:t>переход на безопасные технологии на следующих объектах: ОАО Валдайский молочный завод».</w:t>
      </w:r>
    </w:p>
    <w:p w:rsidR="00C8479D" w:rsidRPr="003E728D" w:rsidRDefault="00C8479D" w:rsidP="00C8479D">
      <w:pPr>
        <w:pStyle w:val="1"/>
        <w:ind w:firstLine="708"/>
        <w:jc w:val="both"/>
        <w:rPr>
          <w:rFonts w:ascii="Arial" w:hAnsi="Arial" w:cs="Arial"/>
          <w:sz w:val="16"/>
          <w:szCs w:val="16"/>
        </w:rPr>
      </w:pPr>
      <w:bookmarkStart w:id="74" w:name="_Toc392239417"/>
      <w:bookmarkEnd w:id="69"/>
      <w:r w:rsidRPr="003E728D">
        <w:rPr>
          <w:rFonts w:ascii="Arial" w:hAnsi="Arial" w:cs="Arial"/>
          <w:sz w:val="16"/>
          <w:szCs w:val="16"/>
        </w:rPr>
        <w:lastRenderedPageBreak/>
        <w:t>12. Заключение</w:t>
      </w:r>
      <w:bookmarkEnd w:id="74"/>
    </w:p>
    <w:p w:rsidR="00C8479D" w:rsidRPr="003E728D" w:rsidRDefault="00C8479D" w:rsidP="00C8479D">
      <w:pPr>
        <w:ind w:firstLine="720"/>
        <w:jc w:val="both"/>
        <w:rPr>
          <w:rFonts w:ascii="Arial" w:hAnsi="Arial" w:cs="Arial"/>
          <w:sz w:val="16"/>
          <w:szCs w:val="16"/>
        </w:rPr>
      </w:pPr>
      <w:r w:rsidRPr="003E728D">
        <w:rPr>
          <w:rFonts w:ascii="Arial" w:hAnsi="Arial" w:cs="Arial"/>
          <w:sz w:val="16"/>
          <w:szCs w:val="16"/>
        </w:rPr>
        <w:t>Настоящие изменения  генерального плана Валдайского городского поселения развивают и конкретизирует в современных экономических и правовых условиях градостроительную концепцию развития муниципального образования. Проектом генерального плана предусматривается дальнейшее развитие Валдайского городского поселения.</w:t>
      </w:r>
    </w:p>
    <w:p w:rsidR="00C8479D" w:rsidRPr="003E728D" w:rsidRDefault="00C8479D" w:rsidP="00C8479D">
      <w:pPr>
        <w:ind w:firstLine="720"/>
        <w:jc w:val="both"/>
        <w:rPr>
          <w:rFonts w:ascii="Arial" w:hAnsi="Arial" w:cs="Arial"/>
          <w:sz w:val="16"/>
          <w:szCs w:val="16"/>
        </w:rPr>
      </w:pPr>
      <w:r w:rsidRPr="003E728D">
        <w:rPr>
          <w:rFonts w:ascii="Arial" w:hAnsi="Arial" w:cs="Arial"/>
          <w:sz w:val="16"/>
          <w:szCs w:val="16"/>
        </w:rPr>
        <w:t>Решения генерального плана направлены на обеспечение безопасного устойчивого развития территории муниципального образования, на повышение качества жизни населения посредством реализации предусмотренных мероприятий по развитию социальной, транспортной, коммунальной инфраструктур, улучшения экологической ситуации.</w:t>
      </w:r>
    </w:p>
    <w:p w:rsidR="00C8479D" w:rsidRPr="003E728D" w:rsidRDefault="00C8479D" w:rsidP="00C8479D">
      <w:pPr>
        <w:ind w:firstLine="720"/>
        <w:jc w:val="both"/>
        <w:rPr>
          <w:rFonts w:ascii="Arial" w:hAnsi="Arial" w:cs="Arial"/>
          <w:sz w:val="16"/>
          <w:szCs w:val="16"/>
        </w:rPr>
      </w:pPr>
      <w:r w:rsidRPr="003E728D">
        <w:rPr>
          <w:rFonts w:ascii="Arial" w:hAnsi="Arial" w:cs="Arial"/>
          <w:sz w:val="16"/>
          <w:szCs w:val="16"/>
        </w:rPr>
        <w:t>Генеральный план после его принятия станет основным документом, регулирующим целевое использования земель Валдайского городского поселения в интересах населения, государственных и общественных потребностей и основой для дальнейших работ по планировке территорий, разработке схем развития систем инженерного обеспечения, транспортной и социальной инфраструктур.</w:t>
      </w:r>
    </w:p>
    <w:p w:rsidR="008A1472" w:rsidRPr="003E728D" w:rsidRDefault="008A1472" w:rsidP="00C8479D">
      <w:pPr>
        <w:jc w:val="both"/>
        <w:rPr>
          <w:rFonts w:ascii="Arial" w:hAnsi="Arial" w:cs="Arial"/>
          <w:color w:val="000000"/>
          <w:sz w:val="16"/>
          <w:szCs w:val="16"/>
        </w:rPr>
      </w:pPr>
    </w:p>
    <w:tbl>
      <w:tblPr>
        <w:tblW w:w="4944" w:type="pct"/>
        <w:jc w:val="center"/>
        <w:tblBorders>
          <w:top w:val="thinThickMediumGap" w:sz="24" w:space="0" w:color="808080"/>
          <w:left w:val="thinThickMediumGap" w:sz="24" w:space="0" w:color="808080"/>
          <w:bottom w:val="thinThickMediumGap" w:sz="24" w:space="0" w:color="808080"/>
          <w:right w:val="thinThickMediumGap" w:sz="24" w:space="0" w:color="808080"/>
        </w:tblBorders>
        <w:tblLook w:val="04A0" w:firstRow="1" w:lastRow="0" w:firstColumn="1" w:lastColumn="0" w:noHBand="0" w:noVBand="1"/>
      </w:tblPr>
      <w:tblGrid>
        <w:gridCol w:w="11442"/>
      </w:tblGrid>
      <w:tr w:rsidR="00764819" w:rsidRPr="003E728D" w:rsidTr="00764819">
        <w:trPr>
          <w:trHeight w:val="1414"/>
          <w:jc w:val="center"/>
        </w:trPr>
        <w:tc>
          <w:tcPr>
            <w:tcW w:w="5000" w:type="pct"/>
            <w:tcBorders>
              <w:top w:val="thinThickMediumGap" w:sz="24" w:space="0" w:color="808080"/>
              <w:left w:val="thinThickMediumGap" w:sz="24" w:space="0" w:color="808080"/>
              <w:bottom w:val="nil"/>
              <w:right w:val="thinThickMediumGap" w:sz="24" w:space="0" w:color="808080"/>
            </w:tcBorders>
          </w:tcPr>
          <w:p w:rsidR="00764819" w:rsidRPr="004C2F72" w:rsidRDefault="00764819">
            <w:pPr>
              <w:pStyle w:val="aff1"/>
              <w:jc w:val="center"/>
              <w:rPr>
                <w:rFonts w:ascii="Arial" w:hAnsi="Arial" w:cs="Arial"/>
                <w:b/>
                <w:color w:val="000000"/>
                <w:spacing w:val="20"/>
                <w:sz w:val="16"/>
                <w:szCs w:val="16"/>
                <w:lang w:eastAsia="ar-SA"/>
              </w:rPr>
            </w:pPr>
            <w:r w:rsidRPr="004C2F72">
              <w:rPr>
                <w:rFonts w:ascii="Arial" w:hAnsi="Arial" w:cs="Arial"/>
                <w:b/>
                <w:color w:val="000000"/>
                <w:spacing w:val="20"/>
                <w:sz w:val="16"/>
                <w:szCs w:val="16"/>
                <w:lang w:eastAsia="ar-SA"/>
              </w:rPr>
              <w:t xml:space="preserve">ОБЩЕСТВО С ОГРАНИЧЕННОЙ ОТВЕТСТВЕННОСТЬЮ </w:t>
            </w:r>
          </w:p>
          <w:p w:rsidR="00764819" w:rsidRPr="003E728D" w:rsidRDefault="00764819">
            <w:pPr>
              <w:pStyle w:val="aff1"/>
              <w:jc w:val="center"/>
              <w:rPr>
                <w:rFonts w:ascii="Arial" w:hAnsi="Arial" w:cs="Arial"/>
                <w:b/>
                <w:color w:val="000000"/>
                <w:spacing w:val="20"/>
                <w:sz w:val="16"/>
                <w:szCs w:val="16"/>
                <w:lang w:eastAsia="ar-SA"/>
              </w:rPr>
            </w:pPr>
            <w:r w:rsidRPr="003E728D">
              <w:rPr>
                <w:rFonts w:ascii="Arial" w:hAnsi="Arial" w:cs="Arial"/>
                <w:b/>
                <w:color w:val="000000"/>
                <w:spacing w:val="20"/>
                <w:sz w:val="16"/>
                <w:szCs w:val="16"/>
                <w:lang w:eastAsia="ar-SA"/>
              </w:rPr>
              <w:t>«ГрафИнфо»</w:t>
            </w:r>
          </w:p>
          <w:p w:rsidR="00764819" w:rsidRPr="003E728D" w:rsidRDefault="00764819" w:rsidP="00764819">
            <w:pPr>
              <w:pStyle w:val="aff1"/>
              <w:rPr>
                <w:rFonts w:ascii="Arial" w:hAnsi="Arial" w:cs="Arial"/>
                <w:b/>
                <w:color w:val="000000"/>
                <w:spacing w:val="20"/>
                <w:sz w:val="16"/>
                <w:szCs w:val="16"/>
                <w:lang w:eastAsia="ar-SA"/>
              </w:rPr>
            </w:pPr>
          </w:p>
          <w:p w:rsidR="00764819" w:rsidRPr="003E728D" w:rsidRDefault="00DD47D4">
            <w:pPr>
              <w:pStyle w:val="aff1"/>
              <w:jc w:val="center"/>
              <w:rPr>
                <w:rFonts w:ascii="Arial" w:hAnsi="Arial" w:cs="Arial"/>
                <w:caps/>
                <w:sz w:val="16"/>
                <w:szCs w:val="16"/>
              </w:rPr>
            </w:pPr>
            <w:r>
              <w:rPr>
                <w:rFonts w:ascii="Arial" w:hAnsi="Arial" w:cs="Arial"/>
                <w:caps/>
                <w:noProof/>
                <w:sz w:val="16"/>
                <w:szCs w:val="16"/>
                <w:lang w:eastAsia="ru-RU"/>
              </w:rPr>
              <w:drawing>
                <wp:inline distT="0" distB="0" distL="0" distR="0" wp14:anchorId="630525BD" wp14:editId="5785B912">
                  <wp:extent cx="387350" cy="457200"/>
                  <wp:effectExtent l="0" t="0" r="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7350" cy="457200"/>
                          </a:xfrm>
                          <a:prstGeom prst="rect">
                            <a:avLst/>
                          </a:prstGeom>
                          <a:noFill/>
                          <a:ln>
                            <a:noFill/>
                          </a:ln>
                        </pic:spPr>
                      </pic:pic>
                    </a:graphicData>
                  </a:graphic>
                </wp:inline>
              </w:drawing>
            </w:r>
          </w:p>
        </w:tc>
      </w:tr>
      <w:tr w:rsidR="00764819" w:rsidRPr="003E728D" w:rsidTr="00764819">
        <w:trPr>
          <w:trHeight w:val="1447"/>
          <w:jc w:val="center"/>
        </w:trPr>
        <w:tc>
          <w:tcPr>
            <w:tcW w:w="5000" w:type="pct"/>
            <w:tcBorders>
              <w:top w:val="nil"/>
              <w:left w:val="thinThickMediumGap" w:sz="24" w:space="0" w:color="808080"/>
              <w:bottom w:val="nil"/>
              <w:right w:val="thinThickMediumGap" w:sz="24" w:space="0" w:color="808080"/>
            </w:tcBorders>
            <w:vAlign w:val="center"/>
          </w:tcPr>
          <w:p w:rsidR="00764819" w:rsidRPr="003E728D" w:rsidRDefault="00764819" w:rsidP="00764819">
            <w:pPr>
              <w:pStyle w:val="a5"/>
              <w:jc w:val="center"/>
              <w:rPr>
                <w:rFonts w:ascii="Arial" w:hAnsi="Arial" w:cs="Arial"/>
                <w:b/>
                <w:sz w:val="16"/>
                <w:szCs w:val="16"/>
              </w:rPr>
            </w:pPr>
            <w:r w:rsidRPr="003E728D">
              <w:rPr>
                <w:rFonts w:ascii="Arial" w:hAnsi="Arial" w:cs="Arial"/>
                <w:b/>
                <w:sz w:val="16"/>
                <w:szCs w:val="16"/>
              </w:rPr>
              <w:t>ГЕНЕРАЛЬНЫЙ ПЛАН</w:t>
            </w:r>
          </w:p>
          <w:p w:rsidR="00764819" w:rsidRPr="003E728D" w:rsidRDefault="00764819">
            <w:pPr>
              <w:pStyle w:val="a5"/>
              <w:jc w:val="center"/>
              <w:rPr>
                <w:rFonts w:ascii="Arial" w:hAnsi="Arial" w:cs="Arial"/>
                <w:b/>
                <w:sz w:val="16"/>
                <w:szCs w:val="16"/>
              </w:rPr>
            </w:pPr>
            <w:r w:rsidRPr="003E728D">
              <w:rPr>
                <w:rFonts w:ascii="Arial" w:hAnsi="Arial" w:cs="Arial"/>
                <w:b/>
                <w:sz w:val="16"/>
                <w:szCs w:val="16"/>
              </w:rPr>
              <w:t>МУНИЦИПАЛЬНОГО ОБРАЗОВАНИЯ ВАЛДАЙСКОЕ ГОРОДСКОЕ ПОСЕЛЕНИЕ ВАЛДАЙСКОГО РАЙОНА НОВГОРОДСКОЙ ОБЛАСТИ</w:t>
            </w:r>
          </w:p>
          <w:p w:rsidR="00764819" w:rsidRDefault="00764819">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Том 2</w:t>
            </w:r>
          </w:p>
          <w:p w:rsidR="004C2F72" w:rsidRPr="003E728D" w:rsidRDefault="004C2F72">
            <w:pPr>
              <w:overflowPunct w:val="0"/>
              <w:autoSpaceDE w:val="0"/>
              <w:autoSpaceDN w:val="0"/>
              <w:adjustRightInd w:val="0"/>
              <w:jc w:val="center"/>
              <w:rPr>
                <w:rFonts w:ascii="Arial" w:hAnsi="Arial" w:cs="Arial"/>
                <w:b/>
                <w:sz w:val="16"/>
                <w:szCs w:val="16"/>
              </w:rPr>
            </w:pPr>
          </w:p>
        </w:tc>
      </w:tr>
      <w:tr w:rsidR="00764819" w:rsidRPr="003E728D" w:rsidTr="00764819">
        <w:trPr>
          <w:trHeight w:val="724"/>
          <w:jc w:val="center"/>
        </w:trPr>
        <w:tc>
          <w:tcPr>
            <w:tcW w:w="5000" w:type="pct"/>
            <w:tcBorders>
              <w:top w:val="nil"/>
              <w:left w:val="thinThickMediumGap" w:sz="24" w:space="0" w:color="808080"/>
              <w:bottom w:val="nil"/>
              <w:right w:val="thinThickMediumGap" w:sz="24" w:space="0" w:color="808080"/>
            </w:tcBorders>
            <w:vAlign w:val="center"/>
          </w:tcPr>
          <w:p w:rsidR="00764819" w:rsidRPr="003E728D" w:rsidRDefault="00764819">
            <w:pPr>
              <w:pStyle w:val="aff1"/>
              <w:jc w:val="center"/>
              <w:rPr>
                <w:rFonts w:ascii="Arial" w:hAnsi="Arial" w:cs="Arial"/>
                <w:b/>
                <w:kern w:val="2"/>
                <w:sz w:val="16"/>
                <w:szCs w:val="16"/>
              </w:rPr>
            </w:pPr>
            <w:r w:rsidRPr="003E728D">
              <w:rPr>
                <w:rFonts w:ascii="Arial" w:hAnsi="Arial" w:cs="Arial"/>
                <w:b/>
                <w:kern w:val="2"/>
                <w:sz w:val="16"/>
                <w:szCs w:val="16"/>
              </w:rPr>
              <w:t>МАТЕРИАЛЫ ПО ОБОСНОВАНИЮ</w:t>
            </w:r>
          </w:p>
          <w:p w:rsidR="00764819" w:rsidRPr="003E728D" w:rsidRDefault="00764819">
            <w:pPr>
              <w:pStyle w:val="aff1"/>
              <w:jc w:val="center"/>
              <w:rPr>
                <w:rFonts w:ascii="Arial" w:hAnsi="Arial" w:cs="Arial"/>
                <w:b/>
                <w:sz w:val="16"/>
                <w:szCs w:val="16"/>
              </w:rPr>
            </w:pPr>
            <w:r w:rsidRPr="003E728D">
              <w:rPr>
                <w:rFonts w:ascii="Arial" w:hAnsi="Arial" w:cs="Arial"/>
                <w:b/>
                <w:kern w:val="2"/>
                <w:sz w:val="16"/>
                <w:szCs w:val="16"/>
              </w:rPr>
              <w:t>(внесение изменений)</w:t>
            </w:r>
          </w:p>
        </w:tc>
      </w:tr>
      <w:tr w:rsidR="00764819" w:rsidRPr="003E728D" w:rsidTr="00764819">
        <w:trPr>
          <w:trHeight w:val="362"/>
          <w:jc w:val="center"/>
        </w:trPr>
        <w:tc>
          <w:tcPr>
            <w:tcW w:w="5000" w:type="pct"/>
            <w:tcBorders>
              <w:top w:val="nil"/>
              <w:left w:val="thinThickMediumGap" w:sz="24" w:space="0" w:color="808080"/>
              <w:bottom w:val="nil"/>
              <w:right w:val="thinThickMediumGap" w:sz="24" w:space="0" w:color="808080"/>
            </w:tcBorders>
            <w:vAlign w:val="center"/>
          </w:tcPr>
          <w:p w:rsidR="00764819" w:rsidRPr="003E728D" w:rsidRDefault="00764819">
            <w:pPr>
              <w:pStyle w:val="aff1"/>
              <w:rPr>
                <w:rFonts w:ascii="Arial" w:hAnsi="Arial" w:cs="Arial"/>
                <w:sz w:val="16"/>
                <w:szCs w:val="16"/>
              </w:rPr>
            </w:pPr>
          </w:p>
        </w:tc>
      </w:tr>
      <w:tr w:rsidR="00764819" w:rsidRPr="003E728D" w:rsidTr="00764819">
        <w:trPr>
          <w:trHeight w:val="362"/>
          <w:jc w:val="center"/>
        </w:trPr>
        <w:tc>
          <w:tcPr>
            <w:tcW w:w="5000" w:type="pct"/>
            <w:tcBorders>
              <w:top w:val="nil"/>
              <w:left w:val="thinThickMediumGap" w:sz="24" w:space="0" w:color="808080"/>
              <w:bottom w:val="nil"/>
              <w:right w:val="thinThickMediumGap" w:sz="24" w:space="0" w:color="808080"/>
            </w:tcBorders>
            <w:vAlign w:val="center"/>
          </w:tcPr>
          <w:p w:rsidR="00764819" w:rsidRPr="003E728D" w:rsidRDefault="00764819">
            <w:pPr>
              <w:rPr>
                <w:rFonts w:ascii="Arial" w:hAnsi="Arial" w:cs="Arial"/>
                <w:sz w:val="16"/>
                <w:szCs w:val="16"/>
              </w:rPr>
            </w:pPr>
            <w:r w:rsidRPr="003E728D">
              <w:rPr>
                <w:rFonts w:ascii="Arial" w:hAnsi="Arial" w:cs="Arial"/>
                <w:sz w:val="16"/>
                <w:szCs w:val="16"/>
              </w:rPr>
              <w:t xml:space="preserve">                                           Договор №282/13   от 23.12.2013 г.  </w:t>
            </w:r>
          </w:p>
          <w:p w:rsidR="00764819" w:rsidRPr="003E728D" w:rsidRDefault="00764819">
            <w:pPr>
              <w:pStyle w:val="aff1"/>
              <w:jc w:val="center"/>
              <w:rPr>
                <w:rFonts w:ascii="Arial" w:hAnsi="Arial" w:cs="Arial"/>
                <w:b/>
                <w:bCs/>
                <w:sz w:val="16"/>
                <w:szCs w:val="16"/>
              </w:rPr>
            </w:pPr>
          </w:p>
        </w:tc>
      </w:tr>
      <w:tr w:rsidR="00764819" w:rsidRPr="003E728D" w:rsidTr="00764819">
        <w:trPr>
          <w:trHeight w:val="362"/>
          <w:jc w:val="center"/>
        </w:trPr>
        <w:tc>
          <w:tcPr>
            <w:tcW w:w="5000" w:type="pct"/>
            <w:tcBorders>
              <w:top w:val="nil"/>
              <w:left w:val="thinThickMediumGap" w:sz="24" w:space="0" w:color="808080"/>
              <w:bottom w:val="thinThickMediumGap" w:sz="24" w:space="0" w:color="808080"/>
              <w:right w:val="thinThickMediumGap" w:sz="24" w:space="0" w:color="808080"/>
            </w:tcBorders>
            <w:vAlign w:val="center"/>
          </w:tcPr>
          <w:p w:rsidR="00764819" w:rsidRPr="003E728D" w:rsidRDefault="00764819">
            <w:pPr>
              <w:spacing w:line="276" w:lineRule="auto"/>
              <w:ind w:left="340"/>
              <w:rPr>
                <w:rFonts w:ascii="Arial" w:hAnsi="Arial" w:cs="Arial"/>
                <w:sz w:val="16"/>
                <w:szCs w:val="16"/>
              </w:rPr>
            </w:pPr>
            <w:r w:rsidRPr="003E728D">
              <w:rPr>
                <w:rFonts w:ascii="Arial" w:hAnsi="Arial" w:cs="Arial"/>
                <w:sz w:val="16"/>
                <w:szCs w:val="16"/>
              </w:rPr>
              <w:t>Исполнительный директор ООО «ГрафИнфо» ___________ Л.В. Морякова</w:t>
            </w:r>
          </w:p>
          <w:p w:rsidR="00764819" w:rsidRPr="003E728D" w:rsidRDefault="00764819">
            <w:pPr>
              <w:spacing w:line="276" w:lineRule="auto"/>
              <w:ind w:left="340"/>
              <w:rPr>
                <w:rFonts w:ascii="Arial" w:hAnsi="Arial" w:cs="Arial"/>
                <w:sz w:val="16"/>
                <w:szCs w:val="16"/>
              </w:rPr>
            </w:pPr>
          </w:p>
          <w:p w:rsidR="00764819" w:rsidRPr="003E728D" w:rsidRDefault="00764819">
            <w:pPr>
              <w:pStyle w:val="aa"/>
              <w:ind w:left="340"/>
              <w:rPr>
                <w:rFonts w:ascii="Arial" w:hAnsi="Arial" w:cs="Arial"/>
                <w:b/>
                <w:sz w:val="16"/>
                <w:szCs w:val="16"/>
              </w:rPr>
            </w:pPr>
            <w:r w:rsidRPr="003E728D">
              <w:rPr>
                <w:rFonts w:ascii="Arial" w:hAnsi="Arial" w:cs="Arial"/>
                <w:sz w:val="16"/>
                <w:szCs w:val="16"/>
              </w:rPr>
              <w:t>Руководитель проекта                                        ___________ Т.В. Лисова</w:t>
            </w:r>
            <w:r w:rsidRPr="003E728D">
              <w:rPr>
                <w:rFonts w:ascii="Arial" w:hAnsi="Arial" w:cs="Arial"/>
                <w:b/>
                <w:sz w:val="16"/>
                <w:szCs w:val="16"/>
              </w:rPr>
              <w:t xml:space="preserve"> </w:t>
            </w:r>
          </w:p>
          <w:p w:rsidR="00764819" w:rsidRPr="003E728D" w:rsidRDefault="00764819">
            <w:pPr>
              <w:pStyle w:val="aa"/>
              <w:jc w:val="center"/>
              <w:rPr>
                <w:rFonts w:ascii="Arial" w:hAnsi="Arial" w:cs="Arial"/>
                <w:b/>
                <w:sz w:val="16"/>
                <w:szCs w:val="16"/>
              </w:rPr>
            </w:pPr>
          </w:p>
          <w:p w:rsidR="00764819" w:rsidRPr="003E728D" w:rsidRDefault="00764819">
            <w:pPr>
              <w:pStyle w:val="aa"/>
              <w:jc w:val="center"/>
              <w:rPr>
                <w:rFonts w:ascii="Arial" w:hAnsi="Arial" w:cs="Arial"/>
                <w:b/>
                <w:sz w:val="16"/>
                <w:szCs w:val="16"/>
              </w:rPr>
            </w:pPr>
            <w:r w:rsidRPr="003E728D">
              <w:rPr>
                <w:rFonts w:ascii="Arial" w:hAnsi="Arial" w:cs="Arial"/>
                <w:b/>
                <w:sz w:val="16"/>
                <w:szCs w:val="16"/>
              </w:rPr>
              <w:t>Великий Новгород,</w:t>
            </w:r>
          </w:p>
          <w:p w:rsidR="00764819" w:rsidRPr="003E728D" w:rsidRDefault="00764819">
            <w:pPr>
              <w:pStyle w:val="aa"/>
              <w:jc w:val="center"/>
              <w:rPr>
                <w:rFonts w:ascii="Arial" w:hAnsi="Arial" w:cs="Arial"/>
                <w:b/>
                <w:bCs/>
                <w:sz w:val="16"/>
                <w:szCs w:val="16"/>
              </w:rPr>
            </w:pPr>
            <w:r w:rsidRPr="003E728D">
              <w:rPr>
                <w:rFonts w:ascii="Arial" w:hAnsi="Arial" w:cs="Arial"/>
                <w:b/>
                <w:sz w:val="16"/>
                <w:szCs w:val="16"/>
              </w:rPr>
              <w:t>2014 год</w:t>
            </w:r>
          </w:p>
        </w:tc>
      </w:tr>
    </w:tbl>
    <w:p w:rsidR="008A1472" w:rsidRPr="003E728D" w:rsidRDefault="008A1472" w:rsidP="00764819">
      <w:pPr>
        <w:jc w:val="both"/>
        <w:rPr>
          <w:rFonts w:ascii="Arial" w:hAnsi="Arial" w:cs="Arial"/>
          <w:color w:val="000000"/>
          <w:sz w:val="16"/>
          <w:szCs w:val="16"/>
        </w:rPr>
      </w:pPr>
    </w:p>
    <w:p w:rsidR="008A1472" w:rsidRPr="003E728D" w:rsidRDefault="008A1472" w:rsidP="0046105B">
      <w:pPr>
        <w:jc w:val="center"/>
        <w:rPr>
          <w:rFonts w:ascii="Arial" w:hAnsi="Arial" w:cs="Arial"/>
          <w:color w:val="000000"/>
          <w:sz w:val="16"/>
          <w:szCs w:val="16"/>
        </w:rPr>
      </w:pPr>
    </w:p>
    <w:p w:rsidR="00323F66" w:rsidRPr="003E728D" w:rsidRDefault="00323F66" w:rsidP="0051155C">
      <w:pPr>
        <w:widowControl w:val="0"/>
        <w:suppressAutoHyphens/>
        <w:spacing w:before="120"/>
        <w:jc w:val="center"/>
        <w:rPr>
          <w:rFonts w:ascii="Arial" w:hAnsi="Arial" w:cs="Arial"/>
          <w:b/>
          <w:kern w:val="2"/>
          <w:sz w:val="16"/>
          <w:szCs w:val="16"/>
        </w:rPr>
      </w:pPr>
      <w:bookmarkStart w:id="75" w:name="_Toc257879236"/>
    </w:p>
    <w:p w:rsidR="00323F66" w:rsidRPr="003E728D" w:rsidRDefault="00323F66" w:rsidP="0051155C">
      <w:pPr>
        <w:widowControl w:val="0"/>
        <w:suppressAutoHyphens/>
        <w:spacing w:before="120"/>
        <w:jc w:val="center"/>
        <w:rPr>
          <w:rFonts w:ascii="Arial" w:hAnsi="Arial" w:cs="Arial"/>
          <w:b/>
          <w:kern w:val="2"/>
          <w:sz w:val="16"/>
          <w:szCs w:val="16"/>
        </w:rPr>
      </w:pPr>
    </w:p>
    <w:p w:rsidR="0051155C" w:rsidRPr="003E728D" w:rsidRDefault="0051155C" w:rsidP="0051155C">
      <w:pPr>
        <w:widowControl w:val="0"/>
        <w:suppressAutoHyphens/>
        <w:spacing w:before="120"/>
        <w:jc w:val="center"/>
        <w:rPr>
          <w:rFonts w:ascii="Arial" w:hAnsi="Arial" w:cs="Arial"/>
          <w:b/>
          <w:kern w:val="2"/>
          <w:sz w:val="16"/>
          <w:szCs w:val="16"/>
        </w:rPr>
      </w:pPr>
      <w:r w:rsidRPr="003E728D">
        <w:rPr>
          <w:rFonts w:ascii="Arial" w:hAnsi="Arial" w:cs="Arial"/>
          <w:b/>
          <w:kern w:val="2"/>
          <w:sz w:val="16"/>
          <w:szCs w:val="16"/>
        </w:rPr>
        <w:t>Состав авторского коллектива</w:t>
      </w:r>
    </w:p>
    <w:p w:rsidR="0051155C" w:rsidRPr="003E728D" w:rsidRDefault="0051155C" w:rsidP="0051155C">
      <w:pPr>
        <w:widowControl w:val="0"/>
        <w:numPr>
          <w:ilvl w:val="0"/>
          <w:numId w:val="11"/>
        </w:numPr>
        <w:suppressAutoHyphens/>
        <w:autoSpaceDE w:val="0"/>
        <w:jc w:val="center"/>
        <w:rPr>
          <w:rFonts w:ascii="Arial" w:hAnsi="Arial" w:cs="Arial"/>
          <w:b/>
          <w:kern w:val="2"/>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4668"/>
        <w:gridCol w:w="3240"/>
      </w:tblGrid>
      <w:tr w:rsidR="0051155C" w:rsidRPr="003E728D" w:rsidTr="004C2F72">
        <w:trPr>
          <w:trHeight w:val="170"/>
          <w:tblHeader/>
          <w:jc w:val="center"/>
        </w:trPr>
        <w:tc>
          <w:tcPr>
            <w:tcW w:w="3600"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pStyle w:val="affffb"/>
              <w:ind w:firstLine="0"/>
              <w:jc w:val="center"/>
              <w:rPr>
                <w:rFonts w:ascii="Arial" w:hAnsi="Arial" w:cs="Arial"/>
                <w:b/>
                <w:sz w:val="16"/>
                <w:szCs w:val="16"/>
              </w:rPr>
            </w:pPr>
            <w:r w:rsidRPr="003E728D">
              <w:rPr>
                <w:rFonts w:ascii="Arial" w:hAnsi="Arial" w:cs="Arial"/>
                <w:b/>
                <w:sz w:val="16"/>
                <w:szCs w:val="16"/>
              </w:rPr>
              <w:t>Раздел</w:t>
            </w:r>
          </w:p>
        </w:tc>
        <w:tc>
          <w:tcPr>
            <w:tcW w:w="4668"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pStyle w:val="affffb"/>
              <w:ind w:firstLine="0"/>
              <w:jc w:val="center"/>
              <w:rPr>
                <w:rFonts w:ascii="Arial" w:hAnsi="Arial" w:cs="Arial"/>
                <w:b/>
                <w:sz w:val="16"/>
                <w:szCs w:val="16"/>
              </w:rPr>
            </w:pPr>
            <w:r w:rsidRPr="003E728D">
              <w:rPr>
                <w:rFonts w:ascii="Arial" w:hAnsi="Arial" w:cs="Arial"/>
                <w:b/>
                <w:sz w:val="16"/>
                <w:szCs w:val="16"/>
              </w:rPr>
              <w:t>Должность</w:t>
            </w:r>
          </w:p>
        </w:tc>
        <w:tc>
          <w:tcPr>
            <w:tcW w:w="3240"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pStyle w:val="affffb"/>
              <w:ind w:firstLine="0"/>
              <w:jc w:val="center"/>
              <w:rPr>
                <w:rFonts w:ascii="Arial" w:hAnsi="Arial" w:cs="Arial"/>
                <w:b/>
                <w:sz w:val="16"/>
                <w:szCs w:val="16"/>
              </w:rPr>
            </w:pPr>
            <w:r w:rsidRPr="003E728D">
              <w:rPr>
                <w:rFonts w:ascii="Arial" w:hAnsi="Arial" w:cs="Arial"/>
                <w:b/>
                <w:sz w:val="16"/>
                <w:szCs w:val="16"/>
              </w:rPr>
              <w:t>Исполнители</w:t>
            </w:r>
          </w:p>
        </w:tc>
      </w:tr>
      <w:tr w:rsidR="0051155C" w:rsidRPr="003E728D" w:rsidTr="004C2F72">
        <w:trPr>
          <w:trHeight w:val="170"/>
          <w:jc w:val="center"/>
        </w:trPr>
        <w:tc>
          <w:tcPr>
            <w:tcW w:w="3600"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Архитектурно-планировочное решение и компьютерная графика</w:t>
            </w:r>
          </w:p>
        </w:tc>
        <w:tc>
          <w:tcPr>
            <w:tcW w:w="4668"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руководитель проекта – ведущий специалист градостроительного отдела сектор территориального планирования</w:t>
            </w:r>
          </w:p>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ведущий специалист</w:t>
            </w:r>
          </w:p>
          <w:p w:rsidR="0051155C" w:rsidRPr="003E728D" w:rsidRDefault="0051155C" w:rsidP="004C2F72">
            <w:pPr>
              <w:pStyle w:val="affffb"/>
              <w:ind w:firstLine="0"/>
              <w:jc w:val="center"/>
              <w:rPr>
                <w:rFonts w:ascii="Arial" w:hAnsi="Arial" w:cs="Arial"/>
                <w:sz w:val="16"/>
                <w:szCs w:val="16"/>
                <w:lang w:val="en-US"/>
              </w:rPr>
            </w:pPr>
            <w:r w:rsidRPr="003E728D">
              <w:rPr>
                <w:rFonts w:ascii="Arial" w:hAnsi="Arial" w:cs="Arial"/>
                <w:sz w:val="16"/>
                <w:szCs w:val="16"/>
              </w:rPr>
              <w:t>ведущий специалист</w:t>
            </w:r>
          </w:p>
        </w:tc>
        <w:tc>
          <w:tcPr>
            <w:tcW w:w="3240"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Лисова Т.В.</w:t>
            </w:r>
          </w:p>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Холкина Е.А.</w:t>
            </w:r>
          </w:p>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Кравцова А.В.</w:t>
            </w:r>
          </w:p>
        </w:tc>
      </w:tr>
      <w:tr w:rsidR="0051155C" w:rsidRPr="003E728D" w:rsidTr="004C2F72">
        <w:trPr>
          <w:trHeight w:val="170"/>
          <w:jc w:val="center"/>
        </w:trPr>
        <w:tc>
          <w:tcPr>
            <w:tcW w:w="3600"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Юридическое сопровождение</w:t>
            </w:r>
          </w:p>
        </w:tc>
        <w:tc>
          <w:tcPr>
            <w:tcW w:w="4668"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заместитель начальника отдела нормативно-правового обеспечения градостроительной деятельности</w:t>
            </w:r>
          </w:p>
        </w:tc>
        <w:tc>
          <w:tcPr>
            <w:tcW w:w="3240"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Громов Б.В.</w:t>
            </w:r>
          </w:p>
        </w:tc>
      </w:tr>
      <w:tr w:rsidR="0051155C" w:rsidRPr="003E728D" w:rsidTr="004C2F72">
        <w:trPr>
          <w:trHeight w:val="170"/>
          <w:jc w:val="center"/>
        </w:trPr>
        <w:tc>
          <w:tcPr>
            <w:tcW w:w="3600"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Экономическое развитие</w:t>
            </w:r>
          </w:p>
        </w:tc>
        <w:tc>
          <w:tcPr>
            <w:tcW w:w="4668"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консультант по вопросам</w:t>
            </w:r>
          </w:p>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промышленной безопасности и экологии</w:t>
            </w:r>
          </w:p>
        </w:tc>
        <w:tc>
          <w:tcPr>
            <w:tcW w:w="3240"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кандидат технических наук, с.н.с. Соколов Ю.Н.</w:t>
            </w:r>
          </w:p>
        </w:tc>
      </w:tr>
      <w:tr w:rsidR="0051155C" w:rsidRPr="003E728D" w:rsidTr="004C2F72">
        <w:trPr>
          <w:trHeight w:val="170"/>
          <w:jc w:val="center"/>
        </w:trPr>
        <w:tc>
          <w:tcPr>
            <w:tcW w:w="3600"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Природные условия и оценка состояния окружающей среды</w:t>
            </w:r>
          </w:p>
        </w:tc>
        <w:tc>
          <w:tcPr>
            <w:tcW w:w="4668"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консультант по вопросам</w:t>
            </w:r>
          </w:p>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промышленной безопасности и экологии</w:t>
            </w:r>
          </w:p>
        </w:tc>
        <w:tc>
          <w:tcPr>
            <w:tcW w:w="3240"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кандидат технических наук, с.н.с. Соколов Ю.Н.</w:t>
            </w:r>
          </w:p>
        </w:tc>
      </w:tr>
      <w:tr w:rsidR="0051155C" w:rsidRPr="003E728D" w:rsidTr="004C2F72">
        <w:trPr>
          <w:trHeight w:val="170"/>
          <w:jc w:val="center"/>
        </w:trPr>
        <w:tc>
          <w:tcPr>
            <w:tcW w:w="3600"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Инженерная инфраструктура</w:t>
            </w:r>
          </w:p>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Водоснабжение, водоотведение</w:t>
            </w:r>
          </w:p>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Теплоснабжение</w:t>
            </w:r>
          </w:p>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Газоснабжение</w:t>
            </w:r>
          </w:p>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Электроснабжение, связь</w:t>
            </w:r>
          </w:p>
        </w:tc>
        <w:tc>
          <w:tcPr>
            <w:tcW w:w="4668"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главный инженер</w:t>
            </w:r>
          </w:p>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ведущий инженер ВК</w:t>
            </w:r>
          </w:p>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ведущий инженер по Т и В</w:t>
            </w:r>
          </w:p>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инженер по Т и В</w:t>
            </w:r>
          </w:p>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ведущий инженер по электроснабжению</w:t>
            </w:r>
          </w:p>
        </w:tc>
        <w:tc>
          <w:tcPr>
            <w:tcW w:w="3240"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Музафарова Г.Х.</w:t>
            </w:r>
          </w:p>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Иванова Л.П.</w:t>
            </w:r>
          </w:p>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Иванов М.О.</w:t>
            </w:r>
          </w:p>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Орлова Л.Л.</w:t>
            </w:r>
          </w:p>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Лежанкин В.М.</w:t>
            </w:r>
          </w:p>
        </w:tc>
      </w:tr>
      <w:tr w:rsidR="0051155C" w:rsidRPr="003E728D" w:rsidTr="004C2F72">
        <w:trPr>
          <w:trHeight w:val="170"/>
          <w:jc w:val="center"/>
        </w:trPr>
        <w:tc>
          <w:tcPr>
            <w:tcW w:w="3600"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Транспортная инфраструктура</w:t>
            </w:r>
          </w:p>
          <w:p w:rsidR="0051155C" w:rsidRPr="003E728D" w:rsidRDefault="0051155C" w:rsidP="004C2F72">
            <w:pPr>
              <w:pStyle w:val="affffb"/>
              <w:ind w:firstLine="0"/>
              <w:jc w:val="center"/>
              <w:rPr>
                <w:rFonts w:ascii="Arial" w:hAnsi="Arial" w:cs="Arial"/>
                <w:sz w:val="16"/>
                <w:szCs w:val="16"/>
              </w:rPr>
            </w:pPr>
          </w:p>
          <w:p w:rsidR="0051155C" w:rsidRPr="003E728D" w:rsidRDefault="0051155C" w:rsidP="004C2F72">
            <w:pPr>
              <w:pStyle w:val="affffb"/>
              <w:ind w:firstLine="0"/>
              <w:jc w:val="center"/>
              <w:rPr>
                <w:rFonts w:ascii="Arial" w:hAnsi="Arial" w:cs="Arial"/>
                <w:sz w:val="16"/>
                <w:szCs w:val="16"/>
              </w:rPr>
            </w:pPr>
          </w:p>
        </w:tc>
        <w:tc>
          <w:tcPr>
            <w:tcW w:w="4668"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ведущий инженер по инженерной подготовке территории</w:t>
            </w:r>
          </w:p>
          <w:p w:rsidR="0051155C" w:rsidRPr="003E728D" w:rsidRDefault="0051155C" w:rsidP="004C2F72">
            <w:pPr>
              <w:pStyle w:val="affffb"/>
              <w:ind w:firstLine="0"/>
              <w:jc w:val="center"/>
              <w:rPr>
                <w:rFonts w:ascii="Arial" w:hAnsi="Arial" w:cs="Arial"/>
                <w:sz w:val="16"/>
                <w:szCs w:val="16"/>
              </w:rPr>
            </w:pPr>
          </w:p>
        </w:tc>
        <w:tc>
          <w:tcPr>
            <w:tcW w:w="3240"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pStyle w:val="affffb"/>
              <w:ind w:firstLine="0"/>
              <w:jc w:val="center"/>
              <w:rPr>
                <w:rFonts w:ascii="Arial" w:hAnsi="Arial" w:cs="Arial"/>
                <w:sz w:val="16"/>
                <w:szCs w:val="16"/>
              </w:rPr>
            </w:pPr>
            <w:r w:rsidRPr="003E728D">
              <w:rPr>
                <w:rFonts w:ascii="Arial" w:hAnsi="Arial" w:cs="Arial"/>
                <w:sz w:val="16"/>
                <w:szCs w:val="16"/>
              </w:rPr>
              <w:t>Грецу О.Н.</w:t>
            </w:r>
          </w:p>
          <w:p w:rsidR="0051155C" w:rsidRPr="003E728D" w:rsidRDefault="0051155C" w:rsidP="004C2F72">
            <w:pPr>
              <w:pStyle w:val="affffb"/>
              <w:ind w:firstLine="0"/>
              <w:jc w:val="center"/>
              <w:rPr>
                <w:rFonts w:ascii="Arial" w:hAnsi="Arial" w:cs="Arial"/>
                <w:sz w:val="16"/>
                <w:szCs w:val="16"/>
              </w:rPr>
            </w:pPr>
          </w:p>
          <w:p w:rsidR="0051155C" w:rsidRPr="003E728D" w:rsidRDefault="0051155C" w:rsidP="004C2F72">
            <w:pPr>
              <w:pStyle w:val="affffb"/>
              <w:ind w:firstLine="0"/>
              <w:jc w:val="center"/>
              <w:rPr>
                <w:rFonts w:ascii="Arial" w:hAnsi="Arial" w:cs="Arial"/>
                <w:sz w:val="16"/>
                <w:szCs w:val="16"/>
              </w:rPr>
            </w:pPr>
          </w:p>
        </w:tc>
      </w:tr>
    </w:tbl>
    <w:p w:rsidR="0051155C" w:rsidRPr="003E728D" w:rsidRDefault="0051155C" w:rsidP="0051155C">
      <w:pPr>
        <w:spacing w:before="120" w:after="120"/>
        <w:jc w:val="center"/>
        <w:rPr>
          <w:rFonts w:ascii="Arial" w:hAnsi="Arial" w:cs="Arial"/>
          <w:b/>
          <w:sz w:val="16"/>
          <w:szCs w:val="16"/>
        </w:rPr>
      </w:pPr>
      <w:r w:rsidRPr="003E728D">
        <w:rPr>
          <w:rFonts w:ascii="Arial" w:hAnsi="Arial" w:cs="Arial"/>
          <w:b/>
          <w:sz w:val="16"/>
          <w:szCs w:val="16"/>
        </w:rPr>
        <w:t>Состав проектных материалов</w:t>
      </w:r>
      <w:bookmarkEnd w:id="75"/>
    </w:p>
    <w:tbl>
      <w:tblPr>
        <w:tblW w:w="11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0861"/>
      </w:tblGrid>
      <w:tr w:rsidR="0051155C" w:rsidRPr="003E728D" w:rsidTr="004C2F72">
        <w:trPr>
          <w:trHeight w:val="20"/>
          <w:tblHeader/>
        </w:trPr>
        <w:tc>
          <w:tcPr>
            <w:tcW w:w="567"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snapToGrid w:val="0"/>
              <w:jc w:val="center"/>
              <w:rPr>
                <w:rFonts w:ascii="Arial" w:hAnsi="Arial" w:cs="Arial"/>
                <w:sz w:val="16"/>
                <w:szCs w:val="16"/>
              </w:rPr>
            </w:pPr>
            <w:r w:rsidRPr="003E728D">
              <w:rPr>
                <w:rFonts w:ascii="Arial" w:hAnsi="Arial" w:cs="Arial"/>
                <w:sz w:val="16"/>
                <w:szCs w:val="16"/>
              </w:rPr>
              <w:t>№</w:t>
            </w:r>
          </w:p>
          <w:p w:rsidR="0051155C" w:rsidRPr="003E728D" w:rsidRDefault="0051155C"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п/п</w:t>
            </w:r>
          </w:p>
        </w:tc>
        <w:tc>
          <w:tcPr>
            <w:tcW w:w="10861"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Наименование документа</w:t>
            </w:r>
          </w:p>
        </w:tc>
      </w:tr>
      <w:tr w:rsidR="0051155C" w:rsidRPr="003E728D" w:rsidTr="004C2F72">
        <w:trPr>
          <w:trHeight w:val="20"/>
        </w:trPr>
        <w:tc>
          <w:tcPr>
            <w:tcW w:w="11428" w:type="dxa"/>
            <w:gridSpan w:val="2"/>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overflowPunct w:val="0"/>
              <w:autoSpaceDE w:val="0"/>
              <w:autoSpaceDN w:val="0"/>
              <w:adjustRightInd w:val="0"/>
              <w:spacing w:before="60" w:after="60"/>
              <w:jc w:val="center"/>
              <w:rPr>
                <w:rFonts w:ascii="Arial" w:hAnsi="Arial" w:cs="Arial"/>
                <w:sz w:val="16"/>
                <w:szCs w:val="16"/>
              </w:rPr>
            </w:pPr>
            <w:r w:rsidRPr="003E728D">
              <w:rPr>
                <w:rFonts w:ascii="Arial" w:hAnsi="Arial" w:cs="Arial"/>
                <w:b/>
                <w:sz w:val="16"/>
                <w:szCs w:val="16"/>
              </w:rPr>
              <w:t>1. Текстовые материалы</w:t>
            </w:r>
          </w:p>
        </w:tc>
      </w:tr>
      <w:tr w:rsidR="0051155C" w:rsidRPr="003E728D" w:rsidTr="004C2F72">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w:t>
            </w:r>
          </w:p>
        </w:tc>
        <w:tc>
          <w:tcPr>
            <w:tcW w:w="10861"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tabs>
                <w:tab w:val="left" w:pos="2554"/>
              </w:tabs>
              <w:overflowPunct w:val="0"/>
              <w:autoSpaceDN w:val="0"/>
              <w:adjustRightInd w:val="0"/>
              <w:ind w:left="113"/>
              <w:jc w:val="center"/>
              <w:rPr>
                <w:rFonts w:ascii="Arial" w:hAnsi="Arial" w:cs="Arial"/>
                <w:sz w:val="16"/>
                <w:szCs w:val="16"/>
              </w:rPr>
            </w:pPr>
            <w:r w:rsidRPr="003E728D">
              <w:rPr>
                <w:rFonts w:ascii="Arial" w:hAnsi="Arial" w:cs="Arial"/>
                <w:sz w:val="16"/>
                <w:szCs w:val="16"/>
              </w:rPr>
              <w:t>Положения о территориальном планировании Валдайского городского поселения Валдайского района Новгородской области</w:t>
            </w:r>
            <w:r w:rsidRPr="003E728D">
              <w:rPr>
                <w:rFonts w:ascii="Arial" w:hAnsi="Arial" w:cs="Arial"/>
                <w:kern w:val="2"/>
                <w:sz w:val="16"/>
                <w:szCs w:val="16"/>
              </w:rPr>
              <w:t xml:space="preserve">. </w:t>
            </w:r>
            <w:r w:rsidRPr="003E728D">
              <w:rPr>
                <w:rFonts w:ascii="Arial" w:hAnsi="Arial" w:cs="Arial"/>
                <w:sz w:val="16"/>
                <w:szCs w:val="16"/>
              </w:rPr>
              <w:t>Том 1</w:t>
            </w:r>
          </w:p>
        </w:tc>
      </w:tr>
      <w:tr w:rsidR="0051155C" w:rsidRPr="003E728D" w:rsidTr="004C2F72">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w:t>
            </w:r>
          </w:p>
        </w:tc>
        <w:tc>
          <w:tcPr>
            <w:tcW w:w="10861"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tabs>
                <w:tab w:val="left" w:pos="2554"/>
              </w:tabs>
              <w:overflowPunct w:val="0"/>
              <w:autoSpaceDN w:val="0"/>
              <w:adjustRightInd w:val="0"/>
              <w:ind w:left="113"/>
              <w:jc w:val="center"/>
              <w:rPr>
                <w:rFonts w:ascii="Arial" w:hAnsi="Arial" w:cs="Arial"/>
                <w:sz w:val="16"/>
                <w:szCs w:val="16"/>
              </w:rPr>
            </w:pPr>
            <w:r w:rsidRPr="003E728D">
              <w:rPr>
                <w:rFonts w:ascii="Arial" w:hAnsi="Arial" w:cs="Arial"/>
                <w:sz w:val="16"/>
                <w:szCs w:val="16"/>
              </w:rPr>
              <w:t>Материалы по обоснованию проекта генерального плана Валдайского городского поселения  Валдайского района Новгородской области</w:t>
            </w:r>
            <w:r w:rsidRPr="003E728D">
              <w:rPr>
                <w:rFonts w:ascii="Arial" w:hAnsi="Arial" w:cs="Arial"/>
                <w:kern w:val="2"/>
                <w:sz w:val="16"/>
                <w:szCs w:val="16"/>
              </w:rPr>
              <w:t xml:space="preserve">. </w:t>
            </w:r>
            <w:r w:rsidRPr="003E728D">
              <w:rPr>
                <w:rFonts w:ascii="Arial" w:hAnsi="Arial" w:cs="Arial"/>
                <w:sz w:val="16"/>
                <w:szCs w:val="16"/>
              </w:rPr>
              <w:t>Том 2</w:t>
            </w:r>
          </w:p>
        </w:tc>
      </w:tr>
      <w:tr w:rsidR="0051155C" w:rsidRPr="003E728D" w:rsidTr="004C2F72">
        <w:trPr>
          <w:trHeight w:val="20"/>
        </w:trPr>
        <w:tc>
          <w:tcPr>
            <w:tcW w:w="11428" w:type="dxa"/>
            <w:gridSpan w:val="2"/>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overflowPunct w:val="0"/>
              <w:autoSpaceDE w:val="0"/>
              <w:autoSpaceDN w:val="0"/>
              <w:adjustRightInd w:val="0"/>
              <w:spacing w:before="60" w:after="60"/>
              <w:jc w:val="center"/>
              <w:rPr>
                <w:rFonts w:ascii="Arial" w:hAnsi="Arial" w:cs="Arial"/>
                <w:sz w:val="16"/>
                <w:szCs w:val="16"/>
              </w:rPr>
            </w:pPr>
            <w:r w:rsidRPr="003E728D">
              <w:rPr>
                <w:rFonts w:ascii="Arial" w:hAnsi="Arial" w:cs="Arial"/>
                <w:b/>
                <w:sz w:val="16"/>
                <w:szCs w:val="16"/>
              </w:rPr>
              <w:t>2. Графические материалы</w:t>
            </w:r>
          </w:p>
        </w:tc>
      </w:tr>
      <w:tr w:rsidR="0051155C" w:rsidRPr="003E728D" w:rsidTr="004C2F72">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overflowPunct w:val="0"/>
              <w:autoSpaceDE w:val="0"/>
              <w:autoSpaceDN w:val="0"/>
              <w:adjustRightInd w:val="0"/>
              <w:snapToGrid w:val="0"/>
              <w:ind w:left="142"/>
              <w:jc w:val="center"/>
              <w:rPr>
                <w:rFonts w:ascii="Arial" w:hAnsi="Arial" w:cs="Arial"/>
                <w:sz w:val="16"/>
                <w:szCs w:val="16"/>
              </w:rPr>
            </w:pPr>
          </w:p>
        </w:tc>
        <w:tc>
          <w:tcPr>
            <w:tcW w:w="10861"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tabs>
                <w:tab w:val="left" w:pos="755"/>
                <w:tab w:val="left" w:pos="2160"/>
              </w:tabs>
              <w:overflowPunct w:val="0"/>
              <w:autoSpaceDE w:val="0"/>
              <w:autoSpaceDN w:val="0"/>
              <w:adjustRightInd w:val="0"/>
              <w:jc w:val="center"/>
              <w:rPr>
                <w:rFonts w:ascii="Arial" w:hAnsi="Arial" w:cs="Arial"/>
                <w:spacing w:val="-1"/>
                <w:sz w:val="16"/>
                <w:szCs w:val="16"/>
                <w:u w:val="single"/>
              </w:rPr>
            </w:pPr>
            <w:r w:rsidRPr="003E728D">
              <w:rPr>
                <w:rFonts w:ascii="Arial" w:hAnsi="Arial" w:cs="Arial"/>
                <w:b/>
                <w:bCs/>
                <w:iCs/>
                <w:sz w:val="16"/>
                <w:szCs w:val="16"/>
              </w:rPr>
              <w:t>Материалы по обоснованию проекта генерального плана.</w:t>
            </w:r>
          </w:p>
        </w:tc>
      </w:tr>
      <w:tr w:rsidR="0051155C" w:rsidRPr="003E728D" w:rsidTr="004C2F72">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widowControl w:val="0"/>
              <w:numPr>
                <w:ilvl w:val="0"/>
                <w:numId w:val="12"/>
              </w:numPr>
              <w:suppressAutoHyphens/>
              <w:autoSpaceDE w:val="0"/>
              <w:snapToGrid w:val="0"/>
              <w:ind w:left="113" w:firstLine="0"/>
              <w:jc w:val="center"/>
              <w:rPr>
                <w:rFonts w:ascii="Arial" w:hAnsi="Arial" w:cs="Arial"/>
                <w:sz w:val="16"/>
                <w:szCs w:val="16"/>
              </w:rPr>
            </w:pPr>
          </w:p>
        </w:tc>
        <w:tc>
          <w:tcPr>
            <w:tcW w:w="10861"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pStyle w:val="a5"/>
              <w:snapToGrid w:val="0"/>
              <w:jc w:val="center"/>
              <w:rPr>
                <w:rFonts w:ascii="Arial" w:hAnsi="Arial" w:cs="Arial"/>
                <w:bCs/>
                <w:sz w:val="16"/>
                <w:szCs w:val="16"/>
              </w:rPr>
            </w:pPr>
            <w:r w:rsidRPr="003E728D">
              <w:rPr>
                <w:rFonts w:ascii="Arial" w:hAnsi="Arial" w:cs="Arial"/>
                <w:sz w:val="16"/>
                <w:szCs w:val="16"/>
              </w:rPr>
              <w:t>Карта административных границ населённых пунктов Валдайского городского поселения.</w:t>
            </w:r>
          </w:p>
        </w:tc>
      </w:tr>
      <w:tr w:rsidR="0051155C" w:rsidRPr="003E728D" w:rsidTr="004C2F72">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widowControl w:val="0"/>
              <w:numPr>
                <w:ilvl w:val="0"/>
                <w:numId w:val="12"/>
              </w:numPr>
              <w:suppressAutoHyphens/>
              <w:autoSpaceDE w:val="0"/>
              <w:snapToGrid w:val="0"/>
              <w:ind w:left="113" w:firstLine="0"/>
              <w:jc w:val="center"/>
              <w:rPr>
                <w:rFonts w:ascii="Arial" w:hAnsi="Arial" w:cs="Arial"/>
                <w:sz w:val="16"/>
                <w:szCs w:val="16"/>
              </w:rPr>
            </w:pPr>
          </w:p>
        </w:tc>
        <w:tc>
          <w:tcPr>
            <w:tcW w:w="10861"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pStyle w:val="aff1"/>
              <w:snapToGrid w:val="0"/>
              <w:jc w:val="center"/>
              <w:rPr>
                <w:rFonts w:ascii="Arial" w:hAnsi="Arial" w:cs="Arial"/>
                <w:bCs/>
                <w:sz w:val="16"/>
                <w:szCs w:val="16"/>
              </w:rPr>
            </w:pPr>
            <w:r w:rsidRPr="003E728D">
              <w:rPr>
                <w:rFonts w:ascii="Arial" w:hAnsi="Arial" w:cs="Arial"/>
                <w:sz w:val="16"/>
                <w:szCs w:val="16"/>
              </w:rPr>
              <w:t>Карта размещения существующих и строящихся объектов местного значения Валдайского городского поселения.</w:t>
            </w:r>
          </w:p>
        </w:tc>
      </w:tr>
      <w:tr w:rsidR="0051155C" w:rsidRPr="003E728D" w:rsidTr="004C2F72">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widowControl w:val="0"/>
              <w:numPr>
                <w:ilvl w:val="0"/>
                <w:numId w:val="12"/>
              </w:numPr>
              <w:suppressAutoHyphens/>
              <w:autoSpaceDE w:val="0"/>
              <w:snapToGrid w:val="0"/>
              <w:ind w:left="113" w:firstLine="0"/>
              <w:jc w:val="center"/>
              <w:rPr>
                <w:rFonts w:ascii="Arial" w:hAnsi="Arial" w:cs="Arial"/>
                <w:sz w:val="16"/>
                <w:szCs w:val="16"/>
              </w:rPr>
            </w:pPr>
          </w:p>
        </w:tc>
        <w:tc>
          <w:tcPr>
            <w:tcW w:w="10861"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pStyle w:val="aff1"/>
              <w:snapToGrid w:val="0"/>
              <w:jc w:val="center"/>
              <w:rPr>
                <w:rFonts w:ascii="Arial" w:hAnsi="Arial" w:cs="Arial"/>
                <w:bCs/>
                <w:sz w:val="16"/>
                <w:szCs w:val="16"/>
              </w:rPr>
            </w:pPr>
            <w:r w:rsidRPr="003E728D">
              <w:rPr>
                <w:rFonts w:ascii="Arial" w:hAnsi="Arial" w:cs="Arial"/>
                <w:sz w:val="16"/>
                <w:szCs w:val="16"/>
              </w:rPr>
              <w:t>Карта зон с особыми условиями использования территорий и особо охраняемых природных территорий Валдайского городского поселения.</w:t>
            </w:r>
          </w:p>
        </w:tc>
      </w:tr>
      <w:tr w:rsidR="0051155C" w:rsidRPr="003E728D" w:rsidTr="004C2F72">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widowControl w:val="0"/>
              <w:numPr>
                <w:ilvl w:val="0"/>
                <w:numId w:val="12"/>
              </w:numPr>
              <w:suppressAutoHyphens/>
              <w:autoSpaceDE w:val="0"/>
              <w:snapToGrid w:val="0"/>
              <w:ind w:left="113" w:firstLine="0"/>
              <w:jc w:val="center"/>
              <w:rPr>
                <w:rFonts w:ascii="Arial" w:hAnsi="Arial" w:cs="Arial"/>
                <w:sz w:val="16"/>
                <w:szCs w:val="16"/>
              </w:rPr>
            </w:pPr>
          </w:p>
        </w:tc>
        <w:tc>
          <w:tcPr>
            <w:tcW w:w="10861"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pStyle w:val="aff1"/>
              <w:snapToGrid w:val="0"/>
              <w:jc w:val="center"/>
              <w:rPr>
                <w:rFonts w:ascii="Arial" w:hAnsi="Arial" w:cs="Arial"/>
                <w:bCs/>
                <w:sz w:val="16"/>
                <w:szCs w:val="16"/>
              </w:rPr>
            </w:pPr>
            <w:r w:rsidRPr="003E728D">
              <w:rPr>
                <w:rFonts w:ascii="Arial" w:hAnsi="Arial" w:cs="Arial"/>
                <w:sz w:val="16"/>
                <w:szCs w:val="16"/>
              </w:rPr>
              <w:t>Карта границ территорий, подверженные риску возникновения чрезвычайных ситуаций природного и техногенного характера населённых пунктов Валдайского городского поселения.</w:t>
            </w:r>
          </w:p>
        </w:tc>
      </w:tr>
      <w:tr w:rsidR="0051155C" w:rsidRPr="003E728D" w:rsidTr="004C2F72">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widowControl w:val="0"/>
              <w:numPr>
                <w:ilvl w:val="0"/>
                <w:numId w:val="12"/>
              </w:numPr>
              <w:suppressAutoHyphens/>
              <w:autoSpaceDE w:val="0"/>
              <w:snapToGrid w:val="0"/>
              <w:ind w:left="113" w:firstLine="0"/>
              <w:jc w:val="center"/>
              <w:rPr>
                <w:rFonts w:ascii="Arial" w:hAnsi="Arial" w:cs="Arial"/>
                <w:sz w:val="16"/>
                <w:szCs w:val="16"/>
              </w:rPr>
            </w:pPr>
          </w:p>
        </w:tc>
        <w:tc>
          <w:tcPr>
            <w:tcW w:w="10861"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tabs>
                <w:tab w:val="left" w:pos="755"/>
              </w:tabs>
              <w:overflowPunct w:val="0"/>
              <w:autoSpaceDE w:val="0"/>
              <w:autoSpaceDN w:val="0"/>
              <w:adjustRightInd w:val="0"/>
              <w:ind w:left="113"/>
              <w:jc w:val="center"/>
              <w:rPr>
                <w:rFonts w:ascii="Arial" w:hAnsi="Arial" w:cs="Arial"/>
                <w:spacing w:val="-1"/>
                <w:sz w:val="16"/>
                <w:szCs w:val="16"/>
              </w:rPr>
            </w:pPr>
            <w:r w:rsidRPr="003E728D">
              <w:rPr>
                <w:rFonts w:ascii="Arial" w:hAnsi="Arial" w:cs="Arial"/>
                <w:sz w:val="16"/>
                <w:szCs w:val="16"/>
              </w:rPr>
              <w:t>Карта инженерной подготовки и благоустройства планируемых территорий.</w:t>
            </w:r>
          </w:p>
        </w:tc>
      </w:tr>
      <w:tr w:rsidR="0051155C" w:rsidRPr="003E728D" w:rsidTr="004C2F72">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overflowPunct w:val="0"/>
              <w:autoSpaceDE w:val="0"/>
              <w:autoSpaceDN w:val="0"/>
              <w:adjustRightInd w:val="0"/>
              <w:snapToGrid w:val="0"/>
              <w:ind w:left="142"/>
              <w:jc w:val="center"/>
              <w:rPr>
                <w:rFonts w:ascii="Arial" w:hAnsi="Arial" w:cs="Arial"/>
                <w:sz w:val="16"/>
                <w:szCs w:val="16"/>
              </w:rPr>
            </w:pPr>
          </w:p>
        </w:tc>
        <w:tc>
          <w:tcPr>
            <w:tcW w:w="10861"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tabs>
                <w:tab w:val="left" w:pos="755"/>
                <w:tab w:val="left" w:pos="2160"/>
              </w:tabs>
              <w:overflowPunct w:val="0"/>
              <w:autoSpaceDE w:val="0"/>
              <w:autoSpaceDN w:val="0"/>
              <w:adjustRightInd w:val="0"/>
              <w:jc w:val="center"/>
              <w:rPr>
                <w:rFonts w:ascii="Arial" w:hAnsi="Arial" w:cs="Arial"/>
                <w:sz w:val="16"/>
                <w:szCs w:val="16"/>
                <w:u w:val="single"/>
              </w:rPr>
            </w:pPr>
            <w:r w:rsidRPr="003E728D">
              <w:rPr>
                <w:rFonts w:ascii="Arial" w:hAnsi="Arial" w:cs="Arial"/>
                <w:b/>
                <w:bCs/>
                <w:iCs/>
                <w:sz w:val="16"/>
                <w:szCs w:val="16"/>
              </w:rPr>
              <w:t>Генеральный план.</w:t>
            </w:r>
          </w:p>
        </w:tc>
      </w:tr>
      <w:tr w:rsidR="0051155C" w:rsidRPr="003E728D" w:rsidTr="004C2F72">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w:t>
            </w:r>
          </w:p>
        </w:tc>
        <w:tc>
          <w:tcPr>
            <w:tcW w:w="10861"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overflowPunct w:val="0"/>
              <w:autoSpaceDE w:val="0"/>
              <w:autoSpaceDN w:val="0"/>
              <w:adjustRightInd w:val="0"/>
              <w:snapToGrid w:val="0"/>
              <w:ind w:right="4"/>
              <w:jc w:val="center"/>
              <w:rPr>
                <w:rFonts w:ascii="Arial" w:hAnsi="Arial" w:cs="Arial"/>
                <w:bCs/>
                <w:sz w:val="16"/>
                <w:szCs w:val="16"/>
              </w:rPr>
            </w:pPr>
            <w:r w:rsidRPr="003E728D">
              <w:rPr>
                <w:rFonts w:ascii="Arial" w:hAnsi="Arial" w:cs="Arial"/>
                <w:bCs/>
                <w:sz w:val="16"/>
                <w:szCs w:val="16"/>
              </w:rPr>
              <w:t xml:space="preserve">Карта границ населенных пунктов </w:t>
            </w:r>
            <w:r w:rsidRPr="003E728D">
              <w:rPr>
                <w:rFonts w:ascii="Arial" w:hAnsi="Arial" w:cs="Arial"/>
                <w:sz w:val="16"/>
                <w:szCs w:val="16"/>
              </w:rPr>
              <w:t>Валдайского городского поселения.</w:t>
            </w:r>
          </w:p>
        </w:tc>
      </w:tr>
      <w:tr w:rsidR="0051155C" w:rsidRPr="003E728D" w:rsidTr="004C2F72">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w:t>
            </w:r>
          </w:p>
        </w:tc>
        <w:tc>
          <w:tcPr>
            <w:tcW w:w="10861"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overflowPunct w:val="0"/>
              <w:autoSpaceDE w:val="0"/>
              <w:autoSpaceDN w:val="0"/>
              <w:adjustRightInd w:val="0"/>
              <w:snapToGrid w:val="0"/>
              <w:ind w:right="4"/>
              <w:jc w:val="center"/>
              <w:rPr>
                <w:rFonts w:ascii="Arial" w:hAnsi="Arial" w:cs="Arial"/>
                <w:bCs/>
                <w:sz w:val="16"/>
                <w:szCs w:val="16"/>
              </w:rPr>
            </w:pPr>
            <w:r w:rsidRPr="003E728D">
              <w:rPr>
                <w:rFonts w:ascii="Arial" w:hAnsi="Arial" w:cs="Arial"/>
                <w:bCs/>
                <w:sz w:val="16"/>
                <w:szCs w:val="16"/>
              </w:rPr>
              <w:t xml:space="preserve">Карта планируемого размещения объектов местного значения </w:t>
            </w:r>
            <w:r w:rsidRPr="003E728D">
              <w:rPr>
                <w:rFonts w:ascii="Arial" w:hAnsi="Arial" w:cs="Arial"/>
                <w:sz w:val="16"/>
                <w:szCs w:val="16"/>
              </w:rPr>
              <w:t>Валдайского городского поселения.</w:t>
            </w:r>
          </w:p>
        </w:tc>
      </w:tr>
      <w:tr w:rsidR="0051155C" w:rsidRPr="003E728D" w:rsidTr="004C2F72">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3.</w:t>
            </w:r>
          </w:p>
        </w:tc>
        <w:tc>
          <w:tcPr>
            <w:tcW w:w="10861"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overflowPunct w:val="0"/>
              <w:autoSpaceDE w:val="0"/>
              <w:autoSpaceDN w:val="0"/>
              <w:adjustRightInd w:val="0"/>
              <w:snapToGrid w:val="0"/>
              <w:ind w:right="4"/>
              <w:jc w:val="center"/>
              <w:rPr>
                <w:rFonts w:ascii="Arial" w:hAnsi="Arial" w:cs="Arial"/>
                <w:bCs/>
                <w:sz w:val="16"/>
                <w:szCs w:val="16"/>
              </w:rPr>
            </w:pPr>
            <w:r w:rsidRPr="003E728D">
              <w:rPr>
                <w:rFonts w:ascii="Arial" w:hAnsi="Arial" w:cs="Arial"/>
                <w:bCs/>
                <w:sz w:val="16"/>
                <w:szCs w:val="16"/>
              </w:rPr>
              <w:t xml:space="preserve">Карта функциональных зон </w:t>
            </w:r>
            <w:r w:rsidRPr="003E728D">
              <w:rPr>
                <w:rFonts w:ascii="Arial" w:hAnsi="Arial" w:cs="Arial"/>
                <w:sz w:val="16"/>
                <w:szCs w:val="16"/>
              </w:rPr>
              <w:t>Валдайского городского поселения.</w:t>
            </w:r>
          </w:p>
        </w:tc>
      </w:tr>
      <w:tr w:rsidR="0051155C" w:rsidRPr="003E728D" w:rsidTr="004C2F72">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overflowPunct w:val="0"/>
              <w:autoSpaceDE w:val="0"/>
              <w:autoSpaceDN w:val="0"/>
              <w:adjustRightInd w:val="0"/>
              <w:snapToGrid w:val="0"/>
              <w:spacing w:before="20" w:after="20" w:line="113" w:lineRule="atLeast"/>
              <w:jc w:val="center"/>
              <w:rPr>
                <w:rFonts w:ascii="Arial" w:hAnsi="Arial" w:cs="Arial"/>
                <w:sz w:val="16"/>
                <w:szCs w:val="16"/>
              </w:rPr>
            </w:pPr>
          </w:p>
        </w:tc>
        <w:tc>
          <w:tcPr>
            <w:tcW w:w="10861"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overflowPunct w:val="0"/>
              <w:autoSpaceDE w:val="0"/>
              <w:autoSpaceDN w:val="0"/>
              <w:adjustRightInd w:val="0"/>
              <w:snapToGrid w:val="0"/>
              <w:spacing w:before="20" w:after="20" w:line="113" w:lineRule="atLeast"/>
              <w:ind w:left="113" w:right="5"/>
              <w:jc w:val="center"/>
              <w:rPr>
                <w:rFonts w:ascii="Arial" w:hAnsi="Arial" w:cs="Arial"/>
                <w:sz w:val="16"/>
                <w:szCs w:val="16"/>
              </w:rPr>
            </w:pPr>
          </w:p>
        </w:tc>
      </w:tr>
      <w:tr w:rsidR="0051155C" w:rsidRPr="003E728D" w:rsidTr="004C2F72">
        <w:trPr>
          <w:trHeight w:val="20"/>
        </w:trPr>
        <w:tc>
          <w:tcPr>
            <w:tcW w:w="567"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overflowPunct w:val="0"/>
              <w:autoSpaceDE w:val="0"/>
              <w:autoSpaceDN w:val="0"/>
              <w:adjustRightInd w:val="0"/>
              <w:snapToGrid w:val="0"/>
              <w:jc w:val="center"/>
              <w:rPr>
                <w:rFonts w:ascii="Arial" w:hAnsi="Arial" w:cs="Arial"/>
                <w:sz w:val="16"/>
                <w:szCs w:val="16"/>
              </w:rPr>
            </w:pPr>
          </w:p>
        </w:tc>
        <w:tc>
          <w:tcPr>
            <w:tcW w:w="10861" w:type="dxa"/>
            <w:tcBorders>
              <w:top w:val="single" w:sz="4" w:space="0" w:color="auto"/>
              <w:left w:val="single" w:sz="4" w:space="0" w:color="auto"/>
              <w:bottom w:val="single" w:sz="4" w:space="0" w:color="auto"/>
              <w:right w:val="single" w:sz="4" w:space="0" w:color="auto"/>
            </w:tcBorders>
            <w:vAlign w:val="center"/>
          </w:tcPr>
          <w:p w:rsidR="0051155C" w:rsidRPr="003E728D" w:rsidRDefault="0051155C" w:rsidP="004C2F72">
            <w:pPr>
              <w:overflowPunct w:val="0"/>
              <w:autoSpaceDE w:val="0"/>
              <w:autoSpaceDN w:val="0"/>
              <w:adjustRightInd w:val="0"/>
              <w:snapToGrid w:val="0"/>
              <w:ind w:left="113"/>
              <w:jc w:val="center"/>
              <w:rPr>
                <w:rFonts w:ascii="Arial" w:hAnsi="Arial" w:cs="Arial"/>
                <w:sz w:val="16"/>
                <w:szCs w:val="16"/>
              </w:rPr>
            </w:pPr>
            <w:r w:rsidRPr="003E728D">
              <w:rPr>
                <w:rFonts w:ascii="Arial" w:hAnsi="Arial" w:cs="Arial"/>
                <w:sz w:val="16"/>
                <w:szCs w:val="16"/>
              </w:rPr>
              <w:t>Электронная версия проекта на CD</w:t>
            </w:r>
          </w:p>
        </w:tc>
      </w:tr>
    </w:tbl>
    <w:p w:rsidR="0051155C" w:rsidRPr="003E728D" w:rsidRDefault="0051155C" w:rsidP="0051155C">
      <w:pPr>
        <w:rPr>
          <w:rFonts w:ascii="Arial" w:hAnsi="Arial" w:cs="Arial"/>
          <w:sz w:val="16"/>
          <w:szCs w:val="16"/>
        </w:rPr>
      </w:pPr>
    </w:p>
    <w:p w:rsidR="0051155C" w:rsidRPr="003E728D" w:rsidRDefault="0051155C" w:rsidP="0051155C">
      <w:pPr>
        <w:rPr>
          <w:rFonts w:ascii="Arial" w:hAnsi="Arial" w:cs="Arial"/>
          <w:sz w:val="16"/>
          <w:szCs w:val="16"/>
        </w:rPr>
      </w:pPr>
      <w:r w:rsidRPr="003E728D">
        <w:rPr>
          <w:rFonts w:ascii="Arial" w:hAnsi="Arial" w:cs="Arial"/>
          <w:sz w:val="16"/>
          <w:szCs w:val="16"/>
        </w:rPr>
        <w:t>Технические решения, принятые в проекте, соответствуют требованиям экологических, санитарно-гигиенических, противопожарных и взрывопожарных норм, действующих на территории Российской Федерации, и обеспечивают безопасную для жизни и здоровья людей среду жизнедеятельности при соблюдении предусмотренных мероприятий.</w:t>
      </w:r>
    </w:p>
    <w:p w:rsidR="0051155C" w:rsidRPr="003E728D" w:rsidRDefault="0051155C" w:rsidP="0051155C">
      <w:pPr>
        <w:rPr>
          <w:rFonts w:ascii="Arial" w:hAnsi="Arial" w:cs="Arial"/>
          <w:sz w:val="16"/>
          <w:szCs w:val="16"/>
        </w:rPr>
      </w:pPr>
    </w:p>
    <w:p w:rsidR="0051155C" w:rsidRPr="003E728D" w:rsidRDefault="0051155C" w:rsidP="0051155C">
      <w:pPr>
        <w:rPr>
          <w:rFonts w:ascii="Arial" w:hAnsi="Arial" w:cs="Arial"/>
          <w:b/>
          <w:sz w:val="16"/>
          <w:szCs w:val="16"/>
        </w:rPr>
      </w:pPr>
      <w:r w:rsidRPr="003E728D">
        <w:rPr>
          <w:rFonts w:ascii="Arial" w:hAnsi="Arial" w:cs="Arial"/>
          <w:b/>
          <w:sz w:val="16"/>
          <w:szCs w:val="16"/>
        </w:rPr>
        <w:t>Руководитель проекта                    Т.В. Лисова</w:t>
      </w:r>
    </w:p>
    <w:p w:rsidR="0051155C" w:rsidRPr="003E728D" w:rsidRDefault="0051155C" w:rsidP="0051155C">
      <w:pPr>
        <w:jc w:val="center"/>
        <w:rPr>
          <w:rFonts w:ascii="Arial" w:hAnsi="Arial" w:cs="Arial"/>
          <w:b/>
          <w:sz w:val="16"/>
          <w:szCs w:val="16"/>
        </w:rPr>
      </w:pPr>
    </w:p>
    <w:p w:rsidR="0051155C" w:rsidRPr="003E728D" w:rsidRDefault="0051155C" w:rsidP="0051155C">
      <w:pPr>
        <w:pStyle w:val="1"/>
        <w:suppressAutoHyphens/>
        <w:rPr>
          <w:rFonts w:ascii="Arial" w:hAnsi="Arial" w:cs="Arial"/>
          <w:sz w:val="16"/>
          <w:szCs w:val="16"/>
        </w:rPr>
      </w:pPr>
      <w:bookmarkStart w:id="76" w:name="_Toc392238878"/>
      <w:bookmarkStart w:id="77" w:name="_Toc383778264"/>
      <w:r w:rsidRPr="003E728D">
        <w:rPr>
          <w:rFonts w:ascii="Arial" w:hAnsi="Arial" w:cs="Arial"/>
          <w:sz w:val="16"/>
          <w:szCs w:val="16"/>
        </w:rPr>
        <w:t>Введение</w:t>
      </w:r>
      <w:bookmarkEnd w:id="76"/>
      <w:bookmarkEnd w:id="77"/>
    </w:p>
    <w:p w:rsidR="0051155C" w:rsidRPr="003E728D" w:rsidRDefault="0051155C" w:rsidP="00323F66">
      <w:pPr>
        <w:pStyle w:val="12"/>
        <w:ind w:firstLine="708"/>
      </w:pPr>
      <w:r w:rsidRPr="003E728D">
        <w:t xml:space="preserve">Генеральный план муниципального образования Валдайское городское поселение разработан в 2012 году ООО «ГрафИнфо» (г.Великий Новгород) в соответствии с Муниципальным контрактом № 2 от 27 февраля </w:t>
      </w:r>
      <w:smartTag w:uri="urn:schemas-microsoft-com:office:smarttags" w:element="metricconverter">
        <w:smartTagPr>
          <w:attr w:name="ProductID" w:val="2012 г"/>
        </w:smartTagPr>
        <w:r w:rsidRPr="003E728D">
          <w:t>2012 г</w:t>
        </w:r>
      </w:smartTag>
      <w:r w:rsidRPr="003E728D">
        <w:t xml:space="preserve">., заключенным между Администрацией Валдайского городского поселения и ООО «ГрафИнфо», и Техническим заданием на разработку проекта генерального плана Валдайского городского поселения Валдайского муниципального района Новгородской области. </w:t>
      </w:r>
    </w:p>
    <w:p w:rsidR="0051155C" w:rsidRPr="003E728D" w:rsidRDefault="0051155C" w:rsidP="0051155C">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Генеральный план разработан на территорию муниципального образования Валдайское городское поселение Валдайского муниципального района Новгородской области (административный центр город Валдай).</w:t>
      </w:r>
    </w:p>
    <w:p w:rsidR="008A1472" w:rsidRPr="003E728D" w:rsidRDefault="0051155C" w:rsidP="00323F66">
      <w:pPr>
        <w:pStyle w:val="ConsPlusNormal"/>
        <w:widowControl/>
        <w:ind w:firstLine="709"/>
        <w:jc w:val="both"/>
        <w:rPr>
          <w:sz w:val="16"/>
          <w:szCs w:val="16"/>
        </w:rPr>
      </w:pPr>
      <w:r w:rsidRPr="003E728D">
        <w:rPr>
          <w:sz w:val="16"/>
          <w:szCs w:val="16"/>
        </w:rPr>
        <w:t xml:space="preserve">В соответствии с областным законом от 22 декабря 2004 года № 371-ОЗ «Об установлении границ муниципальных образований, входящих в состав территории Валдайского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территорий поселений» (в редакции областных законов от 06.06.2005 </w:t>
      </w:r>
      <w:hyperlink r:id="rId18" w:history="1">
        <w:r w:rsidRPr="003E728D">
          <w:rPr>
            <w:rStyle w:val="af0"/>
            <w:color w:val="auto"/>
            <w:sz w:val="16"/>
            <w:szCs w:val="16"/>
            <w:u w:val="none"/>
          </w:rPr>
          <w:t>№ 492-ОЗ</w:t>
        </w:r>
      </w:hyperlink>
      <w:r w:rsidRPr="003E728D">
        <w:rPr>
          <w:sz w:val="16"/>
          <w:szCs w:val="16"/>
        </w:rPr>
        <w:t xml:space="preserve">, от 05.05.2006 </w:t>
      </w:r>
      <w:hyperlink r:id="rId19" w:history="1">
        <w:r w:rsidRPr="003E728D">
          <w:rPr>
            <w:rStyle w:val="af0"/>
            <w:color w:val="auto"/>
            <w:sz w:val="16"/>
            <w:szCs w:val="16"/>
            <w:u w:val="none"/>
          </w:rPr>
          <w:t>№ 675-ОЗ</w:t>
        </w:r>
      </w:hyperlink>
      <w:r w:rsidRPr="003E728D">
        <w:rPr>
          <w:sz w:val="16"/>
          <w:szCs w:val="16"/>
        </w:rPr>
        <w:t xml:space="preserve">, от 31.03.2009 </w:t>
      </w:r>
      <w:hyperlink r:id="rId20" w:history="1">
        <w:r w:rsidRPr="003E728D">
          <w:rPr>
            <w:rStyle w:val="af0"/>
            <w:color w:val="auto"/>
            <w:sz w:val="16"/>
            <w:szCs w:val="16"/>
            <w:u w:val="none"/>
          </w:rPr>
          <w:t>№ 489-ОЗ</w:t>
        </w:r>
      </w:hyperlink>
      <w:r w:rsidRPr="003E728D">
        <w:rPr>
          <w:sz w:val="16"/>
          <w:szCs w:val="16"/>
        </w:rPr>
        <w:t xml:space="preserve">, от 01.12.2009 </w:t>
      </w:r>
      <w:hyperlink r:id="rId21" w:history="1">
        <w:r w:rsidRPr="003E728D">
          <w:rPr>
            <w:rStyle w:val="af0"/>
            <w:color w:val="auto"/>
            <w:sz w:val="16"/>
            <w:szCs w:val="16"/>
            <w:u w:val="none"/>
          </w:rPr>
          <w:t>№ 641-ОЗ</w:t>
        </w:r>
      </w:hyperlink>
      <w:r w:rsidRPr="003E728D">
        <w:rPr>
          <w:sz w:val="16"/>
          <w:szCs w:val="16"/>
        </w:rPr>
        <w:t xml:space="preserve">, от 30.03.2010 </w:t>
      </w:r>
      <w:hyperlink r:id="rId22" w:history="1">
        <w:r w:rsidRPr="003E728D">
          <w:rPr>
            <w:rStyle w:val="af0"/>
            <w:color w:val="auto"/>
            <w:sz w:val="16"/>
            <w:szCs w:val="16"/>
            <w:u w:val="none"/>
          </w:rPr>
          <w:t>№ 716-ОЗ</w:t>
        </w:r>
      </w:hyperlink>
      <w:r w:rsidRPr="003E728D">
        <w:rPr>
          <w:sz w:val="16"/>
          <w:szCs w:val="16"/>
        </w:rPr>
        <w:t xml:space="preserve">) Валдайское городское поселение наделено статусом муниципального образования и входит в состав территории Валдайского муниципального района Новгородской области. Этим же законом установлены границы территорий муниципального образования Валдайское городское поселение, входящего в состав территории Валдайского муниципального района согласно картографическим описаниям Приложения 1 к вышеуказанному областному закону. </w:t>
      </w:r>
    </w:p>
    <w:p w:rsidR="00E82C5C" w:rsidRPr="003E728D" w:rsidRDefault="00E82C5C" w:rsidP="00E82C5C">
      <w:pPr>
        <w:pStyle w:val="ConsPlusNormal"/>
        <w:widowControl/>
        <w:ind w:firstLine="540"/>
        <w:jc w:val="both"/>
        <w:rPr>
          <w:sz w:val="16"/>
          <w:szCs w:val="16"/>
        </w:rPr>
      </w:pPr>
      <w:r w:rsidRPr="003E728D">
        <w:rPr>
          <w:sz w:val="16"/>
          <w:szCs w:val="16"/>
        </w:rPr>
        <w:t xml:space="preserve">Областным законом № 371-ОЗ, а также согласно постановлению Администрации Новгородской области от 8 апреля </w:t>
      </w:r>
      <w:smartTag w:uri="urn:schemas-microsoft-com:office:smarttags" w:element="metricconverter">
        <w:smartTagPr>
          <w:attr w:name="ProductID" w:val="2008 г"/>
        </w:smartTagPr>
        <w:r w:rsidRPr="003E728D">
          <w:rPr>
            <w:sz w:val="16"/>
            <w:szCs w:val="16"/>
          </w:rPr>
          <w:t>2008 г</w:t>
        </w:r>
      </w:smartTag>
      <w:r w:rsidRPr="003E728D">
        <w:rPr>
          <w:sz w:val="16"/>
          <w:szCs w:val="16"/>
        </w:rPr>
        <w:t>. № 121 «О реестре административно-территориального устройства области» установлено, что в состав Валдайского городского поселения входит 2 населенных пункта: город Валдай, село Зимогорье.</w:t>
      </w:r>
    </w:p>
    <w:p w:rsidR="00E82C5C" w:rsidRPr="003E728D" w:rsidRDefault="00E82C5C" w:rsidP="00E82C5C">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 xml:space="preserve">Настоящие изменения в   Генеральный план Валдайского  городского поселения разработаны в 2014 гг. Обществом с Ограниченной Ответственностью «ГрафИнфо»  (Великий Новгород) в соответствии с договором №282/13   от 23.12.2013 г. между  ООО «ГрафИнфо» и Администрацией Валдайского городского  поселения Валдайского  района  и техническим заданием на подготовку проекта внесения изменений в документ территориального планирования (генеральный план)  Валдайского городского  поселения (приложение 1).  </w:t>
      </w:r>
    </w:p>
    <w:p w:rsidR="00E82C5C" w:rsidRPr="003E728D" w:rsidRDefault="00E82C5C" w:rsidP="00E82C5C">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Необходимо отметить, что вносимые в генеральный план корректировки  не изменяют принципиально концепцию и основные положения ранее разработанного и утвержденного генерального плана (утвержден решением Совета депутатов Валдайского городского поселения от 28.12.2012 № 118),  а носят характер уточнения и корректировки отдельных положений ранее разработанной документации с учетом вновь выявленных потребностей населения Валдайского городского  поселения  и уточненных перспектив развития поселения. В частности, возникла необходимость  изменения функционального зонирования территорий, а также уточнение объектов жилищного строительства, социальной и инженерной инфраструктуры поселения.</w:t>
      </w:r>
    </w:p>
    <w:p w:rsidR="00E82C5C" w:rsidRPr="003E728D" w:rsidRDefault="00E82C5C" w:rsidP="00E82C5C">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 xml:space="preserve">    Изменения генерального плана выполнены с учетом требований Градостроительного  кодекса  Российской Федерации и Методических рекомендаций по разработке проектов генеральных планов поселений и городских округов (Приказ министерства регионального развития РФ от 26.05.2011 года №244).</w:t>
      </w:r>
    </w:p>
    <w:p w:rsidR="00E82C5C" w:rsidRPr="003E728D" w:rsidRDefault="00E82C5C" w:rsidP="00E82C5C">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Внесение изменений в генеральные планы осуществляется в том же порядке, в котором осуществляется разработка и утверждение проектов генеральных планов.</w:t>
      </w:r>
    </w:p>
    <w:p w:rsidR="00E82C5C" w:rsidRPr="003E728D" w:rsidRDefault="00E82C5C" w:rsidP="00E82C5C">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В соответствии со ст.23 Градостроительного Кодекса измененный генеральный план содержит положения о территориальном планировании и соответствующие карты (схемы).</w:t>
      </w:r>
    </w:p>
    <w:p w:rsidR="00E82C5C" w:rsidRPr="003E728D" w:rsidRDefault="00E82C5C" w:rsidP="00E82C5C">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В целях утверждения генеральных планов осуществляется подготовка соответствующих материалов по обоснованию их проектов в текстовой форме и в виде карт (схем).</w:t>
      </w:r>
    </w:p>
    <w:p w:rsidR="00E82C5C" w:rsidRPr="003E728D" w:rsidRDefault="00E82C5C" w:rsidP="00E82C5C">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Материалы по обоснованию генерального плана в текстовой форме содержат:</w:t>
      </w:r>
    </w:p>
    <w:p w:rsidR="00E82C5C" w:rsidRPr="003E728D" w:rsidRDefault="00E82C5C" w:rsidP="00E82C5C">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городского округа;</w:t>
      </w:r>
    </w:p>
    <w:p w:rsidR="00E82C5C" w:rsidRPr="003E728D" w:rsidRDefault="00E82C5C" w:rsidP="00E82C5C">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2) 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w:t>
      </w:r>
    </w:p>
    <w:p w:rsidR="00E82C5C" w:rsidRPr="003E728D" w:rsidRDefault="00E82C5C" w:rsidP="00E82C5C">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3) 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E82C5C" w:rsidRPr="003E728D" w:rsidRDefault="00E82C5C" w:rsidP="00E82C5C">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4)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82C5C" w:rsidRPr="003E728D" w:rsidRDefault="00E82C5C" w:rsidP="00E82C5C">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82C5C" w:rsidRPr="003E728D" w:rsidRDefault="00E82C5C" w:rsidP="00E82C5C">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6) перечень и характеристику основных факторов риска возникновения чрезвычайных ситуаций природного и техногенного характера;</w:t>
      </w:r>
    </w:p>
    <w:p w:rsidR="00E82C5C" w:rsidRPr="003E728D" w:rsidRDefault="00E82C5C" w:rsidP="00E82C5C">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7)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E82C5C" w:rsidRPr="003E728D" w:rsidRDefault="00E82C5C" w:rsidP="00E82C5C">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В ранее разработанном ООО «ГрафИнфо» в 2012 году  генеральном плане нашли свое отражение только часть  пунктов, приведенных выше. Основные изменения  генплана затронули вопросы уточнения  функционального назначения земель, а также изменения объемов планирования объектов жилищного строительства, социальной и инженерной инфраструктуры по населенным пунктам поселения.</w:t>
      </w:r>
    </w:p>
    <w:p w:rsidR="00E82C5C" w:rsidRPr="003E728D" w:rsidRDefault="00E82C5C" w:rsidP="00E82C5C">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Корректировка генерального  плана осуществлена  на период до 2034 года (20 лет).</w:t>
      </w:r>
    </w:p>
    <w:p w:rsidR="00E82C5C" w:rsidRPr="003E728D" w:rsidRDefault="00E82C5C" w:rsidP="00E82C5C">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В качестве картографической основы для подготовки генерального плана использованы картографические материалы топографической съемки, предоставленные администрацией муниципального образования Валдайское городское  поселение.</w:t>
      </w:r>
    </w:p>
    <w:p w:rsidR="00E82C5C" w:rsidRPr="003E728D" w:rsidRDefault="00E82C5C" w:rsidP="00E82C5C">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В основу генерального плана положены данные, предоставленные администрацией поселения  в 2013 году.</w:t>
      </w:r>
    </w:p>
    <w:p w:rsidR="00E82C5C" w:rsidRPr="003E728D" w:rsidRDefault="00E82C5C" w:rsidP="00E82C5C">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При подготовке  изменений в генеральный план были использованы:</w:t>
      </w:r>
    </w:p>
    <w:p w:rsidR="00E82C5C" w:rsidRPr="003E728D" w:rsidRDefault="00E82C5C" w:rsidP="00E82C5C">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 xml:space="preserve">- «Схема территориального планирования Новгородской области» (разработчик РосНИПИУрбанистики, Санкт-Петербург) (утв.  </w:t>
      </w:r>
      <w:hyperlink r:id="rId23" w:anchor="sub_0#sub_0" w:history="1">
        <w:r w:rsidRPr="003E728D">
          <w:rPr>
            <w:rStyle w:val="af0"/>
            <w:rFonts w:ascii="Arial" w:hAnsi="Arial" w:cs="Arial"/>
            <w:color w:val="auto"/>
            <w:sz w:val="16"/>
            <w:szCs w:val="16"/>
            <w:u w:val="none"/>
          </w:rPr>
          <w:t>постановлением</w:t>
        </w:r>
      </w:hyperlink>
      <w:r w:rsidRPr="003E728D">
        <w:rPr>
          <w:rFonts w:ascii="Arial" w:hAnsi="Arial" w:cs="Arial"/>
          <w:sz w:val="16"/>
          <w:szCs w:val="16"/>
        </w:rPr>
        <w:t xml:space="preserve"> Администрации Новгородской области от 26 июня </w:t>
      </w:r>
      <w:smartTag w:uri="urn:schemas-microsoft-com:office:smarttags" w:element="metricconverter">
        <w:smartTagPr>
          <w:attr w:name="ProductID" w:val="2012 г"/>
        </w:smartTagPr>
        <w:r w:rsidRPr="003E728D">
          <w:rPr>
            <w:rFonts w:ascii="Arial" w:hAnsi="Arial" w:cs="Arial"/>
            <w:sz w:val="16"/>
            <w:szCs w:val="16"/>
          </w:rPr>
          <w:t>2012 г</w:t>
        </w:r>
      </w:smartTag>
      <w:r w:rsidRPr="003E728D">
        <w:rPr>
          <w:rFonts w:ascii="Arial" w:hAnsi="Arial" w:cs="Arial"/>
          <w:sz w:val="16"/>
          <w:szCs w:val="16"/>
        </w:rPr>
        <w:t>. №370);</w:t>
      </w:r>
    </w:p>
    <w:p w:rsidR="00E82C5C" w:rsidRPr="003E728D" w:rsidRDefault="00E82C5C" w:rsidP="00E82C5C">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 xml:space="preserve">-  «Схема территориального планирования Валдайского муниципального района» (разработчик ООО «НовгородГражданпроект», </w:t>
      </w:r>
      <w:smartTag w:uri="urn:schemas-microsoft-com:office:smarttags" w:element="metricconverter">
        <w:smartTagPr>
          <w:attr w:name="ProductID" w:val="2010 г"/>
        </w:smartTagPr>
        <w:r w:rsidRPr="003E728D">
          <w:rPr>
            <w:rFonts w:ascii="Arial" w:hAnsi="Arial" w:cs="Arial"/>
            <w:sz w:val="16"/>
            <w:szCs w:val="16"/>
          </w:rPr>
          <w:t>2010 г</w:t>
        </w:r>
      </w:smartTag>
      <w:r w:rsidRPr="003E728D">
        <w:rPr>
          <w:rFonts w:ascii="Arial" w:hAnsi="Arial" w:cs="Arial"/>
          <w:sz w:val="16"/>
          <w:szCs w:val="16"/>
        </w:rPr>
        <w:t>.);</w:t>
      </w:r>
    </w:p>
    <w:p w:rsidR="00E82C5C" w:rsidRPr="003E728D" w:rsidRDefault="00E82C5C" w:rsidP="00E82C5C">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 xml:space="preserve">-  «Генеральный план Валдайского городского поселения Валдайского района Новгородской области» (разработчик ООО «ГрафИнфо», </w:t>
      </w:r>
      <w:smartTag w:uri="urn:schemas-microsoft-com:office:smarttags" w:element="metricconverter">
        <w:smartTagPr>
          <w:attr w:name="ProductID" w:val="2012 г"/>
        </w:smartTagPr>
        <w:r w:rsidRPr="003E728D">
          <w:rPr>
            <w:rFonts w:ascii="Arial" w:hAnsi="Arial" w:cs="Arial"/>
            <w:sz w:val="16"/>
            <w:szCs w:val="16"/>
          </w:rPr>
          <w:t>2012 г</w:t>
        </w:r>
      </w:smartTag>
      <w:r w:rsidRPr="003E728D">
        <w:rPr>
          <w:rFonts w:ascii="Arial" w:hAnsi="Arial" w:cs="Arial"/>
          <w:sz w:val="16"/>
          <w:szCs w:val="16"/>
        </w:rPr>
        <w:t>.).</w:t>
      </w:r>
    </w:p>
    <w:p w:rsidR="00E82C5C" w:rsidRPr="003E728D" w:rsidRDefault="00E82C5C" w:rsidP="00E82C5C">
      <w:pPr>
        <w:widowControl w:val="0"/>
        <w:numPr>
          <w:ilvl w:val="0"/>
          <w:numId w:val="11"/>
        </w:numPr>
        <w:suppressAutoHyphens/>
        <w:autoSpaceDE w:val="0"/>
        <w:jc w:val="both"/>
        <w:rPr>
          <w:rFonts w:ascii="Arial" w:hAnsi="Arial" w:cs="Arial"/>
          <w:sz w:val="16"/>
          <w:szCs w:val="16"/>
        </w:rPr>
      </w:pPr>
      <w:r w:rsidRPr="003E728D">
        <w:rPr>
          <w:rFonts w:ascii="Arial" w:hAnsi="Arial" w:cs="Arial"/>
          <w:sz w:val="16"/>
          <w:szCs w:val="16"/>
        </w:rPr>
        <w:lastRenderedPageBreak/>
        <w:t xml:space="preserve">           Настоящие изменения генерального плана  выполнены с учетом принятых в период с 2009 по 2013 год федеральных, региональных и муниципальных целевых градостроительных и иных программ развития.</w:t>
      </w:r>
    </w:p>
    <w:p w:rsidR="00E82C5C" w:rsidRPr="003E728D" w:rsidRDefault="00E82C5C" w:rsidP="00E82C5C">
      <w:pPr>
        <w:pStyle w:val="1"/>
        <w:spacing w:before="120"/>
        <w:ind w:firstLine="708"/>
        <w:jc w:val="both"/>
        <w:rPr>
          <w:rFonts w:ascii="Arial" w:hAnsi="Arial" w:cs="Arial"/>
          <w:sz w:val="16"/>
          <w:szCs w:val="16"/>
        </w:rPr>
      </w:pPr>
      <w:bookmarkStart w:id="78" w:name="_Toc392238879"/>
      <w:bookmarkStart w:id="79" w:name="_Toc383778265"/>
      <w:r w:rsidRPr="003E728D">
        <w:rPr>
          <w:rFonts w:ascii="Arial" w:hAnsi="Arial" w:cs="Arial"/>
          <w:sz w:val="16"/>
          <w:szCs w:val="16"/>
        </w:rPr>
        <w:t>1. Программы и планы комплексного социально-экономического развития, для реализации которых осуществляется создание объектов местного значения.</w:t>
      </w:r>
      <w:bookmarkEnd w:id="78"/>
      <w:bookmarkEnd w:id="79"/>
    </w:p>
    <w:p w:rsidR="00E82C5C" w:rsidRPr="003E728D" w:rsidRDefault="00E82C5C" w:rsidP="00E82C5C">
      <w:pPr>
        <w:widowControl w:val="0"/>
        <w:numPr>
          <w:ilvl w:val="0"/>
          <w:numId w:val="11"/>
        </w:numPr>
        <w:suppressAutoHyphens/>
        <w:autoSpaceDE w:val="0"/>
        <w:ind w:firstLine="720"/>
        <w:jc w:val="both"/>
        <w:rPr>
          <w:rFonts w:ascii="Arial" w:hAnsi="Arial" w:cs="Arial"/>
          <w:sz w:val="16"/>
          <w:szCs w:val="16"/>
        </w:rPr>
      </w:pPr>
      <w:r w:rsidRPr="003E728D">
        <w:rPr>
          <w:rFonts w:ascii="Arial" w:hAnsi="Arial" w:cs="Arial"/>
          <w:sz w:val="16"/>
          <w:szCs w:val="16"/>
        </w:rPr>
        <w:t>В соответствии со статьей 9 Градостроительного кодекса Российской Федерации подготовка документов территориального планирования (внесение изменений)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 Подготовка документов территориального планирования осуществляется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субъектов Российской Федерации, документах территориального планирования муниципальных образований, а также с учетом предложений заинтересованных лиц.</w:t>
      </w:r>
    </w:p>
    <w:p w:rsidR="00E82C5C" w:rsidRPr="003E728D" w:rsidRDefault="00E82C5C" w:rsidP="00E82C5C">
      <w:pPr>
        <w:widowControl w:val="0"/>
        <w:numPr>
          <w:ilvl w:val="0"/>
          <w:numId w:val="11"/>
        </w:numPr>
        <w:suppressAutoHyphens/>
        <w:autoSpaceDE w:val="0"/>
        <w:ind w:firstLine="720"/>
        <w:jc w:val="both"/>
        <w:rPr>
          <w:rFonts w:ascii="Arial" w:hAnsi="Arial" w:cs="Arial"/>
          <w:sz w:val="16"/>
          <w:szCs w:val="16"/>
        </w:rPr>
      </w:pPr>
      <w:r w:rsidRPr="003E728D">
        <w:rPr>
          <w:rFonts w:ascii="Arial" w:hAnsi="Arial" w:cs="Arial"/>
          <w:sz w:val="16"/>
          <w:szCs w:val="16"/>
        </w:rPr>
        <w:t>Решающее значение при подготовке документов территориального планирования и при их согласовании, будет иметь качество и достоверность документированных материалов, рекомендуемых для использования в качестве исходных данных для этой подготовки и оценки правомерности применения содержащихся в этих материалах сведений в качестве оснований будущих управленческих решений по развитию территории административных образований. В большинстве своем материалы подобного рода получены в результате проведения огромного количества ранее проводимых организационно-технических мероприятий, направленных на реализацию положений земельного и градостроительного законодательства.</w:t>
      </w:r>
    </w:p>
    <w:p w:rsidR="00E82C5C" w:rsidRPr="003E728D" w:rsidRDefault="00E82C5C" w:rsidP="00E82C5C">
      <w:pPr>
        <w:pStyle w:val="1"/>
        <w:rPr>
          <w:rFonts w:ascii="Arial" w:hAnsi="Arial" w:cs="Arial"/>
          <w:sz w:val="16"/>
          <w:szCs w:val="16"/>
        </w:rPr>
      </w:pPr>
      <w:bookmarkStart w:id="80" w:name="_Toc359854241"/>
      <w:bookmarkStart w:id="81" w:name="_Toc359405647"/>
      <w:bookmarkStart w:id="82" w:name="_Toc392238880"/>
      <w:bookmarkStart w:id="83" w:name="_Toc383778266"/>
      <w:bookmarkStart w:id="84" w:name="_Toc374361476"/>
      <w:bookmarkStart w:id="85" w:name="_Toc373836080"/>
      <w:r w:rsidRPr="003E728D">
        <w:rPr>
          <w:rFonts w:ascii="Arial" w:hAnsi="Arial" w:cs="Arial"/>
          <w:sz w:val="16"/>
          <w:szCs w:val="16"/>
        </w:rPr>
        <w:t>1.1. Сведения о планах и программах комплексного социально-экономического развития Валдайского городского поселения</w:t>
      </w:r>
      <w:bookmarkEnd w:id="80"/>
      <w:bookmarkEnd w:id="81"/>
      <w:r w:rsidRPr="003E728D">
        <w:rPr>
          <w:rFonts w:ascii="Arial" w:hAnsi="Arial" w:cs="Arial"/>
          <w:sz w:val="16"/>
          <w:szCs w:val="16"/>
        </w:rPr>
        <w:t>.</w:t>
      </w:r>
      <w:bookmarkEnd w:id="82"/>
      <w:bookmarkEnd w:id="83"/>
      <w:bookmarkEnd w:id="84"/>
      <w:bookmarkEnd w:id="85"/>
    </w:p>
    <w:p w:rsidR="00E82C5C" w:rsidRPr="003E728D" w:rsidRDefault="00E82C5C" w:rsidP="00E82C5C">
      <w:pPr>
        <w:widowControl w:val="0"/>
        <w:numPr>
          <w:ilvl w:val="0"/>
          <w:numId w:val="11"/>
        </w:numPr>
        <w:suppressAutoHyphens/>
        <w:autoSpaceDE w:val="0"/>
        <w:ind w:firstLine="720"/>
        <w:jc w:val="both"/>
        <w:rPr>
          <w:rFonts w:ascii="Arial" w:hAnsi="Arial" w:cs="Arial"/>
          <w:sz w:val="16"/>
          <w:szCs w:val="16"/>
        </w:rPr>
      </w:pPr>
      <w:r w:rsidRPr="003E728D">
        <w:rPr>
          <w:rFonts w:ascii="Arial" w:hAnsi="Arial" w:cs="Arial"/>
          <w:sz w:val="16"/>
          <w:szCs w:val="16"/>
        </w:rPr>
        <w:t>Социально-экономическое развитие муниципального образования Валдайское городское поселение осуществляется на основе программ социально-экономического развития Новгородской области, Валдайского  района и Валдайского  городского поселения.</w:t>
      </w:r>
    </w:p>
    <w:p w:rsidR="00E82C5C" w:rsidRPr="003E728D" w:rsidRDefault="00E82C5C" w:rsidP="00E82C5C">
      <w:pPr>
        <w:widowControl w:val="0"/>
        <w:numPr>
          <w:ilvl w:val="0"/>
          <w:numId w:val="11"/>
        </w:numPr>
        <w:suppressAutoHyphens/>
        <w:autoSpaceDE w:val="0"/>
        <w:ind w:firstLine="720"/>
        <w:jc w:val="both"/>
        <w:rPr>
          <w:rFonts w:ascii="Arial" w:hAnsi="Arial" w:cs="Arial"/>
          <w:sz w:val="16"/>
          <w:szCs w:val="16"/>
        </w:rPr>
      </w:pPr>
      <w:r w:rsidRPr="003E728D">
        <w:rPr>
          <w:rFonts w:ascii="Arial" w:hAnsi="Arial" w:cs="Arial"/>
          <w:sz w:val="16"/>
          <w:szCs w:val="16"/>
        </w:rPr>
        <w:t xml:space="preserve">Перечень документов территориального планирования, действие которых распространяется на территорию поселения, приведен в таблице 1.1.1. </w:t>
      </w:r>
    </w:p>
    <w:p w:rsidR="00147639" w:rsidRPr="003E728D" w:rsidRDefault="00147639" w:rsidP="00147639">
      <w:pPr>
        <w:ind w:right="-21" w:firstLine="567"/>
        <w:jc w:val="right"/>
        <w:rPr>
          <w:rFonts w:ascii="Arial" w:hAnsi="Arial" w:cs="Arial"/>
          <w:bCs/>
          <w:sz w:val="16"/>
          <w:szCs w:val="16"/>
        </w:rPr>
      </w:pPr>
      <w:r w:rsidRPr="003E728D">
        <w:rPr>
          <w:rFonts w:ascii="Arial" w:hAnsi="Arial" w:cs="Arial"/>
          <w:bCs/>
          <w:sz w:val="16"/>
          <w:szCs w:val="16"/>
        </w:rPr>
        <w:t>Таблица 1.1.1.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8"/>
        <w:gridCol w:w="18"/>
        <w:gridCol w:w="162"/>
        <w:gridCol w:w="4398"/>
      </w:tblGrid>
      <w:tr w:rsidR="00147639" w:rsidRPr="003E728D" w:rsidTr="00A0624D">
        <w:trPr>
          <w:trHeight w:val="20"/>
        </w:trPr>
        <w:tc>
          <w:tcPr>
            <w:tcW w:w="712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overflowPunct w:val="0"/>
              <w:autoSpaceDE w:val="0"/>
              <w:autoSpaceDN w:val="0"/>
              <w:adjustRightInd w:val="0"/>
              <w:jc w:val="center"/>
              <w:rPr>
                <w:rFonts w:ascii="Arial" w:hAnsi="Arial" w:cs="Arial"/>
                <w:sz w:val="16"/>
                <w:szCs w:val="16"/>
              </w:rPr>
            </w:pPr>
            <w:r w:rsidRPr="003E728D">
              <w:rPr>
                <w:rFonts w:ascii="Arial" w:hAnsi="Arial" w:cs="Arial"/>
                <w:b/>
                <w:bCs/>
                <w:sz w:val="16"/>
                <w:szCs w:val="16"/>
              </w:rPr>
              <w:t>Наименование</w:t>
            </w:r>
          </w:p>
        </w:tc>
        <w:tc>
          <w:tcPr>
            <w:tcW w:w="439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jc w:val="center"/>
              <w:rPr>
                <w:rFonts w:ascii="Arial" w:hAnsi="Arial" w:cs="Arial"/>
                <w:sz w:val="16"/>
                <w:szCs w:val="16"/>
              </w:rPr>
            </w:pPr>
            <w:r w:rsidRPr="003E728D">
              <w:rPr>
                <w:rFonts w:ascii="Arial" w:hAnsi="Arial" w:cs="Arial"/>
                <w:b/>
                <w:bCs/>
                <w:sz w:val="16"/>
                <w:szCs w:val="16"/>
              </w:rPr>
              <w:t>Реквизиты утверждения</w:t>
            </w:r>
          </w:p>
          <w:p w:rsidR="00147639" w:rsidRPr="003E728D" w:rsidRDefault="00147639" w:rsidP="00A0624D">
            <w:pPr>
              <w:overflowPunct w:val="0"/>
              <w:autoSpaceDE w:val="0"/>
              <w:autoSpaceDN w:val="0"/>
              <w:adjustRightInd w:val="0"/>
              <w:jc w:val="center"/>
              <w:rPr>
                <w:rFonts w:ascii="Arial" w:hAnsi="Arial" w:cs="Arial"/>
                <w:sz w:val="16"/>
                <w:szCs w:val="16"/>
              </w:rPr>
            </w:pPr>
          </w:p>
        </w:tc>
      </w:tr>
      <w:tr w:rsidR="00147639" w:rsidRPr="003E728D" w:rsidTr="00A0624D">
        <w:trPr>
          <w:trHeight w:val="20"/>
        </w:trPr>
        <w:tc>
          <w:tcPr>
            <w:tcW w:w="11526" w:type="dxa"/>
            <w:gridSpan w:val="4"/>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overflowPunct w:val="0"/>
              <w:autoSpaceDE w:val="0"/>
              <w:autoSpaceDN w:val="0"/>
              <w:adjustRightInd w:val="0"/>
              <w:jc w:val="center"/>
              <w:rPr>
                <w:rFonts w:ascii="Arial" w:hAnsi="Arial" w:cs="Arial"/>
                <w:b/>
                <w:bCs/>
                <w:sz w:val="16"/>
                <w:szCs w:val="16"/>
              </w:rPr>
            </w:pPr>
            <w:r w:rsidRPr="003E728D">
              <w:rPr>
                <w:rFonts w:ascii="Arial" w:hAnsi="Arial" w:cs="Arial"/>
                <w:b/>
                <w:bCs/>
                <w:sz w:val="16"/>
                <w:szCs w:val="16"/>
              </w:rPr>
              <w:t xml:space="preserve">Федеральные программы, действующие на территории Новгородской области </w:t>
            </w:r>
            <w:r w:rsidRPr="003E728D">
              <w:rPr>
                <w:rFonts w:ascii="Arial" w:hAnsi="Arial" w:cs="Arial"/>
                <w:bCs/>
                <w:sz w:val="16"/>
                <w:szCs w:val="16"/>
              </w:rPr>
              <w:t>(по состоянию на 01.02.2014 г.)</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Реформирование и развитие оборонно-промышленного комплекса</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Правительства РФ</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Развитие электронной компонентной базы и радиоэлектроники на 2008 – 2015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Правительства РФ от 26.11.2007 № 809 (в ред. от 25.02.2009 №169)</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overflowPunct w:val="0"/>
              <w:autoSpaceDN w:val="0"/>
              <w:adjustRightInd w:val="0"/>
              <w:jc w:val="center"/>
              <w:rPr>
                <w:rFonts w:ascii="Arial" w:hAnsi="Arial" w:cs="Arial"/>
                <w:sz w:val="16"/>
                <w:szCs w:val="16"/>
              </w:rPr>
            </w:pPr>
            <w:r w:rsidRPr="003E728D">
              <w:rPr>
                <w:rFonts w:ascii="Arial" w:hAnsi="Arial" w:cs="Arial"/>
                <w:sz w:val="16"/>
                <w:szCs w:val="16"/>
              </w:rPr>
              <w:t>Развитие внутреннего и въездного туризма в РФ (2011 – 2018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Правительства РФ от 02.08.2011 № 644</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overflowPunct w:val="0"/>
              <w:autoSpaceDN w:val="0"/>
              <w:adjustRightInd w:val="0"/>
              <w:jc w:val="center"/>
              <w:rPr>
                <w:rFonts w:ascii="Arial" w:hAnsi="Arial" w:cs="Arial"/>
                <w:sz w:val="16"/>
                <w:szCs w:val="16"/>
              </w:rPr>
            </w:pPr>
            <w:r w:rsidRPr="003E728D">
              <w:rPr>
                <w:rFonts w:ascii="Arial" w:hAnsi="Arial" w:cs="Arial"/>
                <w:sz w:val="16"/>
                <w:szCs w:val="16"/>
              </w:rPr>
              <w:t>Федеральная космическая программа России на 2006-2015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Правительства РФ от 22.10.2005 № 635</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overflowPunct w:val="0"/>
              <w:autoSpaceDN w:val="0"/>
              <w:adjustRightInd w:val="0"/>
              <w:jc w:val="center"/>
              <w:rPr>
                <w:rFonts w:ascii="Arial" w:hAnsi="Arial" w:cs="Arial"/>
                <w:sz w:val="16"/>
                <w:szCs w:val="16"/>
              </w:rPr>
            </w:pPr>
            <w:r w:rsidRPr="003E728D">
              <w:rPr>
                <w:rFonts w:ascii="Arial" w:hAnsi="Arial" w:cs="Arial"/>
                <w:sz w:val="16"/>
                <w:szCs w:val="16"/>
              </w:rPr>
              <w:t>Развитие гражданской авиационной техники России на 2002-2010 годы и на период до 2015 года</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Правительства РФ от 15.10.2001 № 728  (ред. от 24.08.2006 №519)</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Федеральная целевая программа «Развития образования на 2011 - 2015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Правительства РФ от 07.02.2011 № 61 (ред. от 13.07.2012)</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Федеральная целевая программа "Жилище" на 2011 - 2015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Правительства РФ от 17.12.2010 № 1050 (ред. от 20.07.2012)</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Развитие единой государственной системы регистрации прав и кадастрового учета недвижимости (2014-2019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Правительства РФ от 10.10.2013 № 903</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overflowPunct w:val="0"/>
              <w:autoSpaceDN w:val="0"/>
              <w:adjustRightInd w:val="0"/>
              <w:jc w:val="center"/>
              <w:rPr>
                <w:rFonts w:ascii="Arial" w:hAnsi="Arial" w:cs="Arial"/>
                <w:sz w:val="16"/>
                <w:szCs w:val="16"/>
              </w:rPr>
            </w:pPr>
            <w:r w:rsidRPr="003E728D">
              <w:rPr>
                <w:rFonts w:ascii="Arial" w:hAnsi="Arial" w:cs="Arial"/>
                <w:sz w:val="16"/>
                <w:szCs w:val="16"/>
              </w:rPr>
              <w:t>Научные и научно-педагогические кадры инновационной России на 2014-2020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Правительства РФ от 27.05.2013 № 424</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overflowPunct w:val="0"/>
              <w:autoSpaceDN w:val="0"/>
              <w:adjustRightInd w:val="0"/>
              <w:jc w:val="center"/>
              <w:rPr>
                <w:rFonts w:ascii="Arial" w:hAnsi="Arial" w:cs="Arial"/>
                <w:sz w:val="16"/>
                <w:szCs w:val="16"/>
              </w:rPr>
            </w:pPr>
            <w:r w:rsidRPr="003E728D">
              <w:rPr>
                <w:rFonts w:ascii="Arial" w:hAnsi="Arial" w:cs="Arial"/>
                <w:sz w:val="16"/>
                <w:szCs w:val="16"/>
              </w:rPr>
              <w:t>Исследования и разработки по приоритетным направлениям развития научно-технологического комплекса России на 2014-2020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Правительства РФ от 21.05.2013 № 426</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tabs>
                <w:tab w:val="left" w:pos="1134"/>
              </w:tabs>
              <w:overflowPunct w:val="0"/>
              <w:autoSpaceDE w:val="0"/>
              <w:autoSpaceDN w:val="0"/>
              <w:adjustRightInd w:val="0"/>
              <w:jc w:val="center"/>
              <w:rPr>
                <w:rFonts w:ascii="Arial" w:hAnsi="Arial" w:cs="Arial"/>
                <w:sz w:val="16"/>
                <w:szCs w:val="16"/>
              </w:rPr>
            </w:pPr>
            <w:r w:rsidRPr="003E728D">
              <w:rPr>
                <w:rFonts w:ascii="Arial" w:hAnsi="Arial" w:cs="Arial"/>
                <w:sz w:val="16"/>
                <w:szCs w:val="16"/>
              </w:rPr>
              <w:t>Развитие физической культуры и спорта в Российской Федерации на 2006 - 2015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Правительства РФ от 11.01.2006 № 7 (ред. от 20.07.2012)</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Культура России (2012 - 2018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Правительства РФ от 03.03.2012 № 186</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overflowPunct w:val="0"/>
              <w:autoSpaceDN w:val="0"/>
              <w:adjustRightInd w:val="0"/>
              <w:jc w:val="center"/>
              <w:rPr>
                <w:rFonts w:ascii="Arial" w:hAnsi="Arial" w:cs="Arial"/>
                <w:sz w:val="16"/>
                <w:szCs w:val="16"/>
              </w:rPr>
            </w:pPr>
            <w:r w:rsidRPr="003E728D">
              <w:rPr>
                <w:rFonts w:ascii="Arial" w:hAnsi="Arial" w:cs="Arial"/>
                <w:sz w:val="16"/>
                <w:szCs w:val="16"/>
              </w:rPr>
              <w:t>Развитие мелиорации земель сельскохозяйственного назначения России на 2014-2020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Правительства РФ от 12.10.2013№ 922</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Устойчивое развитие сельских территорий на 2014-2017 годы и на период до 2020 года</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Правительства РФ от 15.07.2013 № 598</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Развитие телерадиовещания в РФ на 2009-2015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Правительства РФ от 03.12. 2009 № 985 (ред. от 24.12.2010, от 05.12.2011, от 21.06.2012, от 18.12.2012, от 12.12.2013)</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tabs>
                <w:tab w:val="left" w:pos="1134"/>
              </w:tabs>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Федеральная целевая программа «Повышение безопасности дорожного движения в 2013-2020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 xml:space="preserve">Распоряжение Правительства РФ от 27 октября </w:t>
            </w:r>
            <w:smartTag w:uri="urn:schemas-microsoft-com:office:smarttags" w:element="metricconverter">
              <w:smartTagPr>
                <w:attr w:name="ProductID" w:val="2012 г"/>
              </w:smartTagPr>
              <w:r w:rsidRPr="003E728D">
                <w:rPr>
                  <w:sz w:val="16"/>
                  <w:szCs w:val="16"/>
                </w:rPr>
                <w:t>2012 г</w:t>
              </w:r>
            </w:smartTag>
            <w:r w:rsidRPr="003E728D">
              <w:rPr>
                <w:sz w:val="16"/>
                <w:szCs w:val="16"/>
              </w:rPr>
              <w:t>. № 1995-р</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Развитие уголовно-исполнительной системы (2007-2016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Правительства РФ от 05.09.2006 № 540</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overflowPunct w:val="0"/>
              <w:autoSpaceDN w:val="0"/>
              <w:adjustRightInd w:val="0"/>
              <w:jc w:val="center"/>
              <w:rPr>
                <w:rFonts w:ascii="Arial" w:hAnsi="Arial" w:cs="Arial"/>
                <w:sz w:val="16"/>
                <w:szCs w:val="16"/>
              </w:rPr>
            </w:pPr>
            <w:r w:rsidRPr="003E728D">
              <w:rPr>
                <w:rFonts w:ascii="Arial" w:hAnsi="Arial" w:cs="Arial"/>
                <w:sz w:val="16"/>
                <w:szCs w:val="16"/>
              </w:rPr>
              <w:t>Развитие водохозяйственного комплекса Российской Федерации в 2012-2020 годах</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Правительства РФ от 19.04.2012 № 350 (ред.от 30.11.2013)</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Доступная среда на 2011-2015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 xml:space="preserve">Распоряжение Правительства РФ от 26.11. </w:t>
            </w:r>
            <w:smartTag w:uri="urn:schemas-microsoft-com:office:smarttags" w:element="metricconverter">
              <w:smartTagPr>
                <w:attr w:name="ProductID" w:val="2012 г"/>
              </w:smartTagPr>
              <w:r w:rsidRPr="003E728D">
                <w:rPr>
                  <w:sz w:val="16"/>
                  <w:szCs w:val="16"/>
                </w:rPr>
                <w:t>2012 г</w:t>
              </w:r>
            </w:smartTag>
            <w:r w:rsidRPr="003E728D">
              <w:rPr>
                <w:sz w:val="16"/>
                <w:szCs w:val="16"/>
              </w:rPr>
              <w:t>. № 2181-р</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overflowPunct w:val="0"/>
              <w:autoSpaceDN w:val="0"/>
              <w:adjustRightInd w:val="0"/>
              <w:jc w:val="center"/>
              <w:rPr>
                <w:rFonts w:ascii="Arial" w:hAnsi="Arial" w:cs="Arial"/>
                <w:sz w:val="16"/>
                <w:szCs w:val="16"/>
              </w:rPr>
            </w:pPr>
            <w:r w:rsidRPr="003E728D">
              <w:rPr>
                <w:rFonts w:ascii="Arial" w:hAnsi="Arial" w:cs="Arial"/>
                <w:sz w:val="16"/>
                <w:szCs w:val="16"/>
              </w:rPr>
              <w:t>Информационное общество (2011-2020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 xml:space="preserve">Распоряжение Правительства РФ от 20.10. </w:t>
            </w:r>
            <w:smartTag w:uri="urn:schemas-microsoft-com:office:smarttags" w:element="metricconverter">
              <w:smartTagPr>
                <w:attr w:name="ProductID" w:val="2010 г"/>
              </w:smartTagPr>
              <w:r w:rsidRPr="003E728D">
                <w:rPr>
                  <w:sz w:val="16"/>
                  <w:szCs w:val="16"/>
                </w:rPr>
                <w:t>2010 г</w:t>
              </w:r>
            </w:smartTag>
            <w:r w:rsidRPr="003E728D">
              <w:rPr>
                <w:sz w:val="16"/>
                <w:szCs w:val="16"/>
              </w:rPr>
              <w:t>. № 1815-р</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Развитие здравоохранения</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 xml:space="preserve">Распоряжение Правительства РФ от 24.12. </w:t>
            </w:r>
            <w:smartTag w:uri="urn:schemas-microsoft-com:office:smarttags" w:element="metricconverter">
              <w:smartTagPr>
                <w:attr w:name="ProductID" w:val="2012 г"/>
              </w:smartTagPr>
              <w:r w:rsidRPr="003E728D">
                <w:rPr>
                  <w:sz w:val="16"/>
                  <w:szCs w:val="16"/>
                </w:rPr>
                <w:t>2012 г</w:t>
              </w:r>
            </w:smartTag>
            <w:r w:rsidRPr="003E728D">
              <w:rPr>
                <w:sz w:val="16"/>
                <w:szCs w:val="16"/>
              </w:rPr>
              <w:t>. № 2511-р</w:t>
            </w:r>
          </w:p>
        </w:tc>
      </w:tr>
      <w:tr w:rsidR="00147639" w:rsidRPr="003E728D" w:rsidTr="00A0624D">
        <w:trPr>
          <w:trHeight w:val="20"/>
        </w:trPr>
        <w:tc>
          <w:tcPr>
            <w:tcW w:w="11526" w:type="dxa"/>
            <w:gridSpan w:val="4"/>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b/>
                <w:sz w:val="16"/>
                <w:szCs w:val="16"/>
              </w:rPr>
            </w:pPr>
            <w:r w:rsidRPr="003E728D">
              <w:rPr>
                <w:b/>
                <w:sz w:val="16"/>
                <w:szCs w:val="16"/>
              </w:rPr>
              <w:t>Программы социально-экономического развития Новгородской области согласно Перечню государственных программ Новгородской области, утвержденному распоряжением Правительства Новгородской области от 02.09.2013 N 99-рг (ред. от 16.10.2013 №166-рг)</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Nonformat"/>
              <w:tabs>
                <w:tab w:val="left" w:pos="567"/>
                <w:tab w:val="left" w:pos="851"/>
                <w:tab w:val="left" w:pos="1134"/>
              </w:tabs>
              <w:jc w:val="center"/>
              <w:rPr>
                <w:rFonts w:ascii="Arial" w:hAnsi="Arial" w:cs="Arial"/>
                <w:sz w:val="16"/>
                <w:szCs w:val="16"/>
              </w:rPr>
            </w:pPr>
            <w:r w:rsidRPr="003E728D">
              <w:rPr>
                <w:rFonts w:ascii="Arial" w:hAnsi="Arial" w:cs="Arial"/>
                <w:sz w:val="16"/>
                <w:szCs w:val="16"/>
              </w:rPr>
              <w:t>Схема территориального планирования Новгородской области</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805C8F" w:rsidP="00A0624D">
            <w:pPr>
              <w:pStyle w:val="ConsPlusNormal"/>
              <w:ind w:firstLine="0"/>
              <w:jc w:val="center"/>
              <w:rPr>
                <w:sz w:val="16"/>
                <w:szCs w:val="16"/>
              </w:rPr>
            </w:pPr>
            <w:hyperlink r:id="rId24" w:anchor="sub_0#sub_0" w:history="1">
              <w:r w:rsidR="00147639" w:rsidRPr="003E728D">
                <w:rPr>
                  <w:rStyle w:val="af0"/>
                  <w:color w:val="auto"/>
                  <w:sz w:val="16"/>
                  <w:szCs w:val="16"/>
                  <w:u w:val="none"/>
                </w:rPr>
                <w:t>Постановление</w:t>
              </w:r>
            </w:hyperlink>
            <w:r w:rsidR="00147639" w:rsidRPr="003E728D">
              <w:rPr>
                <w:sz w:val="16"/>
                <w:szCs w:val="16"/>
              </w:rPr>
              <w:t xml:space="preserve"> Администрации Новгородской области от 26 июня </w:t>
            </w:r>
            <w:smartTag w:uri="urn:schemas-microsoft-com:office:smarttags" w:element="metricconverter">
              <w:smartTagPr>
                <w:attr w:name="ProductID" w:val="2012 г"/>
              </w:smartTagPr>
              <w:r w:rsidR="00147639" w:rsidRPr="003E728D">
                <w:rPr>
                  <w:sz w:val="16"/>
                  <w:szCs w:val="16"/>
                </w:rPr>
                <w:t>2012 г</w:t>
              </w:r>
            </w:smartTag>
            <w:r w:rsidR="00147639" w:rsidRPr="003E728D">
              <w:rPr>
                <w:sz w:val="16"/>
                <w:szCs w:val="16"/>
              </w:rPr>
              <w:t>. №370</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Nonformat"/>
              <w:tabs>
                <w:tab w:val="left" w:pos="567"/>
                <w:tab w:val="left" w:pos="851"/>
                <w:tab w:val="left" w:pos="1134"/>
              </w:tabs>
              <w:jc w:val="center"/>
              <w:rPr>
                <w:rFonts w:ascii="Arial" w:hAnsi="Arial" w:cs="Arial"/>
                <w:sz w:val="16"/>
                <w:szCs w:val="16"/>
              </w:rPr>
            </w:pPr>
            <w:r w:rsidRPr="003E728D">
              <w:rPr>
                <w:rFonts w:ascii="Arial" w:hAnsi="Arial" w:cs="Arial"/>
                <w:sz w:val="16"/>
                <w:szCs w:val="16"/>
              </w:rPr>
              <w:t>Государственная программа «Развитие здравоохранения Новгородской области до 2020 года»</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Nonformat"/>
              <w:tabs>
                <w:tab w:val="left" w:pos="567"/>
                <w:tab w:val="left" w:pos="851"/>
                <w:tab w:val="left" w:pos="1134"/>
              </w:tabs>
              <w:jc w:val="center"/>
              <w:rPr>
                <w:rFonts w:ascii="Arial" w:hAnsi="Arial" w:cs="Arial"/>
                <w:sz w:val="16"/>
                <w:szCs w:val="16"/>
              </w:rPr>
            </w:pPr>
            <w:r w:rsidRPr="003E728D">
              <w:rPr>
                <w:rFonts w:ascii="Arial" w:hAnsi="Arial" w:cs="Arial"/>
                <w:sz w:val="16"/>
                <w:szCs w:val="16"/>
              </w:rPr>
              <w:t>Постановление Администрации Новгородской области от 29.04.2013 №259</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Государственная программа «Развитие образования, науки и молодежной политики в Новгородской области на 2014-2020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Новгородской области от 28.10.2013 №317</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Государственная программа «Развитие культуры и туризма Новгородской области на 2014-2020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Новгородской области</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Государственная программа «Социальная поддержка граждан в Новгородской области на 2014-2018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Новгородской области от 28.10.2013 №319</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Государственная программа «Развитие физической культуры и спорта на территории Новгородской области на 2014-2016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Новгородской области от 28.10.2013 №320</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Государственная программа «Улучшение жилищных условий граждан и повышение качества жилищно-коммунальных услуг в Новгородской области на 2014-2018 годы и на период до 2020 года»</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Новгородской области от 28.10.2013 №321</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Государственная программа «Содействие занятости населения в Новгородской области на 2014-2020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Новгородской области от 17.10.2013 №268</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lastRenderedPageBreak/>
              <w:t>Государственная программа «Развитие агропромышленного комплекса в Новгородской области на 2014-2020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Новгородской области от 17.10.2013 №271</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Государственная программа «Устойчивое развитие сельских территорий в Новгородской области на 2014-2020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Новгородской области от 17.10.2013 №272</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Государственная программа «Развитие жилищного строительства на территории Новгородской области на 2014-2020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Новгородской области от 28.10.2013 №322</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Государственная программа «Совершенствование и содержание дорожного хозяйства Новгородской области (за исключением автомобильных дорог федерального значения) на 2014-2016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Новгородской области от 28.10.2013 №323</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Государственная программа «Развитие лесного хозяйства Новгородской области на 2014-2020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Новгородской области от 17.10.2013 №277</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Государственная программа «Охрана окружающей среды Новгородской области на 2014-2020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Новгородской области от 28.10.2013 №325</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Nonformat"/>
              <w:tabs>
                <w:tab w:val="left" w:pos="567"/>
                <w:tab w:val="left" w:pos="851"/>
                <w:tab w:val="left" w:pos="1134"/>
              </w:tabs>
              <w:jc w:val="center"/>
              <w:rPr>
                <w:rFonts w:ascii="Arial" w:hAnsi="Arial" w:cs="Arial"/>
                <w:sz w:val="16"/>
                <w:szCs w:val="16"/>
              </w:rPr>
            </w:pPr>
            <w:r w:rsidRPr="003E728D">
              <w:rPr>
                <w:rFonts w:ascii="Arial" w:hAnsi="Arial" w:cs="Arial"/>
                <w:sz w:val="16"/>
                <w:szCs w:val="16"/>
              </w:rPr>
              <w:t>Государственная программа «Развитие водохозяйственного комплекса Новгородской области в 2014-2020 годах»</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Новгородской области от 28.10.2013 №326</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Nonformat"/>
              <w:tabs>
                <w:tab w:val="left" w:pos="567"/>
                <w:tab w:val="left" w:pos="851"/>
                <w:tab w:val="left" w:pos="1134"/>
              </w:tabs>
              <w:jc w:val="center"/>
              <w:rPr>
                <w:rFonts w:ascii="Arial" w:hAnsi="Arial" w:cs="Arial"/>
                <w:sz w:val="16"/>
                <w:szCs w:val="16"/>
              </w:rPr>
            </w:pPr>
            <w:r w:rsidRPr="003E728D">
              <w:rPr>
                <w:rFonts w:ascii="Arial" w:hAnsi="Arial" w:cs="Arial"/>
                <w:sz w:val="16"/>
                <w:szCs w:val="16"/>
              </w:rPr>
              <w:t>Государственная программа «Развитие рыбохозяйственного комплекса Новгородской области в 2014-2017 годах»</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Новгородской области от 17.10.2013 №275</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Nonformat"/>
              <w:tabs>
                <w:tab w:val="left" w:pos="567"/>
                <w:tab w:val="left" w:pos="851"/>
                <w:tab w:val="left" w:pos="1134"/>
              </w:tabs>
              <w:jc w:val="center"/>
              <w:rPr>
                <w:rFonts w:ascii="Arial" w:hAnsi="Arial" w:cs="Arial"/>
                <w:sz w:val="16"/>
                <w:szCs w:val="16"/>
              </w:rPr>
            </w:pPr>
            <w:r w:rsidRPr="003E728D">
              <w:rPr>
                <w:rFonts w:ascii="Arial" w:hAnsi="Arial" w:cs="Arial"/>
                <w:sz w:val="16"/>
                <w:szCs w:val="16"/>
              </w:rPr>
              <w:t>Государственная программа «Обеспечение эпизоотического благополучия и безопасности продуктов животноводства в ветеринарно-санитарном отношении на территории Новгородской области на 2014-2018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Новгородской области от 17.10.2013 №276</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Nonformat"/>
              <w:tabs>
                <w:tab w:val="left" w:pos="567"/>
                <w:tab w:val="left" w:pos="851"/>
                <w:tab w:val="left" w:pos="1134"/>
              </w:tabs>
              <w:jc w:val="center"/>
              <w:rPr>
                <w:rFonts w:ascii="Arial" w:hAnsi="Arial" w:cs="Arial"/>
                <w:sz w:val="16"/>
                <w:szCs w:val="16"/>
              </w:rPr>
            </w:pPr>
            <w:r w:rsidRPr="003E728D">
              <w:rPr>
                <w:rFonts w:ascii="Arial" w:hAnsi="Arial" w:cs="Arial"/>
                <w:sz w:val="16"/>
                <w:szCs w:val="16"/>
              </w:rPr>
              <w:t>Государственная программа «Совершенствование системы государственного управления и государственная поддержка развития местного самоуправления в Новгородской области на 2014-2016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Новгородской области от 17.10.2013 №274</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Nonformat"/>
              <w:tabs>
                <w:tab w:val="left" w:pos="567"/>
                <w:tab w:val="left" w:pos="851"/>
                <w:tab w:val="left" w:pos="1134"/>
              </w:tabs>
              <w:jc w:val="center"/>
              <w:rPr>
                <w:rFonts w:ascii="Arial" w:hAnsi="Arial" w:cs="Arial"/>
                <w:sz w:val="16"/>
                <w:szCs w:val="16"/>
              </w:rPr>
            </w:pPr>
            <w:r w:rsidRPr="003E728D">
              <w:rPr>
                <w:rFonts w:ascii="Arial" w:hAnsi="Arial" w:cs="Arial"/>
                <w:sz w:val="16"/>
                <w:szCs w:val="16"/>
              </w:rPr>
              <w:t>Государственная программа «Управление государственными финансами Новгородской области на 2014-2020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Новгородской области от 17.10.2013 №273</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Nonformat"/>
              <w:tabs>
                <w:tab w:val="left" w:pos="567"/>
                <w:tab w:val="left" w:pos="851"/>
                <w:tab w:val="left" w:pos="1134"/>
              </w:tabs>
              <w:jc w:val="center"/>
              <w:rPr>
                <w:rFonts w:ascii="Arial" w:hAnsi="Arial" w:cs="Arial"/>
                <w:sz w:val="16"/>
                <w:szCs w:val="16"/>
              </w:rPr>
            </w:pPr>
            <w:r w:rsidRPr="003E728D">
              <w:rPr>
                <w:rFonts w:ascii="Arial" w:hAnsi="Arial" w:cs="Arial"/>
                <w:sz w:val="16"/>
                <w:szCs w:val="16"/>
              </w:rPr>
              <w:t>Государственная программа «Развитие системы управления имуществом и государственными закупками в Новгородской области на 2014-2020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Новгородской области от 17.10.2013 №266</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Nonformat"/>
              <w:tabs>
                <w:tab w:val="left" w:pos="567"/>
                <w:tab w:val="left" w:pos="851"/>
                <w:tab w:val="left" w:pos="1134"/>
              </w:tabs>
              <w:jc w:val="center"/>
              <w:rPr>
                <w:rFonts w:ascii="Arial" w:hAnsi="Arial" w:cs="Arial"/>
                <w:sz w:val="16"/>
                <w:szCs w:val="16"/>
              </w:rPr>
            </w:pPr>
            <w:r w:rsidRPr="003E728D">
              <w:rPr>
                <w:rFonts w:ascii="Arial" w:hAnsi="Arial" w:cs="Arial"/>
                <w:sz w:val="16"/>
                <w:szCs w:val="16"/>
              </w:rPr>
              <w:t>Государственная программа «Обеспечение экономического развития Новгородской области на 2014-2016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Новгородской области от 17.10.2013 №267</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Nonformat"/>
              <w:tabs>
                <w:tab w:val="left" w:pos="567"/>
                <w:tab w:val="left" w:pos="851"/>
                <w:tab w:val="left" w:pos="1134"/>
              </w:tabs>
              <w:jc w:val="center"/>
              <w:rPr>
                <w:rFonts w:ascii="Arial" w:hAnsi="Arial" w:cs="Arial"/>
                <w:sz w:val="16"/>
                <w:szCs w:val="16"/>
              </w:rPr>
            </w:pPr>
            <w:r w:rsidRPr="003E728D">
              <w:rPr>
                <w:rFonts w:ascii="Arial" w:hAnsi="Arial" w:cs="Arial"/>
                <w:sz w:val="16"/>
                <w:szCs w:val="16"/>
              </w:rPr>
              <w:t>Государственная программа «Развитие транспортной системы, связи и навигационной деятельности Новгородской области на 2014-2016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Новгородской области от 28.10.2013 №324</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Nonformat"/>
              <w:tabs>
                <w:tab w:val="left" w:pos="567"/>
                <w:tab w:val="left" w:pos="851"/>
                <w:tab w:val="left" w:pos="1134"/>
              </w:tabs>
              <w:jc w:val="center"/>
              <w:rPr>
                <w:rFonts w:ascii="Arial" w:hAnsi="Arial" w:cs="Arial"/>
                <w:sz w:val="16"/>
                <w:szCs w:val="16"/>
              </w:rPr>
            </w:pPr>
            <w:r w:rsidRPr="003E728D">
              <w:rPr>
                <w:rFonts w:ascii="Arial" w:hAnsi="Arial" w:cs="Arial"/>
                <w:sz w:val="16"/>
                <w:szCs w:val="16"/>
              </w:rPr>
              <w:t>Государственная программа «Обеспечение общественного порядка и противодействие преступности в Новгородской области на 2014-2016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Новгородской области от 17.10.2013 №270</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Nonformat"/>
              <w:tabs>
                <w:tab w:val="left" w:pos="567"/>
                <w:tab w:val="left" w:pos="851"/>
                <w:tab w:val="left" w:pos="1134"/>
              </w:tabs>
              <w:jc w:val="center"/>
              <w:rPr>
                <w:rFonts w:ascii="Arial" w:hAnsi="Arial" w:cs="Arial"/>
                <w:sz w:val="16"/>
                <w:szCs w:val="16"/>
              </w:rPr>
            </w:pPr>
            <w:r w:rsidRPr="003E728D">
              <w:rPr>
                <w:rFonts w:ascii="Arial" w:hAnsi="Arial" w:cs="Arial"/>
                <w:sz w:val="16"/>
                <w:szCs w:val="16"/>
              </w:rPr>
              <w:t>Государственная программа «Градостроительная политика на территории Новгородской области на 2014-2018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Новгородской области от 17.10.2013 №278</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Nonformat"/>
              <w:tabs>
                <w:tab w:val="left" w:pos="567"/>
                <w:tab w:val="left" w:pos="851"/>
                <w:tab w:val="left" w:pos="1134"/>
              </w:tabs>
              <w:jc w:val="center"/>
              <w:rPr>
                <w:rFonts w:ascii="Arial" w:hAnsi="Arial" w:cs="Arial"/>
                <w:sz w:val="16"/>
                <w:szCs w:val="16"/>
              </w:rPr>
            </w:pPr>
            <w:r w:rsidRPr="003E728D">
              <w:rPr>
                <w:rFonts w:ascii="Arial" w:hAnsi="Arial" w:cs="Arial"/>
                <w:sz w:val="16"/>
                <w:szCs w:val="16"/>
              </w:rPr>
              <w:t>Государственная программа «Защита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 на 2014-2017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Новгородской области от 28.10.2013 №316</w:t>
            </w:r>
          </w:p>
        </w:tc>
      </w:tr>
      <w:tr w:rsidR="00147639" w:rsidRPr="003E728D" w:rsidTr="00A0624D">
        <w:trPr>
          <w:trHeight w:val="20"/>
        </w:trPr>
        <w:tc>
          <w:tcPr>
            <w:tcW w:w="6948" w:type="dxa"/>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Nonformat"/>
              <w:tabs>
                <w:tab w:val="left" w:pos="567"/>
                <w:tab w:val="left" w:pos="851"/>
                <w:tab w:val="left" w:pos="1134"/>
              </w:tabs>
              <w:jc w:val="center"/>
              <w:rPr>
                <w:rFonts w:ascii="Arial" w:hAnsi="Arial" w:cs="Arial"/>
                <w:sz w:val="16"/>
                <w:szCs w:val="16"/>
              </w:rPr>
            </w:pPr>
            <w:r w:rsidRPr="003E728D">
              <w:rPr>
                <w:rFonts w:ascii="Arial" w:hAnsi="Arial" w:cs="Arial"/>
                <w:sz w:val="16"/>
                <w:szCs w:val="16"/>
              </w:rPr>
              <w:t>Государственная программа «Развитие информационного общества и формирование электронного правительства в Новгородской области на 2014-2020 годы»</w:t>
            </w:r>
          </w:p>
        </w:tc>
        <w:tc>
          <w:tcPr>
            <w:tcW w:w="4578" w:type="dxa"/>
            <w:gridSpan w:val="3"/>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Новгородской области от 28.10.2013 №327</w:t>
            </w:r>
          </w:p>
        </w:tc>
      </w:tr>
      <w:tr w:rsidR="00147639" w:rsidRPr="003E728D" w:rsidTr="00A0624D">
        <w:trPr>
          <w:cantSplit/>
          <w:trHeight w:val="20"/>
        </w:trPr>
        <w:tc>
          <w:tcPr>
            <w:tcW w:w="11526" w:type="dxa"/>
            <w:gridSpan w:val="4"/>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b/>
                <w:sz w:val="16"/>
                <w:szCs w:val="16"/>
              </w:rPr>
            </w:pPr>
            <w:r w:rsidRPr="003E728D">
              <w:rPr>
                <w:b/>
                <w:sz w:val="16"/>
                <w:szCs w:val="16"/>
              </w:rPr>
              <w:t>Программы социально-экономического развития Валдайского муниципального района</w:t>
            </w:r>
          </w:p>
        </w:tc>
      </w:tr>
      <w:tr w:rsidR="00147639" w:rsidRPr="003E728D" w:rsidTr="00A0624D">
        <w:trPr>
          <w:cantSplit/>
          <w:trHeight w:val="20"/>
        </w:trPr>
        <w:tc>
          <w:tcPr>
            <w:tcW w:w="6966" w:type="dxa"/>
            <w:gridSpan w:val="2"/>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Nonformat"/>
              <w:tabs>
                <w:tab w:val="left" w:pos="567"/>
                <w:tab w:val="left" w:pos="851"/>
                <w:tab w:val="left" w:pos="1134"/>
              </w:tabs>
              <w:jc w:val="center"/>
              <w:rPr>
                <w:rFonts w:ascii="Arial" w:hAnsi="Arial" w:cs="Arial"/>
                <w:sz w:val="16"/>
                <w:szCs w:val="16"/>
              </w:rPr>
            </w:pPr>
            <w:r w:rsidRPr="003E728D">
              <w:rPr>
                <w:rFonts w:ascii="Arial" w:hAnsi="Arial" w:cs="Arial"/>
                <w:sz w:val="16"/>
                <w:szCs w:val="16"/>
              </w:rPr>
              <w:t xml:space="preserve">Районная целевая программа «Развитие образования в Валдайском </w:t>
            </w:r>
            <w:r w:rsidRPr="003E728D">
              <w:rPr>
                <w:rFonts w:ascii="Arial" w:hAnsi="Arial" w:cs="Arial"/>
                <w:bCs/>
                <w:sz w:val="16"/>
                <w:szCs w:val="16"/>
              </w:rPr>
              <w:t>районе в 2011–2015 годы»</w:t>
            </w:r>
          </w:p>
        </w:tc>
        <w:tc>
          <w:tcPr>
            <w:tcW w:w="4560" w:type="dxa"/>
            <w:gridSpan w:val="2"/>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Валдайского муниципального района от 19.01.2011 № 45</w:t>
            </w:r>
          </w:p>
        </w:tc>
      </w:tr>
      <w:tr w:rsidR="00147639" w:rsidRPr="003E728D" w:rsidTr="00A0624D">
        <w:trPr>
          <w:cantSplit/>
          <w:trHeight w:val="20"/>
        </w:trPr>
        <w:tc>
          <w:tcPr>
            <w:tcW w:w="6966" w:type="dxa"/>
            <w:gridSpan w:val="2"/>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Nonformat"/>
              <w:tabs>
                <w:tab w:val="left" w:pos="567"/>
                <w:tab w:val="left" w:pos="851"/>
                <w:tab w:val="left" w:pos="1134"/>
              </w:tabs>
              <w:jc w:val="center"/>
              <w:rPr>
                <w:rFonts w:ascii="Arial" w:hAnsi="Arial" w:cs="Arial"/>
                <w:bCs/>
                <w:sz w:val="16"/>
                <w:szCs w:val="16"/>
              </w:rPr>
            </w:pPr>
            <w:r w:rsidRPr="003E728D">
              <w:rPr>
                <w:rFonts w:ascii="Arial" w:hAnsi="Arial" w:cs="Arial"/>
                <w:bCs/>
                <w:sz w:val="16"/>
                <w:szCs w:val="16"/>
              </w:rPr>
              <w:t>Долгосрочная районная целевая программа «Доступная среда» на 2011-2015 годы</w:t>
            </w:r>
          </w:p>
        </w:tc>
        <w:tc>
          <w:tcPr>
            <w:tcW w:w="4560" w:type="dxa"/>
            <w:gridSpan w:val="2"/>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Валдайского муниципального района от 30.09.2011 № 1552</w:t>
            </w:r>
          </w:p>
        </w:tc>
      </w:tr>
      <w:tr w:rsidR="00147639" w:rsidRPr="003E728D" w:rsidTr="00A0624D">
        <w:trPr>
          <w:cantSplit/>
          <w:trHeight w:val="20"/>
        </w:trPr>
        <w:tc>
          <w:tcPr>
            <w:tcW w:w="6966" w:type="dxa"/>
            <w:gridSpan w:val="2"/>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Nonformat"/>
              <w:tabs>
                <w:tab w:val="left" w:pos="567"/>
                <w:tab w:val="left" w:pos="851"/>
                <w:tab w:val="left" w:pos="1134"/>
              </w:tabs>
              <w:jc w:val="center"/>
              <w:rPr>
                <w:rFonts w:ascii="Arial" w:hAnsi="Arial" w:cs="Arial"/>
                <w:bCs/>
                <w:sz w:val="16"/>
                <w:szCs w:val="16"/>
              </w:rPr>
            </w:pPr>
            <w:r w:rsidRPr="003E728D">
              <w:rPr>
                <w:rFonts w:ascii="Arial" w:hAnsi="Arial" w:cs="Arial"/>
                <w:bCs/>
                <w:sz w:val="16"/>
                <w:szCs w:val="16"/>
              </w:rPr>
              <w:t>Районная целевая программа «</w:t>
            </w:r>
            <w:r w:rsidRPr="003E728D">
              <w:rPr>
                <w:rFonts w:ascii="Arial" w:hAnsi="Arial" w:cs="Arial"/>
                <w:sz w:val="16"/>
                <w:szCs w:val="16"/>
              </w:rPr>
              <w:t>Одаренные дети» на 2011–2015 годы</w:t>
            </w:r>
          </w:p>
        </w:tc>
        <w:tc>
          <w:tcPr>
            <w:tcW w:w="4560" w:type="dxa"/>
            <w:gridSpan w:val="2"/>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Валдайского муниципального района от 30.12.2010 № 2180</w:t>
            </w:r>
          </w:p>
        </w:tc>
      </w:tr>
      <w:tr w:rsidR="00147639" w:rsidRPr="003E728D" w:rsidTr="00A0624D">
        <w:trPr>
          <w:cantSplit/>
          <w:trHeight w:val="20"/>
        </w:trPr>
        <w:tc>
          <w:tcPr>
            <w:tcW w:w="6966" w:type="dxa"/>
            <w:gridSpan w:val="2"/>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Nonformat"/>
              <w:tabs>
                <w:tab w:val="left" w:pos="567"/>
                <w:tab w:val="left" w:pos="851"/>
                <w:tab w:val="left" w:pos="1134"/>
              </w:tabs>
              <w:jc w:val="center"/>
              <w:rPr>
                <w:rFonts w:ascii="Arial" w:hAnsi="Arial" w:cs="Arial"/>
                <w:bCs/>
                <w:sz w:val="16"/>
                <w:szCs w:val="16"/>
              </w:rPr>
            </w:pPr>
            <w:r w:rsidRPr="003E728D">
              <w:rPr>
                <w:rFonts w:ascii="Arial" w:hAnsi="Arial" w:cs="Arial"/>
                <w:bCs/>
                <w:sz w:val="16"/>
                <w:szCs w:val="16"/>
              </w:rPr>
              <w:t>Районная целевая программа «Кадры Валдайского муниципального района на 2011-2015 годы»</w:t>
            </w:r>
          </w:p>
        </w:tc>
        <w:tc>
          <w:tcPr>
            <w:tcW w:w="4560" w:type="dxa"/>
            <w:gridSpan w:val="2"/>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Валдайского муниципального района от 19.01.2011 № 44</w:t>
            </w:r>
          </w:p>
        </w:tc>
      </w:tr>
      <w:tr w:rsidR="00147639" w:rsidRPr="003E728D" w:rsidTr="00A0624D">
        <w:trPr>
          <w:cantSplit/>
          <w:trHeight w:val="20"/>
        </w:trPr>
        <w:tc>
          <w:tcPr>
            <w:tcW w:w="6966" w:type="dxa"/>
            <w:gridSpan w:val="2"/>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Nonformat"/>
              <w:tabs>
                <w:tab w:val="left" w:pos="567"/>
                <w:tab w:val="left" w:pos="851"/>
                <w:tab w:val="left" w:pos="1134"/>
              </w:tabs>
              <w:jc w:val="center"/>
              <w:rPr>
                <w:rFonts w:ascii="Arial" w:hAnsi="Arial" w:cs="Arial"/>
                <w:bCs/>
                <w:sz w:val="16"/>
                <w:szCs w:val="16"/>
              </w:rPr>
            </w:pPr>
            <w:r w:rsidRPr="003E728D">
              <w:rPr>
                <w:rFonts w:ascii="Arial" w:hAnsi="Arial" w:cs="Arial"/>
                <w:bCs/>
                <w:sz w:val="16"/>
                <w:szCs w:val="16"/>
              </w:rPr>
              <w:t>Целеваяю программа «Комплексное развитие системы коммунальной инфраструктуры Валдайского муниципального района на 2011-2015 годы»</w:t>
            </w:r>
          </w:p>
        </w:tc>
        <w:tc>
          <w:tcPr>
            <w:tcW w:w="4560" w:type="dxa"/>
            <w:gridSpan w:val="2"/>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Валдайского муниципального района от 16.03.2011 № 392 (ред. от 28.03.2011 № 462)</w:t>
            </w:r>
          </w:p>
        </w:tc>
      </w:tr>
      <w:tr w:rsidR="00147639" w:rsidRPr="003E728D" w:rsidTr="00A0624D">
        <w:trPr>
          <w:cantSplit/>
          <w:trHeight w:val="20"/>
        </w:trPr>
        <w:tc>
          <w:tcPr>
            <w:tcW w:w="6966" w:type="dxa"/>
            <w:gridSpan w:val="2"/>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Nonformat"/>
              <w:tabs>
                <w:tab w:val="left" w:pos="567"/>
                <w:tab w:val="left" w:pos="851"/>
                <w:tab w:val="left" w:pos="1134"/>
              </w:tabs>
              <w:jc w:val="center"/>
              <w:rPr>
                <w:rFonts w:ascii="Arial" w:hAnsi="Arial" w:cs="Arial"/>
                <w:bCs/>
                <w:sz w:val="16"/>
                <w:szCs w:val="16"/>
              </w:rPr>
            </w:pPr>
            <w:r w:rsidRPr="003E728D">
              <w:rPr>
                <w:rFonts w:ascii="Arial" w:hAnsi="Arial" w:cs="Arial"/>
                <w:bCs/>
                <w:sz w:val="16"/>
                <w:szCs w:val="16"/>
              </w:rPr>
              <w:t>Долгосрочная целевая программа «Комплексное развитие инфраструктуры водоснабжения и водоотведения в Валдайском муниципальном районе на 2011-2015 годы»</w:t>
            </w:r>
          </w:p>
        </w:tc>
        <w:tc>
          <w:tcPr>
            <w:tcW w:w="4560" w:type="dxa"/>
            <w:gridSpan w:val="2"/>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Валдайского муниципального района от 28.12.2010 № 2137</w:t>
            </w:r>
          </w:p>
        </w:tc>
      </w:tr>
      <w:tr w:rsidR="00147639" w:rsidRPr="003E728D" w:rsidTr="00A0624D">
        <w:trPr>
          <w:cantSplit/>
          <w:trHeight w:val="20"/>
        </w:trPr>
        <w:tc>
          <w:tcPr>
            <w:tcW w:w="6966" w:type="dxa"/>
            <w:gridSpan w:val="2"/>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Nonformat"/>
              <w:tabs>
                <w:tab w:val="left" w:pos="567"/>
                <w:tab w:val="left" w:pos="851"/>
                <w:tab w:val="left" w:pos="1134"/>
              </w:tabs>
              <w:jc w:val="center"/>
              <w:rPr>
                <w:rFonts w:ascii="Arial" w:hAnsi="Arial" w:cs="Arial"/>
                <w:bCs/>
                <w:sz w:val="16"/>
                <w:szCs w:val="16"/>
              </w:rPr>
            </w:pPr>
            <w:r w:rsidRPr="003E728D">
              <w:rPr>
                <w:rFonts w:ascii="Arial" w:hAnsi="Arial" w:cs="Arial"/>
                <w:bCs/>
                <w:sz w:val="16"/>
                <w:szCs w:val="16"/>
              </w:rPr>
              <w:t>Районная целевая программа «Культура Валдайского муниципального района (2012-2014 годы)»</w:t>
            </w:r>
          </w:p>
        </w:tc>
        <w:tc>
          <w:tcPr>
            <w:tcW w:w="4560" w:type="dxa"/>
            <w:gridSpan w:val="2"/>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Валдайского муниципального района от 21.03.2012 № 536</w:t>
            </w:r>
          </w:p>
        </w:tc>
      </w:tr>
      <w:tr w:rsidR="00147639" w:rsidRPr="003E728D" w:rsidTr="00A0624D">
        <w:trPr>
          <w:cantSplit/>
          <w:trHeight w:val="20"/>
        </w:trPr>
        <w:tc>
          <w:tcPr>
            <w:tcW w:w="6966" w:type="dxa"/>
            <w:gridSpan w:val="2"/>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Nonformat"/>
              <w:tabs>
                <w:tab w:val="left" w:pos="567"/>
                <w:tab w:val="left" w:pos="851"/>
                <w:tab w:val="left" w:pos="1134"/>
              </w:tabs>
              <w:jc w:val="center"/>
              <w:rPr>
                <w:rFonts w:ascii="Arial" w:hAnsi="Arial" w:cs="Arial"/>
                <w:bCs/>
                <w:sz w:val="16"/>
                <w:szCs w:val="16"/>
              </w:rPr>
            </w:pPr>
            <w:r w:rsidRPr="003E728D">
              <w:rPr>
                <w:rFonts w:ascii="Arial" w:hAnsi="Arial" w:cs="Arial"/>
                <w:bCs/>
                <w:sz w:val="16"/>
                <w:szCs w:val="16"/>
              </w:rPr>
              <w:t>Долгосрочная районная целевая программа «Молодежь Валдайского муниципального района на 2012-2015 годы»</w:t>
            </w:r>
          </w:p>
        </w:tc>
        <w:tc>
          <w:tcPr>
            <w:tcW w:w="4560" w:type="dxa"/>
            <w:gridSpan w:val="2"/>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Валдайского муниципального района от 29.06.2012 № 1199</w:t>
            </w:r>
          </w:p>
        </w:tc>
      </w:tr>
      <w:tr w:rsidR="00147639" w:rsidRPr="003E728D" w:rsidTr="00A0624D">
        <w:trPr>
          <w:cantSplit/>
          <w:trHeight w:val="20"/>
        </w:trPr>
        <w:tc>
          <w:tcPr>
            <w:tcW w:w="6966" w:type="dxa"/>
            <w:gridSpan w:val="2"/>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Nonformat"/>
              <w:tabs>
                <w:tab w:val="left" w:pos="567"/>
                <w:tab w:val="left" w:pos="851"/>
                <w:tab w:val="left" w:pos="1134"/>
              </w:tabs>
              <w:jc w:val="center"/>
              <w:rPr>
                <w:rFonts w:ascii="Arial" w:hAnsi="Arial" w:cs="Arial"/>
                <w:bCs/>
                <w:sz w:val="16"/>
                <w:szCs w:val="16"/>
              </w:rPr>
            </w:pPr>
            <w:r w:rsidRPr="003E728D">
              <w:rPr>
                <w:rFonts w:ascii="Arial" w:hAnsi="Arial" w:cs="Arial"/>
                <w:bCs/>
                <w:sz w:val="16"/>
                <w:szCs w:val="16"/>
              </w:rPr>
              <w:t>Долгосрочная муниципальная целевая программа «Обеспечение жильем молодых семей в Валдайском муниципальном районе» на 2011-2015 годы</w:t>
            </w:r>
          </w:p>
        </w:tc>
        <w:tc>
          <w:tcPr>
            <w:tcW w:w="4560" w:type="dxa"/>
            <w:gridSpan w:val="2"/>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Валдайского муниципального района от 20.08.2012 № 1470</w:t>
            </w:r>
          </w:p>
        </w:tc>
      </w:tr>
      <w:tr w:rsidR="00147639" w:rsidRPr="003E728D" w:rsidTr="00A0624D">
        <w:trPr>
          <w:cantSplit/>
          <w:trHeight w:val="20"/>
        </w:trPr>
        <w:tc>
          <w:tcPr>
            <w:tcW w:w="6966" w:type="dxa"/>
            <w:gridSpan w:val="2"/>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Nonformat"/>
              <w:tabs>
                <w:tab w:val="left" w:pos="567"/>
                <w:tab w:val="left" w:pos="851"/>
                <w:tab w:val="left" w:pos="1134"/>
              </w:tabs>
              <w:jc w:val="center"/>
              <w:rPr>
                <w:rFonts w:ascii="Arial" w:hAnsi="Arial" w:cs="Arial"/>
                <w:bCs/>
                <w:sz w:val="16"/>
                <w:szCs w:val="16"/>
              </w:rPr>
            </w:pPr>
            <w:r w:rsidRPr="003E728D">
              <w:rPr>
                <w:rFonts w:ascii="Arial" w:hAnsi="Arial" w:cs="Arial"/>
                <w:bCs/>
                <w:sz w:val="16"/>
                <w:szCs w:val="16"/>
              </w:rPr>
              <w:t>Долгосрочная муниципальная целевая программа «Развитие агропромышленного комплекса Валдайского муниципального района на 2013-2020 годы»</w:t>
            </w:r>
          </w:p>
        </w:tc>
        <w:tc>
          <w:tcPr>
            <w:tcW w:w="4560" w:type="dxa"/>
            <w:gridSpan w:val="2"/>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Валдайского муниципального района от 21.01.2013 №57</w:t>
            </w:r>
          </w:p>
        </w:tc>
      </w:tr>
      <w:tr w:rsidR="00147639" w:rsidRPr="003E728D" w:rsidTr="00A0624D">
        <w:trPr>
          <w:cantSplit/>
          <w:trHeight w:val="20"/>
        </w:trPr>
        <w:tc>
          <w:tcPr>
            <w:tcW w:w="6966" w:type="dxa"/>
            <w:gridSpan w:val="2"/>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Nonformat"/>
              <w:tabs>
                <w:tab w:val="left" w:pos="567"/>
                <w:tab w:val="left" w:pos="851"/>
                <w:tab w:val="left" w:pos="1134"/>
              </w:tabs>
              <w:jc w:val="center"/>
              <w:rPr>
                <w:rFonts w:ascii="Arial" w:hAnsi="Arial" w:cs="Arial"/>
                <w:bCs/>
                <w:sz w:val="16"/>
                <w:szCs w:val="16"/>
              </w:rPr>
            </w:pPr>
            <w:r w:rsidRPr="003E728D">
              <w:rPr>
                <w:rFonts w:ascii="Arial" w:hAnsi="Arial" w:cs="Arial"/>
                <w:bCs/>
                <w:sz w:val="16"/>
                <w:szCs w:val="16"/>
              </w:rPr>
              <w:t>Муниципальная программа «Развитие муниципальной службы и местного самоуправления в Валдайском муниципальном районе на 2014-2016 годы»</w:t>
            </w:r>
          </w:p>
        </w:tc>
        <w:tc>
          <w:tcPr>
            <w:tcW w:w="4560" w:type="dxa"/>
            <w:gridSpan w:val="2"/>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PlusNormal"/>
              <w:ind w:firstLine="0"/>
              <w:jc w:val="center"/>
              <w:rPr>
                <w:sz w:val="16"/>
                <w:szCs w:val="16"/>
              </w:rPr>
            </w:pPr>
            <w:r w:rsidRPr="003E728D">
              <w:rPr>
                <w:sz w:val="16"/>
                <w:szCs w:val="16"/>
              </w:rPr>
              <w:t>Постановление Администрации Валдайского муниципального района от 06.09.2013 № 1237</w:t>
            </w:r>
          </w:p>
        </w:tc>
      </w:tr>
      <w:tr w:rsidR="00147639" w:rsidRPr="003E728D" w:rsidTr="00A0624D">
        <w:trPr>
          <w:cantSplit/>
          <w:trHeight w:val="20"/>
        </w:trPr>
        <w:tc>
          <w:tcPr>
            <w:tcW w:w="6966" w:type="dxa"/>
            <w:gridSpan w:val="2"/>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Nonformat"/>
              <w:tabs>
                <w:tab w:val="left" w:pos="567"/>
                <w:tab w:val="left" w:pos="851"/>
                <w:tab w:val="left" w:pos="1134"/>
              </w:tabs>
              <w:jc w:val="center"/>
              <w:rPr>
                <w:rFonts w:ascii="Arial" w:hAnsi="Arial" w:cs="Arial"/>
                <w:bCs/>
                <w:sz w:val="16"/>
                <w:szCs w:val="16"/>
              </w:rPr>
            </w:pPr>
            <w:r w:rsidRPr="003E728D">
              <w:rPr>
                <w:rFonts w:ascii="Arial" w:hAnsi="Arial" w:cs="Arial"/>
                <w:bCs/>
                <w:sz w:val="16"/>
                <w:szCs w:val="16"/>
              </w:rPr>
              <w:t>Долгосрочная районная  целевая программа «Развитие системы отдыха и оздоровления детей в Валдайском муниципальном районе» на 2012-2014 годы</w:t>
            </w:r>
          </w:p>
        </w:tc>
        <w:tc>
          <w:tcPr>
            <w:tcW w:w="4560" w:type="dxa"/>
            <w:gridSpan w:val="2"/>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Nonformat"/>
              <w:tabs>
                <w:tab w:val="left" w:pos="567"/>
                <w:tab w:val="left" w:pos="851"/>
                <w:tab w:val="left" w:pos="1134"/>
              </w:tabs>
              <w:jc w:val="center"/>
              <w:rPr>
                <w:rFonts w:ascii="Arial" w:hAnsi="Arial" w:cs="Arial"/>
                <w:sz w:val="16"/>
                <w:szCs w:val="16"/>
              </w:rPr>
            </w:pPr>
            <w:r w:rsidRPr="003E728D">
              <w:rPr>
                <w:rFonts w:ascii="Arial" w:hAnsi="Arial" w:cs="Arial"/>
                <w:sz w:val="16"/>
                <w:szCs w:val="16"/>
              </w:rPr>
              <w:t>Постановление Администрации Валдайского муниципального района от 02.03.2012 № 418</w:t>
            </w:r>
          </w:p>
        </w:tc>
      </w:tr>
      <w:tr w:rsidR="00147639" w:rsidRPr="003E728D" w:rsidTr="00A0624D">
        <w:trPr>
          <w:cantSplit/>
          <w:trHeight w:val="20"/>
        </w:trPr>
        <w:tc>
          <w:tcPr>
            <w:tcW w:w="6966" w:type="dxa"/>
            <w:gridSpan w:val="2"/>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Nonformat"/>
              <w:tabs>
                <w:tab w:val="left" w:pos="567"/>
                <w:tab w:val="left" w:pos="851"/>
                <w:tab w:val="left" w:pos="1134"/>
              </w:tabs>
              <w:jc w:val="center"/>
              <w:rPr>
                <w:rFonts w:ascii="Arial" w:hAnsi="Arial" w:cs="Arial"/>
                <w:bCs/>
                <w:sz w:val="16"/>
                <w:szCs w:val="16"/>
              </w:rPr>
            </w:pPr>
            <w:r w:rsidRPr="003E728D">
              <w:rPr>
                <w:rFonts w:ascii="Arial" w:hAnsi="Arial" w:cs="Arial"/>
                <w:bCs/>
                <w:sz w:val="16"/>
                <w:szCs w:val="16"/>
              </w:rPr>
              <w:t>Целевая программа «Энергосбережение в Валдайском муниципальном районе на 2010-2014 годы»</w:t>
            </w:r>
          </w:p>
        </w:tc>
        <w:tc>
          <w:tcPr>
            <w:tcW w:w="4560" w:type="dxa"/>
            <w:gridSpan w:val="2"/>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Nonformat"/>
              <w:tabs>
                <w:tab w:val="left" w:pos="567"/>
                <w:tab w:val="left" w:pos="851"/>
                <w:tab w:val="left" w:pos="1134"/>
              </w:tabs>
              <w:jc w:val="center"/>
              <w:rPr>
                <w:rFonts w:ascii="Arial" w:hAnsi="Arial" w:cs="Arial"/>
                <w:sz w:val="16"/>
                <w:szCs w:val="16"/>
              </w:rPr>
            </w:pPr>
            <w:r w:rsidRPr="003E728D">
              <w:rPr>
                <w:rFonts w:ascii="Arial" w:hAnsi="Arial" w:cs="Arial"/>
                <w:sz w:val="16"/>
                <w:szCs w:val="16"/>
              </w:rPr>
              <w:t>Постановление Администрации Валдайского муниципального района от 04.05.2010 №681 (ред. 19.07.2012 № 1288)</w:t>
            </w:r>
          </w:p>
        </w:tc>
      </w:tr>
      <w:tr w:rsidR="00147639" w:rsidRPr="003E728D" w:rsidTr="00A0624D">
        <w:trPr>
          <w:cantSplit/>
          <w:trHeight w:val="20"/>
        </w:trPr>
        <w:tc>
          <w:tcPr>
            <w:tcW w:w="6966" w:type="dxa"/>
            <w:gridSpan w:val="2"/>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Nonformat"/>
              <w:tabs>
                <w:tab w:val="left" w:pos="567"/>
                <w:tab w:val="left" w:pos="851"/>
                <w:tab w:val="left" w:pos="1134"/>
              </w:tabs>
              <w:jc w:val="center"/>
              <w:rPr>
                <w:rFonts w:ascii="Arial" w:hAnsi="Arial" w:cs="Arial"/>
                <w:bCs/>
                <w:sz w:val="16"/>
                <w:szCs w:val="16"/>
              </w:rPr>
            </w:pPr>
            <w:r w:rsidRPr="003E728D">
              <w:rPr>
                <w:rFonts w:ascii="Arial" w:hAnsi="Arial" w:cs="Arial"/>
                <w:bCs/>
                <w:sz w:val="16"/>
                <w:szCs w:val="16"/>
              </w:rPr>
              <w:t>Муниципальная программа Валдайского района «Устойчивое развитие сельских территорий Валдайского муниципального района на 2014-2017 годы и на период до 2020 года»</w:t>
            </w:r>
          </w:p>
        </w:tc>
        <w:tc>
          <w:tcPr>
            <w:tcW w:w="4560" w:type="dxa"/>
            <w:gridSpan w:val="2"/>
            <w:tcBorders>
              <w:top w:val="single" w:sz="4" w:space="0" w:color="auto"/>
              <w:left w:val="single" w:sz="4" w:space="0" w:color="auto"/>
              <w:bottom w:val="single" w:sz="4" w:space="0" w:color="auto"/>
              <w:right w:val="single" w:sz="4" w:space="0" w:color="auto"/>
            </w:tcBorders>
            <w:vAlign w:val="center"/>
          </w:tcPr>
          <w:p w:rsidR="00147639" w:rsidRPr="003E728D" w:rsidRDefault="00147639" w:rsidP="00A0624D">
            <w:pPr>
              <w:pStyle w:val="ConsNonformat"/>
              <w:tabs>
                <w:tab w:val="left" w:pos="567"/>
                <w:tab w:val="left" w:pos="851"/>
                <w:tab w:val="left" w:pos="1134"/>
              </w:tabs>
              <w:jc w:val="center"/>
              <w:rPr>
                <w:rFonts w:ascii="Arial" w:hAnsi="Arial" w:cs="Arial"/>
                <w:sz w:val="16"/>
                <w:szCs w:val="16"/>
              </w:rPr>
            </w:pPr>
            <w:r w:rsidRPr="003E728D">
              <w:rPr>
                <w:rFonts w:ascii="Arial" w:hAnsi="Arial" w:cs="Arial"/>
                <w:sz w:val="16"/>
                <w:szCs w:val="16"/>
              </w:rPr>
              <w:t>Постановление Администрации Валдайского муниципального района от 02.09.2013      № 1191</w:t>
            </w:r>
          </w:p>
        </w:tc>
      </w:tr>
    </w:tbl>
    <w:p w:rsidR="008A1472" w:rsidRPr="003E728D" w:rsidRDefault="008A1472" w:rsidP="00E82C5C">
      <w:pPr>
        <w:jc w:val="both"/>
        <w:rPr>
          <w:rFonts w:ascii="Arial" w:hAnsi="Arial" w:cs="Arial"/>
          <w:color w:val="000000"/>
          <w:sz w:val="16"/>
          <w:szCs w:val="16"/>
        </w:rPr>
      </w:pPr>
    </w:p>
    <w:p w:rsidR="003D7FC8" w:rsidRPr="003E728D" w:rsidRDefault="003D7FC8" w:rsidP="00174B1E">
      <w:pPr>
        <w:pStyle w:val="1"/>
        <w:ind w:firstLine="340"/>
        <w:rPr>
          <w:rFonts w:ascii="Arial" w:hAnsi="Arial" w:cs="Arial"/>
          <w:sz w:val="16"/>
          <w:szCs w:val="16"/>
        </w:rPr>
      </w:pPr>
      <w:bookmarkStart w:id="86" w:name="_Toc392238881"/>
      <w:r w:rsidRPr="003E728D">
        <w:rPr>
          <w:rFonts w:ascii="Arial" w:hAnsi="Arial" w:cs="Arial"/>
          <w:sz w:val="16"/>
          <w:szCs w:val="16"/>
        </w:rPr>
        <w:t>2. Обоснование размещения объектов местного значения</w:t>
      </w:r>
      <w:bookmarkEnd w:id="86"/>
      <w:r w:rsidRPr="003E728D">
        <w:rPr>
          <w:rFonts w:ascii="Arial" w:hAnsi="Arial" w:cs="Arial"/>
          <w:sz w:val="16"/>
          <w:szCs w:val="16"/>
        </w:rPr>
        <w:t xml:space="preserve"> </w:t>
      </w:r>
    </w:p>
    <w:p w:rsidR="003D7FC8" w:rsidRPr="003E728D" w:rsidRDefault="003D7FC8" w:rsidP="00174B1E">
      <w:pPr>
        <w:pStyle w:val="1"/>
        <w:ind w:firstLine="709"/>
        <w:jc w:val="both"/>
        <w:rPr>
          <w:rFonts w:ascii="Arial" w:hAnsi="Arial" w:cs="Arial"/>
          <w:b w:val="0"/>
          <w:sz w:val="16"/>
          <w:szCs w:val="16"/>
        </w:rPr>
      </w:pPr>
      <w:bookmarkStart w:id="87" w:name="_Toc392238882"/>
      <w:bookmarkStart w:id="88" w:name="_Toc383778268"/>
      <w:bookmarkStart w:id="89" w:name="_Toc370988853"/>
      <w:bookmarkStart w:id="90" w:name="_Toc363654767"/>
      <w:r w:rsidRPr="003E728D">
        <w:rPr>
          <w:rFonts w:ascii="Arial" w:hAnsi="Arial" w:cs="Arial"/>
          <w:sz w:val="16"/>
          <w:szCs w:val="16"/>
        </w:rPr>
        <w:t>2.1. Анализ использования территорий поселения</w:t>
      </w:r>
      <w:bookmarkEnd w:id="87"/>
      <w:bookmarkEnd w:id="88"/>
      <w:bookmarkEnd w:id="89"/>
      <w:bookmarkEnd w:id="90"/>
      <w:r w:rsidRPr="003E728D">
        <w:rPr>
          <w:rFonts w:ascii="Arial" w:hAnsi="Arial" w:cs="Arial"/>
          <w:sz w:val="16"/>
          <w:szCs w:val="16"/>
        </w:rPr>
        <w:t xml:space="preserve"> </w:t>
      </w:r>
    </w:p>
    <w:p w:rsidR="003D7FC8" w:rsidRPr="003E728D" w:rsidRDefault="003D7FC8" w:rsidP="00174B1E">
      <w:pPr>
        <w:pStyle w:val="1"/>
        <w:ind w:firstLine="709"/>
        <w:jc w:val="left"/>
        <w:rPr>
          <w:rFonts w:ascii="Arial" w:hAnsi="Arial" w:cs="Arial"/>
          <w:sz w:val="16"/>
          <w:szCs w:val="16"/>
        </w:rPr>
      </w:pPr>
      <w:bookmarkStart w:id="91" w:name="_Toc392238883"/>
      <w:bookmarkStart w:id="92" w:name="_Toc383778269"/>
      <w:r w:rsidRPr="003E728D">
        <w:rPr>
          <w:rFonts w:ascii="Arial" w:hAnsi="Arial" w:cs="Arial"/>
          <w:sz w:val="16"/>
          <w:szCs w:val="16"/>
        </w:rPr>
        <w:t>2.1.1. Расселение</w:t>
      </w:r>
      <w:bookmarkEnd w:id="91"/>
      <w:bookmarkEnd w:id="92"/>
    </w:p>
    <w:p w:rsidR="003D7FC8" w:rsidRPr="003E728D" w:rsidRDefault="003D7FC8" w:rsidP="003D7FC8">
      <w:pPr>
        <w:pStyle w:val="ConsPlusNormal"/>
        <w:widowControl/>
        <w:ind w:firstLine="709"/>
        <w:jc w:val="both"/>
        <w:rPr>
          <w:sz w:val="16"/>
          <w:szCs w:val="16"/>
        </w:rPr>
      </w:pPr>
      <w:r w:rsidRPr="003E728D">
        <w:rPr>
          <w:sz w:val="16"/>
          <w:szCs w:val="16"/>
        </w:rPr>
        <w:t xml:space="preserve">В соответствии с областным законом от 22 декабря 2004 года № 371-ОЗ «Об установлении границ муниципальных образований, входящих в состав территории Валдайского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территорий поселений» (в редакции областных законов от 06.06.2005 </w:t>
      </w:r>
      <w:hyperlink r:id="rId25" w:history="1">
        <w:r w:rsidRPr="003E728D">
          <w:rPr>
            <w:rStyle w:val="af0"/>
            <w:color w:val="auto"/>
            <w:sz w:val="16"/>
            <w:szCs w:val="16"/>
            <w:u w:val="none"/>
          </w:rPr>
          <w:t>№ 492-ОЗ</w:t>
        </w:r>
      </w:hyperlink>
      <w:r w:rsidRPr="003E728D">
        <w:rPr>
          <w:sz w:val="16"/>
          <w:szCs w:val="16"/>
        </w:rPr>
        <w:t xml:space="preserve">, от 05.05.2006 </w:t>
      </w:r>
      <w:hyperlink r:id="rId26" w:history="1">
        <w:r w:rsidRPr="003E728D">
          <w:rPr>
            <w:rStyle w:val="af0"/>
            <w:color w:val="auto"/>
            <w:sz w:val="16"/>
            <w:szCs w:val="16"/>
            <w:u w:val="none"/>
          </w:rPr>
          <w:t>№ 675-ОЗ</w:t>
        </w:r>
      </w:hyperlink>
      <w:r w:rsidRPr="003E728D">
        <w:rPr>
          <w:sz w:val="16"/>
          <w:szCs w:val="16"/>
        </w:rPr>
        <w:t xml:space="preserve">, от 31.03.2009 </w:t>
      </w:r>
      <w:hyperlink r:id="rId27" w:history="1">
        <w:r w:rsidRPr="003E728D">
          <w:rPr>
            <w:rStyle w:val="af0"/>
            <w:color w:val="auto"/>
            <w:sz w:val="16"/>
            <w:szCs w:val="16"/>
            <w:u w:val="none"/>
          </w:rPr>
          <w:t>№ 489-ОЗ</w:t>
        </w:r>
      </w:hyperlink>
      <w:r w:rsidRPr="003E728D">
        <w:rPr>
          <w:sz w:val="16"/>
          <w:szCs w:val="16"/>
        </w:rPr>
        <w:t xml:space="preserve">, от 01.12.2009 </w:t>
      </w:r>
      <w:hyperlink r:id="rId28" w:history="1">
        <w:r w:rsidRPr="003E728D">
          <w:rPr>
            <w:rStyle w:val="af0"/>
            <w:color w:val="auto"/>
            <w:sz w:val="16"/>
            <w:szCs w:val="16"/>
            <w:u w:val="none"/>
          </w:rPr>
          <w:t>№ 641-ОЗ</w:t>
        </w:r>
      </w:hyperlink>
      <w:r w:rsidRPr="003E728D">
        <w:rPr>
          <w:sz w:val="16"/>
          <w:szCs w:val="16"/>
        </w:rPr>
        <w:t xml:space="preserve">, от 30.03.2010 </w:t>
      </w:r>
      <w:hyperlink r:id="rId29" w:history="1">
        <w:r w:rsidRPr="003E728D">
          <w:rPr>
            <w:rStyle w:val="af0"/>
            <w:color w:val="auto"/>
            <w:sz w:val="16"/>
            <w:szCs w:val="16"/>
            <w:u w:val="none"/>
          </w:rPr>
          <w:t>№ 716-ОЗ</w:t>
        </w:r>
      </w:hyperlink>
      <w:r w:rsidRPr="003E728D">
        <w:rPr>
          <w:sz w:val="16"/>
          <w:szCs w:val="16"/>
        </w:rPr>
        <w:t xml:space="preserve">) Валдайское городское поселение наделено статусом муниципального образования и входит в состав территории Валдайского муниципального района Новгородской области. Этим же законом установлены границы территорий муниципального образования Валдайское городское поселение, входящего в состав территории Валдайского муниципального района согласно картографическим описаниям Приложения 1 к вышеуказанному областному закону. </w:t>
      </w:r>
    </w:p>
    <w:p w:rsidR="003D7FC8" w:rsidRPr="003E728D" w:rsidRDefault="003D7FC8" w:rsidP="003D7FC8">
      <w:pPr>
        <w:pStyle w:val="ConsPlusNormal"/>
        <w:widowControl/>
        <w:ind w:firstLine="540"/>
        <w:jc w:val="both"/>
        <w:rPr>
          <w:sz w:val="16"/>
          <w:szCs w:val="16"/>
        </w:rPr>
      </w:pPr>
      <w:r w:rsidRPr="003E728D">
        <w:rPr>
          <w:sz w:val="16"/>
          <w:szCs w:val="16"/>
        </w:rPr>
        <w:t xml:space="preserve">Областным законом № 371-ОЗ, а также согласно постановлению Администрации Новгородской области от 8 апреля </w:t>
      </w:r>
      <w:smartTag w:uri="urn:schemas-microsoft-com:office:smarttags" w:element="metricconverter">
        <w:smartTagPr>
          <w:attr w:name="ProductID" w:val="2008 г"/>
        </w:smartTagPr>
        <w:r w:rsidRPr="003E728D">
          <w:rPr>
            <w:sz w:val="16"/>
            <w:szCs w:val="16"/>
          </w:rPr>
          <w:t>2008 г</w:t>
        </w:r>
      </w:smartTag>
      <w:r w:rsidRPr="003E728D">
        <w:rPr>
          <w:sz w:val="16"/>
          <w:szCs w:val="16"/>
        </w:rPr>
        <w:t>. № 121 «О реестре административно-территориального устройства области» установлено, что в состав Валдайского городского поселения входит 2 населенных пункта: город Валдай, село Зимогорье.</w:t>
      </w:r>
    </w:p>
    <w:p w:rsidR="003D7FC8" w:rsidRPr="003E728D" w:rsidRDefault="003D7FC8" w:rsidP="003D7FC8">
      <w:pPr>
        <w:widowControl w:val="0"/>
        <w:numPr>
          <w:ilvl w:val="0"/>
          <w:numId w:val="11"/>
        </w:numPr>
        <w:suppressAutoHyphens/>
        <w:autoSpaceDE w:val="0"/>
        <w:ind w:firstLine="720"/>
        <w:jc w:val="both"/>
        <w:rPr>
          <w:rFonts w:ascii="Arial" w:hAnsi="Arial" w:cs="Arial"/>
          <w:sz w:val="16"/>
          <w:szCs w:val="16"/>
        </w:rPr>
      </w:pPr>
      <w:r w:rsidRPr="003E728D">
        <w:rPr>
          <w:rFonts w:ascii="Arial" w:hAnsi="Arial" w:cs="Arial"/>
          <w:sz w:val="16"/>
          <w:szCs w:val="16"/>
        </w:rPr>
        <w:lastRenderedPageBreak/>
        <w:t>Общие сведения о Валдайском  городском поселении Валдайского муниципального района представлены в таблице 2.1.1.1.</w:t>
      </w:r>
    </w:p>
    <w:p w:rsidR="003D7FC8" w:rsidRPr="003E728D" w:rsidRDefault="003D7FC8" w:rsidP="003D7FC8">
      <w:pPr>
        <w:jc w:val="right"/>
        <w:rPr>
          <w:rFonts w:ascii="Arial" w:hAnsi="Arial" w:cs="Arial"/>
          <w:sz w:val="16"/>
          <w:szCs w:val="16"/>
        </w:rPr>
      </w:pPr>
      <w:r w:rsidRPr="003E728D">
        <w:rPr>
          <w:rFonts w:ascii="Arial" w:hAnsi="Arial" w:cs="Arial"/>
          <w:sz w:val="16"/>
          <w:szCs w:val="16"/>
        </w:rPr>
        <w:t>Таблица 2.1.1.1.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1929"/>
        <w:gridCol w:w="1928"/>
        <w:gridCol w:w="3858"/>
      </w:tblGrid>
      <w:tr w:rsidR="003D7FC8" w:rsidRPr="003E728D" w:rsidTr="00A0624D">
        <w:trPr>
          <w:trHeight w:val="113"/>
        </w:trPr>
        <w:tc>
          <w:tcPr>
            <w:tcW w:w="3473" w:type="dxa"/>
            <w:tcBorders>
              <w:top w:val="single" w:sz="4" w:space="0" w:color="auto"/>
              <w:left w:val="single" w:sz="4" w:space="0" w:color="auto"/>
              <w:bottom w:val="single" w:sz="4" w:space="0" w:color="auto"/>
              <w:right w:val="single" w:sz="4" w:space="0" w:color="auto"/>
            </w:tcBorders>
            <w:vAlign w:val="center"/>
          </w:tcPr>
          <w:p w:rsidR="003D7FC8" w:rsidRPr="003E728D" w:rsidRDefault="003D7FC8"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Наименование</w:t>
            </w:r>
          </w:p>
        </w:tc>
        <w:tc>
          <w:tcPr>
            <w:tcW w:w="3473" w:type="dxa"/>
            <w:gridSpan w:val="2"/>
            <w:tcBorders>
              <w:top w:val="single" w:sz="4" w:space="0" w:color="auto"/>
              <w:left w:val="single" w:sz="4" w:space="0" w:color="auto"/>
              <w:bottom w:val="single" w:sz="4" w:space="0" w:color="auto"/>
              <w:right w:val="single" w:sz="4" w:space="0" w:color="auto"/>
            </w:tcBorders>
            <w:vAlign w:val="center"/>
          </w:tcPr>
          <w:p w:rsidR="003D7FC8" w:rsidRPr="003E728D" w:rsidRDefault="003D7FC8"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Валдайское  городское поселение Валдайского муниципального района Новгородской области</w:t>
            </w:r>
          </w:p>
        </w:tc>
        <w:tc>
          <w:tcPr>
            <w:tcW w:w="3474" w:type="dxa"/>
            <w:tcBorders>
              <w:top w:val="single" w:sz="4" w:space="0" w:color="auto"/>
              <w:left w:val="single" w:sz="4" w:space="0" w:color="auto"/>
              <w:bottom w:val="single" w:sz="4" w:space="0" w:color="auto"/>
              <w:right w:val="single" w:sz="4" w:space="0" w:color="auto"/>
            </w:tcBorders>
            <w:vAlign w:val="center"/>
          </w:tcPr>
          <w:p w:rsidR="003D7FC8" w:rsidRPr="003E728D" w:rsidRDefault="003D7FC8" w:rsidP="00A0624D">
            <w:pPr>
              <w:overflowPunct w:val="0"/>
              <w:autoSpaceDE w:val="0"/>
              <w:autoSpaceDN w:val="0"/>
              <w:adjustRightInd w:val="0"/>
              <w:jc w:val="center"/>
              <w:rPr>
                <w:rFonts w:ascii="Arial" w:hAnsi="Arial" w:cs="Arial"/>
                <w:b/>
                <w:sz w:val="16"/>
                <w:szCs w:val="16"/>
              </w:rPr>
            </w:pPr>
            <w:r w:rsidRPr="003E728D">
              <w:rPr>
                <w:rFonts w:ascii="Arial" w:hAnsi="Arial" w:cs="Arial"/>
                <w:sz w:val="16"/>
                <w:szCs w:val="16"/>
              </w:rPr>
              <w:t xml:space="preserve">Областной закон Новгородской области от 22 декабря 2004 года № 371-ОЗ «Об установлении границ муниципальных образований, входящих в состав территории Валдайского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территорий поселений» (в редакции областных законов от 06.06.2005 </w:t>
            </w:r>
            <w:hyperlink r:id="rId30" w:history="1">
              <w:r w:rsidRPr="003E728D">
                <w:rPr>
                  <w:rStyle w:val="af0"/>
                  <w:rFonts w:ascii="Arial" w:hAnsi="Arial" w:cs="Arial"/>
                  <w:color w:val="auto"/>
                  <w:sz w:val="16"/>
                  <w:szCs w:val="16"/>
                  <w:u w:val="none"/>
                </w:rPr>
                <w:t>№ 492-ОЗ</w:t>
              </w:r>
            </w:hyperlink>
            <w:r w:rsidRPr="003E728D">
              <w:rPr>
                <w:rFonts w:ascii="Arial" w:hAnsi="Arial" w:cs="Arial"/>
                <w:sz w:val="16"/>
                <w:szCs w:val="16"/>
              </w:rPr>
              <w:t xml:space="preserve">, от 05.05.2006 </w:t>
            </w:r>
            <w:hyperlink r:id="rId31" w:history="1">
              <w:r w:rsidRPr="003E728D">
                <w:rPr>
                  <w:rStyle w:val="af0"/>
                  <w:rFonts w:ascii="Arial" w:hAnsi="Arial" w:cs="Arial"/>
                  <w:color w:val="auto"/>
                  <w:sz w:val="16"/>
                  <w:szCs w:val="16"/>
                  <w:u w:val="none"/>
                </w:rPr>
                <w:t>№ 675-ОЗ</w:t>
              </w:r>
            </w:hyperlink>
            <w:r w:rsidRPr="003E728D">
              <w:rPr>
                <w:rFonts w:ascii="Arial" w:hAnsi="Arial" w:cs="Arial"/>
                <w:sz w:val="16"/>
                <w:szCs w:val="16"/>
              </w:rPr>
              <w:t xml:space="preserve">, от 31.03.2009 </w:t>
            </w:r>
            <w:hyperlink r:id="rId32" w:history="1">
              <w:r w:rsidRPr="003E728D">
                <w:rPr>
                  <w:rStyle w:val="af0"/>
                  <w:rFonts w:ascii="Arial" w:hAnsi="Arial" w:cs="Arial"/>
                  <w:color w:val="auto"/>
                  <w:sz w:val="16"/>
                  <w:szCs w:val="16"/>
                  <w:u w:val="none"/>
                </w:rPr>
                <w:t>№ 489-ОЗ</w:t>
              </w:r>
            </w:hyperlink>
            <w:r w:rsidRPr="003E728D">
              <w:rPr>
                <w:rFonts w:ascii="Arial" w:hAnsi="Arial" w:cs="Arial"/>
                <w:sz w:val="16"/>
                <w:szCs w:val="16"/>
              </w:rPr>
              <w:t xml:space="preserve">, от 01.12.2009 </w:t>
            </w:r>
            <w:hyperlink r:id="rId33" w:history="1">
              <w:r w:rsidRPr="003E728D">
                <w:rPr>
                  <w:rStyle w:val="af0"/>
                  <w:rFonts w:ascii="Arial" w:hAnsi="Arial" w:cs="Arial"/>
                  <w:color w:val="auto"/>
                  <w:sz w:val="16"/>
                  <w:szCs w:val="16"/>
                  <w:u w:val="none"/>
                </w:rPr>
                <w:t>№ 641-ОЗ</w:t>
              </w:r>
            </w:hyperlink>
            <w:r w:rsidRPr="003E728D">
              <w:rPr>
                <w:rFonts w:ascii="Arial" w:hAnsi="Arial" w:cs="Arial"/>
                <w:sz w:val="16"/>
                <w:szCs w:val="16"/>
              </w:rPr>
              <w:t xml:space="preserve">, от 30.03.2010 </w:t>
            </w:r>
            <w:hyperlink r:id="rId34" w:history="1">
              <w:r w:rsidRPr="003E728D">
                <w:rPr>
                  <w:rStyle w:val="af0"/>
                  <w:rFonts w:ascii="Arial" w:hAnsi="Arial" w:cs="Arial"/>
                  <w:color w:val="auto"/>
                  <w:sz w:val="16"/>
                  <w:szCs w:val="16"/>
                  <w:u w:val="none"/>
                </w:rPr>
                <w:t>№ 716-ОЗ</w:t>
              </w:r>
            </w:hyperlink>
            <w:r w:rsidRPr="003E728D">
              <w:rPr>
                <w:rFonts w:ascii="Arial" w:hAnsi="Arial" w:cs="Arial"/>
                <w:sz w:val="16"/>
                <w:szCs w:val="16"/>
              </w:rPr>
              <w:t>)</w:t>
            </w:r>
          </w:p>
        </w:tc>
      </w:tr>
      <w:tr w:rsidR="003D7FC8" w:rsidRPr="003E728D" w:rsidTr="00A0624D">
        <w:trPr>
          <w:trHeight w:val="113"/>
        </w:trPr>
        <w:tc>
          <w:tcPr>
            <w:tcW w:w="5210" w:type="dxa"/>
            <w:gridSpan w:val="2"/>
            <w:tcBorders>
              <w:top w:val="single" w:sz="4" w:space="0" w:color="auto"/>
              <w:left w:val="single" w:sz="4" w:space="0" w:color="auto"/>
              <w:bottom w:val="single" w:sz="4" w:space="0" w:color="auto"/>
              <w:right w:val="single" w:sz="4" w:space="0" w:color="auto"/>
            </w:tcBorders>
            <w:vAlign w:val="center"/>
          </w:tcPr>
          <w:p w:rsidR="003D7FC8" w:rsidRPr="003E728D" w:rsidRDefault="003D7FC8"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Статус</w:t>
            </w:r>
          </w:p>
        </w:tc>
        <w:tc>
          <w:tcPr>
            <w:tcW w:w="5210" w:type="dxa"/>
            <w:gridSpan w:val="2"/>
            <w:tcBorders>
              <w:top w:val="single" w:sz="4" w:space="0" w:color="auto"/>
              <w:left w:val="single" w:sz="4" w:space="0" w:color="auto"/>
              <w:bottom w:val="single" w:sz="4" w:space="0" w:color="auto"/>
              <w:right w:val="single" w:sz="4" w:space="0" w:color="auto"/>
            </w:tcBorders>
            <w:vAlign w:val="center"/>
          </w:tcPr>
          <w:p w:rsidR="003D7FC8" w:rsidRPr="003E728D" w:rsidRDefault="003D7FC8"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Городское поселение  с административным центром город Валдай, который является и административным центром Валдайского муниципального района Новгородской области</w:t>
            </w:r>
          </w:p>
        </w:tc>
      </w:tr>
      <w:tr w:rsidR="003D7FC8" w:rsidRPr="003E728D" w:rsidTr="00A0624D">
        <w:trPr>
          <w:trHeight w:val="113"/>
        </w:trPr>
        <w:tc>
          <w:tcPr>
            <w:tcW w:w="3473" w:type="dxa"/>
            <w:tcBorders>
              <w:top w:val="single" w:sz="4" w:space="0" w:color="auto"/>
              <w:left w:val="single" w:sz="4" w:space="0" w:color="auto"/>
              <w:bottom w:val="single" w:sz="4" w:space="0" w:color="auto"/>
              <w:right w:val="single" w:sz="4" w:space="0" w:color="auto"/>
            </w:tcBorders>
            <w:vAlign w:val="center"/>
          </w:tcPr>
          <w:p w:rsidR="003D7FC8" w:rsidRPr="003E728D" w:rsidRDefault="003D7FC8"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Географические координаты</w:t>
            </w:r>
          </w:p>
        </w:tc>
        <w:tc>
          <w:tcPr>
            <w:tcW w:w="3473" w:type="dxa"/>
            <w:gridSpan w:val="2"/>
            <w:tcBorders>
              <w:top w:val="single" w:sz="4" w:space="0" w:color="auto"/>
              <w:left w:val="single" w:sz="4" w:space="0" w:color="auto"/>
              <w:bottom w:val="single" w:sz="4" w:space="0" w:color="auto"/>
              <w:right w:val="single" w:sz="4" w:space="0" w:color="auto"/>
            </w:tcBorders>
            <w:vAlign w:val="center"/>
          </w:tcPr>
          <w:p w:rsidR="003D7FC8" w:rsidRPr="003E728D" w:rsidRDefault="003D7FC8" w:rsidP="00A0624D">
            <w:pPr>
              <w:jc w:val="center"/>
              <w:rPr>
                <w:rFonts w:ascii="Arial" w:hAnsi="Arial" w:cs="Arial"/>
                <w:sz w:val="16"/>
                <w:szCs w:val="16"/>
              </w:rPr>
            </w:pPr>
            <w:r w:rsidRPr="003E728D">
              <w:rPr>
                <w:rFonts w:ascii="Arial" w:hAnsi="Arial" w:cs="Arial"/>
                <w:sz w:val="16"/>
                <w:szCs w:val="16"/>
              </w:rPr>
              <w:t>57°58'с. ш.</w:t>
            </w:r>
          </w:p>
          <w:p w:rsidR="003D7FC8" w:rsidRPr="003E728D" w:rsidRDefault="003D7FC8"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33°15' в.д.</w:t>
            </w:r>
          </w:p>
        </w:tc>
        <w:tc>
          <w:tcPr>
            <w:tcW w:w="3474" w:type="dxa"/>
            <w:tcBorders>
              <w:top w:val="single" w:sz="4" w:space="0" w:color="auto"/>
              <w:left w:val="single" w:sz="4" w:space="0" w:color="auto"/>
              <w:bottom w:val="single" w:sz="4" w:space="0" w:color="auto"/>
              <w:right w:val="single" w:sz="4" w:space="0" w:color="auto"/>
            </w:tcBorders>
            <w:vAlign w:val="center"/>
          </w:tcPr>
          <w:p w:rsidR="003D7FC8" w:rsidRPr="003E728D" w:rsidRDefault="003D7FC8"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Картографический портал Росрегистрации</w:t>
            </w:r>
          </w:p>
        </w:tc>
      </w:tr>
      <w:tr w:rsidR="003D7FC8" w:rsidRPr="003E728D" w:rsidTr="00A0624D">
        <w:trPr>
          <w:trHeight w:val="113"/>
        </w:trPr>
        <w:tc>
          <w:tcPr>
            <w:tcW w:w="3473" w:type="dxa"/>
            <w:tcBorders>
              <w:top w:val="single" w:sz="4" w:space="0" w:color="auto"/>
              <w:left w:val="single" w:sz="4" w:space="0" w:color="auto"/>
              <w:bottom w:val="single" w:sz="4" w:space="0" w:color="auto"/>
              <w:right w:val="single" w:sz="4" w:space="0" w:color="auto"/>
            </w:tcBorders>
            <w:vAlign w:val="center"/>
          </w:tcPr>
          <w:p w:rsidR="003D7FC8" w:rsidRPr="003E728D" w:rsidRDefault="003D7FC8"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Численность населения на 01.01.2013  г., тыс. чел.</w:t>
            </w:r>
          </w:p>
        </w:tc>
        <w:tc>
          <w:tcPr>
            <w:tcW w:w="3473" w:type="dxa"/>
            <w:gridSpan w:val="2"/>
            <w:tcBorders>
              <w:top w:val="single" w:sz="4" w:space="0" w:color="auto"/>
              <w:left w:val="single" w:sz="4" w:space="0" w:color="auto"/>
              <w:bottom w:val="single" w:sz="4" w:space="0" w:color="auto"/>
              <w:right w:val="single" w:sz="4" w:space="0" w:color="auto"/>
            </w:tcBorders>
            <w:vAlign w:val="center"/>
          </w:tcPr>
          <w:p w:rsidR="003D7FC8" w:rsidRPr="003E728D" w:rsidRDefault="003D7FC8" w:rsidP="00A0624D">
            <w:pPr>
              <w:jc w:val="center"/>
              <w:rPr>
                <w:rFonts w:ascii="Arial" w:hAnsi="Arial" w:cs="Arial"/>
                <w:sz w:val="16"/>
                <w:szCs w:val="16"/>
              </w:rPr>
            </w:pPr>
            <w:r w:rsidRPr="003E728D">
              <w:rPr>
                <w:rFonts w:ascii="Arial" w:hAnsi="Arial" w:cs="Arial"/>
                <w:sz w:val="16"/>
                <w:szCs w:val="16"/>
              </w:rPr>
              <w:t>15,994,  в том числе:</w:t>
            </w:r>
          </w:p>
          <w:p w:rsidR="003D7FC8" w:rsidRPr="003E728D" w:rsidRDefault="003D7FC8" w:rsidP="00A0624D">
            <w:pPr>
              <w:jc w:val="center"/>
              <w:rPr>
                <w:rFonts w:ascii="Arial" w:hAnsi="Arial" w:cs="Arial"/>
                <w:sz w:val="16"/>
                <w:szCs w:val="16"/>
              </w:rPr>
            </w:pPr>
            <w:r w:rsidRPr="003E728D">
              <w:rPr>
                <w:rFonts w:ascii="Arial" w:hAnsi="Arial" w:cs="Arial"/>
                <w:sz w:val="16"/>
                <w:szCs w:val="16"/>
              </w:rPr>
              <w:t>- городское – 15,152</w:t>
            </w:r>
          </w:p>
          <w:p w:rsidR="003D7FC8" w:rsidRPr="003E728D" w:rsidRDefault="003D7FC8"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 сельское – 0,842</w:t>
            </w:r>
          </w:p>
        </w:tc>
        <w:tc>
          <w:tcPr>
            <w:tcW w:w="3474" w:type="dxa"/>
            <w:tcBorders>
              <w:top w:val="single" w:sz="4" w:space="0" w:color="auto"/>
              <w:left w:val="single" w:sz="4" w:space="0" w:color="auto"/>
              <w:bottom w:val="single" w:sz="4" w:space="0" w:color="auto"/>
              <w:right w:val="single" w:sz="4" w:space="0" w:color="auto"/>
            </w:tcBorders>
            <w:vAlign w:val="center"/>
          </w:tcPr>
          <w:p w:rsidR="003D7FC8" w:rsidRPr="003E728D" w:rsidRDefault="003D7FC8"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Данные РОССТАТА</w:t>
            </w:r>
          </w:p>
        </w:tc>
      </w:tr>
      <w:tr w:rsidR="003D7FC8" w:rsidRPr="003E728D" w:rsidTr="00A0624D">
        <w:trPr>
          <w:trHeight w:val="113"/>
        </w:trPr>
        <w:tc>
          <w:tcPr>
            <w:tcW w:w="3473" w:type="dxa"/>
            <w:tcBorders>
              <w:top w:val="single" w:sz="4" w:space="0" w:color="auto"/>
              <w:left w:val="single" w:sz="4" w:space="0" w:color="auto"/>
              <w:bottom w:val="single" w:sz="4" w:space="0" w:color="auto"/>
              <w:right w:val="single" w:sz="4" w:space="0" w:color="auto"/>
            </w:tcBorders>
            <w:vAlign w:val="center"/>
          </w:tcPr>
          <w:p w:rsidR="003D7FC8" w:rsidRPr="003E728D" w:rsidRDefault="003D7FC8"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Группа поселений</w:t>
            </w:r>
          </w:p>
        </w:tc>
        <w:tc>
          <w:tcPr>
            <w:tcW w:w="3473" w:type="dxa"/>
            <w:gridSpan w:val="2"/>
            <w:tcBorders>
              <w:top w:val="single" w:sz="4" w:space="0" w:color="auto"/>
              <w:left w:val="single" w:sz="4" w:space="0" w:color="auto"/>
              <w:bottom w:val="single" w:sz="4" w:space="0" w:color="auto"/>
              <w:right w:val="single" w:sz="4" w:space="0" w:color="auto"/>
            </w:tcBorders>
            <w:vAlign w:val="center"/>
          </w:tcPr>
          <w:p w:rsidR="003D7FC8" w:rsidRPr="003E728D" w:rsidRDefault="003D7FC8"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Городское поселение, включающее в состав  2 населенных пункта: город Валдай  и  село Зимогорье</w:t>
            </w:r>
          </w:p>
        </w:tc>
        <w:tc>
          <w:tcPr>
            <w:tcW w:w="3474" w:type="dxa"/>
            <w:tcBorders>
              <w:top w:val="single" w:sz="4" w:space="0" w:color="auto"/>
              <w:left w:val="single" w:sz="4" w:space="0" w:color="auto"/>
              <w:bottom w:val="single" w:sz="4" w:space="0" w:color="auto"/>
              <w:right w:val="single" w:sz="4" w:space="0" w:color="auto"/>
            </w:tcBorders>
            <w:vAlign w:val="center"/>
          </w:tcPr>
          <w:p w:rsidR="003D7FC8" w:rsidRPr="003E728D" w:rsidRDefault="003D7FC8" w:rsidP="00A0624D">
            <w:pPr>
              <w:pStyle w:val="ConsPlusNormal"/>
              <w:widowControl/>
              <w:ind w:firstLine="0"/>
              <w:jc w:val="center"/>
              <w:rPr>
                <w:b/>
                <w:sz w:val="16"/>
                <w:szCs w:val="16"/>
              </w:rPr>
            </w:pPr>
            <w:r w:rsidRPr="003E728D">
              <w:rPr>
                <w:sz w:val="16"/>
                <w:szCs w:val="16"/>
              </w:rPr>
              <w:t xml:space="preserve">Постановление Администрации Новгородской области от 8 апреля </w:t>
            </w:r>
            <w:smartTag w:uri="urn:schemas-microsoft-com:office:smarttags" w:element="metricconverter">
              <w:smartTagPr>
                <w:attr w:name="ProductID" w:val="2008 г"/>
              </w:smartTagPr>
              <w:r w:rsidRPr="003E728D">
                <w:rPr>
                  <w:sz w:val="16"/>
                  <w:szCs w:val="16"/>
                </w:rPr>
                <w:t>2008 г</w:t>
              </w:r>
            </w:smartTag>
            <w:r w:rsidRPr="003E728D">
              <w:rPr>
                <w:sz w:val="16"/>
                <w:szCs w:val="16"/>
              </w:rPr>
              <w:t>. № 121 «О реестре административно-территориального устройства области»</w:t>
            </w:r>
          </w:p>
        </w:tc>
      </w:tr>
      <w:tr w:rsidR="003D7FC8" w:rsidRPr="003E728D" w:rsidTr="00A0624D">
        <w:trPr>
          <w:trHeight w:val="113"/>
        </w:trPr>
        <w:tc>
          <w:tcPr>
            <w:tcW w:w="3473" w:type="dxa"/>
            <w:tcBorders>
              <w:top w:val="single" w:sz="4" w:space="0" w:color="auto"/>
              <w:left w:val="single" w:sz="4" w:space="0" w:color="auto"/>
              <w:bottom w:val="single" w:sz="4" w:space="0" w:color="auto"/>
              <w:right w:val="single" w:sz="4" w:space="0" w:color="auto"/>
            </w:tcBorders>
            <w:vAlign w:val="center"/>
          </w:tcPr>
          <w:p w:rsidR="003D7FC8" w:rsidRPr="003E728D" w:rsidRDefault="003D7FC8"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Площадь территории поселения, тысяч га</w:t>
            </w:r>
          </w:p>
        </w:tc>
        <w:tc>
          <w:tcPr>
            <w:tcW w:w="3473" w:type="dxa"/>
            <w:gridSpan w:val="2"/>
            <w:tcBorders>
              <w:top w:val="single" w:sz="4" w:space="0" w:color="auto"/>
              <w:left w:val="single" w:sz="4" w:space="0" w:color="auto"/>
              <w:bottom w:val="single" w:sz="4" w:space="0" w:color="auto"/>
              <w:right w:val="single" w:sz="4" w:space="0" w:color="auto"/>
            </w:tcBorders>
            <w:vAlign w:val="center"/>
          </w:tcPr>
          <w:p w:rsidR="003D7FC8" w:rsidRPr="003E728D" w:rsidRDefault="003D7FC8" w:rsidP="00A0624D">
            <w:pPr>
              <w:overflowPunct w:val="0"/>
              <w:autoSpaceDE w:val="0"/>
              <w:autoSpaceDN w:val="0"/>
              <w:adjustRightInd w:val="0"/>
              <w:jc w:val="center"/>
              <w:rPr>
                <w:rFonts w:ascii="Arial" w:hAnsi="Arial" w:cs="Arial"/>
                <w:sz w:val="16"/>
                <w:szCs w:val="16"/>
              </w:rPr>
            </w:pPr>
            <w:r w:rsidRPr="003E728D">
              <w:rPr>
                <w:rFonts w:ascii="Arial" w:hAnsi="Arial" w:cs="Arial"/>
                <w:bCs/>
                <w:sz w:val="16"/>
                <w:szCs w:val="16"/>
              </w:rPr>
              <w:t>2, 841</w:t>
            </w:r>
          </w:p>
        </w:tc>
        <w:tc>
          <w:tcPr>
            <w:tcW w:w="3474" w:type="dxa"/>
            <w:tcBorders>
              <w:top w:val="single" w:sz="4" w:space="0" w:color="auto"/>
              <w:left w:val="single" w:sz="4" w:space="0" w:color="auto"/>
              <w:bottom w:val="single" w:sz="4" w:space="0" w:color="auto"/>
              <w:right w:val="single" w:sz="4" w:space="0" w:color="auto"/>
            </w:tcBorders>
            <w:vAlign w:val="center"/>
          </w:tcPr>
          <w:p w:rsidR="003D7FC8" w:rsidRPr="003E728D" w:rsidRDefault="003D7FC8" w:rsidP="00A0624D">
            <w:pPr>
              <w:overflowPunct w:val="0"/>
              <w:autoSpaceDE w:val="0"/>
              <w:autoSpaceDN w:val="0"/>
              <w:adjustRightInd w:val="0"/>
              <w:jc w:val="center"/>
              <w:rPr>
                <w:rFonts w:ascii="Arial" w:hAnsi="Arial" w:cs="Arial"/>
                <w:sz w:val="16"/>
                <w:szCs w:val="16"/>
              </w:rPr>
            </w:pPr>
          </w:p>
        </w:tc>
      </w:tr>
    </w:tbl>
    <w:p w:rsidR="003D7FC8" w:rsidRPr="003E728D" w:rsidRDefault="003D7FC8" w:rsidP="00174B1E">
      <w:pPr>
        <w:pStyle w:val="af2"/>
        <w:ind w:left="0"/>
        <w:rPr>
          <w:rFonts w:ascii="Arial" w:hAnsi="Arial" w:cs="Arial"/>
          <w:sz w:val="16"/>
          <w:szCs w:val="16"/>
        </w:rPr>
      </w:pPr>
    </w:p>
    <w:p w:rsidR="003D7FC8" w:rsidRPr="003E728D" w:rsidRDefault="003D7FC8" w:rsidP="003D7FC8">
      <w:pPr>
        <w:pStyle w:val="ConsPlusNormal"/>
        <w:widowControl/>
        <w:ind w:firstLine="709"/>
        <w:jc w:val="both"/>
        <w:rPr>
          <w:sz w:val="16"/>
          <w:szCs w:val="16"/>
        </w:rPr>
      </w:pPr>
      <w:r w:rsidRPr="003E728D">
        <w:rPr>
          <w:sz w:val="16"/>
          <w:szCs w:val="16"/>
        </w:rPr>
        <w:t>Муниципальное образование «Валдайское городское поселение» расположено в юго-восточной части Новгородской области и в центральной части Валдайского района. Валдайское городское поселение входит в состав Валдайского района Новгородской области  (рис. 2.1.1.1.).</w:t>
      </w:r>
    </w:p>
    <w:p w:rsidR="003D7FC8" w:rsidRPr="003E728D" w:rsidRDefault="003D7FC8" w:rsidP="003D7FC8">
      <w:pPr>
        <w:pStyle w:val="ConsPlusNormal"/>
        <w:widowControl/>
        <w:ind w:firstLine="709"/>
        <w:jc w:val="both"/>
        <w:rPr>
          <w:sz w:val="16"/>
          <w:szCs w:val="16"/>
        </w:rPr>
      </w:pPr>
      <w:r w:rsidRPr="003E728D">
        <w:rPr>
          <w:sz w:val="16"/>
          <w:szCs w:val="16"/>
        </w:rPr>
        <w:t xml:space="preserve">Валдайское городское поселение граничит: </w:t>
      </w:r>
    </w:p>
    <w:p w:rsidR="003D7FC8" w:rsidRPr="003E728D" w:rsidRDefault="003D7FC8" w:rsidP="003D7FC8">
      <w:pPr>
        <w:pStyle w:val="ConsPlusNormal"/>
        <w:widowControl/>
        <w:ind w:firstLine="709"/>
        <w:jc w:val="both"/>
        <w:rPr>
          <w:sz w:val="16"/>
          <w:szCs w:val="16"/>
        </w:rPr>
      </w:pPr>
      <w:r w:rsidRPr="003E728D">
        <w:rPr>
          <w:sz w:val="16"/>
          <w:szCs w:val="16"/>
        </w:rPr>
        <w:t xml:space="preserve">- на севере и северо-востоке – с Рощинским сельским поселением; </w:t>
      </w:r>
    </w:p>
    <w:p w:rsidR="003D7FC8" w:rsidRPr="003E728D" w:rsidRDefault="003D7FC8" w:rsidP="003D7FC8">
      <w:pPr>
        <w:pStyle w:val="ConsPlusNormal"/>
        <w:widowControl/>
        <w:ind w:firstLine="709"/>
        <w:jc w:val="both"/>
        <w:rPr>
          <w:sz w:val="16"/>
          <w:szCs w:val="16"/>
        </w:rPr>
      </w:pPr>
      <w:r w:rsidRPr="003E728D">
        <w:rPr>
          <w:sz w:val="16"/>
          <w:szCs w:val="16"/>
        </w:rPr>
        <w:t xml:space="preserve">- на юго-востоке – с Едровским сельским поселением, </w:t>
      </w:r>
    </w:p>
    <w:p w:rsidR="003D7FC8" w:rsidRPr="003E728D" w:rsidRDefault="003D7FC8" w:rsidP="003D7FC8">
      <w:pPr>
        <w:pStyle w:val="ConsPlusNormal"/>
        <w:widowControl/>
        <w:ind w:firstLine="709"/>
        <w:jc w:val="both"/>
        <w:rPr>
          <w:sz w:val="16"/>
          <w:szCs w:val="16"/>
        </w:rPr>
      </w:pPr>
      <w:r w:rsidRPr="003E728D">
        <w:rPr>
          <w:sz w:val="16"/>
          <w:szCs w:val="16"/>
        </w:rPr>
        <w:t xml:space="preserve">- на юге и юго-западе - с Короцким сельским поселением, </w:t>
      </w:r>
    </w:p>
    <w:p w:rsidR="003D7FC8" w:rsidRPr="003E728D" w:rsidRDefault="003D7FC8" w:rsidP="003D7FC8">
      <w:pPr>
        <w:pStyle w:val="ConsPlusNormal"/>
        <w:widowControl/>
        <w:ind w:firstLine="709"/>
        <w:jc w:val="both"/>
        <w:rPr>
          <w:sz w:val="16"/>
          <w:szCs w:val="16"/>
        </w:rPr>
      </w:pPr>
      <w:r w:rsidRPr="003E728D">
        <w:rPr>
          <w:sz w:val="16"/>
          <w:szCs w:val="16"/>
        </w:rPr>
        <w:t>- на западе – с Яжелбицким сельским поселением.</w:t>
      </w:r>
    </w:p>
    <w:p w:rsidR="003D7FC8" w:rsidRPr="003E728D" w:rsidRDefault="003D7FC8" w:rsidP="003D7FC8">
      <w:pPr>
        <w:pStyle w:val="ConsPlusNormal"/>
        <w:widowControl/>
        <w:ind w:firstLine="709"/>
        <w:jc w:val="both"/>
        <w:rPr>
          <w:sz w:val="16"/>
          <w:szCs w:val="16"/>
        </w:rPr>
      </w:pPr>
      <w:r w:rsidRPr="003E728D">
        <w:rPr>
          <w:sz w:val="16"/>
          <w:szCs w:val="16"/>
        </w:rPr>
        <w:t>Схема расположения Валдайского муниципального района на территории Новгородской области представлена на рис.2.1.1.1.</w:t>
      </w:r>
    </w:p>
    <w:p w:rsidR="003D7FC8" w:rsidRPr="003E728D" w:rsidRDefault="003D7FC8" w:rsidP="003D7FC8">
      <w:pPr>
        <w:pStyle w:val="ConsPlusNormal"/>
        <w:widowControl/>
        <w:ind w:firstLine="709"/>
        <w:jc w:val="both"/>
        <w:rPr>
          <w:sz w:val="16"/>
          <w:szCs w:val="16"/>
        </w:rPr>
      </w:pPr>
      <w:r w:rsidRPr="003E728D">
        <w:rPr>
          <w:sz w:val="16"/>
          <w:szCs w:val="16"/>
        </w:rPr>
        <w:t xml:space="preserve">Валдайское городское поселение является одним из 9 муниципальных образований, входящих в состав Валдайского района: Валдайское городское поселение (адм. центр – г.Валдай), Едровское сельское поселение (село Едрово), Ивантеевское сельское поселение (деревня Ивантеево), Короцкое сельское поселение (поселок Короцко), Костковское сельское поселение (деревня Костково), Любницкое  сельское поселение (деревня Любница), Рощинское  сельское поселение (поселок Рощино), Семёновщинское сельское поселение (деревня Семёновщина),  Яжелбищкое сельское поселение (село Яжелбицы) (рис.2.1.1.2.) </w:t>
      </w:r>
    </w:p>
    <w:p w:rsidR="003D7FC8" w:rsidRPr="003E728D" w:rsidRDefault="003D7FC8" w:rsidP="003D7FC8">
      <w:pPr>
        <w:pStyle w:val="ConsPlusNormal"/>
        <w:widowControl/>
        <w:ind w:firstLine="709"/>
        <w:jc w:val="both"/>
        <w:rPr>
          <w:sz w:val="16"/>
          <w:szCs w:val="16"/>
        </w:rPr>
      </w:pPr>
      <w:r w:rsidRPr="003E728D">
        <w:rPr>
          <w:sz w:val="16"/>
          <w:szCs w:val="16"/>
        </w:rPr>
        <w:t>Административный центр Валдайского городского поселения город Валдай  является и административным центром Валдайского муниципального района.</w:t>
      </w:r>
    </w:p>
    <w:p w:rsidR="003D7FC8" w:rsidRPr="003E728D" w:rsidRDefault="003D7FC8" w:rsidP="003D7FC8">
      <w:pPr>
        <w:pStyle w:val="ConsPlusNormal"/>
        <w:widowControl/>
        <w:ind w:firstLine="709"/>
        <w:jc w:val="both"/>
        <w:rPr>
          <w:sz w:val="16"/>
          <w:szCs w:val="16"/>
        </w:rPr>
      </w:pPr>
      <w:r w:rsidRPr="003E728D">
        <w:rPr>
          <w:sz w:val="16"/>
          <w:szCs w:val="16"/>
        </w:rPr>
        <w:t xml:space="preserve">Валдайское городское поселение граничит: </w:t>
      </w:r>
    </w:p>
    <w:p w:rsidR="003D7FC8" w:rsidRPr="003E728D" w:rsidRDefault="003D7FC8" w:rsidP="003D7FC8">
      <w:pPr>
        <w:pStyle w:val="ConsPlusNormal"/>
        <w:widowControl/>
        <w:ind w:firstLine="709"/>
        <w:jc w:val="both"/>
        <w:rPr>
          <w:sz w:val="16"/>
          <w:szCs w:val="16"/>
        </w:rPr>
      </w:pPr>
      <w:r w:rsidRPr="003E728D">
        <w:rPr>
          <w:sz w:val="16"/>
          <w:szCs w:val="16"/>
        </w:rPr>
        <w:t xml:space="preserve">на севере и северо-востоке – с Рощинским сельским поселением; </w:t>
      </w:r>
    </w:p>
    <w:p w:rsidR="003D7FC8" w:rsidRPr="003E728D" w:rsidRDefault="003D7FC8" w:rsidP="003D7FC8">
      <w:pPr>
        <w:pStyle w:val="ConsPlusNormal"/>
        <w:widowControl/>
        <w:ind w:firstLine="709"/>
        <w:jc w:val="both"/>
        <w:rPr>
          <w:sz w:val="16"/>
          <w:szCs w:val="16"/>
        </w:rPr>
      </w:pPr>
      <w:r w:rsidRPr="003E728D">
        <w:rPr>
          <w:sz w:val="16"/>
          <w:szCs w:val="16"/>
        </w:rPr>
        <w:t xml:space="preserve">на юго-востоке – с Едровским сельским поселением, </w:t>
      </w:r>
    </w:p>
    <w:p w:rsidR="003D7FC8" w:rsidRPr="003E728D" w:rsidRDefault="003D7FC8" w:rsidP="003D7FC8">
      <w:pPr>
        <w:pStyle w:val="ConsPlusNormal"/>
        <w:widowControl/>
        <w:ind w:firstLine="709"/>
        <w:jc w:val="both"/>
        <w:rPr>
          <w:sz w:val="16"/>
          <w:szCs w:val="16"/>
        </w:rPr>
      </w:pPr>
      <w:r w:rsidRPr="003E728D">
        <w:rPr>
          <w:sz w:val="16"/>
          <w:szCs w:val="16"/>
        </w:rPr>
        <w:t xml:space="preserve">на юге и юго-западе - с Короцким сельским поселением, </w:t>
      </w:r>
    </w:p>
    <w:p w:rsidR="003D7FC8" w:rsidRPr="003E728D" w:rsidRDefault="003D7FC8" w:rsidP="003D7FC8">
      <w:pPr>
        <w:pStyle w:val="ConsPlusNormal"/>
        <w:widowControl/>
        <w:ind w:firstLine="709"/>
        <w:jc w:val="both"/>
        <w:rPr>
          <w:sz w:val="16"/>
          <w:szCs w:val="16"/>
        </w:rPr>
      </w:pPr>
      <w:r w:rsidRPr="003E728D">
        <w:rPr>
          <w:sz w:val="16"/>
          <w:szCs w:val="16"/>
        </w:rPr>
        <w:t>на западе – с Яжелбицким сельским поселением.</w:t>
      </w:r>
    </w:p>
    <w:p w:rsidR="003D7FC8" w:rsidRPr="003E728D" w:rsidRDefault="003D7FC8" w:rsidP="003D7FC8">
      <w:pPr>
        <w:pStyle w:val="ConsPlusNormal"/>
        <w:widowControl/>
        <w:ind w:firstLine="709"/>
        <w:jc w:val="both"/>
        <w:rPr>
          <w:sz w:val="16"/>
          <w:szCs w:val="16"/>
        </w:rPr>
      </w:pPr>
      <w:r w:rsidRPr="003E728D">
        <w:rPr>
          <w:sz w:val="16"/>
          <w:szCs w:val="16"/>
        </w:rPr>
        <w:t xml:space="preserve">Город Валдай расположен в </w:t>
      </w:r>
      <w:smartTag w:uri="urn:schemas-microsoft-com:office:smarttags" w:element="metricconverter">
        <w:smartTagPr>
          <w:attr w:name="ProductID" w:val="142 км"/>
        </w:smartTagPr>
        <w:r w:rsidRPr="003E728D">
          <w:rPr>
            <w:sz w:val="16"/>
            <w:szCs w:val="16"/>
          </w:rPr>
          <w:t>142 км</w:t>
        </w:r>
      </w:smartTag>
      <w:r w:rsidRPr="003E728D">
        <w:rPr>
          <w:sz w:val="16"/>
          <w:szCs w:val="16"/>
        </w:rPr>
        <w:t xml:space="preserve"> к юго-востоку от областного центра – города Великий Новгород, в </w:t>
      </w:r>
      <w:smartTag w:uri="urn:schemas-microsoft-com:office:smarttags" w:element="metricconverter">
        <w:smartTagPr>
          <w:attr w:name="ProductID" w:val="386 км"/>
        </w:smartTagPr>
        <w:r w:rsidRPr="003E728D">
          <w:rPr>
            <w:sz w:val="16"/>
            <w:szCs w:val="16"/>
          </w:rPr>
          <w:t>386 км</w:t>
        </w:r>
      </w:smartTag>
      <w:r w:rsidRPr="003E728D">
        <w:rPr>
          <w:sz w:val="16"/>
          <w:szCs w:val="16"/>
        </w:rPr>
        <w:t xml:space="preserve"> от Москвы и в </w:t>
      </w:r>
      <w:smartTag w:uri="urn:schemas-microsoft-com:office:smarttags" w:element="metricconverter">
        <w:smartTagPr>
          <w:attr w:name="ProductID" w:val="330 км"/>
        </w:smartTagPr>
        <w:r w:rsidRPr="003E728D">
          <w:rPr>
            <w:sz w:val="16"/>
            <w:szCs w:val="16"/>
          </w:rPr>
          <w:t>330 км</w:t>
        </w:r>
      </w:smartTag>
      <w:r w:rsidRPr="003E728D">
        <w:rPr>
          <w:sz w:val="16"/>
          <w:szCs w:val="16"/>
        </w:rPr>
        <w:t xml:space="preserve"> от Санкт-Петербурга, является районным центром Валдайского района. Город Валдай находится на Валдайской возвышенности, на берегу Валдайского озера, на 386-м километре автодороги Москва — Санкт-Петербург (М-10).</w:t>
      </w:r>
    </w:p>
    <w:p w:rsidR="003D7FC8" w:rsidRPr="003E728D" w:rsidRDefault="003D7FC8" w:rsidP="003D7FC8">
      <w:pPr>
        <w:pStyle w:val="ConsPlusNormal"/>
        <w:widowControl/>
        <w:ind w:firstLine="709"/>
        <w:jc w:val="both"/>
        <w:rPr>
          <w:sz w:val="16"/>
          <w:szCs w:val="16"/>
        </w:rPr>
      </w:pPr>
      <w:r w:rsidRPr="003E728D">
        <w:rPr>
          <w:sz w:val="16"/>
          <w:szCs w:val="16"/>
        </w:rPr>
        <w:t>Село Зимогорье расположено в непосредственной близости с юго-востока от административного центра города Валдай на федеральной автомобильной дороге «Россия» М-10 (E 105). Северной частью Зимогорье выходит на побережье Валдайского озера. С севера от села проходит линия Октябрьской железной дороги Бологое-Московское—Валдай—Старая Русса—Дно-1.</w:t>
      </w:r>
    </w:p>
    <w:p w:rsidR="003D7FC8" w:rsidRPr="003E728D" w:rsidRDefault="003D7FC8" w:rsidP="003D7FC8">
      <w:pPr>
        <w:pStyle w:val="ConsPlusNormal"/>
        <w:widowControl/>
        <w:ind w:firstLine="709"/>
        <w:jc w:val="both"/>
        <w:rPr>
          <w:sz w:val="16"/>
          <w:szCs w:val="16"/>
        </w:rPr>
      </w:pPr>
      <w:r w:rsidRPr="003E728D">
        <w:rPr>
          <w:sz w:val="16"/>
          <w:szCs w:val="16"/>
        </w:rPr>
        <w:t>Граница муниципального образования Валдайского городского поселения проходит:</w:t>
      </w:r>
    </w:p>
    <w:p w:rsidR="003D7FC8" w:rsidRPr="003E728D" w:rsidRDefault="003D7FC8" w:rsidP="003D7FC8">
      <w:pPr>
        <w:pStyle w:val="ConsPlusNormal"/>
        <w:widowControl/>
        <w:ind w:firstLine="709"/>
        <w:jc w:val="both"/>
        <w:rPr>
          <w:sz w:val="16"/>
          <w:szCs w:val="16"/>
        </w:rPr>
      </w:pPr>
      <w:r w:rsidRPr="003E728D">
        <w:rPr>
          <w:sz w:val="16"/>
          <w:szCs w:val="16"/>
        </w:rPr>
        <w:t>на севере - от места пересечения оси железной дороги Валдай - Крестцы с кварталом 74 Валдайского лесничества ГУ "Национальный парк "Валдайский" по оси железной дороги Валдай - Крестцы, по границе кварталов 72, 73 Валдайского лесничества ГУ "Национальный парк "Валдайский";</w:t>
      </w:r>
    </w:p>
    <w:p w:rsidR="003D7FC8" w:rsidRPr="003E728D" w:rsidRDefault="003D7FC8" w:rsidP="003D7FC8">
      <w:pPr>
        <w:pStyle w:val="ConsPlusNormal"/>
        <w:widowControl/>
        <w:ind w:firstLine="709"/>
        <w:jc w:val="both"/>
        <w:rPr>
          <w:sz w:val="16"/>
          <w:szCs w:val="16"/>
        </w:rPr>
      </w:pPr>
      <w:r w:rsidRPr="003E728D">
        <w:rPr>
          <w:sz w:val="16"/>
          <w:szCs w:val="16"/>
        </w:rPr>
        <w:t>на востоке - по берегу озера Валдайское, по границе земель аграрного техникума "Валдайский", по берегу озера Валдайское, по оси автодорог из Иверского монастыря и г. Боровичи;</w:t>
      </w:r>
    </w:p>
    <w:p w:rsidR="003D7FC8" w:rsidRPr="003E728D" w:rsidRDefault="003D7FC8" w:rsidP="003D7FC8">
      <w:pPr>
        <w:pStyle w:val="ConsPlusNormal"/>
        <w:widowControl/>
        <w:ind w:firstLine="709"/>
        <w:jc w:val="both"/>
        <w:rPr>
          <w:sz w:val="16"/>
          <w:szCs w:val="16"/>
        </w:rPr>
      </w:pPr>
      <w:r w:rsidRPr="003E728D">
        <w:rPr>
          <w:sz w:val="16"/>
          <w:szCs w:val="16"/>
        </w:rPr>
        <w:t>на юге - по оси автодороги Москва - Санкт-Петербург, по границе земель газопровода Псков - Рига до квартала 12 Борского лесничества ГУ "Национальный парк "Валдайский";</w:t>
      </w:r>
    </w:p>
    <w:p w:rsidR="003D7FC8" w:rsidRPr="003E728D" w:rsidRDefault="003D7FC8" w:rsidP="003D7FC8">
      <w:pPr>
        <w:pStyle w:val="ConsPlusNormal"/>
        <w:widowControl/>
        <w:ind w:firstLine="709"/>
        <w:jc w:val="both"/>
        <w:rPr>
          <w:sz w:val="16"/>
          <w:szCs w:val="16"/>
        </w:rPr>
      </w:pPr>
      <w:r w:rsidRPr="003E728D">
        <w:rPr>
          <w:sz w:val="16"/>
          <w:szCs w:val="16"/>
        </w:rPr>
        <w:t>на западе - по границе кварталов 12, 11 Борского лесничества ГУ "Национальный парк "Валдайский", по линии электропередач, по оси железной дороги Москва - Псков, по границе квартала 80 Валдайского лесничества ГУ "Национальный парк "Валдайский", по границе земель совхоза "Валдайский", по оси автодороги Москва - Санкт-Петербург до квартала 74 Валдайского лесничества ГУ "Национальный парк "Валдайский".</w:t>
      </w:r>
    </w:p>
    <w:p w:rsidR="008A1472" w:rsidRPr="003E728D" w:rsidRDefault="008A1472" w:rsidP="003D7FC8">
      <w:pPr>
        <w:jc w:val="both"/>
        <w:rPr>
          <w:rFonts w:ascii="Arial" w:hAnsi="Arial" w:cs="Arial"/>
          <w:color w:val="000000"/>
          <w:sz w:val="16"/>
          <w:szCs w:val="16"/>
        </w:rPr>
      </w:pPr>
    </w:p>
    <w:p w:rsidR="008A1472" w:rsidRPr="003E728D" w:rsidRDefault="00DD47D4" w:rsidP="00A0624D">
      <w:pPr>
        <w:jc w:val="center"/>
        <w:rPr>
          <w:rFonts w:ascii="Arial" w:hAnsi="Arial" w:cs="Arial"/>
          <w:color w:val="000000"/>
          <w:sz w:val="16"/>
          <w:szCs w:val="16"/>
        </w:rPr>
      </w:pPr>
      <w:r>
        <w:rPr>
          <w:rFonts w:ascii="Arial" w:hAnsi="Arial" w:cs="Arial"/>
          <w:noProof/>
          <w:sz w:val="16"/>
          <w:szCs w:val="16"/>
        </w:rPr>
        <w:drawing>
          <wp:inline distT="0" distB="0" distL="0" distR="0" wp14:anchorId="67F37912" wp14:editId="0278964A">
            <wp:extent cx="2190750" cy="1282700"/>
            <wp:effectExtent l="0" t="0" r="0" b="0"/>
            <wp:docPr id="5" name="Рисунок 1" descr="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ласть"/>
                    <pic:cNvPicPr>
                      <a:picLocks noChangeAspect="1" noChangeArrowheads="1"/>
                    </pic:cNvPicPr>
                  </pic:nvPicPr>
                  <pic:blipFill>
                    <a:blip r:embed="rId35" cstate="print">
                      <a:extLst>
                        <a:ext uri="{28A0092B-C50C-407E-A947-70E740481C1C}">
                          <a14:useLocalDpi xmlns:a14="http://schemas.microsoft.com/office/drawing/2010/main" val="0"/>
                        </a:ext>
                      </a:extLst>
                    </a:blip>
                    <a:srcRect b="2824"/>
                    <a:stretch>
                      <a:fillRect/>
                    </a:stretch>
                  </pic:blipFill>
                  <pic:spPr bwMode="auto">
                    <a:xfrm>
                      <a:off x="0" y="0"/>
                      <a:ext cx="2190750" cy="1282700"/>
                    </a:xfrm>
                    <a:prstGeom prst="rect">
                      <a:avLst/>
                    </a:prstGeom>
                    <a:noFill/>
                    <a:ln>
                      <a:noFill/>
                    </a:ln>
                  </pic:spPr>
                </pic:pic>
              </a:graphicData>
            </a:graphic>
          </wp:inline>
        </w:drawing>
      </w:r>
    </w:p>
    <w:p w:rsidR="008A1472" w:rsidRPr="003E728D" w:rsidRDefault="008A1472" w:rsidP="0046105B">
      <w:pPr>
        <w:jc w:val="center"/>
        <w:rPr>
          <w:rFonts w:ascii="Arial" w:hAnsi="Arial" w:cs="Arial"/>
          <w:color w:val="000000"/>
          <w:sz w:val="16"/>
          <w:szCs w:val="16"/>
        </w:rPr>
      </w:pPr>
    </w:p>
    <w:p w:rsidR="008A1472" w:rsidRPr="003E728D" w:rsidRDefault="008A1472" w:rsidP="0046105B">
      <w:pPr>
        <w:jc w:val="center"/>
        <w:rPr>
          <w:rFonts w:ascii="Arial" w:hAnsi="Arial" w:cs="Arial"/>
          <w:sz w:val="16"/>
          <w:szCs w:val="16"/>
        </w:rPr>
      </w:pPr>
    </w:p>
    <w:p w:rsidR="000C6E15" w:rsidRPr="003E728D" w:rsidRDefault="000C6E15" w:rsidP="000C6E15">
      <w:pPr>
        <w:pStyle w:val="af2"/>
        <w:numPr>
          <w:ilvl w:val="0"/>
          <w:numId w:val="11"/>
        </w:numPr>
        <w:suppressAutoHyphens/>
        <w:spacing w:after="0"/>
        <w:jc w:val="center"/>
        <w:rPr>
          <w:rFonts w:ascii="Arial" w:hAnsi="Arial" w:cs="Arial"/>
          <w:b/>
          <w:i/>
          <w:sz w:val="16"/>
          <w:szCs w:val="16"/>
        </w:rPr>
      </w:pPr>
      <w:r w:rsidRPr="003E728D">
        <w:rPr>
          <w:rFonts w:ascii="Arial" w:hAnsi="Arial" w:cs="Arial"/>
          <w:b/>
          <w:i/>
          <w:sz w:val="16"/>
          <w:szCs w:val="16"/>
        </w:rPr>
        <w:t>Рис. 2.1.1.1.  Схема расположения Валдайского  муниципального района на территории Новгородской области</w:t>
      </w:r>
    </w:p>
    <w:p w:rsidR="000C6E15" w:rsidRPr="003E728D" w:rsidRDefault="00DD47D4" w:rsidP="000C6E15">
      <w:pPr>
        <w:pStyle w:val="1"/>
        <w:spacing w:before="120"/>
        <w:rPr>
          <w:rFonts w:ascii="Arial" w:hAnsi="Arial" w:cs="Arial"/>
          <w:b w:val="0"/>
          <w:sz w:val="16"/>
          <w:szCs w:val="16"/>
        </w:rPr>
      </w:pPr>
      <w:r>
        <w:rPr>
          <w:rFonts w:ascii="Arial" w:hAnsi="Arial" w:cs="Arial"/>
          <w:noProof/>
          <w:sz w:val="16"/>
          <w:szCs w:val="16"/>
        </w:rPr>
        <w:lastRenderedPageBreak/>
        <w:drawing>
          <wp:inline distT="0" distB="0" distL="0" distR="0" wp14:anchorId="672A33D3" wp14:editId="59132688">
            <wp:extent cx="1454150" cy="1136650"/>
            <wp:effectExtent l="0" t="0" r="0" b="6350"/>
            <wp:docPr id="54" name="Рисунок 54"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карта"/>
                    <pic:cNvPicPr>
                      <a:picLocks noChangeAspect="1" noChangeArrowheads="1"/>
                    </pic:cNvPicPr>
                  </pic:nvPicPr>
                  <pic:blipFill>
                    <a:blip r:embed="rId36" cstate="print">
                      <a:extLst>
                        <a:ext uri="{28A0092B-C50C-407E-A947-70E740481C1C}">
                          <a14:useLocalDpi xmlns:a14="http://schemas.microsoft.com/office/drawing/2010/main" val="0"/>
                        </a:ext>
                      </a:extLst>
                    </a:blip>
                    <a:srcRect t="6973" b="381"/>
                    <a:stretch>
                      <a:fillRect/>
                    </a:stretch>
                  </pic:blipFill>
                  <pic:spPr bwMode="auto">
                    <a:xfrm>
                      <a:off x="0" y="0"/>
                      <a:ext cx="1454150" cy="1136650"/>
                    </a:xfrm>
                    <a:prstGeom prst="rect">
                      <a:avLst/>
                    </a:prstGeom>
                    <a:noFill/>
                    <a:ln>
                      <a:noFill/>
                    </a:ln>
                  </pic:spPr>
                </pic:pic>
              </a:graphicData>
            </a:graphic>
          </wp:inline>
        </w:drawing>
      </w:r>
    </w:p>
    <w:p w:rsidR="000C6E15" w:rsidRPr="003E728D" w:rsidRDefault="000C6E15" w:rsidP="000C6E15">
      <w:pPr>
        <w:pStyle w:val="af2"/>
        <w:numPr>
          <w:ilvl w:val="0"/>
          <w:numId w:val="11"/>
        </w:numPr>
        <w:suppressAutoHyphens/>
        <w:spacing w:after="0"/>
        <w:jc w:val="center"/>
        <w:rPr>
          <w:rFonts w:ascii="Arial" w:hAnsi="Arial" w:cs="Arial"/>
          <w:b/>
          <w:i/>
          <w:sz w:val="16"/>
          <w:szCs w:val="16"/>
        </w:rPr>
      </w:pPr>
      <w:r w:rsidRPr="003E728D">
        <w:rPr>
          <w:rFonts w:ascii="Arial" w:hAnsi="Arial" w:cs="Arial"/>
          <w:b/>
          <w:i/>
          <w:sz w:val="16"/>
          <w:szCs w:val="16"/>
        </w:rPr>
        <w:t>Рис.2.1.1.2.  Карта Валдайского района</w:t>
      </w:r>
    </w:p>
    <w:p w:rsidR="005E4898" w:rsidRPr="003E728D" w:rsidRDefault="00A0624D" w:rsidP="00A0624D">
      <w:pPr>
        <w:tabs>
          <w:tab w:val="left" w:pos="820"/>
        </w:tabs>
        <w:rPr>
          <w:rFonts w:ascii="Arial" w:hAnsi="Arial" w:cs="Arial"/>
          <w:sz w:val="16"/>
          <w:szCs w:val="16"/>
        </w:rPr>
      </w:pPr>
      <w:r>
        <w:rPr>
          <w:rFonts w:ascii="Arial" w:hAnsi="Arial" w:cs="Arial"/>
          <w:sz w:val="16"/>
          <w:szCs w:val="16"/>
        </w:rPr>
        <w:tab/>
      </w:r>
      <w:bookmarkStart w:id="93" w:name="_Toc392238884"/>
      <w:bookmarkStart w:id="94" w:name="_Toc383778270"/>
      <w:r w:rsidR="005E4898" w:rsidRPr="003E728D">
        <w:rPr>
          <w:rFonts w:ascii="Arial" w:hAnsi="Arial" w:cs="Arial"/>
          <w:sz w:val="16"/>
          <w:szCs w:val="16"/>
        </w:rPr>
        <w:t>2.2. Природные условия и географические характеристики местоположения Валдайского  городского поселения</w:t>
      </w:r>
      <w:bookmarkEnd w:id="93"/>
      <w:bookmarkEnd w:id="94"/>
    </w:p>
    <w:p w:rsidR="005E4898" w:rsidRPr="003E728D" w:rsidRDefault="005E4898" w:rsidP="005E4898">
      <w:pPr>
        <w:pStyle w:val="ConsPlusNormal"/>
        <w:widowControl/>
        <w:ind w:firstLine="709"/>
        <w:jc w:val="both"/>
        <w:rPr>
          <w:sz w:val="16"/>
          <w:szCs w:val="16"/>
        </w:rPr>
      </w:pPr>
      <w:r w:rsidRPr="003E728D">
        <w:rPr>
          <w:sz w:val="16"/>
          <w:szCs w:val="16"/>
        </w:rPr>
        <w:t>Подробно природные условия и географические характеристики местоположения Валдайского городского поселения рассмотрены в генеральном плане 2012 года. В настоящих изменениях представлена краткая справка в соответствии с пояснительной запиской к Инвестиционному паспорту района: www.valdayadm.ru/investicionnyy-pasport/.</w:t>
      </w:r>
    </w:p>
    <w:p w:rsidR="005E4898" w:rsidRPr="003E728D" w:rsidRDefault="005E4898" w:rsidP="005E4898">
      <w:pPr>
        <w:pStyle w:val="ConsPlusNormal"/>
        <w:widowControl/>
        <w:ind w:firstLine="709"/>
        <w:jc w:val="both"/>
        <w:rPr>
          <w:sz w:val="16"/>
          <w:szCs w:val="16"/>
        </w:rPr>
      </w:pPr>
      <w:r w:rsidRPr="003E728D">
        <w:rPr>
          <w:sz w:val="16"/>
          <w:szCs w:val="16"/>
        </w:rPr>
        <w:t>Валдайский район расположен в юго-восточной части Новгородской области, на Валдайской возвышенности. На севере Валдайский район граничит с Крестецким и Окуловским районами, на юго-востоке — с Демянским, а с запада его соседом является Бологовский район Тверской области. Административный центр — город Валдай.</w:t>
      </w:r>
    </w:p>
    <w:p w:rsidR="005E4898" w:rsidRPr="003E728D" w:rsidRDefault="005E4898" w:rsidP="005E4898">
      <w:pPr>
        <w:pStyle w:val="ConsPlusNormal"/>
        <w:widowControl/>
        <w:ind w:firstLine="709"/>
        <w:jc w:val="both"/>
        <w:rPr>
          <w:sz w:val="16"/>
          <w:szCs w:val="16"/>
        </w:rPr>
      </w:pPr>
      <w:r w:rsidRPr="003E728D">
        <w:rPr>
          <w:sz w:val="16"/>
          <w:szCs w:val="16"/>
        </w:rPr>
        <w:t xml:space="preserve">Рельеф местности волнистый. Высокие гряды холмов, сбегающие к озерам ручьи и речушки, живописные рощи, хвойные боры, многочисленные озера с лесистыми островками создают неповторимую красоту пейзажей этих мест. Холмы и возвышенности достигают в некоторых местах </w:t>
      </w:r>
      <w:smartTag w:uri="urn:schemas-microsoft-com:office:smarttags" w:element="metricconverter">
        <w:smartTagPr>
          <w:attr w:name="ProductID" w:val="283 метров"/>
        </w:smartTagPr>
        <w:r w:rsidRPr="003E728D">
          <w:rPr>
            <w:sz w:val="16"/>
            <w:szCs w:val="16"/>
          </w:rPr>
          <w:t>283 метров</w:t>
        </w:r>
      </w:smartTag>
      <w:r w:rsidRPr="003E728D">
        <w:rPr>
          <w:sz w:val="16"/>
          <w:szCs w:val="16"/>
        </w:rPr>
        <w:t xml:space="preserve"> над уровнем моря. Холмы чередуются с долинами, где кроме озер можно встретить и топкие болота. Валдайское озеро одно из самых глубоких в Новгородской области, в некоторых местах глубина его достигает </w:t>
      </w:r>
      <w:smartTag w:uri="urn:schemas-microsoft-com:office:smarttags" w:element="metricconverter">
        <w:smartTagPr>
          <w:attr w:name="ProductID" w:val="52 метров"/>
        </w:smartTagPr>
        <w:r w:rsidRPr="003E728D">
          <w:rPr>
            <w:sz w:val="16"/>
            <w:szCs w:val="16"/>
          </w:rPr>
          <w:t>52 метров</w:t>
        </w:r>
      </w:smartTag>
      <w:r w:rsidRPr="003E728D">
        <w:rPr>
          <w:sz w:val="16"/>
          <w:szCs w:val="16"/>
        </w:rPr>
        <w:t>. В районе разведаны большие запасы лечебных грязей, а также минеральных вод с высокими бальнеологическими свойствами. Район располагает значительными рекреационными ресурсами. Многочисленные озера (более 100) и разнообразная растительность в сочетании с благоприятной экологической обстановкой обусловили создание в 1990 году Валдайского государственного природного национального парка. Он охватывает значительную часть территории района, что обеспечивает гарантию государственного контроля за экологическим благополучием на данной территории.</w:t>
      </w:r>
    </w:p>
    <w:p w:rsidR="005E4898" w:rsidRPr="003E728D" w:rsidRDefault="005E4898" w:rsidP="005E4898">
      <w:pPr>
        <w:pStyle w:val="ConsPlusNormal"/>
        <w:widowControl/>
        <w:ind w:firstLine="709"/>
        <w:jc w:val="both"/>
        <w:rPr>
          <w:sz w:val="16"/>
          <w:szCs w:val="16"/>
        </w:rPr>
      </w:pPr>
      <w:r w:rsidRPr="003E728D">
        <w:rPr>
          <w:sz w:val="16"/>
          <w:szCs w:val="16"/>
        </w:rPr>
        <w:t xml:space="preserve">Климат района как район умеренно-континентального климата с умеренно теплым летом, довольно продолжительной умеренно холодной зимой. Среднегодовая температура воздуха составляет +3,9°С. Среднегодовая температура самых холодных месяцев (января и февраля) - 9° - 10° С. Температура самого теплого месяца - июля - +16° + 17°С. Годовая амплитуда среднемесячных температур - 26,2°С. Продолжительность безморозного периода - 128 дней. Суточный максимум осадков за весь период наблюдений составляет </w:t>
      </w:r>
      <w:smartTag w:uri="urn:schemas-microsoft-com:office:smarttags" w:element="metricconverter">
        <w:smartTagPr>
          <w:attr w:name="ProductID" w:val="89 мм"/>
        </w:smartTagPr>
        <w:r w:rsidRPr="003E728D">
          <w:rPr>
            <w:sz w:val="16"/>
            <w:szCs w:val="16"/>
          </w:rPr>
          <w:t>89 мм</w:t>
        </w:r>
      </w:smartTag>
      <w:r w:rsidRPr="003E728D">
        <w:rPr>
          <w:sz w:val="16"/>
          <w:szCs w:val="16"/>
        </w:rPr>
        <w:t xml:space="preserve"> (июль 2004 года). Годовое количество осадков составляет </w:t>
      </w:r>
      <w:smartTag w:uri="urn:schemas-microsoft-com:office:smarttags" w:element="metricconverter">
        <w:smartTagPr>
          <w:attr w:name="ProductID" w:val="766 мм"/>
        </w:smartTagPr>
        <w:r w:rsidRPr="003E728D">
          <w:rPr>
            <w:sz w:val="16"/>
            <w:szCs w:val="16"/>
          </w:rPr>
          <w:t>766 мм</w:t>
        </w:r>
      </w:smartTag>
      <w:r w:rsidRPr="003E728D">
        <w:rPr>
          <w:sz w:val="16"/>
          <w:szCs w:val="16"/>
        </w:rPr>
        <w:t>. Минимум осадков приходится на февраль, март, апрель; максимум - на июль, август. 53% осадков выпадает в виде дождя, 26% в виде снега и 21% в виде снега с дождем. Продолжительность периода с устойчивым снежным покровом - 140 дней. Высота снежного покрова достигает 40-</w:t>
      </w:r>
      <w:smartTag w:uri="urn:schemas-microsoft-com:office:smarttags" w:element="metricconverter">
        <w:smartTagPr>
          <w:attr w:name="ProductID" w:val="45 см"/>
        </w:smartTagPr>
        <w:r w:rsidRPr="003E728D">
          <w:rPr>
            <w:sz w:val="16"/>
            <w:szCs w:val="16"/>
          </w:rPr>
          <w:t>45 см</w:t>
        </w:r>
      </w:smartTag>
      <w:r w:rsidRPr="003E728D">
        <w:rPr>
          <w:sz w:val="16"/>
          <w:szCs w:val="16"/>
        </w:rPr>
        <w:t xml:space="preserve">. Наибольшая глубина сезонного промерзания под оголенной от снега площадкой равна </w:t>
      </w:r>
      <w:smartTag w:uri="urn:schemas-microsoft-com:office:smarttags" w:element="metricconverter">
        <w:smartTagPr>
          <w:attr w:name="ProductID" w:val="150 см"/>
        </w:smartTagPr>
        <w:r w:rsidRPr="003E728D">
          <w:rPr>
            <w:sz w:val="16"/>
            <w:szCs w:val="16"/>
          </w:rPr>
          <w:t>150 см</w:t>
        </w:r>
      </w:smartTag>
      <w:r w:rsidRPr="003E728D">
        <w:rPr>
          <w:sz w:val="16"/>
          <w:szCs w:val="16"/>
        </w:rPr>
        <w:t xml:space="preserve">. </w:t>
      </w:r>
    </w:p>
    <w:p w:rsidR="005E4898" w:rsidRPr="003E728D" w:rsidRDefault="005E4898" w:rsidP="005E4898">
      <w:pPr>
        <w:pStyle w:val="ConsPlusNormal"/>
        <w:widowControl/>
        <w:ind w:firstLine="709"/>
        <w:jc w:val="both"/>
        <w:rPr>
          <w:sz w:val="16"/>
          <w:szCs w:val="16"/>
        </w:rPr>
      </w:pPr>
      <w:r w:rsidRPr="003E728D">
        <w:rPr>
          <w:sz w:val="16"/>
          <w:szCs w:val="16"/>
        </w:rPr>
        <w:t>Преобладающим является ветер западного, юго-западного и южного направления. Максимальный порыв ветра составляет 30 м/с.</w:t>
      </w:r>
    </w:p>
    <w:p w:rsidR="005E4898" w:rsidRPr="003E728D" w:rsidRDefault="005E4898" w:rsidP="005E4898">
      <w:pPr>
        <w:pStyle w:val="ConsPlusNormal"/>
        <w:widowControl/>
        <w:ind w:firstLine="709"/>
        <w:jc w:val="both"/>
        <w:rPr>
          <w:sz w:val="16"/>
          <w:szCs w:val="16"/>
        </w:rPr>
      </w:pPr>
      <w:r w:rsidRPr="003E728D">
        <w:rPr>
          <w:sz w:val="16"/>
          <w:szCs w:val="16"/>
        </w:rPr>
        <w:t>Климатические условия Валдайского городского поселения являются благоприятными для проживания населения, ведения сельского хозяйства и для всех видов отдыха.</w:t>
      </w:r>
    </w:p>
    <w:p w:rsidR="005E4898" w:rsidRPr="003E728D" w:rsidRDefault="005E4898" w:rsidP="005E4898">
      <w:pPr>
        <w:tabs>
          <w:tab w:val="left" w:pos="5985"/>
        </w:tabs>
        <w:jc w:val="both"/>
        <w:rPr>
          <w:rFonts w:ascii="Arial" w:hAnsi="Arial" w:cs="Arial"/>
          <w:sz w:val="16"/>
          <w:szCs w:val="16"/>
        </w:rPr>
      </w:pPr>
      <w:r w:rsidRPr="003E728D">
        <w:rPr>
          <w:rFonts w:ascii="Arial" w:hAnsi="Arial" w:cs="Arial"/>
          <w:sz w:val="16"/>
          <w:szCs w:val="16"/>
        </w:rPr>
        <w:t xml:space="preserve">Речная сеть Валдайского городского поселения имеет слабо врезанные русла, ограниченный водосбор и плохо дренирует территорию. </w:t>
      </w:r>
    </w:p>
    <w:p w:rsidR="005E4898" w:rsidRPr="003E728D" w:rsidRDefault="005E4898" w:rsidP="005E4898">
      <w:pPr>
        <w:tabs>
          <w:tab w:val="left" w:pos="5985"/>
        </w:tabs>
        <w:jc w:val="both"/>
        <w:rPr>
          <w:rFonts w:ascii="Arial" w:hAnsi="Arial" w:cs="Arial"/>
          <w:sz w:val="16"/>
          <w:szCs w:val="16"/>
        </w:rPr>
      </w:pPr>
      <w:r w:rsidRPr="003E728D">
        <w:rPr>
          <w:rFonts w:ascii="Arial" w:hAnsi="Arial" w:cs="Arial"/>
          <w:sz w:val="16"/>
          <w:szCs w:val="16"/>
        </w:rPr>
        <w:t>На территории Валдайского городского поселения протекает незначительное количество малых рек, ручьев. Гидросеть плохо разработана: долины узкие, неглубокие, V-образные. Вдоль речных долин кое-где встречаются пологие песчаные гряды — древние озы.</w:t>
      </w:r>
    </w:p>
    <w:p w:rsidR="005E4898" w:rsidRPr="003E728D" w:rsidRDefault="005E4898" w:rsidP="005E4898">
      <w:pPr>
        <w:tabs>
          <w:tab w:val="left" w:pos="5985"/>
        </w:tabs>
        <w:jc w:val="both"/>
        <w:rPr>
          <w:rFonts w:ascii="Arial" w:hAnsi="Arial" w:cs="Arial"/>
          <w:sz w:val="16"/>
          <w:szCs w:val="16"/>
        </w:rPr>
      </w:pPr>
      <w:r w:rsidRPr="003E728D">
        <w:rPr>
          <w:rFonts w:ascii="Arial" w:hAnsi="Arial" w:cs="Arial"/>
          <w:sz w:val="16"/>
          <w:szCs w:val="16"/>
        </w:rPr>
        <w:t>На территории поселения расположены следующие наиболее крупные озера: Валдайское (</w:t>
      </w:r>
      <w:smartTag w:uri="urn:schemas-microsoft-com:office:smarttags" w:element="metricconverter">
        <w:smartTagPr>
          <w:attr w:name="ProductID" w:val="1992 га"/>
        </w:smartTagPr>
        <w:r w:rsidRPr="003E728D">
          <w:rPr>
            <w:rFonts w:ascii="Arial" w:hAnsi="Arial" w:cs="Arial"/>
            <w:sz w:val="16"/>
            <w:szCs w:val="16"/>
          </w:rPr>
          <w:t>1992 га</w:t>
        </w:r>
      </w:smartTag>
      <w:r w:rsidRPr="003E728D">
        <w:rPr>
          <w:rFonts w:ascii="Arial" w:hAnsi="Arial" w:cs="Arial"/>
          <w:sz w:val="16"/>
          <w:szCs w:val="16"/>
        </w:rPr>
        <w:t>), Большое Выскодно (</w:t>
      </w:r>
      <w:smartTag w:uri="urn:schemas-microsoft-com:office:smarttags" w:element="metricconverter">
        <w:smartTagPr>
          <w:attr w:name="ProductID" w:val="32 га"/>
        </w:smartTagPr>
        <w:r w:rsidRPr="003E728D">
          <w:rPr>
            <w:rFonts w:ascii="Arial" w:hAnsi="Arial" w:cs="Arial"/>
            <w:sz w:val="16"/>
            <w:szCs w:val="16"/>
          </w:rPr>
          <w:t>32 га</w:t>
        </w:r>
      </w:smartTag>
      <w:r w:rsidRPr="003E728D">
        <w:rPr>
          <w:rFonts w:ascii="Arial" w:hAnsi="Arial" w:cs="Arial"/>
          <w:sz w:val="16"/>
          <w:szCs w:val="16"/>
        </w:rPr>
        <w:t xml:space="preserve">), Малое Выскодно и др. </w:t>
      </w:r>
    </w:p>
    <w:p w:rsidR="005E4898" w:rsidRPr="003E728D" w:rsidRDefault="005E4898" w:rsidP="005E4898">
      <w:pPr>
        <w:pStyle w:val="ConsPlusNormal"/>
        <w:widowControl/>
        <w:ind w:firstLine="709"/>
        <w:jc w:val="both"/>
        <w:rPr>
          <w:sz w:val="16"/>
          <w:szCs w:val="16"/>
        </w:rPr>
      </w:pPr>
      <w:r w:rsidRPr="003E728D">
        <w:rPr>
          <w:sz w:val="16"/>
          <w:szCs w:val="16"/>
        </w:rPr>
        <w:t xml:space="preserve">Почвы, в основном, дерново-подзолистые, в низинах формируются болотистые почвы. На территории района 170 озер. Глухие и проточные, сточные и карстовые – все они по-своему красивы. </w:t>
      </w:r>
    </w:p>
    <w:p w:rsidR="005E4898" w:rsidRPr="003E728D" w:rsidRDefault="005E4898" w:rsidP="005E4898">
      <w:pPr>
        <w:pStyle w:val="ConsPlusNormal"/>
        <w:widowControl/>
        <w:ind w:firstLine="709"/>
        <w:jc w:val="both"/>
        <w:rPr>
          <w:sz w:val="16"/>
          <w:szCs w:val="16"/>
        </w:rPr>
      </w:pPr>
      <w:r w:rsidRPr="003E728D">
        <w:rPr>
          <w:sz w:val="16"/>
          <w:szCs w:val="16"/>
        </w:rPr>
        <w:t>На территории района  встречаются около 50 видов млекопитающих, не менее 180 - птиц, 5 - пресмыкающихся, 7 - земноводных и около 40-45 видов рыб.</w:t>
      </w:r>
    </w:p>
    <w:p w:rsidR="005E4898" w:rsidRPr="003E728D" w:rsidRDefault="005E4898" w:rsidP="005E4898">
      <w:pPr>
        <w:pStyle w:val="ConsPlusNormal"/>
        <w:widowControl/>
        <w:ind w:firstLine="709"/>
        <w:jc w:val="both"/>
        <w:rPr>
          <w:sz w:val="16"/>
          <w:szCs w:val="16"/>
        </w:rPr>
      </w:pPr>
      <w:r w:rsidRPr="003E728D">
        <w:rPr>
          <w:sz w:val="16"/>
          <w:szCs w:val="16"/>
        </w:rPr>
        <w:t>Экологическая обстановка в районе благоприятная. Валдай располагает значительным туристским потенциалом: сочетание умеренно-континентального климата, уникальных природных ландшафтов, имеющих познавательное и естественное значение, богатой флоры и фауны. Реки и водоемы обладают благоприятной для рекреации температурой и водным режимом. Природа щедра и разнообразна. Практически круглый год есть возможность для охоты и рыбной ловли. Холмистый рельеф является очень живописным и в первую очередь представляет интерес для туристов (организация пешеходных и других видов маршрутов). Гидроминеральные ресурсы (хлоридные воды типа “Трускавец”, бромистые, солоноватые воды смешанного типа), лечебные грязи, пресноводные сапропели, торф со степенью разложения более 40 % могут быть использованы для организации санаторного лечения.</w:t>
      </w:r>
    </w:p>
    <w:p w:rsidR="005E4898" w:rsidRPr="003E728D" w:rsidRDefault="005E4898" w:rsidP="005E4898">
      <w:pPr>
        <w:pStyle w:val="ConsPlusNormal"/>
        <w:widowControl/>
        <w:ind w:firstLine="709"/>
        <w:jc w:val="both"/>
        <w:rPr>
          <w:sz w:val="16"/>
          <w:szCs w:val="16"/>
        </w:rPr>
      </w:pPr>
      <w:r w:rsidRPr="003E728D">
        <w:rPr>
          <w:sz w:val="16"/>
          <w:szCs w:val="16"/>
        </w:rPr>
        <w:t xml:space="preserve">Рельеф местности волнист. Естественно географические условия определили и своеобразие флоры. Здесь, в таёжно-широколиственной зоне, растут ель и сосна, рябина, можжевельник, встречаются могучие кедры. В лиственных лесах, в основном - береза и осина. </w:t>
      </w:r>
    </w:p>
    <w:p w:rsidR="005E4898" w:rsidRPr="003E728D" w:rsidRDefault="005E4898" w:rsidP="005E4898">
      <w:pPr>
        <w:pStyle w:val="ConsPlusNormal"/>
        <w:widowControl/>
        <w:ind w:firstLine="709"/>
        <w:jc w:val="both"/>
        <w:rPr>
          <w:sz w:val="16"/>
          <w:szCs w:val="16"/>
        </w:rPr>
      </w:pPr>
      <w:r w:rsidRPr="003E728D">
        <w:rPr>
          <w:sz w:val="16"/>
          <w:szCs w:val="16"/>
        </w:rPr>
        <w:t xml:space="preserve">Территория района небогата полезными ископаемыми. Выявлены и разведаны месторождения торфа, глин кирпичных, валунно-песчано-гравийного материала. Валдайский район характеризуется слабой заторфованностью (по сравнению со среднеобластными показателями). Учтено 9 месторождений торфа с запасами около 16,5 млн. тонн. Основная часть запасов торфа – залежи низинного типа. Мощность пласта не превышает </w:t>
      </w:r>
      <w:smartTag w:uri="urn:schemas-microsoft-com:office:smarttags" w:element="metricconverter">
        <w:smartTagPr>
          <w:attr w:name="ProductID" w:val="75 метров"/>
        </w:smartTagPr>
        <w:r w:rsidRPr="003E728D">
          <w:rPr>
            <w:sz w:val="16"/>
            <w:szCs w:val="16"/>
          </w:rPr>
          <w:t>75 метров</w:t>
        </w:r>
      </w:smartTag>
      <w:r w:rsidRPr="003E728D">
        <w:rPr>
          <w:sz w:val="16"/>
          <w:szCs w:val="16"/>
        </w:rPr>
        <w:t>. Учтены два месторождения глин кирпичных с общим запасом 991,2 тыс. куб. м., месторождения мелкие. В настоящее время месторождения не осваиваются. Имеется три месторождения валунно-песчано-гравийного материала суммарным запасом 25,1 млн. куб. м. Как перспективное, для дальнейшей разработки, следует рассматривать месторождение д. Мысловичи и М.Уклейно с запасами в 1,3 млн. куб. м., так же следует предусмотреть восполнение сырьевой базы за счет карбонатных пород, пригодных для переработки на щебень. В районе установлено наличие трех месторождений: Суховское, Грядовское, Водораздельное с запасами около 40 млн.куб.м.</w:t>
      </w:r>
    </w:p>
    <w:p w:rsidR="005E4898" w:rsidRPr="003E728D" w:rsidRDefault="005E4898" w:rsidP="005E4898">
      <w:pPr>
        <w:pStyle w:val="ConsPlusNormal"/>
        <w:widowControl/>
        <w:ind w:firstLine="709"/>
        <w:jc w:val="both"/>
        <w:rPr>
          <w:sz w:val="16"/>
          <w:szCs w:val="16"/>
        </w:rPr>
      </w:pPr>
      <w:r w:rsidRPr="003E728D">
        <w:rPr>
          <w:sz w:val="16"/>
          <w:szCs w:val="16"/>
        </w:rPr>
        <w:t>На территории района расположены 183 сельских населенных пункта. Валдайский район занимает площадь 2,7 тыс. кв. километров. Административный центр — город Валдай. Плотность населения — 10 человек на квадратный километр.</w:t>
      </w:r>
    </w:p>
    <w:p w:rsidR="005E4898" w:rsidRPr="003E728D" w:rsidRDefault="005E4898" w:rsidP="00174B1E">
      <w:pPr>
        <w:pStyle w:val="ConsPlusNormal"/>
        <w:widowControl/>
        <w:ind w:firstLine="709"/>
        <w:jc w:val="both"/>
        <w:rPr>
          <w:sz w:val="16"/>
          <w:szCs w:val="16"/>
        </w:rPr>
      </w:pPr>
      <w:r w:rsidRPr="003E728D">
        <w:rPr>
          <w:sz w:val="16"/>
          <w:szCs w:val="16"/>
        </w:rPr>
        <w:t xml:space="preserve">Район имеет выгодное транспортно-географическое положение — проходят автомобильная (трасса Санкт-Петербург — Москва) и железная дороги с выходом на Москву, Таллинн, Санкт–Петербург. Удаленность от Москвы — </w:t>
      </w:r>
      <w:smartTag w:uri="urn:schemas-microsoft-com:office:smarttags" w:element="metricconverter">
        <w:smartTagPr>
          <w:attr w:name="ProductID" w:val="370 км"/>
        </w:smartTagPr>
        <w:r w:rsidRPr="003E728D">
          <w:rPr>
            <w:sz w:val="16"/>
            <w:szCs w:val="16"/>
          </w:rPr>
          <w:t>370 км</w:t>
        </w:r>
      </w:smartTag>
      <w:r w:rsidRPr="003E728D">
        <w:rPr>
          <w:sz w:val="16"/>
          <w:szCs w:val="16"/>
        </w:rPr>
        <w:t xml:space="preserve">, Санкт-Петербурга — </w:t>
      </w:r>
      <w:smartTag w:uri="urn:schemas-microsoft-com:office:smarttags" w:element="metricconverter">
        <w:smartTagPr>
          <w:attr w:name="ProductID" w:val="330 км"/>
        </w:smartTagPr>
        <w:r w:rsidRPr="003E728D">
          <w:rPr>
            <w:sz w:val="16"/>
            <w:szCs w:val="16"/>
          </w:rPr>
          <w:t>330 км</w:t>
        </w:r>
      </w:smartTag>
      <w:r w:rsidRPr="003E728D">
        <w:rPr>
          <w:sz w:val="16"/>
          <w:szCs w:val="16"/>
        </w:rPr>
        <w:t xml:space="preserve">, Великого Новгорода — </w:t>
      </w:r>
      <w:smartTag w:uri="urn:schemas-microsoft-com:office:smarttags" w:element="metricconverter">
        <w:smartTagPr>
          <w:attr w:name="ProductID" w:val="142 километра"/>
        </w:smartTagPr>
        <w:r w:rsidRPr="003E728D">
          <w:rPr>
            <w:sz w:val="16"/>
            <w:szCs w:val="16"/>
          </w:rPr>
          <w:t>142 километра</w:t>
        </w:r>
      </w:smartTag>
      <w:r w:rsidRPr="003E728D">
        <w:rPr>
          <w:sz w:val="16"/>
          <w:szCs w:val="16"/>
        </w:rPr>
        <w:t>.</w:t>
      </w:r>
    </w:p>
    <w:p w:rsidR="005E4898" w:rsidRPr="003E728D" w:rsidRDefault="005E4898" w:rsidP="00174B1E">
      <w:pPr>
        <w:pStyle w:val="1"/>
        <w:spacing w:before="120"/>
        <w:ind w:firstLine="708"/>
        <w:jc w:val="left"/>
        <w:rPr>
          <w:rFonts w:ascii="Arial" w:hAnsi="Arial" w:cs="Arial"/>
          <w:sz w:val="16"/>
          <w:szCs w:val="16"/>
        </w:rPr>
      </w:pPr>
      <w:bookmarkStart w:id="95" w:name="_Toc392238885"/>
      <w:bookmarkStart w:id="96" w:name="_Toc383778271"/>
      <w:r w:rsidRPr="003E728D">
        <w:rPr>
          <w:rFonts w:ascii="Arial" w:hAnsi="Arial" w:cs="Arial"/>
          <w:sz w:val="16"/>
          <w:szCs w:val="16"/>
        </w:rPr>
        <w:t>2.3. Перечень наиболее крупных водных объектов на территории поселения и их характеристики</w:t>
      </w:r>
      <w:bookmarkEnd w:id="95"/>
      <w:bookmarkEnd w:id="96"/>
    </w:p>
    <w:p w:rsidR="005E4898" w:rsidRPr="003E728D" w:rsidRDefault="005E4898" w:rsidP="00174B1E">
      <w:pPr>
        <w:ind w:firstLine="708"/>
        <w:jc w:val="both"/>
        <w:rPr>
          <w:rFonts w:ascii="Arial" w:hAnsi="Arial" w:cs="Arial"/>
          <w:sz w:val="16"/>
          <w:szCs w:val="16"/>
        </w:rPr>
      </w:pPr>
      <w:r w:rsidRPr="003E728D">
        <w:rPr>
          <w:rFonts w:ascii="Arial" w:hAnsi="Arial" w:cs="Arial"/>
          <w:sz w:val="16"/>
          <w:szCs w:val="16"/>
        </w:rPr>
        <w:t xml:space="preserve">На территории Валдайского городского поселения расположены малые реки и ручьи, прибрежная защитная полоса которых нанесена </w:t>
      </w:r>
      <w:smartTag w:uri="urn:schemas-microsoft-com:office:smarttags" w:element="metricconverter">
        <w:smartTagPr>
          <w:attr w:name="ProductID" w:val="50 м"/>
        </w:smartTagPr>
        <w:r w:rsidRPr="003E728D">
          <w:rPr>
            <w:rFonts w:ascii="Arial" w:hAnsi="Arial" w:cs="Arial"/>
            <w:sz w:val="16"/>
            <w:szCs w:val="16"/>
          </w:rPr>
          <w:t>50 м</w:t>
        </w:r>
      </w:smartTag>
      <w:r w:rsidRPr="003E728D">
        <w:rPr>
          <w:rFonts w:ascii="Arial" w:hAnsi="Arial" w:cs="Arial"/>
          <w:sz w:val="16"/>
          <w:szCs w:val="16"/>
        </w:rPr>
        <w:t xml:space="preserve">, озера. </w:t>
      </w:r>
    </w:p>
    <w:p w:rsidR="005E4898" w:rsidRPr="003E728D" w:rsidRDefault="005E4898" w:rsidP="00174B1E">
      <w:pPr>
        <w:ind w:firstLine="708"/>
        <w:jc w:val="both"/>
        <w:rPr>
          <w:rFonts w:ascii="Arial" w:hAnsi="Arial" w:cs="Arial"/>
          <w:sz w:val="16"/>
          <w:szCs w:val="16"/>
        </w:rPr>
      </w:pPr>
      <w:r w:rsidRPr="003E728D">
        <w:rPr>
          <w:rFonts w:ascii="Arial" w:hAnsi="Arial" w:cs="Arial"/>
          <w:sz w:val="16"/>
          <w:szCs w:val="16"/>
        </w:rPr>
        <w:t xml:space="preserve">Данные о водных объектах и водоохранных зонах в соответствии с Водным кодексом РФ приведены в таблице 6.1.1. </w:t>
      </w:r>
    </w:p>
    <w:p w:rsidR="005E4898" w:rsidRPr="003E728D" w:rsidRDefault="005E4898" w:rsidP="005E4898">
      <w:pPr>
        <w:jc w:val="right"/>
        <w:rPr>
          <w:rFonts w:ascii="Arial" w:hAnsi="Arial" w:cs="Arial"/>
          <w:sz w:val="16"/>
          <w:szCs w:val="16"/>
        </w:rPr>
      </w:pPr>
      <w:r w:rsidRPr="003E728D">
        <w:rPr>
          <w:rFonts w:ascii="Arial" w:hAnsi="Arial" w:cs="Arial"/>
          <w:sz w:val="16"/>
          <w:szCs w:val="16"/>
        </w:rPr>
        <w:t>Таблица 6.1.1.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7"/>
        <w:gridCol w:w="3518"/>
        <w:gridCol w:w="3521"/>
      </w:tblGrid>
      <w:tr w:rsidR="005E4898" w:rsidRPr="003E728D" w:rsidTr="005E4898">
        <w:trPr>
          <w:tblHeader/>
          <w:jc w:val="center"/>
        </w:trPr>
        <w:tc>
          <w:tcPr>
            <w:tcW w:w="3889" w:type="dxa"/>
            <w:vMerge w:val="restart"/>
            <w:tcBorders>
              <w:top w:val="single" w:sz="4" w:space="0" w:color="auto"/>
              <w:left w:val="single" w:sz="4" w:space="0" w:color="auto"/>
              <w:bottom w:val="single" w:sz="4" w:space="0" w:color="auto"/>
              <w:right w:val="single" w:sz="4" w:space="0" w:color="auto"/>
            </w:tcBorders>
            <w:vAlign w:val="center"/>
          </w:tcPr>
          <w:p w:rsidR="005E4898" w:rsidRPr="003E728D" w:rsidRDefault="005E4898">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Наименование водных объектов</w:t>
            </w:r>
          </w:p>
        </w:tc>
        <w:tc>
          <w:tcPr>
            <w:tcW w:w="6325" w:type="dxa"/>
            <w:gridSpan w:val="2"/>
            <w:tcBorders>
              <w:top w:val="single" w:sz="4" w:space="0" w:color="auto"/>
              <w:left w:val="single" w:sz="4" w:space="0" w:color="auto"/>
              <w:bottom w:val="single" w:sz="4" w:space="0" w:color="auto"/>
              <w:right w:val="single" w:sz="4" w:space="0" w:color="auto"/>
            </w:tcBorders>
            <w:vAlign w:val="center"/>
          </w:tcPr>
          <w:p w:rsidR="005E4898" w:rsidRPr="003E728D" w:rsidRDefault="005E4898">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Размеры</w:t>
            </w:r>
          </w:p>
        </w:tc>
      </w:tr>
      <w:tr w:rsidR="005E4898" w:rsidRPr="003E728D" w:rsidTr="005E4898">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E4898" w:rsidRPr="003E728D" w:rsidRDefault="005E4898">
            <w:pPr>
              <w:rPr>
                <w:rFonts w:ascii="Arial" w:hAnsi="Arial" w:cs="Arial"/>
                <w:sz w:val="16"/>
                <w:szCs w:val="16"/>
              </w:rPr>
            </w:pPr>
          </w:p>
        </w:tc>
        <w:tc>
          <w:tcPr>
            <w:tcW w:w="3161" w:type="dxa"/>
            <w:tcBorders>
              <w:top w:val="single" w:sz="4" w:space="0" w:color="auto"/>
              <w:left w:val="single" w:sz="4" w:space="0" w:color="auto"/>
              <w:bottom w:val="single" w:sz="4" w:space="0" w:color="auto"/>
              <w:right w:val="single" w:sz="4" w:space="0" w:color="auto"/>
            </w:tcBorders>
            <w:vAlign w:val="center"/>
          </w:tcPr>
          <w:p w:rsidR="005E4898" w:rsidRPr="003E728D" w:rsidRDefault="005E4898">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Водоохранной зоны, м</w:t>
            </w:r>
          </w:p>
        </w:tc>
        <w:tc>
          <w:tcPr>
            <w:tcW w:w="3164" w:type="dxa"/>
            <w:tcBorders>
              <w:top w:val="single" w:sz="4" w:space="0" w:color="auto"/>
              <w:left w:val="single" w:sz="4" w:space="0" w:color="auto"/>
              <w:bottom w:val="single" w:sz="4" w:space="0" w:color="auto"/>
              <w:right w:val="single" w:sz="4" w:space="0" w:color="auto"/>
            </w:tcBorders>
            <w:vAlign w:val="center"/>
          </w:tcPr>
          <w:p w:rsidR="005E4898" w:rsidRPr="003E728D" w:rsidRDefault="005E4898">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Прибрежной защитной полосы, м</w:t>
            </w:r>
          </w:p>
        </w:tc>
      </w:tr>
      <w:tr w:rsidR="005E4898" w:rsidRPr="003E728D" w:rsidTr="005E4898">
        <w:trPr>
          <w:jc w:val="center"/>
        </w:trPr>
        <w:tc>
          <w:tcPr>
            <w:tcW w:w="3889" w:type="dxa"/>
            <w:tcBorders>
              <w:top w:val="single" w:sz="4" w:space="0" w:color="auto"/>
              <w:left w:val="single" w:sz="4" w:space="0" w:color="auto"/>
              <w:bottom w:val="single" w:sz="4" w:space="0" w:color="auto"/>
              <w:right w:val="single" w:sz="4" w:space="0" w:color="auto"/>
            </w:tcBorders>
            <w:vAlign w:val="center"/>
          </w:tcPr>
          <w:p w:rsidR="005E4898" w:rsidRPr="003E728D" w:rsidRDefault="005E4898">
            <w:pPr>
              <w:overflowPunct w:val="0"/>
              <w:autoSpaceDE w:val="0"/>
              <w:autoSpaceDN w:val="0"/>
              <w:adjustRightInd w:val="0"/>
              <w:ind w:left="113"/>
              <w:rPr>
                <w:rFonts w:ascii="Arial" w:hAnsi="Arial" w:cs="Arial"/>
                <w:sz w:val="16"/>
                <w:szCs w:val="16"/>
              </w:rPr>
            </w:pPr>
            <w:r w:rsidRPr="003E728D">
              <w:rPr>
                <w:rFonts w:ascii="Arial" w:hAnsi="Arial" w:cs="Arial"/>
                <w:sz w:val="16"/>
                <w:szCs w:val="16"/>
              </w:rPr>
              <w:t>Озеро Валдайское</w:t>
            </w:r>
          </w:p>
        </w:tc>
        <w:tc>
          <w:tcPr>
            <w:tcW w:w="3161" w:type="dxa"/>
            <w:tcBorders>
              <w:top w:val="single" w:sz="4" w:space="0" w:color="auto"/>
              <w:left w:val="single" w:sz="4" w:space="0" w:color="auto"/>
              <w:bottom w:val="single" w:sz="4" w:space="0" w:color="auto"/>
              <w:right w:val="single" w:sz="4" w:space="0" w:color="auto"/>
            </w:tcBorders>
            <w:vAlign w:val="center"/>
          </w:tcPr>
          <w:p w:rsidR="005E4898" w:rsidRPr="003E728D" w:rsidRDefault="005E4898">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200</w:t>
            </w:r>
          </w:p>
        </w:tc>
        <w:tc>
          <w:tcPr>
            <w:tcW w:w="3164" w:type="dxa"/>
            <w:tcBorders>
              <w:top w:val="single" w:sz="4" w:space="0" w:color="auto"/>
              <w:left w:val="single" w:sz="4" w:space="0" w:color="auto"/>
              <w:bottom w:val="single" w:sz="4" w:space="0" w:color="auto"/>
              <w:right w:val="single" w:sz="4" w:space="0" w:color="auto"/>
            </w:tcBorders>
            <w:vAlign w:val="center"/>
          </w:tcPr>
          <w:p w:rsidR="005E4898" w:rsidRPr="003E728D" w:rsidRDefault="005E4898">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50</w:t>
            </w:r>
          </w:p>
        </w:tc>
      </w:tr>
      <w:tr w:rsidR="005E4898" w:rsidRPr="003E728D" w:rsidTr="005E4898">
        <w:trPr>
          <w:jc w:val="center"/>
        </w:trPr>
        <w:tc>
          <w:tcPr>
            <w:tcW w:w="3889" w:type="dxa"/>
            <w:tcBorders>
              <w:top w:val="single" w:sz="4" w:space="0" w:color="auto"/>
              <w:left w:val="single" w:sz="4" w:space="0" w:color="auto"/>
              <w:bottom w:val="single" w:sz="4" w:space="0" w:color="auto"/>
              <w:right w:val="single" w:sz="4" w:space="0" w:color="auto"/>
            </w:tcBorders>
            <w:vAlign w:val="center"/>
          </w:tcPr>
          <w:p w:rsidR="005E4898" w:rsidRPr="003E728D" w:rsidRDefault="005E4898">
            <w:pPr>
              <w:overflowPunct w:val="0"/>
              <w:autoSpaceDE w:val="0"/>
              <w:autoSpaceDN w:val="0"/>
              <w:adjustRightInd w:val="0"/>
              <w:ind w:left="113"/>
              <w:rPr>
                <w:rFonts w:ascii="Arial" w:hAnsi="Arial" w:cs="Arial"/>
                <w:sz w:val="16"/>
                <w:szCs w:val="16"/>
              </w:rPr>
            </w:pPr>
            <w:r w:rsidRPr="003E728D">
              <w:rPr>
                <w:rFonts w:ascii="Arial" w:hAnsi="Arial" w:cs="Arial"/>
                <w:sz w:val="16"/>
                <w:szCs w:val="16"/>
              </w:rPr>
              <w:t>Озеро Большое Выскодно</w:t>
            </w:r>
          </w:p>
        </w:tc>
        <w:tc>
          <w:tcPr>
            <w:tcW w:w="3161" w:type="dxa"/>
            <w:tcBorders>
              <w:top w:val="single" w:sz="4" w:space="0" w:color="auto"/>
              <w:left w:val="single" w:sz="4" w:space="0" w:color="auto"/>
              <w:bottom w:val="single" w:sz="4" w:space="0" w:color="auto"/>
              <w:right w:val="single" w:sz="4" w:space="0" w:color="auto"/>
            </w:tcBorders>
            <w:vAlign w:val="center"/>
          </w:tcPr>
          <w:p w:rsidR="005E4898" w:rsidRPr="003E728D" w:rsidRDefault="005E4898">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50</w:t>
            </w:r>
          </w:p>
        </w:tc>
        <w:tc>
          <w:tcPr>
            <w:tcW w:w="3164" w:type="dxa"/>
            <w:tcBorders>
              <w:top w:val="single" w:sz="4" w:space="0" w:color="auto"/>
              <w:left w:val="single" w:sz="4" w:space="0" w:color="auto"/>
              <w:bottom w:val="single" w:sz="4" w:space="0" w:color="auto"/>
              <w:right w:val="single" w:sz="4" w:space="0" w:color="auto"/>
            </w:tcBorders>
            <w:vAlign w:val="center"/>
          </w:tcPr>
          <w:p w:rsidR="005E4898" w:rsidRPr="003E728D" w:rsidRDefault="005E4898">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50</w:t>
            </w:r>
          </w:p>
        </w:tc>
      </w:tr>
      <w:tr w:rsidR="005E4898" w:rsidRPr="003E728D" w:rsidTr="005E4898">
        <w:trPr>
          <w:jc w:val="center"/>
        </w:trPr>
        <w:tc>
          <w:tcPr>
            <w:tcW w:w="3889" w:type="dxa"/>
            <w:tcBorders>
              <w:top w:val="single" w:sz="4" w:space="0" w:color="auto"/>
              <w:left w:val="single" w:sz="4" w:space="0" w:color="auto"/>
              <w:bottom w:val="single" w:sz="4" w:space="0" w:color="auto"/>
              <w:right w:val="single" w:sz="4" w:space="0" w:color="auto"/>
            </w:tcBorders>
            <w:vAlign w:val="center"/>
          </w:tcPr>
          <w:p w:rsidR="005E4898" w:rsidRPr="003E728D" w:rsidRDefault="005E4898">
            <w:pPr>
              <w:overflowPunct w:val="0"/>
              <w:autoSpaceDE w:val="0"/>
              <w:autoSpaceDN w:val="0"/>
              <w:adjustRightInd w:val="0"/>
              <w:ind w:left="113"/>
              <w:rPr>
                <w:rFonts w:ascii="Arial" w:hAnsi="Arial" w:cs="Arial"/>
                <w:sz w:val="16"/>
                <w:szCs w:val="16"/>
              </w:rPr>
            </w:pPr>
            <w:r w:rsidRPr="003E728D">
              <w:rPr>
                <w:rFonts w:ascii="Arial" w:hAnsi="Arial" w:cs="Arial"/>
                <w:sz w:val="16"/>
                <w:szCs w:val="16"/>
              </w:rPr>
              <w:t>Озеро Малое Выскодно</w:t>
            </w:r>
          </w:p>
        </w:tc>
        <w:tc>
          <w:tcPr>
            <w:tcW w:w="3161" w:type="dxa"/>
            <w:tcBorders>
              <w:top w:val="single" w:sz="4" w:space="0" w:color="auto"/>
              <w:left w:val="single" w:sz="4" w:space="0" w:color="auto"/>
              <w:bottom w:val="single" w:sz="4" w:space="0" w:color="auto"/>
              <w:right w:val="single" w:sz="4" w:space="0" w:color="auto"/>
            </w:tcBorders>
            <w:vAlign w:val="center"/>
          </w:tcPr>
          <w:p w:rsidR="005E4898" w:rsidRPr="003E728D" w:rsidRDefault="005E4898">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50</w:t>
            </w:r>
          </w:p>
        </w:tc>
        <w:tc>
          <w:tcPr>
            <w:tcW w:w="3164" w:type="dxa"/>
            <w:tcBorders>
              <w:top w:val="single" w:sz="4" w:space="0" w:color="auto"/>
              <w:left w:val="single" w:sz="4" w:space="0" w:color="auto"/>
              <w:bottom w:val="single" w:sz="4" w:space="0" w:color="auto"/>
              <w:right w:val="single" w:sz="4" w:space="0" w:color="auto"/>
            </w:tcBorders>
            <w:vAlign w:val="center"/>
          </w:tcPr>
          <w:p w:rsidR="005E4898" w:rsidRPr="003E728D" w:rsidRDefault="005E4898">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50</w:t>
            </w:r>
          </w:p>
        </w:tc>
      </w:tr>
    </w:tbl>
    <w:p w:rsidR="005E4898" w:rsidRPr="003E728D" w:rsidRDefault="005E4898" w:rsidP="005E4898">
      <w:pPr>
        <w:pStyle w:val="ConsPlusNormal"/>
        <w:widowControl/>
        <w:ind w:firstLine="709"/>
        <w:rPr>
          <w:sz w:val="16"/>
          <w:szCs w:val="16"/>
          <w:highlight w:val="yellow"/>
        </w:rPr>
      </w:pPr>
    </w:p>
    <w:p w:rsidR="005E4898" w:rsidRPr="003E728D" w:rsidRDefault="005E4898" w:rsidP="00174B1E">
      <w:pPr>
        <w:pStyle w:val="1"/>
        <w:spacing w:before="120"/>
        <w:ind w:firstLine="708"/>
        <w:jc w:val="left"/>
        <w:rPr>
          <w:rFonts w:ascii="Arial" w:hAnsi="Arial" w:cs="Arial"/>
          <w:sz w:val="16"/>
          <w:szCs w:val="16"/>
        </w:rPr>
      </w:pPr>
      <w:bookmarkStart w:id="97" w:name="_Toc392238886"/>
      <w:r w:rsidRPr="003E728D">
        <w:rPr>
          <w:rFonts w:ascii="Arial" w:hAnsi="Arial" w:cs="Arial"/>
          <w:sz w:val="16"/>
          <w:szCs w:val="16"/>
        </w:rPr>
        <w:t>2.4. Зоны особо охраняемых природных территорий</w:t>
      </w:r>
      <w:bookmarkEnd w:id="97"/>
      <w:r w:rsidRPr="003E728D">
        <w:rPr>
          <w:rFonts w:ascii="Arial" w:hAnsi="Arial" w:cs="Arial"/>
          <w:sz w:val="16"/>
          <w:szCs w:val="16"/>
        </w:rPr>
        <w:t xml:space="preserve"> </w:t>
      </w:r>
    </w:p>
    <w:p w:rsidR="005E4898" w:rsidRPr="003E728D" w:rsidRDefault="005E4898" w:rsidP="005E4898">
      <w:pPr>
        <w:pStyle w:val="ConsPlusNormal"/>
        <w:widowControl/>
        <w:ind w:firstLine="709"/>
        <w:jc w:val="both"/>
        <w:rPr>
          <w:sz w:val="16"/>
          <w:szCs w:val="16"/>
        </w:rPr>
      </w:pPr>
      <w:r w:rsidRPr="003E728D">
        <w:rPr>
          <w:sz w:val="16"/>
          <w:szCs w:val="16"/>
        </w:rPr>
        <w:t>На основании п.4 ст.2 Федерального закона «Об особо охраняемых природных территориях» от 14 марта 1995г.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5E4898" w:rsidRPr="003E728D" w:rsidRDefault="005E4898" w:rsidP="005E4898">
      <w:pPr>
        <w:pStyle w:val="ConsPlusNormal"/>
        <w:widowControl/>
        <w:ind w:firstLine="709"/>
        <w:jc w:val="both"/>
        <w:rPr>
          <w:sz w:val="16"/>
          <w:szCs w:val="16"/>
        </w:rPr>
      </w:pPr>
      <w:r w:rsidRPr="003E728D">
        <w:rPr>
          <w:sz w:val="16"/>
          <w:szCs w:val="16"/>
        </w:rPr>
        <w:t>К землям особо охраняемых территорий в границах муниципального образования Валдайское городское поселение относится территория, на которой находится национальный парк «Валдайский» (федерального значения).</w:t>
      </w:r>
    </w:p>
    <w:p w:rsidR="005E4898" w:rsidRPr="003E728D" w:rsidRDefault="005E4898" w:rsidP="005E4898">
      <w:pPr>
        <w:pStyle w:val="ConsPlusNormal"/>
        <w:widowControl/>
        <w:ind w:firstLine="709"/>
        <w:jc w:val="both"/>
        <w:rPr>
          <w:sz w:val="16"/>
          <w:szCs w:val="16"/>
        </w:rPr>
      </w:pPr>
      <w:r w:rsidRPr="003E728D">
        <w:rPr>
          <w:sz w:val="16"/>
          <w:szCs w:val="16"/>
        </w:rPr>
        <w:t>В соответствии с Положением о Федеральном государственном учреждении «Национальный парк «Валдайский» от 19 февраля 2001 года (в редакции приказа МПР России от 17. 03.2005 № 66 и приказа Минприроды России от 27.02.2009 №48) федеральное государственное учреждение «Национальный парк «Валдайский» является природоохранным, эколого-просветительским и научно-исследовательским учреждением, территория и акватория которого включает в себя природные комплексы и объекты, имеющие особую экологическую, историческую и эстетическую ценность, и которые предназначены для использования в природоохранных, просветительских, научных и культурных целях и для регулируемого туризма.</w:t>
      </w:r>
    </w:p>
    <w:p w:rsidR="005E4898" w:rsidRPr="003E728D" w:rsidRDefault="005E4898" w:rsidP="005E4898">
      <w:pPr>
        <w:pStyle w:val="ConsPlusNormal"/>
        <w:widowControl/>
        <w:ind w:firstLine="709"/>
        <w:jc w:val="both"/>
        <w:rPr>
          <w:sz w:val="16"/>
          <w:szCs w:val="16"/>
        </w:rPr>
      </w:pPr>
      <w:r w:rsidRPr="003E728D">
        <w:rPr>
          <w:sz w:val="16"/>
          <w:szCs w:val="16"/>
        </w:rPr>
        <w:lastRenderedPageBreak/>
        <w:t>Постановлением Совета Министров РСФСР №157 от 17.05.1990 г. образован ФГУ «Национальный парк «Валдайский»».</w:t>
      </w:r>
    </w:p>
    <w:p w:rsidR="005E4898" w:rsidRPr="003E728D" w:rsidRDefault="005E4898" w:rsidP="005E4898">
      <w:pPr>
        <w:pStyle w:val="ConsPlusNormal"/>
        <w:widowControl/>
        <w:ind w:firstLine="709"/>
        <w:jc w:val="both"/>
        <w:rPr>
          <w:sz w:val="16"/>
          <w:szCs w:val="16"/>
        </w:rPr>
      </w:pPr>
      <w:r w:rsidRPr="003E728D">
        <w:rPr>
          <w:sz w:val="16"/>
          <w:szCs w:val="16"/>
        </w:rPr>
        <w:t xml:space="preserve">Ведомственная принадлежность: Министерство природных ресурсов и экологии Российской Федерации. Департамент государственной политики и регулирования в сфере охраны окружающей среды и экологической безопасности. </w:t>
      </w:r>
    </w:p>
    <w:p w:rsidR="005E4898" w:rsidRPr="003E728D" w:rsidRDefault="005E4898" w:rsidP="005E4898">
      <w:pPr>
        <w:pStyle w:val="ConsPlusNormal"/>
        <w:widowControl/>
        <w:ind w:firstLine="709"/>
        <w:jc w:val="both"/>
        <w:rPr>
          <w:sz w:val="16"/>
          <w:szCs w:val="16"/>
        </w:rPr>
      </w:pPr>
      <w:r w:rsidRPr="003E728D">
        <w:rPr>
          <w:sz w:val="16"/>
          <w:szCs w:val="16"/>
        </w:rPr>
        <w:t>В декабре 1994 года принят в Федерацию природных парков Европы (ФПИПЕ).</w:t>
      </w:r>
    </w:p>
    <w:p w:rsidR="005E4898" w:rsidRPr="003E728D" w:rsidRDefault="005E4898" w:rsidP="005E4898">
      <w:pPr>
        <w:pStyle w:val="ConsPlusNormal"/>
        <w:widowControl/>
        <w:ind w:firstLine="709"/>
        <w:jc w:val="both"/>
        <w:rPr>
          <w:sz w:val="16"/>
          <w:szCs w:val="16"/>
        </w:rPr>
      </w:pPr>
      <w:r w:rsidRPr="003E728D">
        <w:rPr>
          <w:sz w:val="16"/>
          <w:szCs w:val="16"/>
        </w:rPr>
        <w:t xml:space="preserve">Образован с целью сохранения уникального озерно-лесного комплекса Валдайской возвышенности и создания условий для развития организованного отдыха в этой зоне. </w:t>
      </w:r>
    </w:p>
    <w:p w:rsidR="005E4898" w:rsidRPr="003E728D" w:rsidRDefault="005E4898" w:rsidP="005E4898">
      <w:pPr>
        <w:pStyle w:val="ConsPlusNormal"/>
        <w:widowControl/>
        <w:ind w:firstLine="709"/>
        <w:jc w:val="both"/>
        <w:rPr>
          <w:sz w:val="16"/>
          <w:szCs w:val="16"/>
        </w:rPr>
      </w:pPr>
      <w:r w:rsidRPr="003E728D">
        <w:rPr>
          <w:sz w:val="16"/>
          <w:szCs w:val="16"/>
        </w:rPr>
        <w:t xml:space="preserve">Расположен на территориях Окуловского (12% площади Парка), Валдайского (62%) и Демянского (26%) районов Новгородской области. </w:t>
      </w:r>
    </w:p>
    <w:p w:rsidR="005E4898" w:rsidRPr="003E728D" w:rsidRDefault="005E4898" w:rsidP="005E4898">
      <w:pPr>
        <w:pStyle w:val="ConsPlusNormal"/>
        <w:widowControl/>
        <w:ind w:firstLine="709"/>
        <w:jc w:val="both"/>
        <w:rPr>
          <w:sz w:val="16"/>
          <w:szCs w:val="16"/>
        </w:rPr>
      </w:pPr>
      <w:r w:rsidRPr="003E728D">
        <w:rPr>
          <w:sz w:val="16"/>
          <w:szCs w:val="16"/>
        </w:rPr>
        <w:t xml:space="preserve">Соответственно площадь ВНП занимает территории Валдайского района 36,3%, Окуловского — 6,9%, Демянского — 13,7%. </w:t>
      </w:r>
    </w:p>
    <w:p w:rsidR="005E4898" w:rsidRPr="003E728D" w:rsidRDefault="005E4898" w:rsidP="005E4898">
      <w:pPr>
        <w:pStyle w:val="ConsPlusNormal"/>
        <w:widowControl/>
        <w:ind w:firstLine="709"/>
        <w:jc w:val="both"/>
        <w:rPr>
          <w:sz w:val="16"/>
          <w:szCs w:val="16"/>
        </w:rPr>
      </w:pPr>
      <w:r w:rsidRPr="003E728D">
        <w:rPr>
          <w:sz w:val="16"/>
          <w:szCs w:val="16"/>
        </w:rPr>
        <w:t xml:space="preserve">На территории Парка находится 151 населенный пункт (в т.ч. город Валдай) с населением около 36 тыс. человек. </w:t>
      </w:r>
    </w:p>
    <w:p w:rsidR="005E4898" w:rsidRPr="003E728D" w:rsidRDefault="005E4898" w:rsidP="005E4898">
      <w:pPr>
        <w:pStyle w:val="ConsPlusNormal"/>
        <w:widowControl/>
        <w:ind w:firstLine="709"/>
        <w:jc w:val="both"/>
        <w:rPr>
          <w:sz w:val="16"/>
          <w:szCs w:val="16"/>
        </w:rPr>
      </w:pPr>
      <w:r w:rsidRPr="003E728D">
        <w:rPr>
          <w:sz w:val="16"/>
          <w:szCs w:val="16"/>
        </w:rPr>
        <w:t xml:space="preserve">Территорию национального парка с запада на восток пересекает автомобильная дорога Москва — Санкт-Петербург и железные дороги, которые соединяют Валдай с Москвой, Санкт-Петербургом. </w:t>
      </w:r>
    </w:p>
    <w:p w:rsidR="005E4898" w:rsidRPr="003E728D" w:rsidRDefault="005E4898" w:rsidP="005E4898">
      <w:pPr>
        <w:pStyle w:val="ConsPlusNormal"/>
        <w:widowControl/>
        <w:ind w:firstLine="709"/>
        <w:jc w:val="both"/>
        <w:rPr>
          <w:sz w:val="16"/>
          <w:szCs w:val="16"/>
        </w:rPr>
      </w:pPr>
      <w:r w:rsidRPr="003E728D">
        <w:rPr>
          <w:sz w:val="16"/>
          <w:szCs w:val="16"/>
        </w:rPr>
        <w:t xml:space="preserve">Лесные земли в составе национального парка занимают 136,2 тыс. га (85,9%). Нелесные земли составляют 22,3 тыс. га (14,1%), в том числе: воды — 14,5 тыс. га (9,2%), болота — 4,6 тыс. га (2,9%), сенокосы — 1,5 тыс. га (0,8%), дороги — 1,2 тыс. га (0,8%). </w:t>
      </w:r>
    </w:p>
    <w:p w:rsidR="005E4898" w:rsidRPr="003E728D" w:rsidRDefault="005E4898" w:rsidP="005E4898">
      <w:pPr>
        <w:pStyle w:val="ConsPlusNormal"/>
        <w:widowControl/>
        <w:ind w:firstLine="709"/>
        <w:jc w:val="both"/>
        <w:rPr>
          <w:sz w:val="16"/>
          <w:szCs w:val="16"/>
        </w:rPr>
      </w:pPr>
      <w:r w:rsidRPr="003E728D">
        <w:rPr>
          <w:sz w:val="16"/>
          <w:szCs w:val="16"/>
        </w:rPr>
        <w:t xml:space="preserve">Территория Парка разделена на 13 лесничеств и 162 обхода. </w:t>
      </w:r>
    </w:p>
    <w:p w:rsidR="005E4898" w:rsidRPr="003E728D" w:rsidRDefault="005E4898" w:rsidP="005E4898">
      <w:pPr>
        <w:pStyle w:val="ConsPlusNormal"/>
        <w:widowControl/>
        <w:ind w:firstLine="709"/>
        <w:jc w:val="both"/>
        <w:rPr>
          <w:sz w:val="16"/>
          <w:szCs w:val="16"/>
        </w:rPr>
      </w:pPr>
      <w:r w:rsidRPr="003E728D">
        <w:rPr>
          <w:sz w:val="16"/>
          <w:szCs w:val="16"/>
        </w:rPr>
        <w:t xml:space="preserve">Национальный парк находится в северной части Валдайской возвышенности, протяженность его с севера на юг — </w:t>
      </w:r>
      <w:smartTag w:uri="urn:schemas-microsoft-com:office:smarttags" w:element="metricconverter">
        <w:smartTagPr>
          <w:attr w:name="ProductID" w:val="105 км"/>
        </w:smartTagPr>
        <w:r w:rsidRPr="003E728D">
          <w:rPr>
            <w:sz w:val="16"/>
            <w:szCs w:val="16"/>
          </w:rPr>
          <w:t>105 км</w:t>
        </w:r>
      </w:smartTag>
      <w:r w:rsidRPr="003E728D">
        <w:rPr>
          <w:sz w:val="16"/>
          <w:szCs w:val="16"/>
        </w:rPr>
        <w:t xml:space="preserve">, с запада на восток — </w:t>
      </w:r>
      <w:smartTag w:uri="urn:schemas-microsoft-com:office:smarttags" w:element="metricconverter">
        <w:smartTagPr>
          <w:attr w:name="ProductID" w:val="45 км"/>
        </w:smartTagPr>
        <w:r w:rsidRPr="003E728D">
          <w:rPr>
            <w:sz w:val="16"/>
            <w:szCs w:val="16"/>
          </w:rPr>
          <w:t>45 км</w:t>
        </w:r>
      </w:smartTag>
      <w:r w:rsidRPr="003E728D">
        <w:rPr>
          <w:sz w:val="16"/>
          <w:szCs w:val="16"/>
        </w:rPr>
        <w:t xml:space="preserve">. Границы Парка приблизительно соответствуют границам водосборных бассейнов озер Боровно, Валдайское, Велье, Селигер и верховьев реки Полометь. </w:t>
      </w:r>
    </w:p>
    <w:p w:rsidR="005E4898" w:rsidRPr="003E728D" w:rsidRDefault="005E4898" w:rsidP="005E4898">
      <w:pPr>
        <w:pStyle w:val="ConsPlusNormal"/>
        <w:widowControl/>
        <w:ind w:firstLine="709"/>
        <w:jc w:val="both"/>
        <w:rPr>
          <w:sz w:val="16"/>
          <w:szCs w:val="16"/>
        </w:rPr>
      </w:pPr>
      <w:r w:rsidRPr="003E728D">
        <w:rPr>
          <w:sz w:val="16"/>
          <w:szCs w:val="16"/>
        </w:rPr>
        <w:t xml:space="preserve">В историческом аспекте его границы вторят очертаниям Валдайского уезда XVIII века и Деревской пятины Новгородской республики. </w:t>
      </w:r>
    </w:p>
    <w:p w:rsidR="005E4898" w:rsidRPr="003E728D" w:rsidRDefault="005E4898" w:rsidP="005E4898">
      <w:pPr>
        <w:pStyle w:val="ConsPlusNormal"/>
        <w:widowControl/>
        <w:ind w:firstLine="709"/>
        <w:jc w:val="both"/>
        <w:rPr>
          <w:sz w:val="16"/>
          <w:szCs w:val="16"/>
        </w:rPr>
      </w:pPr>
      <w:r w:rsidRPr="003E728D">
        <w:rPr>
          <w:sz w:val="16"/>
          <w:szCs w:val="16"/>
        </w:rPr>
        <w:t xml:space="preserve">Валдайский парк является частью Селигеро-Валдайского государственного природного национального парка, создание которого одобрено КОС Совета Министров РСФСР и Госпланом РСФСР в марте </w:t>
      </w:r>
      <w:smartTag w:uri="urn:schemas-microsoft-com:office:smarttags" w:element="metricconverter">
        <w:smartTagPr>
          <w:attr w:name="ProductID" w:val="1987 г"/>
        </w:smartTagPr>
        <w:r w:rsidRPr="003E728D">
          <w:rPr>
            <w:sz w:val="16"/>
            <w:szCs w:val="16"/>
          </w:rPr>
          <w:t>1987 г</w:t>
        </w:r>
      </w:smartTag>
      <w:r w:rsidRPr="003E728D">
        <w:rPr>
          <w:sz w:val="16"/>
          <w:szCs w:val="16"/>
        </w:rPr>
        <w:t xml:space="preserve">. Разделение парка на две части обусловлено административными трудностями, так как эта территория принадлежит двум областям — Новгородской и Тверской. В то же время оба парка должны рассматриваться как единый целостный природный объект и охрана его ценностей должна строиться на общих для всей этой территории принципах. </w:t>
      </w:r>
    </w:p>
    <w:p w:rsidR="005E4898" w:rsidRPr="003E728D" w:rsidRDefault="005E4898" w:rsidP="005E4898">
      <w:pPr>
        <w:pStyle w:val="ConsPlusNormal"/>
        <w:widowControl/>
        <w:ind w:firstLine="709"/>
        <w:jc w:val="both"/>
        <w:rPr>
          <w:sz w:val="16"/>
          <w:szCs w:val="16"/>
        </w:rPr>
      </w:pPr>
      <w:r w:rsidRPr="003E728D">
        <w:rPr>
          <w:sz w:val="16"/>
          <w:szCs w:val="16"/>
        </w:rPr>
        <w:t xml:space="preserve">Селигеро-Валдайский парк проектируется в приводораздельной части Валдайской возвышенности на стыке бассейнов рек Волги, Западной Двины, Полы и Мсты. Предполагаемые проектировщиками контуры южной части парка не включают значительную восточную часть водосбора оз. Селигер. В состав парка крайне целесообразно включение всего водосбора озера Селигер из-за уникальности этого водного объекта и невозможности его сохранения без природоохранного регулирования всего бассейна. </w:t>
      </w:r>
    </w:p>
    <w:p w:rsidR="005E4898" w:rsidRPr="003E728D" w:rsidRDefault="005E4898" w:rsidP="005E4898">
      <w:pPr>
        <w:pStyle w:val="ConsPlusNormal"/>
        <w:widowControl/>
        <w:ind w:firstLine="709"/>
        <w:jc w:val="both"/>
        <w:rPr>
          <w:sz w:val="16"/>
          <w:szCs w:val="16"/>
        </w:rPr>
      </w:pPr>
      <w:r w:rsidRPr="003E728D">
        <w:rPr>
          <w:sz w:val="16"/>
          <w:szCs w:val="16"/>
        </w:rPr>
        <w:t xml:space="preserve">Геологические процессы, образовавшие крупные формы доледникового рельефа, обработка его в период наступления и таяния ледника привели к возникновению условий тепло- и влагооборота, благоприятных для появления многообразной растительности. Природа создала неповторимые ландшафты во многих местах парка. </w:t>
      </w:r>
    </w:p>
    <w:p w:rsidR="005E4898" w:rsidRPr="003E728D" w:rsidRDefault="005E4898" w:rsidP="005E4898">
      <w:pPr>
        <w:jc w:val="both"/>
        <w:rPr>
          <w:rFonts w:ascii="Arial" w:hAnsi="Arial" w:cs="Arial"/>
          <w:sz w:val="16"/>
          <w:szCs w:val="16"/>
        </w:rPr>
      </w:pPr>
      <w:r w:rsidRPr="003E728D">
        <w:rPr>
          <w:rFonts w:ascii="Arial" w:hAnsi="Arial" w:cs="Arial"/>
          <w:sz w:val="16"/>
          <w:szCs w:val="16"/>
        </w:rPr>
        <w:t xml:space="preserve">Валдайский парк в границах Новгородской области ценен уникальной озерно-речной системой, которая в сочетании с лесами и болотами по эстетическому и рекреационному потенциалу не имеет аналогов на территории России. В основу выделения границ парка положен эколого-гидрологический фактор, определивший особую гидрологическую и ландшафтную ценность водоемов, образующих с реками, речками и ручьями сложную гидрологическую систему, обусловившую существование разнообразных зоо- и биоценозов. Таким образом, границами парка оказались внешние пределы водосборных бассейнов наиболее ценных и уникальных озер Боровно, Валдайское, Ужин, Велье, Селигер и верховьев рек Поломети и Явони. В то же время эта территория в целом является водосборной площадью рек Меты и Полы Новгородской области, Волги и Западной Двины — в Тверской области. </w:t>
      </w:r>
    </w:p>
    <w:p w:rsidR="005E4898" w:rsidRPr="003E728D" w:rsidRDefault="005E4898" w:rsidP="005E4898">
      <w:pPr>
        <w:pStyle w:val="af4"/>
        <w:numPr>
          <w:ilvl w:val="0"/>
          <w:numId w:val="11"/>
        </w:numPr>
        <w:suppressAutoHyphens/>
        <w:spacing w:before="0" w:beforeAutospacing="0" w:after="0" w:afterAutospacing="0"/>
        <w:ind w:firstLine="709"/>
        <w:jc w:val="both"/>
        <w:rPr>
          <w:rFonts w:ascii="Arial" w:hAnsi="Arial" w:cs="Arial"/>
          <w:sz w:val="16"/>
          <w:szCs w:val="16"/>
        </w:rPr>
      </w:pPr>
      <w:r w:rsidRPr="003E728D">
        <w:rPr>
          <w:rFonts w:ascii="Arial" w:hAnsi="Arial" w:cs="Arial"/>
          <w:sz w:val="16"/>
          <w:szCs w:val="16"/>
        </w:rPr>
        <w:t xml:space="preserve">На территории Валдайского парка насчитывается около 200 озер, 56 озер с площадью более </w:t>
      </w:r>
      <w:smartTag w:uri="urn:schemas-microsoft-com:office:smarttags" w:element="metricconverter">
        <w:smartTagPr>
          <w:attr w:name="ProductID" w:val="20 га"/>
        </w:smartTagPr>
        <w:r w:rsidRPr="003E728D">
          <w:rPr>
            <w:rFonts w:ascii="Arial" w:hAnsi="Arial" w:cs="Arial"/>
            <w:sz w:val="16"/>
            <w:szCs w:val="16"/>
          </w:rPr>
          <w:t>20 га</w:t>
        </w:r>
      </w:smartTag>
      <w:r w:rsidRPr="003E728D">
        <w:rPr>
          <w:rFonts w:ascii="Arial" w:hAnsi="Arial" w:cs="Arial"/>
          <w:sz w:val="16"/>
          <w:szCs w:val="16"/>
        </w:rPr>
        <w:t xml:space="preserve">. В состав парка включены леса Новгородского ЛХТПО (20%), объединения «Новгородлеспром» (27%), Новгородского агропрома (43%) и озера из госземзапаса (8,9% площади). В настоящее время территория парка целиком вошла в состав Новгородского управления лесами. </w:t>
      </w:r>
    </w:p>
    <w:p w:rsidR="005E4898" w:rsidRPr="003E728D" w:rsidRDefault="005E4898" w:rsidP="00174B1E">
      <w:pPr>
        <w:pStyle w:val="1"/>
        <w:spacing w:before="120"/>
        <w:ind w:firstLine="708"/>
        <w:jc w:val="both"/>
        <w:rPr>
          <w:rFonts w:ascii="Arial" w:hAnsi="Arial" w:cs="Arial"/>
          <w:sz w:val="16"/>
          <w:szCs w:val="16"/>
        </w:rPr>
      </w:pPr>
      <w:bookmarkStart w:id="98" w:name="_Toc392238887"/>
      <w:bookmarkStart w:id="99" w:name="_Toc383778275"/>
      <w:r w:rsidRPr="003E728D">
        <w:rPr>
          <w:rFonts w:ascii="Arial" w:hAnsi="Arial" w:cs="Arial"/>
          <w:sz w:val="16"/>
          <w:szCs w:val="16"/>
        </w:rPr>
        <w:t>2.5. Объекты культурного наследия (памятники истории и культуры)</w:t>
      </w:r>
      <w:bookmarkEnd w:id="98"/>
      <w:bookmarkEnd w:id="99"/>
      <w:r w:rsidRPr="003E728D">
        <w:rPr>
          <w:rFonts w:ascii="Arial" w:hAnsi="Arial" w:cs="Arial"/>
          <w:sz w:val="16"/>
          <w:szCs w:val="16"/>
        </w:rPr>
        <w:t xml:space="preserve"> </w:t>
      </w:r>
    </w:p>
    <w:p w:rsidR="005E4898" w:rsidRPr="003E728D" w:rsidRDefault="005E4898" w:rsidP="005E4898">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В соответствии с ФЗ РФ «Об объектах культурного наследия (памятниках истории и культуры) народов Российской Федерации» от 25 июня 2002 года №73-ФЗ 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rsidR="005E4898" w:rsidRPr="003E728D" w:rsidRDefault="005E4898" w:rsidP="005E4898">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В Российской Федерации гарантируется сохранность объектов культурного наследия (памятников истории и культуры) народов Российской Федерации в интересах настоящего и будущего поколений многонационального народа Российской Федерации.</w:t>
      </w:r>
    </w:p>
    <w:p w:rsidR="005E4898" w:rsidRPr="003E728D" w:rsidRDefault="005E4898" w:rsidP="005E4898">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Государственная охрана объектов культурного наследия (памятников истории и культуры) является одной из приоритетных задач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w:t>
      </w:r>
    </w:p>
    <w:p w:rsidR="005E4898" w:rsidRPr="003E728D" w:rsidRDefault="005E4898" w:rsidP="005E4898">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p>
    <w:p w:rsidR="005E4898" w:rsidRPr="003E728D" w:rsidRDefault="005E4898" w:rsidP="005E4898">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 xml:space="preserve">Необходимый состав зон охраны объекта культурного наследия определяется проектом зон охраны объекта культурного наследия. </w:t>
      </w:r>
    </w:p>
    <w:p w:rsidR="005E4898" w:rsidRPr="003E728D" w:rsidRDefault="005E4898" w:rsidP="005E4898">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 xml:space="preserve">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w:t>
      </w:r>
    </w:p>
    <w:p w:rsidR="005E4898" w:rsidRPr="003E728D" w:rsidRDefault="005E4898" w:rsidP="005E4898">
      <w:pPr>
        <w:ind w:firstLine="720"/>
        <w:jc w:val="both"/>
        <w:rPr>
          <w:rFonts w:ascii="Arial" w:hAnsi="Arial" w:cs="Arial"/>
          <w:sz w:val="16"/>
          <w:szCs w:val="16"/>
        </w:rPr>
      </w:pPr>
      <w:r w:rsidRPr="003E728D">
        <w:rPr>
          <w:rFonts w:ascii="Arial" w:hAnsi="Arial" w:cs="Arial"/>
          <w:sz w:val="16"/>
          <w:szCs w:val="16"/>
        </w:rPr>
        <w:t xml:space="preserve">Объекты культурного наследия подробно рассмотрены в генеральном плане 2012 года. Изменений  по сравнении с генпланом 2012 года не предусматривается. </w:t>
      </w:r>
    </w:p>
    <w:p w:rsidR="005E4898" w:rsidRPr="003E728D" w:rsidRDefault="005E4898" w:rsidP="005E4898">
      <w:pPr>
        <w:ind w:firstLine="720"/>
        <w:jc w:val="both"/>
        <w:rPr>
          <w:rFonts w:ascii="Arial" w:hAnsi="Arial" w:cs="Arial"/>
          <w:sz w:val="16"/>
          <w:szCs w:val="16"/>
        </w:rPr>
      </w:pPr>
      <w:r w:rsidRPr="003E728D">
        <w:rPr>
          <w:rFonts w:ascii="Arial" w:hAnsi="Arial" w:cs="Arial"/>
          <w:sz w:val="16"/>
          <w:szCs w:val="16"/>
        </w:rPr>
        <w:t>Схемой территориального планирования Новгородской области (утверждена Постановлением Администрации Новгородской области от 29.06.2012 года №370) на территории Валдайского городского поселения  необходимо вести хозяйственную деятельность на территории области с учетом проектов зон охраны объектов культурного наследия, в том числе,  проекта зон охраны памятников истории и культуры г. Валдай.</w:t>
      </w:r>
    </w:p>
    <w:p w:rsidR="005E4898" w:rsidRPr="003E728D" w:rsidRDefault="005E4898" w:rsidP="00174B1E">
      <w:pPr>
        <w:pStyle w:val="1"/>
        <w:spacing w:before="120"/>
        <w:ind w:firstLine="708"/>
        <w:jc w:val="left"/>
        <w:rPr>
          <w:rFonts w:ascii="Arial" w:hAnsi="Arial" w:cs="Arial"/>
          <w:sz w:val="16"/>
          <w:szCs w:val="16"/>
        </w:rPr>
      </w:pPr>
      <w:bookmarkStart w:id="100" w:name="_Toc392238888"/>
      <w:bookmarkStart w:id="101" w:name="_Toc383778274"/>
      <w:r w:rsidRPr="003E728D">
        <w:rPr>
          <w:rFonts w:ascii="Arial" w:hAnsi="Arial" w:cs="Arial"/>
          <w:sz w:val="16"/>
          <w:szCs w:val="16"/>
        </w:rPr>
        <w:t>2.6. Землепользование</w:t>
      </w:r>
      <w:bookmarkEnd w:id="100"/>
      <w:bookmarkEnd w:id="101"/>
      <w:r w:rsidRPr="003E728D">
        <w:rPr>
          <w:rFonts w:ascii="Arial" w:hAnsi="Arial" w:cs="Arial"/>
          <w:sz w:val="16"/>
          <w:szCs w:val="16"/>
        </w:rPr>
        <w:t xml:space="preserve"> </w:t>
      </w:r>
    </w:p>
    <w:p w:rsidR="005E4898" w:rsidRPr="003E728D" w:rsidRDefault="005E4898" w:rsidP="005E4898">
      <w:pPr>
        <w:pStyle w:val="ConsPlusNormal"/>
        <w:widowControl/>
        <w:numPr>
          <w:ilvl w:val="0"/>
          <w:numId w:val="11"/>
        </w:numPr>
        <w:suppressAutoHyphens/>
        <w:autoSpaceDN/>
        <w:adjustRightInd/>
        <w:ind w:firstLine="709"/>
        <w:jc w:val="both"/>
        <w:rPr>
          <w:sz w:val="16"/>
          <w:szCs w:val="16"/>
        </w:rPr>
      </w:pPr>
      <w:r w:rsidRPr="003E728D">
        <w:rPr>
          <w:sz w:val="16"/>
          <w:szCs w:val="16"/>
        </w:rPr>
        <w:t xml:space="preserve">В соответствии с областным законом от 22 декабря 2004 года № 371-ОЗ «Об установлении границ муниципальных образований, входящих в состав территории Валдайского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территорий поселений» (в редакции областных законов от 06.06.2005 </w:t>
      </w:r>
      <w:hyperlink r:id="rId37" w:history="1">
        <w:r w:rsidRPr="003E728D">
          <w:rPr>
            <w:rStyle w:val="af0"/>
            <w:color w:val="auto"/>
            <w:sz w:val="16"/>
            <w:szCs w:val="16"/>
            <w:u w:val="none"/>
          </w:rPr>
          <w:t>№ 492-ОЗ</w:t>
        </w:r>
      </w:hyperlink>
      <w:r w:rsidRPr="003E728D">
        <w:rPr>
          <w:sz w:val="16"/>
          <w:szCs w:val="16"/>
        </w:rPr>
        <w:t xml:space="preserve">, от 05.05.2006 </w:t>
      </w:r>
      <w:hyperlink r:id="rId38" w:history="1">
        <w:r w:rsidRPr="003E728D">
          <w:rPr>
            <w:rStyle w:val="af0"/>
            <w:color w:val="auto"/>
            <w:sz w:val="16"/>
            <w:szCs w:val="16"/>
            <w:u w:val="none"/>
          </w:rPr>
          <w:t>№ 675-ОЗ</w:t>
        </w:r>
      </w:hyperlink>
      <w:r w:rsidRPr="003E728D">
        <w:rPr>
          <w:sz w:val="16"/>
          <w:szCs w:val="16"/>
        </w:rPr>
        <w:t xml:space="preserve">, от 31.03.2009 </w:t>
      </w:r>
      <w:hyperlink r:id="rId39" w:history="1">
        <w:r w:rsidRPr="003E728D">
          <w:rPr>
            <w:rStyle w:val="af0"/>
            <w:color w:val="auto"/>
            <w:sz w:val="16"/>
            <w:szCs w:val="16"/>
            <w:u w:val="none"/>
          </w:rPr>
          <w:t>№ 489-ОЗ</w:t>
        </w:r>
      </w:hyperlink>
      <w:r w:rsidRPr="003E728D">
        <w:rPr>
          <w:sz w:val="16"/>
          <w:szCs w:val="16"/>
        </w:rPr>
        <w:t xml:space="preserve">, от 01.12.2009 </w:t>
      </w:r>
      <w:hyperlink r:id="rId40" w:history="1">
        <w:r w:rsidRPr="003E728D">
          <w:rPr>
            <w:rStyle w:val="af0"/>
            <w:color w:val="auto"/>
            <w:sz w:val="16"/>
            <w:szCs w:val="16"/>
            <w:u w:val="none"/>
          </w:rPr>
          <w:t>№ 641-ОЗ</w:t>
        </w:r>
      </w:hyperlink>
      <w:r w:rsidRPr="003E728D">
        <w:rPr>
          <w:sz w:val="16"/>
          <w:szCs w:val="16"/>
        </w:rPr>
        <w:t xml:space="preserve">, от 30.03.2010 </w:t>
      </w:r>
      <w:hyperlink r:id="rId41" w:history="1">
        <w:r w:rsidRPr="003E728D">
          <w:rPr>
            <w:rStyle w:val="af0"/>
            <w:color w:val="auto"/>
            <w:sz w:val="16"/>
            <w:szCs w:val="16"/>
            <w:u w:val="none"/>
          </w:rPr>
          <w:t>№ 716-ОЗ</w:t>
        </w:r>
      </w:hyperlink>
      <w:r w:rsidRPr="003E728D">
        <w:rPr>
          <w:sz w:val="16"/>
          <w:szCs w:val="16"/>
        </w:rPr>
        <w:t xml:space="preserve">) Валдайское городское поселение наделено статусом муниципального образования и входит в состав территории Валдайского муниципального района Новгородской области с административным центром в городе Валдай. Этим же законом установлены границы территорий муниципального образования Валдайское городское поселение. </w:t>
      </w:r>
    </w:p>
    <w:p w:rsidR="005E4898" w:rsidRPr="003E728D" w:rsidRDefault="005E4898" w:rsidP="005E4898">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 xml:space="preserve">Общая площадь земель </w:t>
      </w:r>
      <w:r w:rsidRPr="003E728D">
        <w:rPr>
          <w:rStyle w:val="1c"/>
          <w:rFonts w:ascii="Arial" w:hAnsi="Arial" w:cs="Arial"/>
          <w:sz w:val="16"/>
          <w:szCs w:val="16"/>
        </w:rPr>
        <w:t xml:space="preserve">муниципального образования </w:t>
      </w:r>
      <w:r w:rsidRPr="003E728D">
        <w:rPr>
          <w:rFonts w:ascii="Arial" w:hAnsi="Arial" w:cs="Arial"/>
          <w:sz w:val="16"/>
          <w:szCs w:val="16"/>
        </w:rPr>
        <w:t>Валдайское городское</w:t>
      </w:r>
      <w:r w:rsidRPr="003E728D">
        <w:rPr>
          <w:rStyle w:val="1c"/>
          <w:rFonts w:ascii="Arial" w:hAnsi="Arial" w:cs="Arial"/>
          <w:sz w:val="16"/>
          <w:szCs w:val="16"/>
        </w:rPr>
        <w:t xml:space="preserve"> поселение </w:t>
      </w:r>
      <w:r w:rsidRPr="003E728D">
        <w:rPr>
          <w:rFonts w:ascii="Arial" w:hAnsi="Arial" w:cs="Arial"/>
          <w:sz w:val="16"/>
          <w:szCs w:val="16"/>
        </w:rPr>
        <w:t xml:space="preserve">в административных границах составляет </w:t>
      </w:r>
      <w:smartTag w:uri="urn:schemas-microsoft-com:office:smarttags" w:element="metricconverter">
        <w:smartTagPr>
          <w:attr w:name="ProductID" w:val="2841,5 га"/>
        </w:smartTagPr>
        <w:r w:rsidRPr="003E728D">
          <w:rPr>
            <w:rFonts w:ascii="Arial" w:hAnsi="Arial" w:cs="Arial"/>
            <w:sz w:val="16"/>
            <w:szCs w:val="16"/>
          </w:rPr>
          <w:t xml:space="preserve">2841,5 </w:t>
        </w:r>
        <w:r w:rsidRPr="003E728D">
          <w:rPr>
            <w:rFonts w:ascii="Arial" w:hAnsi="Arial" w:cs="Arial"/>
            <w:bCs/>
            <w:sz w:val="16"/>
            <w:szCs w:val="16"/>
          </w:rPr>
          <w:t>га</w:t>
        </w:r>
      </w:smartTag>
      <w:r w:rsidRPr="003E728D">
        <w:rPr>
          <w:rFonts w:ascii="Arial" w:hAnsi="Arial" w:cs="Arial"/>
          <w:bCs/>
          <w:sz w:val="16"/>
          <w:szCs w:val="16"/>
        </w:rPr>
        <w:t>.</w:t>
      </w:r>
      <w:r w:rsidRPr="003E728D">
        <w:rPr>
          <w:rFonts w:ascii="Arial" w:hAnsi="Arial" w:cs="Arial"/>
          <w:sz w:val="16"/>
          <w:szCs w:val="16"/>
        </w:rPr>
        <w:t xml:space="preserve"> Земельный фонд распределяется по категориям земель следующим образом.</w:t>
      </w:r>
    </w:p>
    <w:p w:rsidR="00FF5F09" w:rsidRPr="003E728D" w:rsidRDefault="00FF5F09" w:rsidP="005E4898">
      <w:pPr>
        <w:jc w:val="both"/>
        <w:rPr>
          <w:rFonts w:ascii="Arial" w:hAnsi="Arial" w:cs="Arial"/>
          <w:sz w:val="16"/>
          <w:szCs w:val="16"/>
        </w:rPr>
      </w:pPr>
    </w:p>
    <w:tbl>
      <w:tblPr>
        <w:tblW w:w="0" w:type="auto"/>
        <w:jc w:val="center"/>
        <w:tblInd w:w="15" w:type="dxa"/>
        <w:tblLayout w:type="fixed"/>
        <w:tblLook w:val="0000" w:firstRow="0" w:lastRow="0" w:firstColumn="0" w:lastColumn="0" w:noHBand="0" w:noVBand="0"/>
      </w:tblPr>
      <w:tblGrid>
        <w:gridCol w:w="4803"/>
        <w:gridCol w:w="1497"/>
        <w:gridCol w:w="1496"/>
        <w:gridCol w:w="1497"/>
        <w:gridCol w:w="1509"/>
      </w:tblGrid>
      <w:tr w:rsidR="00442CC9" w:rsidRPr="003E728D" w:rsidTr="00A0624D">
        <w:trPr>
          <w:trHeight w:val="20"/>
          <w:tblHeader/>
          <w:jc w:val="center"/>
        </w:trPr>
        <w:tc>
          <w:tcPr>
            <w:tcW w:w="4803" w:type="dxa"/>
            <w:vMerge w:val="restart"/>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442CC9" w:rsidRPr="003E728D" w:rsidRDefault="00442CC9" w:rsidP="00A0624D">
            <w:pPr>
              <w:pStyle w:val="-"/>
              <w:numPr>
                <w:ilvl w:val="0"/>
                <w:numId w:val="11"/>
              </w:numPr>
              <w:rPr>
                <w:rFonts w:ascii="Arial" w:hAnsi="Arial" w:cs="Arial"/>
                <w:sz w:val="16"/>
                <w:szCs w:val="16"/>
              </w:rPr>
            </w:pPr>
            <w:r w:rsidRPr="003E728D">
              <w:rPr>
                <w:rFonts w:ascii="Arial" w:hAnsi="Arial" w:cs="Arial"/>
                <w:sz w:val="16"/>
                <w:szCs w:val="16"/>
              </w:rPr>
              <w:t>Категория земель</w:t>
            </w:r>
          </w:p>
        </w:tc>
        <w:tc>
          <w:tcPr>
            <w:tcW w:w="2993"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442CC9" w:rsidRPr="003E728D" w:rsidRDefault="00442CC9" w:rsidP="00A0624D">
            <w:pPr>
              <w:pStyle w:val="-"/>
              <w:numPr>
                <w:ilvl w:val="0"/>
                <w:numId w:val="11"/>
              </w:numPr>
              <w:rPr>
                <w:rFonts w:ascii="Arial" w:hAnsi="Arial" w:cs="Arial"/>
                <w:sz w:val="16"/>
                <w:szCs w:val="16"/>
              </w:rPr>
            </w:pPr>
            <w:r w:rsidRPr="003E728D">
              <w:rPr>
                <w:rFonts w:ascii="Arial" w:hAnsi="Arial" w:cs="Arial"/>
                <w:sz w:val="16"/>
                <w:szCs w:val="16"/>
              </w:rPr>
              <w:t>Современное использование</w:t>
            </w:r>
          </w:p>
        </w:tc>
        <w:tc>
          <w:tcPr>
            <w:tcW w:w="300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442CC9" w:rsidRPr="003E728D" w:rsidRDefault="00442CC9" w:rsidP="00A0624D">
            <w:pPr>
              <w:pStyle w:val="-"/>
              <w:numPr>
                <w:ilvl w:val="0"/>
                <w:numId w:val="11"/>
              </w:numPr>
              <w:rPr>
                <w:rFonts w:ascii="Arial" w:hAnsi="Arial" w:cs="Arial"/>
                <w:sz w:val="16"/>
                <w:szCs w:val="16"/>
              </w:rPr>
            </w:pPr>
            <w:r w:rsidRPr="003E728D">
              <w:rPr>
                <w:rFonts w:ascii="Arial" w:hAnsi="Arial" w:cs="Arial"/>
                <w:sz w:val="16"/>
                <w:szCs w:val="16"/>
              </w:rPr>
              <w:t>Расчетный срок</w:t>
            </w:r>
          </w:p>
        </w:tc>
      </w:tr>
      <w:tr w:rsidR="00442CC9" w:rsidRPr="003E728D" w:rsidTr="00A0624D">
        <w:trPr>
          <w:trHeight w:val="20"/>
          <w:tblHeader/>
          <w:jc w:val="center"/>
        </w:trPr>
        <w:tc>
          <w:tcPr>
            <w:tcW w:w="4803" w:type="dxa"/>
            <w:vMerge/>
            <w:tcBorders>
              <w:top w:val="single" w:sz="4" w:space="0" w:color="000000"/>
              <w:left w:val="single" w:sz="4" w:space="0" w:color="000000"/>
              <w:bottom w:val="single" w:sz="4" w:space="0" w:color="000000"/>
              <w:right w:val="nil"/>
            </w:tcBorders>
            <w:vAlign w:val="center"/>
          </w:tcPr>
          <w:p w:rsidR="00442CC9" w:rsidRPr="003E728D" w:rsidRDefault="00442CC9" w:rsidP="00A0624D">
            <w:pPr>
              <w:jc w:val="center"/>
              <w:rPr>
                <w:rFonts w:ascii="Arial" w:hAnsi="Arial" w:cs="Arial"/>
                <w:color w:val="000000"/>
                <w:sz w:val="16"/>
                <w:szCs w:val="16"/>
                <w:lang w:eastAsia="ar-SA"/>
              </w:rPr>
            </w:pPr>
          </w:p>
        </w:tc>
        <w:tc>
          <w:tcPr>
            <w:tcW w:w="1497"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442CC9" w:rsidRPr="003E728D" w:rsidRDefault="00442CC9" w:rsidP="00A0624D">
            <w:pPr>
              <w:pStyle w:val="-"/>
              <w:numPr>
                <w:ilvl w:val="0"/>
                <w:numId w:val="11"/>
              </w:numPr>
              <w:rPr>
                <w:rFonts w:ascii="Arial" w:hAnsi="Arial" w:cs="Arial"/>
                <w:sz w:val="16"/>
                <w:szCs w:val="16"/>
              </w:rPr>
            </w:pPr>
            <w:r w:rsidRPr="003E728D">
              <w:rPr>
                <w:rFonts w:ascii="Arial" w:hAnsi="Arial" w:cs="Arial"/>
                <w:sz w:val="16"/>
                <w:szCs w:val="16"/>
              </w:rPr>
              <w:t>га</w:t>
            </w:r>
          </w:p>
        </w:tc>
        <w:tc>
          <w:tcPr>
            <w:tcW w:w="149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442CC9" w:rsidRPr="003E728D" w:rsidRDefault="00442CC9" w:rsidP="00A0624D">
            <w:pPr>
              <w:pStyle w:val="-"/>
              <w:numPr>
                <w:ilvl w:val="0"/>
                <w:numId w:val="11"/>
              </w:numPr>
              <w:rPr>
                <w:rFonts w:ascii="Arial" w:hAnsi="Arial" w:cs="Arial"/>
                <w:sz w:val="16"/>
                <w:szCs w:val="16"/>
              </w:rPr>
            </w:pPr>
            <w:r w:rsidRPr="003E728D">
              <w:rPr>
                <w:rFonts w:ascii="Arial" w:hAnsi="Arial" w:cs="Arial"/>
                <w:sz w:val="16"/>
                <w:szCs w:val="16"/>
              </w:rPr>
              <w:t>%</w:t>
            </w:r>
          </w:p>
        </w:tc>
        <w:tc>
          <w:tcPr>
            <w:tcW w:w="14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442CC9" w:rsidRPr="003E728D" w:rsidRDefault="00442CC9" w:rsidP="00A0624D">
            <w:pPr>
              <w:pStyle w:val="-"/>
              <w:numPr>
                <w:ilvl w:val="0"/>
                <w:numId w:val="11"/>
              </w:numPr>
              <w:rPr>
                <w:rFonts w:ascii="Arial" w:hAnsi="Arial" w:cs="Arial"/>
                <w:sz w:val="16"/>
                <w:szCs w:val="16"/>
              </w:rPr>
            </w:pPr>
            <w:r w:rsidRPr="003E728D">
              <w:rPr>
                <w:rFonts w:ascii="Arial" w:hAnsi="Arial" w:cs="Arial"/>
                <w:sz w:val="16"/>
                <w:szCs w:val="16"/>
              </w:rPr>
              <w:t>га</w:t>
            </w:r>
          </w:p>
        </w:tc>
        <w:tc>
          <w:tcPr>
            <w:tcW w:w="15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442CC9" w:rsidRPr="003E728D" w:rsidRDefault="00442CC9" w:rsidP="00A0624D">
            <w:pPr>
              <w:pStyle w:val="-"/>
              <w:numPr>
                <w:ilvl w:val="0"/>
                <w:numId w:val="11"/>
              </w:numPr>
              <w:rPr>
                <w:rFonts w:ascii="Arial" w:hAnsi="Arial" w:cs="Arial"/>
                <w:sz w:val="16"/>
                <w:szCs w:val="16"/>
              </w:rPr>
            </w:pPr>
            <w:r w:rsidRPr="003E728D">
              <w:rPr>
                <w:rFonts w:ascii="Arial" w:hAnsi="Arial" w:cs="Arial"/>
                <w:sz w:val="16"/>
                <w:szCs w:val="16"/>
              </w:rPr>
              <w:t>%</w:t>
            </w:r>
          </w:p>
        </w:tc>
      </w:tr>
      <w:tr w:rsidR="00442CC9" w:rsidRPr="003E728D" w:rsidTr="00A0624D">
        <w:trPr>
          <w:trHeight w:val="20"/>
          <w:jc w:val="center"/>
        </w:trPr>
        <w:tc>
          <w:tcPr>
            <w:tcW w:w="4803"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442CC9" w:rsidRPr="003E728D" w:rsidRDefault="00442CC9" w:rsidP="00A0624D">
            <w:pPr>
              <w:pStyle w:val="-"/>
              <w:numPr>
                <w:ilvl w:val="0"/>
                <w:numId w:val="11"/>
              </w:numPr>
              <w:ind w:left="57"/>
              <w:rPr>
                <w:rFonts w:ascii="Arial" w:hAnsi="Arial" w:cs="Arial"/>
                <w:sz w:val="16"/>
                <w:szCs w:val="16"/>
              </w:rPr>
            </w:pPr>
            <w:r w:rsidRPr="003E728D">
              <w:rPr>
                <w:rFonts w:ascii="Arial" w:hAnsi="Arial" w:cs="Arial"/>
                <w:sz w:val="16"/>
                <w:szCs w:val="16"/>
              </w:rPr>
              <w:t>1. Земли сельскохозяйственного назначения</w:t>
            </w:r>
          </w:p>
        </w:tc>
        <w:tc>
          <w:tcPr>
            <w:tcW w:w="1497"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442CC9" w:rsidRPr="003E728D" w:rsidRDefault="00442CC9" w:rsidP="00A0624D">
            <w:pPr>
              <w:overflowPunct w:val="0"/>
              <w:autoSpaceDE w:val="0"/>
              <w:autoSpaceDN w:val="0"/>
              <w:adjustRightInd w:val="0"/>
              <w:jc w:val="center"/>
              <w:rPr>
                <w:rFonts w:ascii="Arial" w:hAnsi="Arial" w:cs="Arial"/>
                <w:b/>
                <w:sz w:val="16"/>
                <w:szCs w:val="16"/>
                <w:lang w:val="en-US"/>
              </w:rPr>
            </w:pPr>
            <w:r w:rsidRPr="003E728D">
              <w:rPr>
                <w:rFonts w:ascii="Arial" w:hAnsi="Arial" w:cs="Arial"/>
                <w:b/>
                <w:sz w:val="16"/>
                <w:szCs w:val="16"/>
                <w:lang w:val="en-US"/>
              </w:rPr>
              <w:t>-</w:t>
            </w:r>
          </w:p>
        </w:tc>
        <w:tc>
          <w:tcPr>
            <w:tcW w:w="149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442CC9" w:rsidRPr="003E728D" w:rsidRDefault="00442CC9" w:rsidP="00A0624D">
            <w:pPr>
              <w:overflowPunct w:val="0"/>
              <w:autoSpaceDE w:val="0"/>
              <w:autoSpaceDN w:val="0"/>
              <w:adjustRightInd w:val="0"/>
              <w:jc w:val="center"/>
              <w:rPr>
                <w:rFonts w:ascii="Arial" w:hAnsi="Arial" w:cs="Arial"/>
                <w:b/>
                <w:sz w:val="16"/>
                <w:szCs w:val="16"/>
                <w:lang w:val="en-US"/>
              </w:rPr>
            </w:pPr>
            <w:r w:rsidRPr="003E728D">
              <w:rPr>
                <w:rFonts w:ascii="Arial" w:hAnsi="Arial" w:cs="Arial"/>
                <w:b/>
                <w:sz w:val="16"/>
                <w:szCs w:val="16"/>
                <w:lang w:val="en-US"/>
              </w:rPr>
              <w:t>-</w:t>
            </w:r>
          </w:p>
        </w:tc>
        <w:tc>
          <w:tcPr>
            <w:tcW w:w="14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442CC9" w:rsidRPr="003E728D" w:rsidRDefault="00442CC9" w:rsidP="00A0624D">
            <w:pPr>
              <w:overflowPunct w:val="0"/>
              <w:autoSpaceDE w:val="0"/>
              <w:autoSpaceDN w:val="0"/>
              <w:adjustRightInd w:val="0"/>
              <w:jc w:val="center"/>
              <w:rPr>
                <w:rFonts w:ascii="Arial" w:hAnsi="Arial" w:cs="Arial"/>
                <w:b/>
                <w:sz w:val="16"/>
                <w:szCs w:val="16"/>
                <w:lang w:val="en-US"/>
              </w:rPr>
            </w:pPr>
            <w:r w:rsidRPr="003E728D">
              <w:rPr>
                <w:rFonts w:ascii="Arial" w:hAnsi="Arial" w:cs="Arial"/>
                <w:b/>
                <w:sz w:val="16"/>
                <w:szCs w:val="16"/>
                <w:lang w:val="en-US"/>
              </w:rPr>
              <w:t>-</w:t>
            </w:r>
          </w:p>
        </w:tc>
        <w:tc>
          <w:tcPr>
            <w:tcW w:w="15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442CC9" w:rsidRPr="003E728D" w:rsidRDefault="00442CC9" w:rsidP="00A0624D">
            <w:pPr>
              <w:overflowPunct w:val="0"/>
              <w:autoSpaceDE w:val="0"/>
              <w:autoSpaceDN w:val="0"/>
              <w:adjustRightInd w:val="0"/>
              <w:jc w:val="center"/>
              <w:rPr>
                <w:rFonts w:ascii="Arial" w:hAnsi="Arial" w:cs="Arial"/>
                <w:b/>
                <w:sz w:val="16"/>
                <w:szCs w:val="16"/>
                <w:lang w:val="en-US"/>
              </w:rPr>
            </w:pPr>
            <w:r w:rsidRPr="003E728D">
              <w:rPr>
                <w:rFonts w:ascii="Arial" w:hAnsi="Arial" w:cs="Arial"/>
                <w:b/>
                <w:sz w:val="16"/>
                <w:szCs w:val="16"/>
                <w:lang w:val="en-US"/>
              </w:rPr>
              <w:t>-</w:t>
            </w:r>
          </w:p>
        </w:tc>
      </w:tr>
      <w:tr w:rsidR="00442CC9" w:rsidRPr="003E728D" w:rsidTr="00A0624D">
        <w:trPr>
          <w:trHeight w:val="20"/>
          <w:jc w:val="center"/>
        </w:trPr>
        <w:tc>
          <w:tcPr>
            <w:tcW w:w="4803"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442CC9" w:rsidRPr="003E728D" w:rsidRDefault="00442CC9" w:rsidP="00A0624D">
            <w:pPr>
              <w:pStyle w:val="-"/>
              <w:numPr>
                <w:ilvl w:val="0"/>
                <w:numId w:val="11"/>
              </w:numPr>
              <w:ind w:left="57"/>
              <w:rPr>
                <w:rFonts w:ascii="Arial" w:hAnsi="Arial" w:cs="Arial"/>
                <w:sz w:val="16"/>
                <w:szCs w:val="16"/>
              </w:rPr>
            </w:pPr>
            <w:r w:rsidRPr="003E728D">
              <w:rPr>
                <w:rFonts w:ascii="Arial" w:hAnsi="Arial" w:cs="Arial"/>
                <w:sz w:val="16"/>
                <w:szCs w:val="16"/>
              </w:rPr>
              <w:t>2. Земли населенных пунктов</w:t>
            </w:r>
          </w:p>
        </w:tc>
        <w:tc>
          <w:tcPr>
            <w:tcW w:w="1497"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442CC9" w:rsidRPr="003E728D" w:rsidRDefault="00442CC9" w:rsidP="00A0624D">
            <w:pPr>
              <w:overflowPunct w:val="0"/>
              <w:autoSpaceDE w:val="0"/>
              <w:autoSpaceDN w:val="0"/>
              <w:adjustRightInd w:val="0"/>
              <w:jc w:val="center"/>
              <w:rPr>
                <w:rFonts w:ascii="Arial" w:hAnsi="Arial" w:cs="Arial"/>
                <w:b/>
                <w:sz w:val="16"/>
                <w:szCs w:val="16"/>
                <w:lang w:val="en-US"/>
              </w:rPr>
            </w:pPr>
            <w:r w:rsidRPr="003E728D">
              <w:rPr>
                <w:rFonts w:ascii="Arial" w:hAnsi="Arial" w:cs="Arial"/>
                <w:b/>
                <w:sz w:val="16"/>
                <w:szCs w:val="16"/>
              </w:rPr>
              <w:t>2707,3</w:t>
            </w:r>
          </w:p>
        </w:tc>
        <w:tc>
          <w:tcPr>
            <w:tcW w:w="149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442CC9" w:rsidRPr="003E728D" w:rsidRDefault="00442CC9"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95,28</w:t>
            </w:r>
          </w:p>
        </w:tc>
        <w:tc>
          <w:tcPr>
            <w:tcW w:w="14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442CC9" w:rsidRPr="003E728D" w:rsidRDefault="00442CC9" w:rsidP="00A0624D">
            <w:pPr>
              <w:overflowPunct w:val="0"/>
              <w:autoSpaceDE w:val="0"/>
              <w:autoSpaceDN w:val="0"/>
              <w:adjustRightInd w:val="0"/>
              <w:jc w:val="center"/>
              <w:rPr>
                <w:rFonts w:ascii="Arial" w:hAnsi="Arial" w:cs="Arial"/>
                <w:b/>
                <w:sz w:val="16"/>
                <w:szCs w:val="16"/>
                <w:lang w:val="en-US"/>
              </w:rPr>
            </w:pPr>
            <w:r w:rsidRPr="003E728D">
              <w:rPr>
                <w:rFonts w:ascii="Arial" w:hAnsi="Arial" w:cs="Arial"/>
                <w:b/>
                <w:sz w:val="16"/>
                <w:szCs w:val="16"/>
              </w:rPr>
              <w:t>2707,3</w:t>
            </w:r>
          </w:p>
        </w:tc>
        <w:tc>
          <w:tcPr>
            <w:tcW w:w="15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442CC9" w:rsidRPr="003E728D" w:rsidRDefault="00442CC9"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95,28</w:t>
            </w:r>
          </w:p>
        </w:tc>
      </w:tr>
      <w:tr w:rsidR="00442CC9" w:rsidRPr="003E728D" w:rsidTr="00A0624D">
        <w:trPr>
          <w:trHeight w:val="20"/>
          <w:jc w:val="center"/>
        </w:trPr>
        <w:tc>
          <w:tcPr>
            <w:tcW w:w="4803"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442CC9" w:rsidRPr="003E728D" w:rsidRDefault="00442CC9" w:rsidP="00A0624D">
            <w:pPr>
              <w:pStyle w:val="-"/>
              <w:numPr>
                <w:ilvl w:val="0"/>
                <w:numId w:val="11"/>
              </w:numPr>
              <w:ind w:left="57"/>
              <w:rPr>
                <w:rFonts w:ascii="Arial" w:hAnsi="Arial" w:cs="Arial"/>
                <w:sz w:val="16"/>
                <w:szCs w:val="16"/>
              </w:rPr>
            </w:pPr>
            <w:r w:rsidRPr="003E728D">
              <w:rPr>
                <w:rFonts w:ascii="Arial" w:hAnsi="Arial" w:cs="Arial"/>
                <w:sz w:val="16"/>
                <w:szCs w:val="16"/>
              </w:rPr>
              <w:t>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497"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442CC9" w:rsidRPr="003E728D" w:rsidRDefault="00442CC9"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76,5</w:t>
            </w:r>
          </w:p>
        </w:tc>
        <w:tc>
          <w:tcPr>
            <w:tcW w:w="149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442CC9" w:rsidRPr="003E728D" w:rsidRDefault="00442CC9" w:rsidP="00A0624D">
            <w:pPr>
              <w:overflowPunct w:val="0"/>
              <w:autoSpaceDE w:val="0"/>
              <w:autoSpaceDN w:val="0"/>
              <w:adjustRightInd w:val="0"/>
              <w:jc w:val="center"/>
              <w:rPr>
                <w:rFonts w:ascii="Arial" w:hAnsi="Arial" w:cs="Arial"/>
                <w:b/>
                <w:sz w:val="16"/>
                <w:szCs w:val="16"/>
                <w:lang w:val="en-US"/>
              </w:rPr>
            </w:pPr>
            <w:r w:rsidRPr="003E728D">
              <w:rPr>
                <w:rFonts w:ascii="Arial" w:hAnsi="Arial" w:cs="Arial"/>
                <w:b/>
                <w:sz w:val="16"/>
                <w:szCs w:val="16"/>
              </w:rPr>
              <w:t>2,69</w:t>
            </w:r>
          </w:p>
        </w:tc>
        <w:tc>
          <w:tcPr>
            <w:tcW w:w="14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442CC9" w:rsidRPr="003E728D" w:rsidRDefault="00442CC9"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76,5</w:t>
            </w:r>
          </w:p>
        </w:tc>
        <w:tc>
          <w:tcPr>
            <w:tcW w:w="15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442CC9" w:rsidRPr="003E728D" w:rsidRDefault="00442CC9" w:rsidP="00A0624D">
            <w:pPr>
              <w:overflowPunct w:val="0"/>
              <w:autoSpaceDE w:val="0"/>
              <w:autoSpaceDN w:val="0"/>
              <w:adjustRightInd w:val="0"/>
              <w:jc w:val="center"/>
              <w:rPr>
                <w:rFonts w:ascii="Arial" w:hAnsi="Arial" w:cs="Arial"/>
                <w:b/>
                <w:sz w:val="16"/>
                <w:szCs w:val="16"/>
                <w:lang w:val="en-US"/>
              </w:rPr>
            </w:pPr>
            <w:r w:rsidRPr="003E728D">
              <w:rPr>
                <w:rFonts w:ascii="Arial" w:hAnsi="Arial" w:cs="Arial"/>
                <w:b/>
                <w:sz w:val="16"/>
                <w:szCs w:val="16"/>
              </w:rPr>
              <w:t>2,69</w:t>
            </w:r>
          </w:p>
        </w:tc>
      </w:tr>
      <w:tr w:rsidR="00442CC9" w:rsidRPr="003E728D" w:rsidTr="00A0624D">
        <w:trPr>
          <w:trHeight w:val="20"/>
          <w:jc w:val="center"/>
        </w:trPr>
        <w:tc>
          <w:tcPr>
            <w:tcW w:w="4803"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442CC9" w:rsidRPr="003E728D" w:rsidRDefault="00442CC9" w:rsidP="00A0624D">
            <w:pPr>
              <w:pStyle w:val="-"/>
              <w:numPr>
                <w:ilvl w:val="0"/>
                <w:numId w:val="11"/>
              </w:numPr>
              <w:ind w:left="57"/>
              <w:rPr>
                <w:rFonts w:ascii="Arial" w:hAnsi="Arial" w:cs="Arial"/>
                <w:sz w:val="16"/>
                <w:szCs w:val="16"/>
              </w:rPr>
            </w:pPr>
            <w:r w:rsidRPr="003E728D">
              <w:rPr>
                <w:rFonts w:ascii="Arial" w:hAnsi="Arial" w:cs="Arial"/>
                <w:sz w:val="16"/>
                <w:szCs w:val="16"/>
              </w:rPr>
              <w:t>4. Земли особо охраняемых природных территорий</w:t>
            </w:r>
          </w:p>
        </w:tc>
        <w:tc>
          <w:tcPr>
            <w:tcW w:w="1497"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442CC9" w:rsidRPr="003E728D" w:rsidRDefault="00442CC9"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lang w:val="en-US"/>
              </w:rPr>
              <w:t>5</w:t>
            </w:r>
            <w:r w:rsidRPr="003E728D">
              <w:rPr>
                <w:rFonts w:ascii="Arial" w:hAnsi="Arial" w:cs="Arial"/>
                <w:b/>
                <w:sz w:val="16"/>
                <w:szCs w:val="16"/>
              </w:rPr>
              <w:t>7,7</w:t>
            </w:r>
          </w:p>
        </w:tc>
        <w:tc>
          <w:tcPr>
            <w:tcW w:w="149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442CC9" w:rsidRPr="003E728D" w:rsidRDefault="00442CC9"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lang w:val="en-US"/>
              </w:rPr>
              <w:t>2</w:t>
            </w:r>
            <w:r w:rsidRPr="003E728D">
              <w:rPr>
                <w:rFonts w:ascii="Arial" w:hAnsi="Arial" w:cs="Arial"/>
                <w:b/>
                <w:sz w:val="16"/>
                <w:szCs w:val="16"/>
              </w:rPr>
              <w:t>,</w:t>
            </w:r>
            <w:r w:rsidRPr="003E728D">
              <w:rPr>
                <w:rFonts w:ascii="Arial" w:hAnsi="Arial" w:cs="Arial"/>
                <w:b/>
                <w:sz w:val="16"/>
                <w:szCs w:val="16"/>
                <w:lang w:val="en-US"/>
              </w:rPr>
              <w:t>0</w:t>
            </w:r>
            <w:r w:rsidRPr="003E728D">
              <w:rPr>
                <w:rFonts w:ascii="Arial" w:hAnsi="Arial" w:cs="Arial"/>
                <w:b/>
                <w:sz w:val="16"/>
                <w:szCs w:val="16"/>
              </w:rPr>
              <w:t>3</w:t>
            </w:r>
          </w:p>
        </w:tc>
        <w:tc>
          <w:tcPr>
            <w:tcW w:w="14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442CC9" w:rsidRPr="003E728D" w:rsidRDefault="00442CC9"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lang w:val="en-US"/>
              </w:rPr>
              <w:t>5</w:t>
            </w:r>
            <w:r w:rsidRPr="003E728D">
              <w:rPr>
                <w:rFonts w:ascii="Arial" w:hAnsi="Arial" w:cs="Arial"/>
                <w:b/>
                <w:sz w:val="16"/>
                <w:szCs w:val="16"/>
              </w:rPr>
              <w:t>7,7</w:t>
            </w:r>
          </w:p>
        </w:tc>
        <w:tc>
          <w:tcPr>
            <w:tcW w:w="15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442CC9" w:rsidRPr="003E728D" w:rsidRDefault="00442CC9"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lang w:val="en-US"/>
              </w:rPr>
              <w:t>2</w:t>
            </w:r>
            <w:r w:rsidRPr="003E728D">
              <w:rPr>
                <w:rFonts w:ascii="Arial" w:hAnsi="Arial" w:cs="Arial"/>
                <w:b/>
                <w:sz w:val="16"/>
                <w:szCs w:val="16"/>
              </w:rPr>
              <w:t>,</w:t>
            </w:r>
            <w:r w:rsidRPr="003E728D">
              <w:rPr>
                <w:rFonts w:ascii="Arial" w:hAnsi="Arial" w:cs="Arial"/>
                <w:b/>
                <w:sz w:val="16"/>
                <w:szCs w:val="16"/>
                <w:lang w:val="en-US"/>
              </w:rPr>
              <w:t>0</w:t>
            </w:r>
            <w:r w:rsidRPr="003E728D">
              <w:rPr>
                <w:rFonts w:ascii="Arial" w:hAnsi="Arial" w:cs="Arial"/>
                <w:b/>
                <w:sz w:val="16"/>
                <w:szCs w:val="16"/>
              </w:rPr>
              <w:t>3</w:t>
            </w:r>
          </w:p>
        </w:tc>
      </w:tr>
      <w:tr w:rsidR="00442CC9" w:rsidRPr="003E728D" w:rsidTr="00A0624D">
        <w:trPr>
          <w:trHeight w:val="20"/>
          <w:jc w:val="center"/>
        </w:trPr>
        <w:tc>
          <w:tcPr>
            <w:tcW w:w="4803"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442CC9" w:rsidRPr="003E728D" w:rsidRDefault="00442CC9" w:rsidP="00A0624D">
            <w:pPr>
              <w:pStyle w:val="-"/>
              <w:numPr>
                <w:ilvl w:val="0"/>
                <w:numId w:val="11"/>
              </w:numPr>
              <w:ind w:left="57"/>
              <w:rPr>
                <w:rFonts w:ascii="Arial" w:hAnsi="Arial" w:cs="Arial"/>
                <w:sz w:val="16"/>
                <w:szCs w:val="16"/>
              </w:rPr>
            </w:pPr>
            <w:r w:rsidRPr="003E728D">
              <w:rPr>
                <w:rFonts w:ascii="Arial" w:hAnsi="Arial" w:cs="Arial"/>
                <w:sz w:val="16"/>
                <w:szCs w:val="16"/>
              </w:rPr>
              <w:t>5. Земли лесного фонда</w:t>
            </w:r>
          </w:p>
        </w:tc>
        <w:tc>
          <w:tcPr>
            <w:tcW w:w="1497"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442CC9" w:rsidRPr="003E728D" w:rsidRDefault="00442CC9"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w:t>
            </w:r>
          </w:p>
        </w:tc>
        <w:tc>
          <w:tcPr>
            <w:tcW w:w="149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442CC9" w:rsidRPr="003E728D" w:rsidRDefault="00442CC9"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w:t>
            </w:r>
          </w:p>
        </w:tc>
        <w:tc>
          <w:tcPr>
            <w:tcW w:w="14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442CC9" w:rsidRPr="003E728D" w:rsidRDefault="00442CC9"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w:t>
            </w:r>
          </w:p>
        </w:tc>
        <w:tc>
          <w:tcPr>
            <w:tcW w:w="15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442CC9" w:rsidRPr="003E728D" w:rsidRDefault="00442CC9"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w:t>
            </w:r>
          </w:p>
        </w:tc>
      </w:tr>
      <w:tr w:rsidR="00442CC9" w:rsidRPr="003E728D" w:rsidTr="00A0624D">
        <w:trPr>
          <w:trHeight w:val="20"/>
          <w:jc w:val="center"/>
        </w:trPr>
        <w:tc>
          <w:tcPr>
            <w:tcW w:w="4803"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442CC9" w:rsidRPr="003E728D" w:rsidRDefault="00442CC9" w:rsidP="00A0624D">
            <w:pPr>
              <w:pStyle w:val="-"/>
              <w:numPr>
                <w:ilvl w:val="0"/>
                <w:numId w:val="11"/>
              </w:numPr>
              <w:ind w:left="57"/>
              <w:rPr>
                <w:rFonts w:ascii="Arial" w:hAnsi="Arial" w:cs="Arial"/>
                <w:sz w:val="16"/>
                <w:szCs w:val="16"/>
              </w:rPr>
            </w:pPr>
            <w:r w:rsidRPr="003E728D">
              <w:rPr>
                <w:rFonts w:ascii="Arial" w:hAnsi="Arial" w:cs="Arial"/>
                <w:sz w:val="16"/>
                <w:szCs w:val="16"/>
              </w:rPr>
              <w:t>6. Земли водного фонда</w:t>
            </w:r>
          </w:p>
        </w:tc>
        <w:tc>
          <w:tcPr>
            <w:tcW w:w="1497"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442CC9" w:rsidRPr="003E728D" w:rsidRDefault="00442CC9"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w:t>
            </w:r>
          </w:p>
        </w:tc>
        <w:tc>
          <w:tcPr>
            <w:tcW w:w="149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442CC9" w:rsidRPr="003E728D" w:rsidRDefault="00442CC9"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w:t>
            </w:r>
          </w:p>
        </w:tc>
        <w:tc>
          <w:tcPr>
            <w:tcW w:w="14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442CC9" w:rsidRPr="003E728D" w:rsidRDefault="00442CC9"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w:t>
            </w:r>
          </w:p>
        </w:tc>
        <w:tc>
          <w:tcPr>
            <w:tcW w:w="15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442CC9" w:rsidRPr="003E728D" w:rsidRDefault="00442CC9"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w:t>
            </w:r>
          </w:p>
        </w:tc>
      </w:tr>
      <w:tr w:rsidR="00442CC9" w:rsidRPr="003E728D" w:rsidTr="00A0624D">
        <w:trPr>
          <w:trHeight w:val="20"/>
          <w:jc w:val="center"/>
        </w:trPr>
        <w:tc>
          <w:tcPr>
            <w:tcW w:w="4803"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442CC9" w:rsidRPr="003E728D" w:rsidRDefault="00442CC9" w:rsidP="00A0624D">
            <w:pPr>
              <w:pStyle w:val="-"/>
              <w:numPr>
                <w:ilvl w:val="0"/>
                <w:numId w:val="11"/>
              </w:numPr>
              <w:ind w:left="57"/>
              <w:rPr>
                <w:rFonts w:ascii="Arial" w:hAnsi="Arial" w:cs="Arial"/>
                <w:sz w:val="16"/>
                <w:szCs w:val="16"/>
              </w:rPr>
            </w:pPr>
            <w:r w:rsidRPr="003E728D">
              <w:rPr>
                <w:rFonts w:ascii="Arial" w:hAnsi="Arial" w:cs="Arial"/>
                <w:sz w:val="16"/>
                <w:szCs w:val="16"/>
              </w:rPr>
              <w:lastRenderedPageBreak/>
              <w:t>7. Земли запаса</w:t>
            </w:r>
          </w:p>
        </w:tc>
        <w:tc>
          <w:tcPr>
            <w:tcW w:w="1497"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442CC9" w:rsidRPr="003E728D" w:rsidRDefault="00442CC9" w:rsidP="00A0624D">
            <w:pPr>
              <w:overflowPunct w:val="0"/>
              <w:autoSpaceDE w:val="0"/>
              <w:autoSpaceDN w:val="0"/>
              <w:adjustRightInd w:val="0"/>
              <w:jc w:val="center"/>
              <w:rPr>
                <w:rFonts w:ascii="Arial" w:hAnsi="Arial" w:cs="Arial"/>
                <w:b/>
                <w:bCs/>
                <w:sz w:val="16"/>
                <w:szCs w:val="16"/>
              </w:rPr>
            </w:pPr>
            <w:r w:rsidRPr="003E728D">
              <w:rPr>
                <w:rFonts w:ascii="Arial" w:hAnsi="Arial" w:cs="Arial"/>
                <w:b/>
                <w:bCs/>
                <w:sz w:val="16"/>
                <w:szCs w:val="16"/>
              </w:rPr>
              <w:t>-</w:t>
            </w:r>
          </w:p>
        </w:tc>
        <w:tc>
          <w:tcPr>
            <w:tcW w:w="149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442CC9" w:rsidRPr="003E728D" w:rsidRDefault="00442CC9" w:rsidP="00A0624D">
            <w:pPr>
              <w:overflowPunct w:val="0"/>
              <w:autoSpaceDE w:val="0"/>
              <w:autoSpaceDN w:val="0"/>
              <w:adjustRightInd w:val="0"/>
              <w:jc w:val="center"/>
              <w:rPr>
                <w:rFonts w:ascii="Arial" w:hAnsi="Arial" w:cs="Arial"/>
                <w:b/>
                <w:bCs/>
                <w:sz w:val="16"/>
                <w:szCs w:val="16"/>
              </w:rPr>
            </w:pPr>
            <w:r w:rsidRPr="003E728D">
              <w:rPr>
                <w:rFonts w:ascii="Arial" w:hAnsi="Arial" w:cs="Arial"/>
                <w:b/>
                <w:bCs/>
                <w:sz w:val="16"/>
                <w:szCs w:val="16"/>
              </w:rPr>
              <w:t>-</w:t>
            </w:r>
          </w:p>
        </w:tc>
        <w:tc>
          <w:tcPr>
            <w:tcW w:w="14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442CC9" w:rsidRPr="003E728D" w:rsidRDefault="00442CC9" w:rsidP="00A0624D">
            <w:pPr>
              <w:overflowPunct w:val="0"/>
              <w:autoSpaceDE w:val="0"/>
              <w:autoSpaceDN w:val="0"/>
              <w:adjustRightInd w:val="0"/>
              <w:jc w:val="center"/>
              <w:rPr>
                <w:rFonts w:ascii="Arial" w:hAnsi="Arial" w:cs="Arial"/>
                <w:b/>
                <w:bCs/>
                <w:sz w:val="16"/>
                <w:szCs w:val="16"/>
              </w:rPr>
            </w:pPr>
            <w:r w:rsidRPr="003E728D">
              <w:rPr>
                <w:rFonts w:ascii="Arial" w:hAnsi="Arial" w:cs="Arial"/>
                <w:b/>
                <w:bCs/>
                <w:sz w:val="16"/>
                <w:szCs w:val="16"/>
              </w:rPr>
              <w:t>-</w:t>
            </w:r>
          </w:p>
        </w:tc>
        <w:tc>
          <w:tcPr>
            <w:tcW w:w="15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442CC9" w:rsidRPr="003E728D" w:rsidRDefault="00442CC9" w:rsidP="00A0624D">
            <w:pPr>
              <w:overflowPunct w:val="0"/>
              <w:autoSpaceDE w:val="0"/>
              <w:autoSpaceDN w:val="0"/>
              <w:adjustRightInd w:val="0"/>
              <w:jc w:val="center"/>
              <w:rPr>
                <w:rFonts w:ascii="Arial" w:hAnsi="Arial" w:cs="Arial"/>
                <w:b/>
                <w:bCs/>
                <w:sz w:val="16"/>
                <w:szCs w:val="16"/>
              </w:rPr>
            </w:pPr>
            <w:r w:rsidRPr="003E728D">
              <w:rPr>
                <w:rFonts w:ascii="Arial" w:hAnsi="Arial" w:cs="Arial"/>
                <w:b/>
                <w:bCs/>
                <w:sz w:val="16"/>
                <w:szCs w:val="16"/>
              </w:rPr>
              <w:t>-</w:t>
            </w:r>
          </w:p>
        </w:tc>
      </w:tr>
      <w:tr w:rsidR="00442CC9" w:rsidRPr="003E728D" w:rsidTr="00A0624D">
        <w:trPr>
          <w:trHeight w:val="20"/>
          <w:jc w:val="center"/>
        </w:trPr>
        <w:tc>
          <w:tcPr>
            <w:tcW w:w="4803"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442CC9" w:rsidRPr="003E728D" w:rsidRDefault="00442CC9" w:rsidP="00A0624D">
            <w:pPr>
              <w:pStyle w:val="-"/>
              <w:numPr>
                <w:ilvl w:val="0"/>
                <w:numId w:val="11"/>
              </w:numPr>
              <w:rPr>
                <w:rFonts w:ascii="Arial" w:hAnsi="Arial" w:cs="Arial"/>
                <w:b/>
                <w:sz w:val="16"/>
                <w:szCs w:val="16"/>
              </w:rPr>
            </w:pPr>
            <w:r w:rsidRPr="003E728D">
              <w:rPr>
                <w:rFonts w:ascii="Arial" w:hAnsi="Arial" w:cs="Arial"/>
                <w:b/>
                <w:sz w:val="16"/>
                <w:szCs w:val="16"/>
              </w:rPr>
              <w:t>ВСЕГО</w:t>
            </w:r>
          </w:p>
        </w:tc>
        <w:tc>
          <w:tcPr>
            <w:tcW w:w="1497" w:type="dxa"/>
            <w:tcBorders>
              <w:top w:val="single" w:sz="4" w:space="0" w:color="000000"/>
              <w:left w:val="single" w:sz="4" w:space="0" w:color="000000"/>
              <w:bottom w:val="single" w:sz="4" w:space="0" w:color="000000"/>
              <w:right w:val="nil"/>
            </w:tcBorders>
            <w:shd w:val="clear" w:color="auto" w:fill="FFFFFF"/>
            <w:tcMar>
              <w:top w:w="15" w:type="dxa"/>
              <w:left w:w="15" w:type="dxa"/>
              <w:bottom w:w="15" w:type="dxa"/>
              <w:right w:w="15" w:type="dxa"/>
            </w:tcMar>
            <w:vAlign w:val="center"/>
          </w:tcPr>
          <w:p w:rsidR="00442CC9" w:rsidRPr="003E728D" w:rsidRDefault="00442CC9" w:rsidP="00A0624D">
            <w:pPr>
              <w:overflowPunct w:val="0"/>
              <w:autoSpaceDN w:val="0"/>
              <w:adjustRightInd w:val="0"/>
              <w:snapToGrid w:val="0"/>
              <w:jc w:val="center"/>
              <w:rPr>
                <w:rFonts w:ascii="Arial" w:hAnsi="Arial" w:cs="Arial"/>
                <w:b/>
                <w:sz w:val="16"/>
                <w:szCs w:val="16"/>
              </w:rPr>
            </w:pPr>
            <w:r w:rsidRPr="003E728D">
              <w:rPr>
                <w:rFonts w:ascii="Arial" w:hAnsi="Arial" w:cs="Arial"/>
                <w:b/>
                <w:sz w:val="16"/>
                <w:szCs w:val="16"/>
              </w:rPr>
              <w:t>2</w:t>
            </w:r>
            <w:r w:rsidRPr="003E728D">
              <w:rPr>
                <w:rFonts w:ascii="Arial" w:hAnsi="Arial" w:cs="Arial"/>
                <w:b/>
                <w:sz w:val="16"/>
                <w:szCs w:val="16"/>
                <w:lang w:val="en-US"/>
              </w:rPr>
              <w:t>841</w:t>
            </w:r>
            <w:r w:rsidRPr="003E728D">
              <w:rPr>
                <w:rFonts w:ascii="Arial" w:hAnsi="Arial" w:cs="Arial"/>
                <w:b/>
                <w:sz w:val="16"/>
                <w:szCs w:val="16"/>
              </w:rPr>
              <w:t>,5</w:t>
            </w:r>
          </w:p>
        </w:tc>
        <w:tc>
          <w:tcPr>
            <w:tcW w:w="149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442CC9" w:rsidRPr="003E728D" w:rsidRDefault="00442CC9" w:rsidP="00A0624D">
            <w:pPr>
              <w:overflowPunct w:val="0"/>
              <w:autoSpaceDN w:val="0"/>
              <w:adjustRightInd w:val="0"/>
              <w:snapToGrid w:val="0"/>
              <w:jc w:val="center"/>
              <w:rPr>
                <w:rFonts w:ascii="Arial" w:hAnsi="Arial" w:cs="Arial"/>
                <w:b/>
                <w:sz w:val="16"/>
                <w:szCs w:val="16"/>
              </w:rPr>
            </w:pPr>
            <w:r w:rsidRPr="003E728D">
              <w:rPr>
                <w:rFonts w:ascii="Arial" w:hAnsi="Arial" w:cs="Arial"/>
                <w:b/>
                <w:sz w:val="16"/>
                <w:szCs w:val="16"/>
              </w:rPr>
              <w:t>100</w:t>
            </w:r>
          </w:p>
        </w:tc>
        <w:tc>
          <w:tcPr>
            <w:tcW w:w="14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442CC9" w:rsidRPr="003E728D" w:rsidRDefault="00442CC9" w:rsidP="00A0624D">
            <w:pPr>
              <w:overflowPunct w:val="0"/>
              <w:autoSpaceDN w:val="0"/>
              <w:adjustRightInd w:val="0"/>
              <w:snapToGrid w:val="0"/>
              <w:jc w:val="center"/>
              <w:rPr>
                <w:rFonts w:ascii="Arial" w:hAnsi="Arial" w:cs="Arial"/>
                <w:b/>
                <w:sz w:val="16"/>
                <w:szCs w:val="16"/>
              </w:rPr>
            </w:pPr>
            <w:r w:rsidRPr="003E728D">
              <w:rPr>
                <w:rFonts w:ascii="Arial" w:hAnsi="Arial" w:cs="Arial"/>
                <w:b/>
                <w:sz w:val="16"/>
                <w:szCs w:val="16"/>
              </w:rPr>
              <w:t>2</w:t>
            </w:r>
            <w:r w:rsidRPr="003E728D">
              <w:rPr>
                <w:rFonts w:ascii="Arial" w:hAnsi="Arial" w:cs="Arial"/>
                <w:b/>
                <w:sz w:val="16"/>
                <w:szCs w:val="16"/>
                <w:lang w:val="en-US"/>
              </w:rPr>
              <w:t>841</w:t>
            </w:r>
            <w:r w:rsidRPr="003E728D">
              <w:rPr>
                <w:rFonts w:ascii="Arial" w:hAnsi="Arial" w:cs="Arial"/>
                <w:b/>
                <w:sz w:val="16"/>
                <w:szCs w:val="16"/>
              </w:rPr>
              <w:t>,5</w:t>
            </w:r>
          </w:p>
        </w:tc>
        <w:tc>
          <w:tcPr>
            <w:tcW w:w="150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442CC9" w:rsidRPr="003E728D" w:rsidRDefault="00442CC9" w:rsidP="00A0624D">
            <w:pPr>
              <w:overflowPunct w:val="0"/>
              <w:autoSpaceDN w:val="0"/>
              <w:adjustRightInd w:val="0"/>
              <w:snapToGrid w:val="0"/>
              <w:jc w:val="center"/>
              <w:rPr>
                <w:rFonts w:ascii="Arial" w:hAnsi="Arial" w:cs="Arial"/>
                <w:b/>
                <w:sz w:val="16"/>
                <w:szCs w:val="16"/>
              </w:rPr>
            </w:pPr>
            <w:r w:rsidRPr="003E728D">
              <w:rPr>
                <w:rFonts w:ascii="Arial" w:hAnsi="Arial" w:cs="Arial"/>
                <w:b/>
                <w:sz w:val="16"/>
                <w:szCs w:val="16"/>
              </w:rPr>
              <w:t>100</w:t>
            </w:r>
          </w:p>
        </w:tc>
      </w:tr>
    </w:tbl>
    <w:p w:rsidR="00442CC9" w:rsidRPr="003E728D" w:rsidRDefault="00442CC9" w:rsidP="00442CC9">
      <w:pPr>
        <w:pStyle w:val="ConsPlusNormal"/>
        <w:widowControl/>
        <w:ind w:firstLine="709"/>
        <w:rPr>
          <w:sz w:val="16"/>
          <w:szCs w:val="16"/>
        </w:rPr>
      </w:pPr>
    </w:p>
    <w:p w:rsidR="00442CC9" w:rsidRPr="003E728D" w:rsidRDefault="00442CC9" w:rsidP="00442CC9">
      <w:pPr>
        <w:textAlignment w:val="baseline"/>
        <w:rPr>
          <w:rFonts w:ascii="Arial" w:hAnsi="Arial" w:cs="Arial"/>
          <w:sz w:val="16"/>
          <w:szCs w:val="16"/>
        </w:rPr>
      </w:pPr>
      <w:r w:rsidRPr="003E728D">
        <w:rPr>
          <w:rFonts w:ascii="Arial" w:hAnsi="Arial" w:cs="Arial"/>
          <w:sz w:val="16"/>
          <w:szCs w:val="16"/>
        </w:rPr>
        <w:t xml:space="preserve">Общая площадь земель населенных пунктов на территории Валдайского городского </w:t>
      </w:r>
      <w:r w:rsidRPr="003E728D">
        <w:rPr>
          <w:rFonts w:ascii="Arial" w:hAnsi="Arial" w:cs="Arial"/>
          <w:bCs/>
          <w:sz w:val="16"/>
          <w:szCs w:val="16"/>
        </w:rPr>
        <w:t>поселения</w:t>
      </w:r>
      <w:r w:rsidRPr="003E728D">
        <w:rPr>
          <w:rFonts w:ascii="Arial" w:hAnsi="Arial" w:cs="Arial"/>
          <w:sz w:val="16"/>
          <w:szCs w:val="16"/>
        </w:rPr>
        <w:t xml:space="preserve"> составляет </w:t>
      </w:r>
      <w:smartTag w:uri="urn:schemas-microsoft-com:office:smarttags" w:element="metricconverter">
        <w:smartTagPr>
          <w:attr w:name="ProductID" w:val="2707,3 га"/>
        </w:smartTagPr>
        <w:r w:rsidRPr="003E728D">
          <w:rPr>
            <w:rFonts w:ascii="Arial" w:hAnsi="Arial" w:cs="Arial"/>
            <w:sz w:val="16"/>
            <w:szCs w:val="16"/>
          </w:rPr>
          <w:t>2707,3 га</w:t>
        </w:r>
      </w:smartTag>
      <w:r w:rsidRPr="003E728D">
        <w:rPr>
          <w:rFonts w:ascii="Arial" w:hAnsi="Arial" w:cs="Arial"/>
          <w:sz w:val="16"/>
          <w:szCs w:val="16"/>
        </w:rPr>
        <w:t xml:space="preserve"> (95,28% от общей площади поселения).</w:t>
      </w:r>
    </w:p>
    <w:p w:rsidR="00442CC9" w:rsidRPr="003E728D" w:rsidRDefault="00442CC9" w:rsidP="00442CC9">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Информация о площадях населенных пунктов Валдайского городского поселения</w:t>
      </w:r>
    </w:p>
    <w:tbl>
      <w:tblPr>
        <w:tblW w:w="5000" w:type="pct"/>
        <w:tblCellMar>
          <w:left w:w="0" w:type="dxa"/>
          <w:right w:w="0" w:type="dxa"/>
        </w:tblCellMar>
        <w:tblLook w:val="04A0" w:firstRow="1" w:lastRow="0" w:firstColumn="1" w:lastColumn="0" w:noHBand="0" w:noVBand="1"/>
      </w:tblPr>
      <w:tblGrid>
        <w:gridCol w:w="4418"/>
        <w:gridCol w:w="1737"/>
        <w:gridCol w:w="1736"/>
        <w:gridCol w:w="1736"/>
        <w:gridCol w:w="1739"/>
      </w:tblGrid>
      <w:tr w:rsidR="00442CC9" w:rsidRPr="003E728D" w:rsidTr="00A0624D">
        <w:trPr>
          <w:trHeight w:val="20"/>
          <w:tblHeader/>
        </w:trPr>
        <w:tc>
          <w:tcPr>
            <w:tcW w:w="3970" w:type="dxa"/>
            <w:vMerge w:val="restart"/>
            <w:tcBorders>
              <w:top w:val="single" w:sz="4" w:space="0" w:color="auto"/>
              <w:left w:val="single" w:sz="4" w:space="0" w:color="auto"/>
              <w:bottom w:val="single" w:sz="4" w:space="0" w:color="auto"/>
              <w:right w:val="single" w:sz="4" w:space="0" w:color="auto"/>
            </w:tcBorders>
            <w:vAlign w:val="center"/>
          </w:tcPr>
          <w:p w:rsidR="00442CC9" w:rsidRPr="003E728D" w:rsidRDefault="00442CC9" w:rsidP="00A0624D">
            <w:pPr>
              <w:pStyle w:val="-"/>
              <w:numPr>
                <w:ilvl w:val="0"/>
                <w:numId w:val="11"/>
              </w:numPr>
              <w:rPr>
                <w:rFonts w:ascii="Arial" w:hAnsi="Arial" w:cs="Arial"/>
                <w:color w:val="auto"/>
                <w:sz w:val="16"/>
                <w:szCs w:val="16"/>
              </w:rPr>
            </w:pPr>
            <w:r w:rsidRPr="003E728D">
              <w:rPr>
                <w:rFonts w:ascii="Arial" w:hAnsi="Arial" w:cs="Arial"/>
                <w:color w:val="auto"/>
                <w:sz w:val="16"/>
                <w:szCs w:val="16"/>
              </w:rPr>
              <w:t>Наименование населенного пункта</w:t>
            </w:r>
          </w:p>
        </w:tc>
        <w:tc>
          <w:tcPr>
            <w:tcW w:w="3121" w:type="dxa"/>
            <w:gridSpan w:val="2"/>
            <w:tcBorders>
              <w:top w:val="single" w:sz="4" w:space="0" w:color="auto"/>
              <w:left w:val="single" w:sz="4" w:space="0" w:color="auto"/>
              <w:bottom w:val="single" w:sz="4" w:space="0" w:color="auto"/>
              <w:right w:val="single" w:sz="4" w:space="0" w:color="auto"/>
            </w:tcBorders>
            <w:vAlign w:val="center"/>
          </w:tcPr>
          <w:p w:rsidR="00442CC9" w:rsidRPr="003E728D" w:rsidRDefault="00442CC9" w:rsidP="00A0624D">
            <w:pPr>
              <w:pStyle w:val="-"/>
              <w:numPr>
                <w:ilvl w:val="0"/>
                <w:numId w:val="11"/>
              </w:numPr>
              <w:rPr>
                <w:rFonts w:ascii="Arial" w:hAnsi="Arial" w:cs="Arial"/>
                <w:color w:val="auto"/>
                <w:sz w:val="16"/>
                <w:szCs w:val="16"/>
              </w:rPr>
            </w:pPr>
            <w:r w:rsidRPr="003E728D">
              <w:rPr>
                <w:rFonts w:ascii="Arial" w:hAnsi="Arial" w:cs="Arial"/>
                <w:color w:val="auto"/>
                <w:sz w:val="16"/>
                <w:szCs w:val="16"/>
              </w:rPr>
              <w:t>Современное использование</w:t>
            </w:r>
          </w:p>
        </w:tc>
        <w:tc>
          <w:tcPr>
            <w:tcW w:w="3123" w:type="dxa"/>
            <w:gridSpan w:val="2"/>
            <w:tcBorders>
              <w:top w:val="single" w:sz="4" w:space="0" w:color="auto"/>
              <w:left w:val="single" w:sz="4" w:space="0" w:color="auto"/>
              <w:bottom w:val="single" w:sz="4" w:space="0" w:color="auto"/>
              <w:right w:val="single" w:sz="4" w:space="0" w:color="auto"/>
            </w:tcBorders>
            <w:vAlign w:val="center"/>
          </w:tcPr>
          <w:p w:rsidR="00442CC9" w:rsidRPr="003E728D" w:rsidRDefault="00442CC9" w:rsidP="00A0624D">
            <w:pPr>
              <w:pStyle w:val="-"/>
              <w:numPr>
                <w:ilvl w:val="0"/>
                <w:numId w:val="11"/>
              </w:numPr>
              <w:rPr>
                <w:rFonts w:ascii="Arial" w:hAnsi="Arial" w:cs="Arial"/>
                <w:color w:val="auto"/>
                <w:sz w:val="16"/>
                <w:szCs w:val="16"/>
              </w:rPr>
            </w:pPr>
            <w:r w:rsidRPr="003E728D">
              <w:rPr>
                <w:rFonts w:ascii="Arial" w:hAnsi="Arial" w:cs="Arial"/>
                <w:color w:val="auto"/>
                <w:sz w:val="16"/>
                <w:szCs w:val="16"/>
              </w:rPr>
              <w:t>Расчетный срок</w:t>
            </w:r>
          </w:p>
        </w:tc>
      </w:tr>
      <w:tr w:rsidR="00442CC9" w:rsidRPr="003E728D" w:rsidTr="00A0624D">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tcPr>
          <w:p w:rsidR="00442CC9" w:rsidRPr="003E728D" w:rsidRDefault="00442CC9" w:rsidP="00A0624D">
            <w:pPr>
              <w:jc w:val="center"/>
              <w:rPr>
                <w:rFonts w:ascii="Arial" w:hAnsi="Arial" w:cs="Arial"/>
                <w:sz w:val="16"/>
                <w:szCs w:val="16"/>
                <w:lang w:eastAsia="ar-SA"/>
              </w:rPr>
            </w:pPr>
          </w:p>
        </w:tc>
        <w:tc>
          <w:tcPr>
            <w:tcW w:w="1561" w:type="dxa"/>
            <w:tcBorders>
              <w:top w:val="single" w:sz="4" w:space="0" w:color="auto"/>
              <w:left w:val="single" w:sz="4" w:space="0" w:color="auto"/>
              <w:bottom w:val="single" w:sz="4" w:space="0" w:color="auto"/>
              <w:right w:val="single" w:sz="4" w:space="0" w:color="auto"/>
            </w:tcBorders>
            <w:vAlign w:val="center"/>
          </w:tcPr>
          <w:p w:rsidR="00442CC9" w:rsidRPr="003E728D" w:rsidRDefault="00442CC9" w:rsidP="00A0624D">
            <w:pPr>
              <w:pStyle w:val="-"/>
              <w:numPr>
                <w:ilvl w:val="0"/>
                <w:numId w:val="11"/>
              </w:numPr>
              <w:rPr>
                <w:rFonts w:ascii="Arial" w:hAnsi="Arial" w:cs="Arial"/>
                <w:color w:val="auto"/>
                <w:sz w:val="16"/>
                <w:szCs w:val="16"/>
              </w:rPr>
            </w:pPr>
            <w:r w:rsidRPr="003E728D">
              <w:rPr>
                <w:rFonts w:ascii="Arial" w:hAnsi="Arial" w:cs="Arial"/>
                <w:color w:val="auto"/>
                <w:sz w:val="16"/>
                <w:szCs w:val="16"/>
              </w:rPr>
              <w:t>га</w:t>
            </w:r>
          </w:p>
        </w:tc>
        <w:tc>
          <w:tcPr>
            <w:tcW w:w="1560" w:type="dxa"/>
            <w:tcBorders>
              <w:top w:val="single" w:sz="4" w:space="0" w:color="auto"/>
              <w:left w:val="single" w:sz="4" w:space="0" w:color="auto"/>
              <w:bottom w:val="single" w:sz="4" w:space="0" w:color="auto"/>
              <w:right w:val="single" w:sz="4" w:space="0" w:color="auto"/>
            </w:tcBorders>
            <w:vAlign w:val="center"/>
          </w:tcPr>
          <w:p w:rsidR="00442CC9" w:rsidRPr="003E728D" w:rsidRDefault="00442CC9" w:rsidP="00A0624D">
            <w:pPr>
              <w:pStyle w:val="-"/>
              <w:numPr>
                <w:ilvl w:val="0"/>
                <w:numId w:val="11"/>
              </w:numPr>
              <w:rPr>
                <w:rFonts w:ascii="Arial" w:hAnsi="Arial" w:cs="Arial"/>
                <w:color w:val="auto"/>
                <w:sz w:val="16"/>
                <w:szCs w:val="16"/>
              </w:rPr>
            </w:pPr>
            <w:r w:rsidRPr="003E728D">
              <w:rPr>
                <w:rFonts w:ascii="Arial" w:hAnsi="Arial" w:cs="Arial"/>
                <w:color w:val="auto"/>
                <w:sz w:val="16"/>
                <w:szCs w:val="16"/>
              </w:rPr>
              <w:t>%</w:t>
            </w:r>
          </w:p>
        </w:tc>
        <w:tc>
          <w:tcPr>
            <w:tcW w:w="1560" w:type="dxa"/>
            <w:tcBorders>
              <w:top w:val="single" w:sz="4" w:space="0" w:color="auto"/>
              <w:left w:val="single" w:sz="4" w:space="0" w:color="auto"/>
              <w:bottom w:val="single" w:sz="4" w:space="0" w:color="auto"/>
              <w:right w:val="single" w:sz="4" w:space="0" w:color="auto"/>
            </w:tcBorders>
            <w:vAlign w:val="center"/>
          </w:tcPr>
          <w:p w:rsidR="00442CC9" w:rsidRPr="003E728D" w:rsidRDefault="00442CC9" w:rsidP="00A0624D">
            <w:pPr>
              <w:pStyle w:val="-"/>
              <w:numPr>
                <w:ilvl w:val="0"/>
                <w:numId w:val="11"/>
              </w:numPr>
              <w:rPr>
                <w:rFonts w:ascii="Arial" w:hAnsi="Arial" w:cs="Arial"/>
                <w:color w:val="auto"/>
                <w:sz w:val="16"/>
                <w:szCs w:val="16"/>
              </w:rPr>
            </w:pPr>
            <w:r w:rsidRPr="003E728D">
              <w:rPr>
                <w:rFonts w:ascii="Arial" w:hAnsi="Arial" w:cs="Arial"/>
                <w:color w:val="auto"/>
                <w:sz w:val="16"/>
                <w:szCs w:val="16"/>
              </w:rPr>
              <w:t>га</w:t>
            </w:r>
          </w:p>
        </w:tc>
        <w:tc>
          <w:tcPr>
            <w:tcW w:w="1563" w:type="dxa"/>
            <w:tcBorders>
              <w:top w:val="single" w:sz="4" w:space="0" w:color="auto"/>
              <w:left w:val="single" w:sz="4" w:space="0" w:color="auto"/>
              <w:bottom w:val="single" w:sz="4" w:space="0" w:color="auto"/>
              <w:right w:val="single" w:sz="4" w:space="0" w:color="auto"/>
            </w:tcBorders>
            <w:vAlign w:val="center"/>
          </w:tcPr>
          <w:p w:rsidR="00442CC9" w:rsidRPr="003E728D" w:rsidRDefault="00442CC9" w:rsidP="00A0624D">
            <w:pPr>
              <w:pStyle w:val="-"/>
              <w:numPr>
                <w:ilvl w:val="0"/>
                <w:numId w:val="11"/>
              </w:numPr>
              <w:rPr>
                <w:rFonts w:ascii="Arial" w:hAnsi="Arial" w:cs="Arial"/>
                <w:color w:val="auto"/>
                <w:sz w:val="16"/>
                <w:szCs w:val="16"/>
              </w:rPr>
            </w:pPr>
            <w:r w:rsidRPr="003E728D">
              <w:rPr>
                <w:rFonts w:ascii="Arial" w:hAnsi="Arial" w:cs="Arial"/>
                <w:color w:val="auto"/>
                <w:sz w:val="16"/>
                <w:szCs w:val="16"/>
              </w:rPr>
              <w:t>%</w:t>
            </w:r>
          </w:p>
        </w:tc>
      </w:tr>
      <w:tr w:rsidR="00442CC9" w:rsidRPr="003E728D" w:rsidTr="00A0624D">
        <w:trPr>
          <w:trHeight w:val="20"/>
        </w:trPr>
        <w:tc>
          <w:tcPr>
            <w:tcW w:w="3970" w:type="dxa"/>
            <w:tcBorders>
              <w:top w:val="single" w:sz="4" w:space="0" w:color="auto"/>
              <w:left w:val="single" w:sz="4" w:space="0" w:color="auto"/>
              <w:bottom w:val="single" w:sz="4" w:space="0" w:color="auto"/>
              <w:right w:val="single" w:sz="4" w:space="0" w:color="auto"/>
            </w:tcBorders>
            <w:vAlign w:val="center"/>
          </w:tcPr>
          <w:p w:rsidR="00442CC9" w:rsidRPr="003E728D" w:rsidRDefault="00442CC9" w:rsidP="00A0624D">
            <w:pPr>
              <w:pStyle w:val="-"/>
              <w:numPr>
                <w:ilvl w:val="0"/>
                <w:numId w:val="11"/>
              </w:numPr>
              <w:rPr>
                <w:rFonts w:ascii="Arial" w:hAnsi="Arial" w:cs="Arial"/>
                <w:color w:val="auto"/>
                <w:sz w:val="16"/>
                <w:szCs w:val="16"/>
              </w:rPr>
            </w:pPr>
            <w:smartTag w:uri="urn:schemas-microsoft-com:office:smarttags" w:element="metricconverter">
              <w:smartTagPr>
                <w:attr w:name="ProductID" w:val="1. г"/>
              </w:smartTagPr>
              <w:r w:rsidRPr="003E728D">
                <w:rPr>
                  <w:rFonts w:ascii="Arial" w:hAnsi="Arial" w:cs="Arial"/>
                  <w:color w:val="auto"/>
                  <w:sz w:val="16"/>
                  <w:szCs w:val="16"/>
                </w:rPr>
                <w:t>1. г</w:t>
              </w:r>
            </w:smartTag>
            <w:r w:rsidRPr="003E728D">
              <w:rPr>
                <w:rFonts w:ascii="Arial" w:hAnsi="Arial" w:cs="Arial"/>
                <w:color w:val="auto"/>
                <w:sz w:val="16"/>
                <w:szCs w:val="16"/>
              </w:rPr>
              <w:t>. Валдай</w:t>
            </w:r>
          </w:p>
        </w:tc>
        <w:tc>
          <w:tcPr>
            <w:tcW w:w="1561" w:type="dxa"/>
            <w:tcBorders>
              <w:top w:val="single" w:sz="4" w:space="0" w:color="auto"/>
              <w:left w:val="single" w:sz="4" w:space="0" w:color="auto"/>
              <w:bottom w:val="single" w:sz="4" w:space="0" w:color="auto"/>
              <w:right w:val="single" w:sz="4" w:space="0" w:color="auto"/>
            </w:tcBorders>
            <w:vAlign w:val="center"/>
          </w:tcPr>
          <w:p w:rsidR="00442CC9" w:rsidRPr="003E728D" w:rsidRDefault="00442CC9" w:rsidP="00A0624D">
            <w:pPr>
              <w:overflowPunct w:val="0"/>
              <w:autoSpaceDE w:val="0"/>
              <w:autoSpaceDN w:val="0"/>
              <w:adjustRightInd w:val="0"/>
              <w:ind w:firstLine="4"/>
              <w:jc w:val="center"/>
              <w:rPr>
                <w:rFonts w:ascii="Arial" w:hAnsi="Arial" w:cs="Arial"/>
                <w:sz w:val="16"/>
                <w:szCs w:val="16"/>
              </w:rPr>
            </w:pPr>
            <w:r w:rsidRPr="003E728D">
              <w:rPr>
                <w:rFonts w:ascii="Arial" w:hAnsi="Arial" w:cs="Arial"/>
                <w:sz w:val="16"/>
                <w:szCs w:val="16"/>
              </w:rPr>
              <w:t>2413,28</w:t>
            </w:r>
          </w:p>
        </w:tc>
        <w:tc>
          <w:tcPr>
            <w:tcW w:w="1560" w:type="dxa"/>
            <w:tcBorders>
              <w:top w:val="single" w:sz="4" w:space="0" w:color="auto"/>
              <w:left w:val="single" w:sz="4" w:space="0" w:color="auto"/>
              <w:bottom w:val="single" w:sz="4" w:space="0" w:color="auto"/>
              <w:right w:val="single" w:sz="4" w:space="0" w:color="auto"/>
            </w:tcBorders>
            <w:vAlign w:val="center"/>
          </w:tcPr>
          <w:p w:rsidR="00442CC9" w:rsidRPr="003E728D" w:rsidRDefault="00442CC9" w:rsidP="00A0624D">
            <w:pPr>
              <w:overflowPunct w:val="0"/>
              <w:autoSpaceDE w:val="0"/>
              <w:autoSpaceDN w:val="0"/>
              <w:adjustRightInd w:val="0"/>
              <w:ind w:firstLine="4"/>
              <w:jc w:val="center"/>
              <w:rPr>
                <w:rFonts w:ascii="Arial" w:hAnsi="Arial" w:cs="Arial"/>
                <w:sz w:val="16"/>
                <w:szCs w:val="16"/>
              </w:rPr>
            </w:pPr>
            <w:r w:rsidRPr="003E728D">
              <w:rPr>
                <w:rFonts w:ascii="Arial" w:hAnsi="Arial" w:cs="Arial"/>
                <w:sz w:val="16"/>
                <w:szCs w:val="16"/>
              </w:rPr>
              <w:t>89,14</w:t>
            </w:r>
          </w:p>
        </w:tc>
        <w:tc>
          <w:tcPr>
            <w:tcW w:w="1560" w:type="dxa"/>
            <w:tcBorders>
              <w:top w:val="single" w:sz="4" w:space="0" w:color="auto"/>
              <w:left w:val="single" w:sz="4" w:space="0" w:color="auto"/>
              <w:bottom w:val="single" w:sz="4" w:space="0" w:color="auto"/>
              <w:right w:val="single" w:sz="4" w:space="0" w:color="auto"/>
            </w:tcBorders>
            <w:vAlign w:val="center"/>
          </w:tcPr>
          <w:p w:rsidR="00442CC9" w:rsidRPr="003E728D" w:rsidRDefault="00442CC9" w:rsidP="00A0624D">
            <w:pPr>
              <w:overflowPunct w:val="0"/>
              <w:autoSpaceDE w:val="0"/>
              <w:autoSpaceDN w:val="0"/>
              <w:adjustRightInd w:val="0"/>
              <w:ind w:firstLine="4"/>
              <w:jc w:val="center"/>
              <w:rPr>
                <w:rFonts w:ascii="Arial" w:hAnsi="Arial" w:cs="Arial"/>
                <w:sz w:val="16"/>
                <w:szCs w:val="16"/>
              </w:rPr>
            </w:pPr>
            <w:r w:rsidRPr="003E728D">
              <w:rPr>
                <w:rFonts w:ascii="Arial" w:hAnsi="Arial" w:cs="Arial"/>
                <w:sz w:val="16"/>
                <w:szCs w:val="16"/>
              </w:rPr>
              <w:t>2413,28</w:t>
            </w:r>
          </w:p>
        </w:tc>
        <w:tc>
          <w:tcPr>
            <w:tcW w:w="1563" w:type="dxa"/>
            <w:tcBorders>
              <w:top w:val="single" w:sz="4" w:space="0" w:color="auto"/>
              <w:left w:val="single" w:sz="4" w:space="0" w:color="auto"/>
              <w:bottom w:val="single" w:sz="4" w:space="0" w:color="auto"/>
              <w:right w:val="single" w:sz="4" w:space="0" w:color="auto"/>
            </w:tcBorders>
            <w:vAlign w:val="center"/>
          </w:tcPr>
          <w:p w:rsidR="00442CC9" w:rsidRPr="003E728D" w:rsidRDefault="00442CC9" w:rsidP="00A0624D">
            <w:pPr>
              <w:overflowPunct w:val="0"/>
              <w:autoSpaceDE w:val="0"/>
              <w:autoSpaceDN w:val="0"/>
              <w:adjustRightInd w:val="0"/>
              <w:ind w:firstLine="4"/>
              <w:jc w:val="center"/>
              <w:rPr>
                <w:rFonts w:ascii="Arial" w:hAnsi="Arial" w:cs="Arial"/>
                <w:sz w:val="16"/>
                <w:szCs w:val="16"/>
              </w:rPr>
            </w:pPr>
            <w:r w:rsidRPr="003E728D">
              <w:rPr>
                <w:rFonts w:ascii="Arial" w:hAnsi="Arial" w:cs="Arial"/>
                <w:sz w:val="16"/>
                <w:szCs w:val="16"/>
              </w:rPr>
              <w:t>89,14</w:t>
            </w:r>
          </w:p>
        </w:tc>
      </w:tr>
      <w:tr w:rsidR="00442CC9" w:rsidRPr="003E728D" w:rsidTr="00A0624D">
        <w:trPr>
          <w:trHeight w:val="20"/>
        </w:trPr>
        <w:tc>
          <w:tcPr>
            <w:tcW w:w="3970" w:type="dxa"/>
            <w:tcBorders>
              <w:top w:val="single" w:sz="4" w:space="0" w:color="auto"/>
              <w:left w:val="single" w:sz="4" w:space="0" w:color="auto"/>
              <w:bottom w:val="single" w:sz="4" w:space="0" w:color="auto"/>
              <w:right w:val="single" w:sz="4" w:space="0" w:color="auto"/>
            </w:tcBorders>
            <w:vAlign w:val="center"/>
          </w:tcPr>
          <w:p w:rsidR="00442CC9" w:rsidRPr="003E728D" w:rsidRDefault="00442CC9" w:rsidP="00A0624D">
            <w:pPr>
              <w:pStyle w:val="-"/>
              <w:numPr>
                <w:ilvl w:val="0"/>
                <w:numId w:val="11"/>
              </w:numPr>
              <w:rPr>
                <w:rFonts w:ascii="Arial" w:hAnsi="Arial" w:cs="Arial"/>
                <w:color w:val="auto"/>
                <w:sz w:val="16"/>
                <w:szCs w:val="16"/>
              </w:rPr>
            </w:pPr>
            <w:r w:rsidRPr="003E728D">
              <w:rPr>
                <w:rFonts w:ascii="Arial" w:hAnsi="Arial" w:cs="Arial"/>
                <w:color w:val="auto"/>
                <w:sz w:val="16"/>
                <w:szCs w:val="16"/>
              </w:rPr>
              <w:t>2. с. Зимогорье</w:t>
            </w:r>
          </w:p>
        </w:tc>
        <w:tc>
          <w:tcPr>
            <w:tcW w:w="1561" w:type="dxa"/>
            <w:tcBorders>
              <w:top w:val="single" w:sz="4" w:space="0" w:color="auto"/>
              <w:left w:val="single" w:sz="4" w:space="0" w:color="auto"/>
              <w:bottom w:val="single" w:sz="4" w:space="0" w:color="auto"/>
              <w:right w:val="single" w:sz="4" w:space="0" w:color="auto"/>
            </w:tcBorders>
            <w:vAlign w:val="center"/>
          </w:tcPr>
          <w:p w:rsidR="00442CC9" w:rsidRPr="003E728D" w:rsidRDefault="00442CC9" w:rsidP="00A0624D">
            <w:pPr>
              <w:overflowPunct w:val="0"/>
              <w:autoSpaceDE w:val="0"/>
              <w:autoSpaceDN w:val="0"/>
              <w:adjustRightInd w:val="0"/>
              <w:ind w:firstLine="4"/>
              <w:jc w:val="center"/>
              <w:rPr>
                <w:rFonts w:ascii="Arial" w:hAnsi="Arial" w:cs="Arial"/>
                <w:sz w:val="16"/>
                <w:szCs w:val="16"/>
              </w:rPr>
            </w:pPr>
            <w:r w:rsidRPr="003E728D">
              <w:rPr>
                <w:rFonts w:ascii="Arial" w:hAnsi="Arial" w:cs="Arial"/>
                <w:sz w:val="16"/>
                <w:szCs w:val="16"/>
              </w:rPr>
              <w:t>293,97</w:t>
            </w:r>
          </w:p>
        </w:tc>
        <w:tc>
          <w:tcPr>
            <w:tcW w:w="1560" w:type="dxa"/>
            <w:tcBorders>
              <w:top w:val="single" w:sz="4" w:space="0" w:color="auto"/>
              <w:left w:val="single" w:sz="4" w:space="0" w:color="auto"/>
              <w:bottom w:val="single" w:sz="4" w:space="0" w:color="auto"/>
              <w:right w:val="single" w:sz="4" w:space="0" w:color="auto"/>
            </w:tcBorders>
            <w:vAlign w:val="center"/>
          </w:tcPr>
          <w:p w:rsidR="00442CC9" w:rsidRPr="003E728D" w:rsidRDefault="00442CC9" w:rsidP="00A0624D">
            <w:pPr>
              <w:overflowPunct w:val="0"/>
              <w:autoSpaceDE w:val="0"/>
              <w:autoSpaceDN w:val="0"/>
              <w:adjustRightInd w:val="0"/>
              <w:ind w:firstLine="4"/>
              <w:jc w:val="center"/>
              <w:rPr>
                <w:rFonts w:ascii="Arial" w:hAnsi="Arial" w:cs="Arial"/>
                <w:sz w:val="16"/>
                <w:szCs w:val="16"/>
              </w:rPr>
            </w:pPr>
            <w:r w:rsidRPr="003E728D">
              <w:rPr>
                <w:rFonts w:ascii="Arial" w:hAnsi="Arial" w:cs="Arial"/>
                <w:sz w:val="16"/>
                <w:szCs w:val="16"/>
              </w:rPr>
              <w:t>10,86</w:t>
            </w:r>
          </w:p>
        </w:tc>
        <w:tc>
          <w:tcPr>
            <w:tcW w:w="1560" w:type="dxa"/>
            <w:tcBorders>
              <w:top w:val="single" w:sz="4" w:space="0" w:color="auto"/>
              <w:left w:val="single" w:sz="4" w:space="0" w:color="auto"/>
              <w:bottom w:val="single" w:sz="4" w:space="0" w:color="auto"/>
              <w:right w:val="single" w:sz="4" w:space="0" w:color="auto"/>
            </w:tcBorders>
            <w:vAlign w:val="center"/>
          </w:tcPr>
          <w:p w:rsidR="00442CC9" w:rsidRPr="003E728D" w:rsidRDefault="00442CC9" w:rsidP="00A0624D">
            <w:pPr>
              <w:overflowPunct w:val="0"/>
              <w:autoSpaceDE w:val="0"/>
              <w:autoSpaceDN w:val="0"/>
              <w:adjustRightInd w:val="0"/>
              <w:ind w:firstLine="4"/>
              <w:jc w:val="center"/>
              <w:rPr>
                <w:rFonts w:ascii="Arial" w:hAnsi="Arial" w:cs="Arial"/>
                <w:sz w:val="16"/>
                <w:szCs w:val="16"/>
              </w:rPr>
            </w:pPr>
            <w:r w:rsidRPr="003E728D">
              <w:rPr>
                <w:rFonts w:ascii="Arial" w:hAnsi="Arial" w:cs="Arial"/>
                <w:sz w:val="16"/>
                <w:szCs w:val="16"/>
              </w:rPr>
              <w:t>293,97</w:t>
            </w:r>
          </w:p>
        </w:tc>
        <w:tc>
          <w:tcPr>
            <w:tcW w:w="1563" w:type="dxa"/>
            <w:tcBorders>
              <w:top w:val="single" w:sz="4" w:space="0" w:color="auto"/>
              <w:left w:val="single" w:sz="4" w:space="0" w:color="auto"/>
              <w:bottom w:val="single" w:sz="4" w:space="0" w:color="auto"/>
              <w:right w:val="single" w:sz="4" w:space="0" w:color="auto"/>
            </w:tcBorders>
            <w:vAlign w:val="center"/>
          </w:tcPr>
          <w:p w:rsidR="00442CC9" w:rsidRPr="003E728D" w:rsidRDefault="00442CC9" w:rsidP="00A0624D">
            <w:pPr>
              <w:overflowPunct w:val="0"/>
              <w:autoSpaceDE w:val="0"/>
              <w:autoSpaceDN w:val="0"/>
              <w:adjustRightInd w:val="0"/>
              <w:ind w:firstLine="4"/>
              <w:jc w:val="center"/>
              <w:rPr>
                <w:rFonts w:ascii="Arial" w:hAnsi="Arial" w:cs="Arial"/>
                <w:sz w:val="16"/>
                <w:szCs w:val="16"/>
              </w:rPr>
            </w:pPr>
            <w:r w:rsidRPr="003E728D">
              <w:rPr>
                <w:rFonts w:ascii="Arial" w:hAnsi="Arial" w:cs="Arial"/>
                <w:sz w:val="16"/>
                <w:szCs w:val="16"/>
              </w:rPr>
              <w:t>10,86</w:t>
            </w:r>
          </w:p>
        </w:tc>
      </w:tr>
      <w:tr w:rsidR="00442CC9" w:rsidRPr="003E728D" w:rsidTr="00A0624D">
        <w:trPr>
          <w:trHeight w:val="20"/>
        </w:trPr>
        <w:tc>
          <w:tcPr>
            <w:tcW w:w="3970" w:type="dxa"/>
            <w:tcBorders>
              <w:top w:val="single" w:sz="4" w:space="0" w:color="auto"/>
              <w:left w:val="single" w:sz="4" w:space="0" w:color="auto"/>
              <w:bottom w:val="single" w:sz="4" w:space="0" w:color="auto"/>
              <w:right w:val="single" w:sz="4" w:space="0" w:color="auto"/>
            </w:tcBorders>
            <w:vAlign w:val="center"/>
          </w:tcPr>
          <w:p w:rsidR="00442CC9" w:rsidRPr="003E728D" w:rsidRDefault="00442CC9" w:rsidP="00A0624D">
            <w:pPr>
              <w:pStyle w:val="-"/>
              <w:numPr>
                <w:ilvl w:val="0"/>
                <w:numId w:val="11"/>
              </w:numPr>
              <w:rPr>
                <w:rFonts w:ascii="Arial" w:hAnsi="Arial" w:cs="Arial"/>
                <w:color w:val="auto"/>
                <w:sz w:val="16"/>
                <w:szCs w:val="16"/>
              </w:rPr>
            </w:pPr>
            <w:r w:rsidRPr="003E728D">
              <w:rPr>
                <w:rFonts w:ascii="Arial" w:hAnsi="Arial" w:cs="Arial"/>
                <w:color w:val="auto"/>
                <w:sz w:val="16"/>
                <w:szCs w:val="16"/>
              </w:rPr>
              <w:t>Всего:</w:t>
            </w:r>
          </w:p>
        </w:tc>
        <w:tc>
          <w:tcPr>
            <w:tcW w:w="1561" w:type="dxa"/>
            <w:tcBorders>
              <w:top w:val="single" w:sz="4" w:space="0" w:color="auto"/>
              <w:left w:val="nil"/>
              <w:bottom w:val="single" w:sz="4" w:space="0" w:color="auto"/>
              <w:right w:val="single" w:sz="4" w:space="0" w:color="auto"/>
            </w:tcBorders>
            <w:vAlign w:val="center"/>
          </w:tcPr>
          <w:p w:rsidR="00442CC9" w:rsidRPr="003E728D" w:rsidRDefault="00442CC9" w:rsidP="00A0624D">
            <w:pPr>
              <w:overflowPunct w:val="0"/>
              <w:autoSpaceDE w:val="0"/>
              <w:autoSpaceDN w:val="0"/>
              <w:adjustRightInd w:val="0"/>
              <w:ind w:firstLine="4"/>
              <w:jc w:val="center"/>
              <w:rPr>
                <w:rFonts w:ascii="Arial" w:hAnsi="Arial" w:cs="Arial"/>
                <w:sz w:val="16"/>
                <w:szCs w:val="16"/>
              </w:rPr>
            </w:pPr>
            <w:r w:rsidRPr="003E728D">
              <w:rPr>
                <w:rFonts w:ascii="Arial" w:hAnsi="Arial" w:cs="Arial"/>
                <w:sz w:val="16"/>
                <w:szCs w:val="16"/>
              </w:rPr>
              <w:t>2707,25</w:t>
            </w:r>
          </w:p>
        </w:tc>
        <w:tc>
          <w:tcPr>
            <w:tcW w:w="1560" w:type="dxa"/>
            <w:tcBorders>
              <w:top w:val="single" w:sz="4" w:space="0" w:color="auto"/>
              <w:left w:val="nil"/>
              <w:bottom w:val="single" w:sz="4" w:space="0" w:color="auto"/>
              <w:right w:val="single" w:sz="4" w:space="0" w:color="auto"/>
            </w:tcBorders>
            <w:vAlign w:val="center"/>
          </w:tcPr>
          <w:p w:rsidR="00442CC9" w:rsidRPr="003E728D" w:rsidRDefault="00442CC9" w:rsidP="00A0624D">
            <w:pPr>
              <w:overflowPunct w:val="0"/>
              <w:autoSpaceDE w:val="0"/>
              <w:autoSpaceDN w:val="0"/>
              <w:adjustRightInd w:val="0"/>
              <w:ind w:firstLine="4"/>
              <w:jc w:val="center"/>
              <w:rPr>
                <w:rFonts w:ascii="Arial" w:hAnsi="Arial" w:cs="Arial"/>
                <w:sz w:val="16"/>
                <w:szCs w:val="16"/>
              </w:rPr>
            </w:pPr>
            <w:r w:rsidRPr="003E728D">
              <w:rPr>
                <w:rFonts w:ascii="Arial" w:hAnsi="Arial" w:cs="Arial"/>
                <w:sz w:val="16"/>
                <w:szCs w:val="16"/>
              </w:rPr>
              <w:t>100</w:t>
            </w:r>
          </w:p>
        </w:tc>
        <w:tc>
          <w:tcPr>
            <w:tcW w:w="1560" w:type="dxa"/>
            <w:tcBorders>
              <w:top w:val="single" w:sz="4" w:space="0" w:color="auto"/>
              <w:left w:val="nil"/>
              <w:bottom w:val="single" w:sz="4" w:space="0" w:color="auto"/>
              <w:right w:val="single" w:sz="4" w:space="0" w:color="auto"/>
            </w:tcBorders>
            <w:vAlign w:val="center"/>
          </w:tcPr>
          <w:p w:rsidR="00442CC9" w:rsidRPr="003E728D" w:rsidRDefault="00442CC9" w:rsidP="00A0624D">
            <w:pPr>
              <w:overflowPunct w:val="0"/>
              <w:autoSpaceDE w:val="0"/>
              <w:autoSpaceDN w:val="0"/>
              <w:adjustRightInd w:val="0"/>
              <w:ind w:firstLine="4"/>
              <w:jc w:val="center"/>
              <w:rPr>
                <w:rFonts w:ascii="Arial" w:hAnsi="Arial" w:cs="Arial"/>
                <w:sz w:val="16"/>
                <w:szCs w:val="16"/>
              </w:rPr>
            </w:pPr>
            <w:r w:rsidRPr="003E728D">
              <w:rPr>
                <w:rFonts w:ascii="Arial" w:hAnsi="Arial" w:cs="Arial"/>
                <w:sz w:val="16"/>
                <w:szCs w:val="16"/>
              </w:rPr>
              <w:t>2707,25</w:t>
            </w:r>
          </w:p>
        </w:tc>
        <w:tc>
          <w:tcPr>
            <w:tcW w:w="1563" w:type="dxa"/>
            <w:tcBorders>
              <w:top w:val="single" w:sz="4" w:space="0" w:color="auto"/>
              <w:left w:val="nil"/>
              <w:bottom w:val="single" w:sz="4" w:space="0" w:color="auto"/>
              <w:right w:val="single" w:sz="4" w:space="0" w:color="auto"/>
            </w:tcBorders>
            <w:vAlign w:val="center"/>
          </w:tcPr>
          <w:p w:rsidR="00442CC9" w:rsidRPr="003E728D" w:rsidRDefault="00442CC9" w:rsidP="00A0624D">
            <w:pPr>
              <w:overflowPunct w:val="0"/>
              <w:autoSpaceDE w:val="0"/>
              <w:autoSpaceDN w:val="0"/>
              <w:adjustRightInd w:val="0"/>
              <w:ind w:firstLine="4"/>
              <w:jc w:val="center"/>
              <w:rPr>
                <w:rFonts w:ascii="Arial" w:hAnsi="Arial" w:cs="Arial"/>
                <w:sz w:val="16"/>
                <w:szCs w:val="16"/>
              </w:rPr>
            </w:pPr>
            <w:r w:rsidRPr="003E728D">
              <w:rPr>
                <w:rFonts w:ascii="Arial" w:hAnsi="Arial" w:cs="Arial"/>
                <w:sz w:val="16"/>
                <w:szCs w:val="16"/>
              </w:rPr>
              <w:t>100</w:t>
            </w:r>
          </w:p>
        </w:tc>
      </w:tr>
    </w:tbl>
    <w:p w:rsidR="00442CC9" w:rsidRPr="003E728D" w:rsidRDefault="00442CC9" w:rsidP="00442CC9">
      <w:pPr>
        <w:pStyle w:val="ConsPlusNormal"/>
        <w:widowControl/>
        <w:numPr>
          <w:ilvl w:val="0"/>
          <w:numId w:val="11"/>
        </w:numPr>
        <w:suppressAutoHyphens/>
        <w:autoSpaceDN/>
        <w:adjustRightInd/>
        <w:ind w:firstLine="709"/>
        <w:jc w:val="both"/>
        <w:rPr>
          <w:sz w:val="16"/>
          <w:szCs w:val="16"/>
        </w:rPr>
      </w:pPr>
    </w:p>
    <w:p w:rsidR="00442CC9" w:rsidRPr="003E728D" w:rsidRDefault="00442CC9" w:rsidP="00442CC9">
      <w:pPr>
        <w:pStyle w:val="ConsPlusNormal"/>
        <w:widowControl/>
        <w:numPr>
          <w:ilvl w:val="0"/>
          <w:numId w:val="11"/>
        </w:numPr>
        <w:suppressAutoHyphens/>
        <w:autoSpaceDN/>
        <w:adjustRightInd/>
        <w:ind w:firstLine="709"/>
        <w:jc w:val="both"/>
        <w:rPr>
          <w:sz w:val="16"/>
          <w:szCs w:val="16"/>
        </w:rPr>
      </w:pPr>
      <w:r w:rsidRPr="003E728D">
        <w:rPr>
          <w:sz w:val="16"/>
          <w:szCs w:val="16"/>
        </w:rPr>
        <w:t xml:space="preserve">По сравнению с генпланом 2012 года увеличилась площадь земель промышленности за счет уменьшения  земель населенных пунктов (на </w:t>
      </w:r>
      <w:smartTag w:uri="urn:schemas-microsoft-com:office:smarttags" w:element="metricconverter">
        <w:smartTagPr>
          <w:attr w:name="ProductID" w:val="66,5 га"/>
        </w:smartTagPr>
        <w:r w:rsidRPr="003E728D">
          <w:rPr>
            <w:sz w:val="16"/>
            <w:szCs w:val="16"/>
          </w:rPr>
          <w:t>66,5 га</w:t>
        </w:r>
      </w:smartTag>
      <w:r w:rsidRPr="003E728D">
        <w:rPr>
          <w:sz w:val="16"/>
          <w:szCs w:val="16"/>
        </w:rPr>
        <w:t xml:space="preserve">). Уточнены площади территорий населенных пунктов, при этом в соответствии с генпланом 2012 года уменьшилась площадь  села Зимогорье (на </w:t>
      </w:r>
      <w:smartTag w:uri="urn:schemas-microsoft-com:office:smarttags" w:element="metricconverter">
        <w:smartTagPr>
          <w:attr w:name="ProductID" w:val="67,8 га"/>
        </w:smartTagPr>
        <w:r w:rsidRPr="003E728D">
          <w:rPr>
            <w:sz w:val="16"/>
            <w:szCs w:val="16"/>
          </w:rPr>
          <w:t>67,8 га</w:t>
        </w:r>
      </w:smartTag>
      <w:r w:rsidRPr="003E728D">
        <w:rPr>
          <w:sz w:val="16"/>
          <w:szCs w:val="16"/>
        </w:rPr>
        <w:t xml:space="preserve">), а площадь г.Валдай увеличилась на </w:t>
      </w:r>
      <w:smartTag w:uri="urn:schemas-microsoft-com:office:smarttags" w:element="metricconverter">
        <w:smartTagPr>
          <w:attr w:name="ProductID" w:val="1,6 га"/>
        </w:smartTagPr>
        <w:r w:rsidRPr="003E728D">
          <w:rPr>
            <w:sz w:val="16"/>
            <w:szCs w:val="16"/>
          </w:rPr>
          <w:t>1,6 га</w:t>
        </w:r>
      </w:smartTag>
      <w:r w:rsidRPr="003E728D">
        <w:rPr>
          <w:sz w:val="16"/>
          <w:szCs w:val="16"/>
        </w:rPr>
        <w:t xml:space="preserve">  за счет уточнения границ этого населенного пункта.</w:t>
      </w:r>
    </w:p>
    <w:p w:rsidR="00442CC9" w:rsidRPr="003E728D" w:rsidRDefault="00442CC9" w:rsidP="00442CC9">
      <w:pPr>
        <w:pStyle w:val="ConsPlusNormal"/>
        <w:widowControl/>
        <w:numPr>
          <w:ilvl w:val="0"/>
          <w:numId w:val="11"/>
        </w:numPr>
        <w:suppressAutoHyphens/>
        <w:autoSpaceDN/>
        <w:adjustRightInd/>
        <w:ind w:firstLine="709"/>
        <w:jc w:val="both"/>
        <w:rPr>
          <w:sz w:val="16"/>
          <w:szCs w:val="16"/>
        </w:rPr>
      </w:pPr>
      <w:r w:rsidRPr="003E728D">
        <w:rPr>
          <w:sz w:val="16"/>
          <w:szCs w:val="16"/>
        </w:rPr>
        <w:t xml:space="preserve">Площадь земель населенных пунктов составит </w:t>
      </w:r>
      <w:smartTag w:uri="urn:schemas-microsoft-com:office:smarttags" w:element="metricconverter">
        <w:smartTagPr>
          <w:attr w:name="ProductID" w:val="2707,3 га"/>
        </w:smartTagPr>
        <w:r w:rsidRPr="003E728D">
          <w:rPr>
            <w:sz w:val="16"/>
            <w:szCs w:val="16"/>
          </w:rPr>
          <w:t>2707,3 га</w:t>
        </w:r>
      </w:smartTag>
      <w:r w:rsidRPr="003E728D">
        <w:rPr>
          <w:sz w:val="16"/>
          <w:szCs w:val="16"/>
        </w:rPr>
        <w:t>.</w:t>
      </w:r>
    </w:p>
    <w:p w:rsidR="00442CC9" w:rsidRPr="003E728D" w:rsidRDefault="00442CC9" w:rsidP="00442CC9">
      <w:pPr>
        <w:pStyle w:val="ConsPlusNormal"/>
        <w:widowControl/>
        <w:numPr>
          <w:ilvl w:val="0"/>
          <w:numId w:val="11"/>
        </w:numPr>
        <w:suppressAutoHyphens/>
        <w:autoSpaceDN/>
        <w:adjustRightInd/>
        <w:ind w:firstLine="709"/>
        <w:jc w:val="both"/>
        <w:rPr>
          <w:sz w:val="16"/>
          <w:szCs w:val="16"/>
        </w:rPr>
      </w:pPr>
      <w:r w:rsidRPr="003E728D">
        <w:rPr>
          <w:sz w:val="16"/>
          <w:szCs w:val="16"/>
        </w:rPr>
        <w:t>На расчетный срок дальнейшее изменение  категорий земель Валдайского городского поселения не предусматривается.</w:t>
      </w:r>
    </w:p>
    <w:p w:rsidR="00442CC9" w:rsidRPr="003E728D" w:rsidRDefault="00442CC9" w:rsidP="00174B1E">
      <w:pPr>
        <w:pStyle w:val="1"/>
        <w:spacing w:before="120"/>
        <w:ind w:firstLine="708"/>
        <w:jc w:val="left"/>
        <w:rPr>
          <w:rFonts w:ascii="Arial" w:hAnsi="Arial" w:cs="Arial"/>
          <w:sz w:val="16"/>
          <w:szCs w:val="16"/>
        </w:rPr>
      </w:pPr>
      <w:bookmarkStart w:id="102" w:name="_Toc392238889"/>
      <w:bookmarkStart w:id="103" w:name="_Toc383778276"/>
      <w:r w:rsidRPr="003E728D">
        <w:rPr>
          <w:rFonts w:ascii="Arial" w:hAnsi="Arial" w:cs="Arial"/>
          <w:sz w:val="16"/>
          <w:szCs w:val="16"/>
        </w:rPr>
        <w:t>2.7. Транспортная инфраструктура</w:t>
      </w:r>
      <w:bookmarkEnd w:id="102"/>
      <w:bookmarkEnd w:id="103"/>
    </w:p>
    <w:p w:rsidR="00442CC9" w:rsidRPr="003E728D" w:rsidRDefault="00442CC9" w:rsidP="00442CC9">
      <w:pPr>
        <w:ind w:firstLine="708"/>
        <w:rPr>
          <w:rFonts w:ascii="Arial" w:hAnsi="Arial" w:cs="Arial"/>
          <w:iCs/>
          <w:sz w:val="16"/>
          <w:szCs w:val="16"/>
        </w:rPr>
      </w:pPr>
      <w:r w:rsidRPr="003E728D">
        <w:rPr>
          <w:rFonts w:ascii="Arial" w:hAnsi="Arial" w:cs="Arial"/>
          <w:sz w:val="16"/>
          <w:szCs w:val="16"/>
        </w:rPr>
        <w:t xml:space="preserve">Районный центр город Валдай расположен в </w:t>
      </w:r>
      <w:smartTag w:uri="urn:schemas-microsoft-com:office:smarttags" w:element="metricconverter">
        <w:smartTagPr>
          <w:attr w:name="ProductID" w:val="142 км"/>
        </w:smartTagPr>
        <w:r w:rsidRPr="003E728D">
          <w:rPr>
            <w:rFonts w:ascii="Arial" w:hAnsi="Arial" w:cs="Arial"/>
            <w:sz w:val="16"/>
            <w:szCs w:val="16"/>
          </w:rPr>
          <w:t>142 км</w:t>
        </w:r>
      </w:smartTag>
      <w:r w:rsidRPr="003E728D">
        <w:rPr>
          <w:rFonts w:ascii="Arial" w:hAnsi="Arial" w:cs="Arial"/>
          <w:sz w:val="16"/>
          <w:szCs w:val="16"/>
        </w:rPr>
        <w:t xml:space="preserve"> от областного центра города Великий Новгород, на </w:t>
      </w:r>
      <w:smartTag w:uri="urn:schemas-microsoft-com:office:smarttags" w:element="metricconverter">
        <w:smartTagPr>
          <w:attr w:name="ProductID" w:val="386 км"/>
        </w:smartTagPr>
        <w:r w:rsidRPr="003E728D">
          <w:rPr>
            <w:rFonts w:ascii="Arial" w:hAnsi="Arial" w:cs="Arial"/>
            <w:sz w:val="16"/>
            <w:szCs w:val="16"/>
          </w:rPr>
          <w:t>386 км</w:t>
        </w:r>
      </w:smartTag>
      <w:r w:rsidRPr="003E728D">
        <w:rPr>
          <w:rFonts w:ascii="Arial" w:hAnsi="Arial" w:cs="Arial"/>
          <w:spacing w:val="-12"/>
          <w:sz w:val="16"/>
          <w:szCs w:val="16"/>
        </w:rPr>
        <w:t xml:space="preserve"> </w:t>
      </w:r>
      <w:r w:rsidRPr="003E728D">
        <w:rPr>
          <w:rFonts w:ascii="Arial" w:hAnsi="Arial" w:cs="Arial"/>
          <w:iCs/>
          <w:sz w:val="16"/>
          <w:szCs w:val="16"/>
        </w:rPr>
        <w:t>автодороги Москва — Санкт-Петербург (М-10).</w:t>
      </w:r>
    </w:p>
    <w:p w:rsidR="00442CC9" w:rsidRPr="003E728D" w:rsidRDefault="00442CC9" w:rsidP="00442CC9">
      <w:pPr>
        <w:ind w:firstLine="567"/>
        <w:rPr>
          <w:rFonts w:ascii="Arial" w:hAnsi="Arial" w:cs="Arial"/>
          <w:sz w:val="16"/>
          <w:szCs w:val="16"/>
        </w:rPr>
      </w:pPr>
      <w:r w:rsidRPr="003E728D">
        <w:rPr>
          <w:rFonts w:ascii="Arial" w:hAnsi="Arial" w:cs="Arial"/>
          <w:sz w:val="16"/>
          <w:szCs w:val="16"/>
        </w:rPr>
        <w:t>Внешние грузовые и пассажирские перевозки осуществляются автомобильным и железнодорожным транспортом.</w:t>
      </w:r>
    </w:p>
    <w:p w:rsidR="00442CC9" w:rsidRPr="003E728D" w:rsidRDefault="00442CC9" w:rsidP="00442CC9">
      <w:pPr>
        <w:pStyle w:val="af2"/>
        <w:ind w:firstLine="709"/>
        <w:rPr>
          <w:rFonts w:ascii="Arial" w:hAnsi="Arial" w:cs="Arial"/>
          <w:sz w:val="16"/>
          <w:szCs w:val="16"/>
        </w:rPr>
      </w:pPr>
      <w:r w:rsidRPr="003E728D">
        <w:rPr>
          <w:rFonts w:ascii="Arial" w:hAnsi="Arial" w:cs="Arial"/>
          <w:sz w:val="16"/>
          <w:szCs w:val="16"/>
        </w:rPr>
        <w:t>По территории Валдайского городского поселения проходят:</w:t>
      </w:r>
    </w:p>
    <w:p w:rsidR="00442CC9" w:rsidRPr="003E728D" w:rsidRDefault="00442CC9" w:rsidP="00442CC9">
      <w:pPr>
        <w:pStyle w:val="af2"/>
        <w:numPr>
          <w:ilvl w:val="0"/>
          <w:numId w:val="14"/>
        </w:numPr>
        <w:suppressAutoHyphens/>
        <w:spacing w:after="0"/>
        <w:jc w:val="both"/>
        <w:rPr>
          <w:rFonts w:ascii="Arial" w:hAnsi="Arial" w:cs="Arial"/>
          <w:sz w:val="16"/>
          <w:szCs w:val="16"/>
        </w:rPr>
      </w:pPr>
      <w:r w:rsidRPr="003E728D">
        <w:rPr>
          <w:rFonts w:ascii="Arial" w:hAnsi="Arial" w:cs="Arial"/>
          <w:sz w:val="16"/>
          <w:szCs w:val="16"/>
        </w:rPr>
        <w:t>федеральная автомобильная дорога «Россия» М-10 (E 105).</w:t>
      </w:r>
    </w:p>
    <w:p w:rsidR="00442CC9" w:rsidRPr="003E728D" w:rsidRDefault="00442CC9" w:rsidP="00442CC9">
      <w:pPr>
        <w:pStyle w:val="af2"/>
        <w:numPr>
          <w:ilvl w:val="0"/>
          <w:numId w:val="14"/>
        </w:numPr>
        <w:suppressAutoHyphens/>
        <w:spacing w:after="0"/>
        <w:jc w:val="both"/>
        <w:rPr>
          <w:rFonts w:ascii="Arial" w:hAnsi="Arial" w:cs="Arial"/>
          <w:sz w:val="16"/>
          <w:szCs w:val="16"/>
        </w:rPr>
      </w:pPr>
      <w:r w:rsidRPr="003E728D">
        <w:rPr>
          <w:rFonts w:ascii="Arial" w:hAnsi="Arial" w:cs="Arial"/>
          <w:sz w:val="16"/>
          <w:szCs w:val="16"/>
        </w:rPr>
        <w:t>линия Октябрьской железной дороги Бологое-Московское—Валдай—Старая Русса—Дно-1.</w:t>
      </w:r>
    </w:p>
    <w:p w:rsidR="00442CC9" w:rsidRPr="003E728D" w:rsidRDefault="00442CC9" w:rsidP="00174B1E">
      <w:pPr>
        <w:ind w:firstLine="708"/>
        <w:rPr>
          <w:rFonts w:ascii="Arial" w:hAnsi="Arial" w:cs="Arial"/>
          <w:b/>
          <w:i/>
          <w:sz w:val="16"/>
          <w:szCs w:val="16"/>
        </w:rPr>
      </w:pPr>
      <w:r w:rsidRPr="003E728D">
        <w:rPr>
          <w:rFonts w:ascii="Arial" w:hAnsi="Arial" w:cs="Arial"/>
          <w:b/>
          <w:i/>
          <w:sz w:val="16"/>
          <w:szCs w:val="16"/>
        </w:rPr>
        <w:t>Автомобильный транспорт</w:t>
      </w:r>
    </w:p>
    <w:p w:rsidR="00442CC9" w:rsidRPr="003E728D" w:rsidRDefault="00442CC9" w:rsidP="00174B1E">
      <w:pPr>
        <w:ind w:firstLine="708"/>
        <w:rPr>
          <w:rFonts w:ascii="Arial" w:hAnsi="Arial" w:cs="Arial"/>
          <w:sz w:val="16"/>
          <w:szCs w:val="16"/>
        </w:rPr>
      </w:pPr>
      <w:r w:rsidRPr="003E728D">
        <w:rPr>
          <w:rFonts w:ascii="Arial" w:hAnsi="Arial" w:cs="Arial"/>
          <w:sz w:val="16"/>
          <w:szCs w:val="16"/>
        </w:rPr>
        <w:t>Общая протяженность автомобильных дорог, проходящих по территории Валдайского городского поселения, составляет:</w:t>
      </w:r>
    </w:p>
    <w:p w:rsidR="00442CC9" w:rsidRPr="003E728D" w:rsidRDefault="00442CC9" w:rsidP="00442CC9">
      <w:pPr>
        <w:widowControl w:val="0"/>
        <w:numPr>
          <w:ilvl w:val="0"/>
          <w:numId w:val="15"/>
        </w:numPr>
        <w:suppressAutoHyphens/>
        <w:autoSpaceDE w:val="0"/>
        <w:jc w:val="both"/>
        <w:rPr>
          <w:rFonts w:ascii="Arial" w:hAnsi="Arial" w:cs="Arial"/>
          <w:sz w:val="16"/>
          <w:szCs w:val="16"/>
        </w:rPr>
      </w:pPr>
      <w:r w:rsidRPr="003E728D">
        <w:rPr>
          <w:rFonts w:ascii="Arial" w:hAnsi="Arial" w:cs="Arial"/>
          <w:sz w:val="16"/>
          <w:szCs w:val="16"/>
        </w:rPr>
        <w:t xml:space="preserve">дорога федерального значения – </w:t>
      </w:r>
      <w:smartTag w:uri="urn:schemas-microsoft-com:office:smarttags" w:element="metricconverter">
        <w:smartTagPr>
          <w:attr w:name="ProductID" w:val="9,17 км"/>
        </w:smartTagPr>
        <w:r w:rsidRPr="003E728D">
          <w:rPr>
            <w:rFonts w:ascii="Arial" w:hAnsi="Arial" w:cs="Arial"/>
            <w:sz w:val="16"/>
            <w:szCs w:val="16"/>
          </w:rPr>
          <w:t>9,17 км</w:t>
        </w:r>
      </w:smartTag>
      <w:r w:rsidRPr="003E728D">
        <w:rPr>
          <w:rFonts w:ascii="Arial" w:hAnsi="Arial" w:cs="Arial"/>
          <w:sz w:val="16"/>
          <w:szCs w:val="16"/>
        </w:rPr>
        <w:t>;</w:t>
      </w:r>
    </w:p>
    <w:p w:rsidR="00442CC9" w:rsidRPr="003E728D" w:rsidRDefault="00442CC9" w:rsidP="00442CC9">
      <w:pPr>
        <w:widowControl w:val="0"/>
        <w:numPr>
          <w:ilvl w:val="0"/>
          <w:numId w:val="15"/>
        </w:numPr>
        <w:suppressAutoHyphens/>
        <w:autoSpaceDE w:val="0"/>
        <w:jc w:val="both"/>
        <w:rPr>
          <w:rFonts w:ascii="Arial" w:hAnsi="Arial" w:cs="Arial"/>
          <w:sz w:val="16"/>
          <w:szCs w:val="16"/>
        </w:rPr>
      </w:pPr>
      <w:r w:rsidRPr="003E728D">
        <w:rPr>
          <w:rFonts w:ascii="Arial" w:hAnsi="Arial" w:cs="Arial"/>
          <w:sz w:val="16"/>
          <w:szCs w:val="16"/>
        </w:rPr>
        <w:t xml:space="preserve">дорога местного значения – </w:t>
      </w:r>
      <w:smartTag w:uri="urn:schemas-microsoft-com:office:smarttags" w:element="metricconverter">
        <w:smartTagPr>
          <w:attr w:name="ProductID" w:val="84,06 км"/>
        </w:smartTagPr>
        <w:r w:rsidRPr="003E728D">
          <w:rPr>
            <w:rFonts w:ascii="Arial" w:hAnsi="Arial" w:cs="Arial"/>
            <w:sz w:val="16"/>
            <w:szCs w:val="16"/>
          </w:rPr>
          <w:t>84,06 км</w:t>
        </w:r>
      </w:smartTag>
      <w:r w:rsidRPr="003E728D">
        <w:rPr>
          <w:rFonts w:ascii="Arial" w:hAnsi="Arial" w:cs="Arial"/>
          <w:sz w:val="16"/>
          <w:szCs w:val="16"/>
        </w:rPr>
        <w:t>.</w:t>
      </w:r>
    </w:p>
    <w:p w:rsidR="00442CC9" w:rsidRPr="003E728D" w:rsidRDefault="00442CC9" w:rsidP="00174B1E">
      <w:pPr>
        <w:shd w:val="clear" w:color="auto" w:fill="FFFFFF"/>
        <w:spacing w:before="120"/>
        <w:ind w:firstLine="708"/>
        <w:rPr>
          <w:rFonts w:ascii="Arial" w:hAnsi="Arial" w:cs="Arial"/>
          <w:spacing w:val="-12"/>
          <w:sz w:val="16"/>
          <w:szCs w:val="16"/>
        </w:rPr>
      </w:pPr>
      <w:r w:rsidRPr="003E728D">
        <w:rPr>
          <w:rFonts w:ascii="Arial" w:hAnsi="Arial" w:cs="Arial"/>
          <w:sz w:val="16"/>
          <w:szCs w:val="16"/>
        </w:rPr>
        <w:t xml:space="preserve">Междугородное автобусное сообщение осуществляется </w:t>
      </w:r>
      <w:r w:rsidRPr="003E728D">
        <w:rPr>
          <w:rFonts w:ascii="Arial" w:hAnsi="Arial" w:cs="Arial"/>
          <w:i/>
          <w:spacing w:val="-12"/>
          <w:sz w:val="16"/>
          <w:szCs w:val="16"/>
        </w:rPr>
        <w:t xml:space="preserve">через автостанцию «Валдай» </w:t>
      </w:r>
      <w:r w:rsidRPr="003E728D">
        <w:rPr>
          <w:rFonts w:ascii="Arial" w:hAnsi="Arial" w:cs="Arial"/>
          <w:sz w:val="16"/>
          <w:szCs w:val="16"/>
        </w:rPr>
        <w:t xml:space="preserve">по маршрутам: </w:t>
      </w:r>
    </w:p>
    <w:p w:rsidR="00442CC9" w:rsidRPr="003E728D" w:rsidRDefault="00442CC9" w:rsidP="00442CC9">
      <w:pPr>
        <w:widowControl w:val="0"/>
        <w:numPr>
          <w:ilvl w:val="0"/>
          <w:numId w:val="16"/>
        </w:numPr>
        <w:shd w:val="clear" w:color="auto" w:fill="FFFFFF"/>
        <w:suppressAutoHyphens/>
        <w:autoSpaceDE w:val="0"/>
        <w:ind w:left="1094" w:hanging="357"/>
        <w:rPr>
          <w:rFonts w:ascii="Arial" w:hAnsi="Arial" w:cs="Arial"/>
          <w:spacing w:val="-12"/>
          <w:sz w:val="16"/>
          <w:szCs w:val="16"/>
        </w:rPr>
      </w:pPr>
      <w:r w:rsidRPr="003E728D">
        <w:rPr>
          <w:rFonts w:ascii="Arial" w:hAnsi="Arial" w:cs="Arial"/>
          <w:spacing w:val="-12"/>
          <w:sz w:val="16"/>
          <w:szCs w:val="16"/>
        </w:rPr>
        <w:t>№ 295</w:t>
      </w:r>
      <w:r w:rsidRPr="003E728D">
        <w:rPr>
          <w:rFonts w:ascii="Arial" w:hAnsi="Arial" w:cs="Arial"/>
          <w:spacing w:val="-12"/>
          <w:sz w:val="16"/>
          <w:szCs w:val="16"/>
        </w:rPr>
        <w:tab/>
        <w:t xml:space="preserve">Валдай – Великий Новгород </w:t>
      </w:r>
    </w:p>
    <w:p w:rsidR="00442CC9" w:rsidRPr="003E728D" w:rsidRDefault="00442CC9" w:rsidP="00442CC9">
      <w:pPr>
        <w:widowControl w:val="0"/>
        <w:numPr>
          <w:ilvl w:val="0"/>
          <w:numId w:val="16"/>
        </w:numPr>
        <w:shd w:val="clear" w:color="auto" w:fill="FFFFFF"/>
        <w:suppressAutoHyphens/>
        <w:autoSpaceDE w:val="0"/>
        <w:ind w:left="1094" w:hanging="357"/>
        <w:rPr>
          <w:rFonts w:ascii="Arial" w:hAnsi="Arial" w:cs="Arial"/>
          <w:spacing w:val="-12"/>
          <w:sz w:val="16"/>
          <w:szCs w:val="16"/>
        </w:rPr>
      </w:pPr>
      <w:r w:rsidRPr="003E728D">
        <w:rPr>
          <w:rFonts w:ascii="Arial" w:hAnsi="Arial" w:cs="Arial"/>
          <w:spacing w:val="-12"/>
          <w:sz w:val="16"/>
          <w:szCs w:val="16"/>
        </w:rPr>
        <w:t>№ 285</w:t>
      </w:r>
      <w:r w:rsidRPr="003E728D">
        <w:rPr>
          <w:rFonts w:ascii="Arial" w:hAnsi="Arial" w:cs="Arial"/>
          <w:spacing w:val="-12"/>
          <w:sz w:val="16"/>
          <w:szCs w:val="16"/>
        </w:rPr>
        <w:tab/>
        <w:t>Выползово – Валдай – Великий Новгород</w:t>
      </w:r>
    </w:p>
    <w:p w:rsidR="00442CC9" w:rsidRPr="003E728D" w:rsidRDefault="00442CC9" w:rsidP="00442CC9">
      <w:pPr>
        <w:widowControl w:val="0"/>
        <w:numPr>
          <w:ilvl w:val="0"/>
          <w:numId w:val="16"/>
        </w:numPr>
        <w:shd w:val="clear" w:color="auto" w:fill="FFFFFF"/>
        <w:suppressAutoHyphens/>
        <w:autoSpaceDE w:val="0"/>
        <w:ind w:left="1094" w:hanging="357"/>
        <w:rPr>
          <w:rFonts w:ascii="Arial" w:hAnsi="Arial" w:cs="Arial"/>
          <w:spacing w:val="-12"/>
          <w:sz w:val="16"/>
          <w:szCs w:val="16"/>
        </w:rPr>
      </w:pPr>
      <w:r w:rsidRPr="003E728D">
        <w:rPr>
          <w:rFonts w:ascii="Arial" w:hAnsi="Arial" w:cs="Arial"/>
          <w:spacing w:val="-12"/>
          <w:sz w:val="16"/>
          <w:szCs w:val="16"/>
        </w:rPr>
        <w:t>№ 265</w:t>
      </w:r>
      <w:r w:rsidRPr="003E728D">
        <w:rPr>
          <w:rFonts w:ascii="Arial" w:hAnsi="Arial" w:cs="Arial"/>
          <w:spacing w:val="-12"/>
          <w:sz w:val="16"/>
          <w:szCs w:val="16"/>
        </w:rPr>
        <w:tab/>
        <w:t>Боровичи – Валдай – Великий Новгород</w:t>
      </w:r>
    </w:p>
    <w:p w:rsidR="00442CC9" w:rsidRPr="003E728D" w:rsidRDefault="00442CC9" w:rsidP="00442CC9">
      <w:pPr>
        <w:widowControl w:val="0"/>
        <w:numPr>
          <w:ilvl w:val="0"/>
          <w:numId w:val="16"/>
        </w:numPr>
        <w:shd w:val="clear" w:color="auto" w:fill="FFFFFF"/>
        <w:suppressAutoHyphens/>
        <w:autoSpaceDE w:val="0"/>
        <w:ind w:left="1094" w:hanging="357"/>
        <w:rPr>
          <w:rFonts w:ascii="Arial" w:hAnsi="Arial" w:cs="Arial"/>
          <w:spacing w:val="-12"/>
          <w:sz w:val="16"/>
          <w:szCs w:val="16"/>
        </w:rPr>
      </w:pPr>
      <w:r w:rsidRPr="003E728D">
        <w:rPr>
          <w:rFonts w:ascii="Arial" w:hAnsi="Arial" w:cs="Arial"/>
          <w:spacing w:val="-12"/>
          <w:sz w:val="16"/>
          <w:szCs w:val="16"/>
        </w:rPr>
        <w:t>№ 929</w:t>
      </w:r>
      <w:r w:rsidRPr="003E728D">
        <w:rPr>
          <w:rFonts w:ascii="Arial" w:hAnsi="Arial" w:cs="Arial"/>
          <w:spacing w:val="-12"/>
          <w:sz w:val="16"/>
          <w:szCs w:val="16"/>
        </w:rPr>
        <w:tab/>
        <w:t>Вышний Волочёк — Новгород</w:t>
      </w:r>
    </w:p>
    <w:p w:rsidR="00442CC9" w:rsidRPr="003E728D" w:rsidRDefault="00442CC9" w:rsidP="00442CC9">
      <w:pPr>
        <w:widowControl w:val="0"/>
        <w:numPr>
          <w:ilvl w:val="0"/>
          <w:numId w:val="16"/>
        </w:numPr>
        <w:shd w:val="clear" w:color="auto" w:fill="FFFFFF"/>
        <w:suppressAutoHyphens/>
        <w:autoSpaceDE w:val="0"/>
        <w:ind w:left="1094" w:hanging="357"/>
        <w:rPr>
          <w:rFonts w:ascii="Arial" w:hAnsi="Arial" w:cs="Arial"/>
          <w:spacing w:val="-12"/>
          <w:sz w:val="16"/>
          <w:szCs w:val="16"/>
        </w:rPr>
      </w:pPr>
      <w:r w:rsidRPr="003E728D">
        <w:rPr>
          <w:rFonts w:ascii="Arial" w:hAnsi="Arial" w:cs="Arial"/>
          <w:spacing w:val="-12"/>
          <w:sz w:val="16"/>
          <w:szCs w:val="16"/>
        </w:rPr>
        <w:t>№ 513</w:t>
      </w:r>
      <w:r w:rsidRPr="003E728D">
        <w:rPr>
          <w:rFonts w:ascii="Arial" w:hAnsi="Arial" w:cs="Arial"/>
          <w:spacing w:val="-12"/>
          <w:sz w:val="16"/>
          <w:szCs w:val="16"/>
        </w:rPr>
        <w:tab/>
        <w:t xml:space="preserve">Тверь — Новгород </w:t>
      </w:r>
    </w:p>
    <w:p w:rsidR="00442CC9" w:rsidRPr="003E728D" w:rsidRDefault="00442CC9" w:rsidP="00442CC9">
      <w:pPr>
        <w:widowControl w:val="0"/>
        <w:numPr>
          <w:ilvl w:val="0"/>
          <w:numId w:val="16"/>
        </w:numPr>
        <w:shd w:val="clear" w:color="auto" w:fill="FFFFFF"/>
        <w:suppressAutoHyphens/>
        <w:autoSpaceDE w:val="0"/>
        <w:ind w:left="1094" w:hanging="357"/>
        <w:rPr>
          <w:rFonts w:ascii="Arial" w:hAnsi="Arial" w:cs="Arial"/>
          <w:spacing w:val="-12"/>
          <w:sz w:val="16"/>
          <w:szCs w:val="16"/>
        </w:rPr>
      </w:pPr>
      <w:r w:rsidRPr="003E728D">
        <w:rPr>
          <w:rFonts w:ascii="Arial" w:hAnsi="Arial" w:cs="Arial"/>
          <w:spacing w:val="-12"/>
          <w:sz w:val="16"/>
          <w:szCs w:val="16"/>
        </w:rPr>
        <w:t>№ 950</w:t>
      </w:r>
      <w:r w:rsidRPr="003E728D">
        <w:rPr>
          <w:rFonts w:ascii="Arial" w:hAnsi="Arial" w:cs="Arial"/>
          <w:spacing w:val="-12"/>
          <w:sz w:val="16"/>
          <w:szCs w:val="16"/>
        </w:rPr>
        <w:tab/>
        <w:t xml:space="preserve">Санкт-Петербург </w:t>
      </w:r>
    </w:p>
    <w:p w:rsidR="00442CC9" w:rsidRPr="003E728D" w:rsidRDefault="00442CC9" w:rsidP="00174B1E">
      <w:pPr>
        <w:ind w:firstLine="708"/>
        <w:jc w:val="both"/>
        <w:rPr>
          <w:rFonts w:ascii="Arial" w:hAnsi="Arial" w:cs="Arial"/>
          <w:sz w:val="16"/>
          <w:szCs w:val="16"/>
        </w:rPr>
      </w:pPr>
      <w:r w:rsidRPr="003E728D">
        <w:rPr>
          <w:rFonts w:ascii="Arial" w:hAnsi="Arial" w:cs="Arial"/>
          <w:sz w:val="16"/>
          <w:szCs w:val="16"/>
        </w:rPr>
        <w:t xml:space="preserve">Движение автобусов осуществляется по 7 маршрутам. </w:t>
      </w:r>
    </w:p>
    <w:p w:rsidR="00442CC9" w:rsidRPr="003E728D" w:rsidRDefault="00442CC9" w:rsidP="00174B1E">
      <w:pPr>
        <w:ind w:firstLine="708"/>
        <w:jc w:val="both"/>
        <w:rPr>
          <w:rFonts w:ascii="Arial" w:hAnsi="Arial" w:cs="Arial"/>
          <w:sz w:val="16"/>
          <w:szCs w:val="16"/>
        </w:rPr>
      </w:pPr>
      <w:r w:rsidRPr="003E728D">
        <w:rPr>
          <w:rFonts w:ascii="Arial" w:hAnsi="Arial" w:cs="Arial"/>
          <w:sz w:val="16"/>
          <w:szCs w:val="16"/>
        </w:rPr>
        <w:t>Валдай является конечной точкой автобусного маршрута Санкт-Петербург-Валдай, который проходит через г. Чудово (Новгородская область), Великий Новгород, Крестцы. Так же через Валдай проходит автобусный маршрут Новгород-Тверь.</w:t>
      </w:r>
    </w:p>
    <w:p w:rsidR="00442CC9" w:rsidRPr="003E728D" w:rsidRDefault="00442CC9" w:rsidP="00174B1E">
      <w:pPr>
        <w:ind w:firstLine="708"/>
        <w:jc w:val="both"/>
        <w:rPr>
          <w:rFonts w:ascii="Arial" w:hAnsi="Arial" w:cs="Arial"/>
          <w:sz w:val="16"/>
          <w:szCs w:val="16"/>
          <w:u w:val="single"/>
        </w:rPr>
      </w:pPr>
      <w:r w:rsidRPr="003E728D">
        <w:rPr>
          <w:rFonts w:ascii="Arial" w:hAnsi="Arial" w:cs="Arial"/>
          <w:sz w:val="16"/>
          <w:szCs w:val="16"/>
        </w:rPr>
        <w:t>Автостанция расположена на площади Свободы в центре города Валдай.</w:t>
      </w:r>
    </w:p>
    <w:p w:rsidR="00442CC9" w:rsidRPr="003E728D" w:rsidRDefault="00442CC9" w:rsidP="00174B1E">
      <w:pPr>
        <w:ind w:firstLine="708"/>
        <w:jc w:val="both"/>
        <w:rPr>
          <w:rFonts w:ascii="Arial" w:hAnsi="Arial" w:cs="Arial"/>
          <w:b/>
          <w:i/>
          <w:sz w:val="16"/>
          <w:szCs w:val="16"/>
        </w:rPr>
      </w:pPr>
      <w:r w:rsidRPr="003E728D">
        <w:rPr>
          <w:rFonts w:ascii="Arial" w:hAnsi="Arial" w:cs="Arial"/>
          <w:b/>
          <w:i/>
          <w:sz w:val="16"/>
          <w:szCs w:val="16"/>
        </w:rPr>
        <w:t>Железнодорожный транспорт</w:t>
      </w:r>
    </w:p>
    <w:p w:rsidR="00442CC9" w:rsidRPr="003E728D" w:rsidRDefault="00442CC9" w:rsidP="00174B1E">
      <w:pPr>
        <w:ind w:firstLine="708"/>
        <w:jc w:val="both"/>
        <w:rPr>
          <w:rFonts w:ascii="Arial" w:hAnsi="Arial" w:cs="Arial"/>
          <w:sz w:val="16"/>
          <w:szCs w:val="16"/>
        </w:rPr>
      </w:pPr>
      <w:r w:rsidRPr="003E728D">
        <w:rPr>
          <w:rFonts w:ascii="Arial" w:hAnsi="Arial" w:cs="Arial"/>
          <w:sz w:val="16"/>
          <w:szCs w:val="16"/>
        </w:rPr>
        <w:t>По территории Валдайского городского поселения проходят линии железной дороги с выходом на Москву, Таллинн, Санкт-Петербург.</w:t>
      </w:r>
    </w:p>
    <w:p w:rsidR="00442CC9" w:rsidRPr="003E728D" w:rsidRDefault="00442CC9" w:rsidP="00174B1E">
      <w:pPr>
        <w:ind w:firstLine="708"/>
        <w:jc w:val="both"/>
        <w:rPr>
          <w:rFonts w:ascii="Arial" w:hAnsi="Arial" w:cs="Arial"/>
          <w:bCs/>
          <w:sz w:val="16"/>
          <w:szCs w:val="16"/>
        </w:rPr>
      </w:pPr>
      <w:r w:rsidRPr="003E728D">
        <w:rPr>
          <w:rFonts w:ascii="Arial" w:hAnsi="Arial" w:cs="Arial"/>
          <w:sz w:val="16"/>
          <w:szCs w:val="16"/>
        </w:rPr>
        <w:t xml:space="preserve">Город Валдай является железнодорожной станцией </w:t>
      </w:r>
      <w:r w:rsidRPr="003E728D">
        <w:rPr>
          <w:rFonts w:ascii="Arial" w:hAnsi="Arial" w:cs="Arial"/>
          <w:bCs/>
          <w:sz w:val="16"/>
          <w:szCs w:val="16"/>
        </w:rPr>
        <w:t>Октябрьской железной дороги на линии: Бологое-Московское - Валдай - Старая Русса - Дно-1.</w:t>
      </w:r>
    </w:p>
    <w:p w:rsidR="00442CC9" w:rsidRPr="003E728D" w:rsidRDefault="00442CC9" w:rsidP="00174B1E">
      <w:pPr>
        <w:ind w:firstLine="708"/>
        <w:jc w:val="both"/>
        <w:rPr>
          <w:rFonts w:ascii="Arial" w:hAnsi="Arial" w:cs="Arial"/>
          <w:sz w:val="16"/>
          <w:szCs w:val="16"/>
        </w:rPr>
      </w:pPr>
      <w:r w:rsidRPr="003E728D">
        <w:rPr>
          <w:rFonts w:ascii="Arial" w:hAnsi="Arial" w:cs="Arial"/>
          <w:sz w:val="16"/>
          <w:szCs w:val="16"/>
        </w:rPr>
        <w:t>В Валдайском городском поселении размещены 3 железнодорожных моста в селе Зимогорье.</w:t>
      </w:r>
    </w:p>
    <w:p w:rsidR="00442CC9" w:rsidRPr="003E728D" w:rsidRDefault="00442CC9" w:rsidP="00174B1E">
      <w:pPr>
        <w:ind w:firstLine="708"/>
        <w:jc w:val="both"/>
        <w:rPr>
          <w:rFonts w:ascii="Arial" w:hAnsi="Arial" w:cs="Arial"/>
          <w:sz w:val="16"/>
          <w:szCs w:val="16"/>
        </w:rPr>
      </w:pPr>
      <w:r w:rsidRPr="003E728D">
        <w:rPr>
          <w:rFonts w:ascii="Arial" w:hAnsi="Arial" w:cs="Arial"/>
          <w:sz w:val="16"/>
          <w:szCs w:val="16"/>
        </w:rPr>
        <w:t>Движение пассажирских поездов по железнодорожной станции «Валдай» осуществлется по маршрутам:</w:t>
      </w:r>
    </w:p>
    <w:p w:rsidR="00442CC9" w:rsidRPr="003E728D" w:rsidRDefault="00442CC9" w:rsidP="00442CC9">
      <w:pPr>
        <w:widowControl w:val="0"/>
        <w:numPr>
          <w:ilvl w:val="0"/>
          <w:numId w:val="17"/>
        </w:numPr>
        <w:shd w:val="clear" w:color="auto" w:fill="FFFFFF"/>
        <w:suppressAutoHyphens/>
        <w:autoSpaceDE w:val="0"/>
        <w:ind w:left="1094" w:hanging="357"/>
        <w:rPr>
          <w:rFonts w:ascii="Arial" w:hAnsi="Arial" w:cs="Arial"/>
          <w:spacing w:val="-12"/>
          <w:sz w:val="16"/>
          <w:szCs w:val="16"/>
        </w:rPr>
      </w:pPr>
      <w:r w:rsidRPr="003E728D">
        <w:rPr>
          <w:rFonts w:ascii="Arial" w:hAnsi="Arial" w:cs="Arial"/>
          <w:spacing w:val="-12"/>
          <w:sz w:val="16"/>
          <w:szCs w:val="16"/>
        </w:rPr>
        <w:t>10   Псков — Москва</w:t>
      </w:r>
    </w:p>
    <w:p w:rsidR="00442CC9" w:rsidRPr="003E728D" w:rsidRDefault="00442CC9" w:rsidP="00442CC9">
      <w:pPr>
        <w:widowControl w:val="0"/>
        <w:numPr>
          <w:ilvl w:val="0"/>
          <w:numId w:val="17"/>
        </w:numPr>
        <w:shd w:val="clear" w:color="auto" w:fill="FFFFFF"/>
        <w:suppressAutoHyphens/>
        <w:autoSpaceDE w:val="0"/>
        <w:ind w:left="1094" w:hanging="357"/>
        <w:rPr>
          <w:rFonts w:ascii="Arial" w:hAnsi="Arial" w:cs="Arial"/>
          <w:spacing w:val="-12"/>
          <w:sz w:val="16"/>
          <w:szCs w:val="16"/>
        </w:rPr>
      </w:pPr>
      <w:r w:rsidRPr="003E728D">
        <w:rPr>
          <w:rFonts w:ascii="Arial" w:hAnsi="Arial" w:cs="Arial"/>
          <w:spacing w:val="-12"/>
          <w:sz w:val="16"/>
          <w:szCs w:val="16"/>
        </w:rPr>
        <w:t>09   Москва — Псков</w:t>
      </w:r>
    </w:p>
    <w:p w:rsidR="00442CC9" w:rsidRPr="003E728D" w:rsidRDefault="00442CC9" w:rsidP="00442CC9">
      <w:pPr>
        <w:shd w:val="clear" w:color="auto" w:fill="FFFFFF"/>
        <w:ind w:left="737"/>
        <w:rPr>
          <w:rFonts w:ascii="Arial" w:hAnsi="Arial" w:cs="Arial"/>
          <w:i/>
          <w:spacing w:val="-12"/>
          <w:sz w:val="16"/>
          <w:szCs w:val="16"/>
        </w:rPr>
      </w:pPr>
      <w:r w:rsidRPr="003E728D">
        <w:rPr>
          <w:rFonts w:ascii="Arial" w:hAnsi="Arial" w:cs="Arial"/>
          <w:i/>
          <w:spacing w:val="-12"/>
          <w:sz w:val="16"/>
          <w:szCs w:val="16"/>
        </w:rPr>
        <w:t>Пригородные поезда</w:t>
      </w:r>
    </w:p>
    <w:p w:rsidR="00442CC9" w:rsidRPr="003E728D" w:rsidRDefault="00442CC9" w:rsidP="00442CC9">
      <w:pPr>
        <w:widowControl w:val="0"/>
        <w:numPr>
          <w:ilvl w:val="0"/>
          <w:numId w:val="17"/>
        </w:numPr>
        <w:shd w:val="clear" w:color="auto" w:fill="FFFFFF"/>
        <w:suppressAutoHyphens/>
        <w:autoSpaceDE w:val="0"/>
        <w:ind w:left="1094" w:hanging="357"/>
        <w:rPr>
          <w:rFonts w:ascii="Arial" w:hAnsi="Arial" w:cs="Arial"/>
          <w:spacing w:val="-12"/>
          <w:sz w:val="16"/>
          <w:szCs w:val="16"/>
        </w:rPr>
      </w:pPr>
      <w:r w:rsidRPr="003E728D">
        <w:rPr>
          <w:rFonts w:ascii="Arial" w:hAnsi="Arial" w:cs="Arial"/>
          <w:spacing w:val="-12"/>
          <w:sz w:val="16"/>
          <w:szCs w:val="16"/>
        </w:rPr>
        <w:t>6659   Бологое — Дно</w:t>
      </w:r>
    </w:p>
    <w:p w:rsidR="00442CC9" w:rsidRPr="003E728D" w:rsidRDefault="00442CC9" w:rsidP="00442CC9">
      <w:pPr>
        <w:widowControl w:val="0"/>
        <w:numPr>
          <w:ilvl w:val="0"/>
          <w:numId w:val="17"/>
        </w:numPr>
        <w:shd w:val="clear" w:color="auto" w:fill="FFFFFF"/>
        <w:suppressAutoHyphens/>
        <w:autoSpaceDE w:val="0"/>
        <w:ind w:left="1094" w:hanging="357"/>
        <w:rPr>
          <w:rFonts w:ascii="Arial" w:hAnsi="Arial" w:cs="Arial"/>
          <w:spacing w:val="-12"/>
          <w:sz w:val="16"/>
          <w:szCs w:val="16"/>
        </w:rPr>
      </w:pPr>
      <w:r w:rsidRPr="003E728D">
        <w:rPr>
          <w:rFonts w:ascii="Arial" w:hAnsi="Arial" w:cs="Arial"/>
          <w:spacing w:val="-12"/>
          <w:sz w:val="16"/>
          <w:szCs w:val="16"/>
        </w:rPr>
        <w:t>6660   Дно — Бологое</w:t>
      </w:r>
    </w:p>
    <w:p w:rsidR="00442CC9" w:rsidRPr="003E728D" w:rsidRDefault="00442CC9" w:rsidP="00442CC9">
      <w:pPr>
        <w:widowControl w:val="0"/>
        <w:numPr>
          <w:ilvl w:val="0"/>
          <w:numId w:val="17"/>
        </w:numPr>
        <w:shd w:val="clear" w:color="auto" w:fill="FFFFFF"/>
        <w:suppressAutoHyphens/>
        <w:autoSpaceDE w:val="0"/>
        <w:ind w:left="1094" w:hanging="357"/>
        <w:rPr>
          <w:rFonts w:ascii="Arial" w:hAnsi="Arial" w:cs="Arial"/>
          <w:spacing w:val="-12"/>
          <w:sz w:val="16"/>
          <w:szCs w:val="16"/>
        </w:rPr>
      </w:pPr>
      <w:r w:rsidRPr="003E728D">
        <w:rPr>
          <w:rFonts w:ascii="Arial" w:hAnsi="Arial" w:cs="Arial"/>
          <w:spacing w:val="-12"/>
          <w:sz w:val="16"/>
          <w:szCs w:val="16"/>
        </w:rPr>
        <w:t>6457</w:t>
      </w:r>
    </w:p>
    <w:p w:rsidR="00442CC9" w:rsidRPr="003E728D" w:rsidRDefault="00442CC9" w:rsidP="00442CC9">
      <w:pPr>
        <w:widowControl w:val="0"/>
        <w:numPr>
          <w:ilvl w:val="0"/>
          <w:numId w:val="17"/>
        </w:numPr>
        <w:shd w:val="clear" w:color="auto" w:fill="FFFFFF"/>
        <w:suppressAutoHyphens/>
        <w:autoSpaceDE w:val="0"/>
        <w:ind w:left="1094" w:hanging="357"/>
        <w:rPr>
          <w:rFonts w:ascii="Arial" w:hAnsi="Arial" w:cs="Arial"/>
          <w:spacing w:val="-12"/>
          <w:sz w:val="16"/>
          <w:szCs w:val="16"/>
        </w:rPr>
      </w:pPr>
      <w:r w:rsidRPr="003E728D">
        <w:rPr>
          <w:rFonts w:ascii="Arial" w:hAnsi="Arial" w:cs="Arial"/>
          <w:spacing w:val="-12"/>
          <w:sz w:val="16"/>
          <w:szCs w:val="16"/>
        </w:rPr>
        <w:t>6458   Валдай — Старая Русса — Дно</w:t>
      </w:r>
    </w:p>
    <w:p w:rsidR="00442CC9" w:rsidRPr="003E728D" w:rsidRDefault="00442CC9" w:rsidP="00442CC9">
      <w:pPr>
        <w:widowControl w:val="0"/>
        <w:numPr>
          <w:ilvl w:val="0"/>
          <w:numId w:val="17"/>
        </w:numPr>
        <w:shd w:val="clear" w:color="auto" w:fill="FFFFFF"/>
        <w:suppressAutoHyphens/>
        <w:autoSpaceDE w:val="0"/>
        <w:ind w:left="1094" w:hanging="357"/>
        <w:rPr>
          <w:rFonts w:ascii="Arial" w:hAnsi="Arial" w:cs="Arial"/>
          <w:spacing w:val="-12"/>
          <w:sz w:val="16"/>
          <w:szCs w:val="16"/>
        </w:rPr>
      </w:pPr>
      <w:r w:rsidRPr="003E728D">
        <w:rPr>
          <w:rFonts w:ascii="Arial" w:hAnsi="Arial" w:cs="Arial"/>
          <w:spacing w:val="-12"/>
          <w:sz w:val="16"/>
          <w:szCs w:val="16"/>
        </w:rPr>
        <w:t xml:space="preserve">6569   Бологое — Валдай </w:t>
      </w:r>
    </w:p>
    <w:p w:rsidR="00442CC9" w:rsidRPr="003E728D" w:rsidRDefault="00442CC9" w:rsidP="00442CC9">
      <w:pPr>
        <w:widowControl w:val="0"/>
        <w:numPr>
          <w:ilvl w:val="0"/>
          <w:numId w:val="17"/>
        </w:numPr>
        <w:shd w:val="clear" w:color="auto" w:fill="FFFFFF"/>
        <w:suppressAutoHyphens/>
        <w:autoSpaceDE w:val="0"/>
        <w:ind w:left="1094" w:hanging="357"/>
        <w:rPr>
          <w:rFonts w:ascii="Arial" w:hAnsi="Arial" w:cs="Arial"/>
          <w:spacing w:val="-12"/>
          <w:sz w:val="16"/>
          <w:szCs w:val="16"/>
        </w:rPr>
      </w:pPr>
      <w:r w:rsidRPr="003E728D">
        <w:rPr>
          <w:rFonts w:ascii="Arial" w:hAnsi="Arial" w:cs="Arial"/>
          <w:spacing w:val="-12"/>
          <w:sz w:val="16"/>
          <w:szCs w:val="16"/>
        </w:rPr>
        <w:t>6570   Валдай — Бологое</w:t>
      </w:r>
    </w:p>
    <w:p w:rsidR="00442CC9" w:rsidRPr="003E728D" w:rsidRDefault="00442CC9" w:rsidP="00442CC9">
      <w:pPr>
        <w:widowControl w:val="0"/>
        <w:numPr>
          <w:ilvl w:val="0"/>
          <w:numId w:val="17"/>
        </w:numPr>
        <w:shd w:val="clear" w:color="auto" w:fill="FFFFFF"/>
        <w:suppressAutoHyphens/>
        <w:autoSpaceDE w:val="0"/>
        <w:ind w:left="1094" w:hanging="357"/>
        <w:rPr>
          <w:rFonts w:ascii="Arial" w:hAnsi="Arial" w:cs="Arial"/>
          <w:spacing w:val="-12"/>
          <w:sz w:val="16"/>
          <w:szCs w:val="16"/>
        </w:rPr>
      </w:pPr>
      <w:r w:rsidRPr="003E728D">
        <w:rPr>
          <w:rFonts w:ascii="Arial" w:hAnsi="Arial" w:cs="Arial"/>
          <w:spacing w:val="-12"/>
          <w:sz w:val="16"/>
          <w:szCs w:val="16"/>
        </w:rPr>
        <w:t xml:space="preserve">6571   Бологое — Валдай </w:t>
      </w:r>
    </w:p>
    <w:p w:rsidR="00442CC9" w:rsidRPr="003E728D" w:rsidRDefault="00442CC9" w:rsidP="00442CC9">
      <w:pPr>
        <w:widowControl w:val="0"/>
        <w:numPr>
          <w:ilvl w:val="0"/>
          <w:numId w:val="17"/>
        </w:numPr>
        <w:shd w:val="clear" w:color="auto" w:fill="FFFFFF"/>
        <w:suppressAutoHyphens/>
        <w:autoSpaceDE w:val="0"/>
        <w:ind w:left="1094" w:hanging="357"/>
        <w:rPr>
          <w:rFonts w:ascii="Arial" w:hAnsi="Arial" w:cs="Arial"/>
          <w:spacing w:val="-12"/>
          <w:sz w:val="16"/>
          <w:szCs w:val="16"/>
        </w:rPr>
      </w:pPr>
      <w:r w:rsidRPr="003E728D">
        <w:rPr>
          <w:rFonts w:ascii="Arial" w:hAnsi="Arial" w:cs="Arial"/>
          <w:spacing w:val="-12"/>
          <w:sz w:val="16"/>
          <w:szCs w:val="16"/>
        </w:rPr>
        <w:t>6572   Валдай — Бологое</w:t>
      </w:r>
      <w:r w:rsidR="00174B1E" w:rsidRPr="003E728D">
        <w:rPr>
          <w:rFonts w:ascii="Arial" w:hAnsi="Arial" w:cs="Arial"/>
          <w:spacing w:val="-12"/>
          <w:sz w:val="16"/>
          <w:szCs w:val="16"/>
        </w:rPr>
        <w:t>.</w:t>
      </w:r>
      <w:r w:rsidRPr="003E728D">
        <w:rPr>
          <w:rFonts w:ascii="Arial" w:hAnsi="Arial" w:cs="Arial"/>
          <w:spacing w:val="-12"/>
          <w:sz w:val="16"/>
          <w:szCs w:val="16"/>
        </w:rPr>
        <w:t xml:space="preserve"> </w:t>
      </w:r>
    </w:p>
    <w:p w:rsidR="00442CC9" w:rsidRPr="003E728D" w:rsidRDefault="00442CC9" w:rsidP="00174B1E">
      <w:pPr>
        <w:spacing w:before="120"/>
        <w:ind w:firstLine="708"/>
        <w:rPr>
          <w:rFonts w:ascii="Arial" w:hAnsi="Arial" w:cs="Arial"/>
          <w:b/>
          <w:i/>
          <w:sz w:val="16"/>
          <w:szCs w:val="16"/>
        </w:rPr>
      </w:pPr>
      <w:r w:rsidRPr="003E728D">
        <w:rPr>
          <w:rFonts w:ascii="Arial" w:hAnsi="Arial" w:cs="Arial"/>
          <w:b/>
          <w:i/>
          <w:sz w:val="16"/>
          <w:szCs w:val="16"/>
        </w:rPr>
        <w:t>Водный транспорт</w:t>
      </w:r>
    </w:p>
    <w:p w:rsidR="00442CC9" w:rsidRPr="003E728D" w:rsidRDefault="00442CC9" w:rsidP="00174B1E">
      <w:pPr>
        <w:shd w:val="clear" w:color="auto" w:fill="FFFFFF"/>
        <w:ind w:firstLine="708"/>
        <w:rPr>
          <w:rFonts w:ascii="Arial" w:hAnsi="Arial" w:cs="Arial"/>
          <w:noProof/>
          <w:sz w:val="16"/>
          <w:szCs w:val="16"/>
        </w:rPr>
      </w:pPr>
      <w:r w:rsidRPr="003E728D">
        <w:rPr>
          <w:rFonts w:ascii="Arial" w:hAnsi="Arial" w:cs="Arial"/>
          <w:noProof/>
          <w:sz w:val="16"/>
          <w:szCs w:val="16"/>
        </w:rPr>
        <w:t>Ежедневно по озеру Валдайское осуществляется движение теплохода «Заря-211» по маршруту:</w:t>
      </w:r>
    </w:p>
    <w:p w:rsidR="00442CC9" w:rsidRPr="003E728D" w:rsidRDefault="00442CC9" w:rsidP="00442CC9">
      <w:pPr>
        <w:widowControl w:val="0"/>
        <w:numPr>
          <w:ilvl w:val="0"/>
          <w:numId w:val="18"/>
        </w:numPr>
        <w:shd w:val="clear" w:color="auto" w:fill="FFFFFF"/>
        <w:suppressAutoHyphens/>
        <w:autoSpaceDE w:val="0"/>
        <w:ind w:left="1094" w:hanging="357"/>
        <w:rPr>
          <w:rFonts w:ascii="Arial" w:hAnsi="Arial" w:cs="Arial"/>
          <w:noProof/>
          <w:sz w:val="16"/>
          <w:szCs w:val="16"/>
        </w:rPr>
      </w:pPr>
      <w:r w:rsidRPr="003E728D">
        <w:rPr>
          <w:rFonts w:ascii="Arial" w:hAnsi="Arial" w:cs="Arial"/>
          <w:noProof/>
          <w:sz w:val="16"/>
          <w:szCs w:val="16"/>
        </w:rPr>
        <w:t xml:space="preserve">Валдай — Остров </w:t>
      </w:r>
    </w:p>
    <w:p w:rsidR="00442CC9" w:rsidRPr="003E728D" w:rsidRDefault="00174B1E" w:rsidP="00442CC9">
      <w:pPr>
        <w:widowControl w:val="0"/>
        <w:numPr>
          <w:ilvl w:val="0"/>
          <w:numId w:val="18"/>
        </w:numPr>
        <w:shd w:val="clear" w:color="auto" w:fill="FFFFFF"/>
        <w:suppressAutoHyphens/>
        <w:autoSpaceDE w:val="0"/>
        <w:ind w:left="1094" w:hanging="357"/>
        <w:rPr>
          <w:rFonts w:ascii="Arial" w:hAnsi="Arial" w:cs="Arial"/>
          <w:noProof/>
          <w:sz w:val="16"/>
          <w:szCs w:val="16"/>
        </w:rPr>
      </w:pPr>
      <w:r w:rsidRPr="003E728D">
        <w:rPr>
          <w:rFonts w:ascii="Arial" w:hAnsi="Arial" w:cs="Arial"/>
          <w:noProof/>
          <w:sz w:val="16"/>
          <w:szCs w:val="16"/>
        </w:rPr>
        <w:t>Остров — Валдай.</w:t>
      </w:r>
    </w:p>
    <w:p w:rsidR="00442CC9" w:rsidRPr="003E728D" w:rsidRDefault="00442CC9" w:rsidP="00442CC9">
      <w:pPr>
        <w:rPr>
          <w:rFonts w:ascii="Arial" w:hAnsi="Arial" w:cs="Arial"/>
          <w:b/>
          <w:i/>
          <w:sz w:val="16"/>
          <w:szCs w:val="16"/>
        </w:rPr>
      </w:pPr>
      <w:r w:rsidRPr="003E728D">
        <w:rPr>
          <w:rFonts w:ascii="Arial" w:hAnsi="Arial" w:cs="Arial"/>
          <w:b/>
          <w:i/>
          <w:sz w:val="16"/>
          <w:szCs w:val="16"/>
        </w:rPr>
        <w:t xml:space="preserve"> </w:t>
      </w:r>
      <w:r w:rsidR="00174B1E" w:rsidRPr="003E728D">
        <w:rPr>
          <w:rFonts w:ascii="Arial" w:hAnsi="Arial" w:cs="Arial"/>
          <w:b/>
          <w:i/>
          <w:sz w:val="16"/>
          <w:szCs w:val="16"/>
        </w:rPr>
        <w:tab/>
      </w:r>
      <w:r w:rsidRPr="003E728D">
        <w:rPr>
          <w:rFonts w:ascii="Arial" w:hAnsi="Arial" w:cs="Arial"/>
          <w:b/>
          <w:i/>
          <w:sz w:val="16"/>
          <w:szCs w:val="16"/>
        </w:rPr>
        <w:t>Перспективы развития внешнего транспорта.</w:t>
      </w:r>
    </w:p>
    <w:p w:rsidR="00442CC9" w:rsidRPr="003E728D" w:rsidRDefault="00442CC9" w:rsidP="00174B1E">
      <w:pPr>
        <w:ind w:firstLine="708"/>
        <w:rPr>
          <w:rFonts w:ascii="Arial" w:hAnsi="Arial" w:cs="Arial"/>
          <w:sz w:val="16"/>
          <w:szCs w:val="16"/>
        </w:rPr>
      </w:pPr>
      <w:r w:rsidRPr="003E728D">
        <w:rPr>
          <w:rFonts w:ascii="Arial" w:hAnsi="Arial" w:cs="Arial"/>
          <w:sz w:val="16"/>
          <w:szCs w:val="16"/>
        </w:rPr>
        <w:t>Внешние грузовые и пассажирские перевозки, обеспечивающие связь с прилегающим районом, осуществляются автомобильным и железнодорожным транспортом.</w:t>
      </w:r>
    </w:p>
    <w:p w:rsidR="00442CC9" w:rsidRPr="003E728D" w:rsidRDefault="00442CC9" w:rsidP="00174B1E">
      <w:pPr>
        <w:ind w:firstLine="708"/>
        <w:rPr>
          <w:rFonts w:ascii="Arial" w:hAnsi="Arial" w:cs="Arial"/>
          <w:sz w:val="16"/>
          <w:szCs w:val="16"/>
        </w:rPr>
      </w:pPr>
      <w:r w:rsidRPr="003E728D">
        <w:rPr>
          <w:rFonts w:ascii="Arial" w:hAnsi="Arial" w:cs="Arial"/>
          <w:sz w:val="16"/>
          <w:szCs w:val="16"/>
        </w:rPr>
        <w:t>В части развития внешнего транспорта Генеральным планом предусмотрено:</w:t>
      </w:r>
    </w:p>
    <w:p w:rsidR="00442CC9" w:rsidRPr="003E728D" w:rsidRDefault="00442CC9" w:rsidP="00442CC9">
      <w:pPr>
        <w:ind w:firstLine="851"/>
        <w:rPr>
          <w:rFonts w:ascii="Arial" w:hAnsi="Arial" w:cs="Arial"/>
          <w:b/>
          <w:i/>
          <w:sz w:val="16"/>
          <w:szCs w:val="16"/>
        </w:rPr>
      </w:pPr>
      <w:r w:rsidRPr="003E728D">
        <w:rPr>
          <w:rFonts w:ascii="Arial" w:hAnsi="Arial" w:cs="Arial"/>
          <w:b/>
          <w:i/>
          <w:sz w:val="16"/>
          <w:szCs w:val="16"/>
        </w:rPr>
        <w:t>По железнодорожному транспорту</w:t>
      </w:r>
    </w:p>
    <w:p w:rsidR="00442CC9" w:rsidRPr="003E728D" w:rsidRDefault="00442CC9" w:rsidP="00442CC9">
      <w:pPr>
        <w:numPr>
          <w:ilvl w:val="0"/>
          <w:numId w:val="19"/>
        </w:numPr>
        <w:tabs>
          <w:tab w:val="num" w:pos="1151"/>
          <w:tab w:val="num" w:pos="1271"/>
        </w:tabs>
        <w:autoSpaceDN w:val="0"/>
        <w:ind w:left="1094" w:hanging="357"/>
        <w:jc w:val="both"/>
        <w:rPr>
          <w:rFonts w:ascii="Arial" w:hAnsi="Arial" w:cs="Arial"/>
          <w:sz w:val="16"/>
          <w:szCs w:val="16"/>
        </w:rPr>
      </w:pPr>
      <w:r w:rsidRPr="003E728D">
        <w:rPr>
          <w:rFonts w:ascii="Arial" w:hAnsi="Arial" w:cs="Arial"/>
          <w:sz w:val="16"/>
          <w:szCs w:val="16"/>
        </w:rPr>
        <w:t>Ликвидация малодеятельных подъездных  путей предприятий;</w:t>
      </w:r>
    </w:p>
    <w:p w:rsidR="00442CC9" w:rsidRPr="003E728D" w:rsidRDefault="00442CC9" w:rsidP="00442CC9">
      <w:pPr>
        <w:numPr>
          <w:ilvl w:val="0"/>
          <w:numId w:val="19"/>
        </w:numPr>
        <w:tabs>
          <w:tab w:val="num" w:pos="1151"/>
          <w:tab w:val="num" w:pos="1271"/>
        </w:tabs>
        <w:autoSpaceDN w:val="0"/>
        <w:ind w:left="1094" w:hanging="357"/>
        <w:jc w:val="both"/>
        <w:rPr>
          <w:rFonts w:ascii="Arial" w:hAnsi="Arial" w:cs="Arial"/>
          <w:sz w:val="16"/>
          <w:szCs w:val="16"/>
        </w:rPr>
      </w:pPr>
      <w:r w:rsidRPr="003E728D">
        <w:rPr>
          <w:rFonts w:ascii="Arial" w:hAnsi="Arial" w:cs="Arial"/>
          <w:sz w:val="16"/>
          <w:szCs w:val="16"/>
        </w:rPr>
        <w:t>Благоустройство, оборудование железнодорожных переездов;</w:t>
      </w:r>
    </w:p>
    <w:p w:rsidR="00442CC9" w:rsidRPr="003E728D" w:rsidRDefault="00442CC9" w:rsidP="00442CC9">
      <w:pPr>
        <w:tabs>
          <w:tab w:val="num" w:pos="1271"/>
        </w:tabs>
        <w:ind w:firstLine="851"/>
        <w:rPr>
          <w:rFonts w:ascii="Arial" w:hAnsi="Arial" w:cs="Arial"/>
          <w:b/>
          <w:i/>
          <w:sz w:val="16"/>
          <w:szCs w:val="16"/>
        </w:rPr>
      </w:pPr>
      <w:r w:rsidRPr="003E728D">
        <w:rPr>
          <w:rFonts w:ascii="Arial" w:hAnsi="Arial" w:cs="Arial"/>
          <w:b/>
          <w:i/>
          <w:sz w:val="16"/>
          <w:szCs w:val="16"/>
        </w:rPr>
        <w:t>По автомобильному транспорту</w:t>
      </w:r>
    </w:p>
    <w:p w:rsidR="00442CC9" w:rsidRPr="003E728D" w:rsidRDefault="00442CC9" w:rsidP="00442CC9">
      <w:pPr>
        <w:numPr>
          <w:ilvl w:val="0"/>
          <w:numId w:val="20"/>
        </w:numPr>
        <w:autoSpaceDN w:val="0"/>
        <w:ind w:left="1094" w:hanging="357"/>
        <w:jc w:val="both"/>
        <w:rPr>
          <w:rFonts w:ascii="Arial" w:hAnsi="Arial" w:cs="Arial"/>
          <w:sz w:val="16"/>
          <w:szCs w:val="16"/>
        </w:rPr>
      </w:pPr>
      <w:r w:rsidRPr="003E728D">
        <w:rPr>
          <w:rFonts w:ascii="Arial" w:hAnsi="Arial" w:cs="Arial"/>
          <w:sz w:val="16"/>
          <w:szCs w:val="16"/>
        </w:rPr>
        <w:t>реконструкция выездов в город с основной автодороги Москва - Санкт-Петербург;</w:t>
      </w:r>
    </w:p>
    <w:p w:rsidR="00442CC9" w:rsidRPr="003E728D" w:rsidRDefault="00442CC9" w:rsidP="00442CC9">
      <w:pPr>
        <w:numPr>
          <w:ilvl w:val="0"/>
          <w:numId w:val="20"/>
        </w:numPr>
        <w:autoSpaceDN w:val="0"/>
        <w:ind w:left="1094" w:hanging="357"/>
        <w:jc w:val="both"/>
        <w:rPr>
          <w:rFonts w:ascii="Arial" w:hAnsi="Arial" w:cs="Arial"/>
          <w:sz w:val="16"/>
          <w:szCs w:val="16"/>
        </w:rPr>
      </w:pPr>
      <w:r w:rsidRPr="003E728D">
        <w:rPr>
          <w:rFonts w:ascii="Arial" w:hAnsi="Arial" w:cs="Arial"/>
          <w:sz w:val="16"/>
          <w:szCs w:val="16"/>
        </w:rPr>
        <w:t>реконструкция развития сети местных автодорог ведущих в зоны массового отдыха, ТРК;</w:t>
      </w:r>
    </w:p>
    <w:p w:rsidR="00442CC9" w:rsidRPr="003E728D" w:rsidRDefault="00442CC9" w:rsidP="00442CC9">
      <w:pPr>
        <w:numPr>
          <w:ilvl w:val="0"/>
          <w:numId w:val="20"/>
        </w:numPr>
        <w:autoSpaceDN w:val="0"/>
        <w:ind w:left="1094" w:hanging="357"/>
        <w:jc w:val="both"/>
        <w:rPr>
          <w:rFonts w:ascii="Arial" w:hAnsi="Arial" w:cs="Arial"/>
          <w:sz w:val="16"/>
          <w:szCs w:val="16"/>
        </w:rPr>
      </w:pPr>
      <w:r w:rsidRPr="003E728D">
        <w:rPr>
          <w:rFonts w:ascii="Arial" w:hAnsi="Arial" w:cs="Arial"/>
          <w:sz w:val="16"/>
          <w:szCs w:val="16"/>
        </w:rPr>
        <w:t>строительство в Валдайском городском поселении центра логистики для централизованной переработки грузов и организации работы внешнего и внутригородского автомобильного грузового транспорта.</w:t>
      </w:r>
    </w:p>
    <w:p w:rsidR="00442CC9" w:rsidRPr="003E728D" w:rsidRDefault="00442CC9" w:rsidP="00442CC9">
      <w:pPr>
        <w:numPr>
          <w:ilvl w:val="0"/>
          <w:numId w:val="20"/>
        </w:numPr>
        <w:autoSpaceDN w:val="0"/>
        <w:ind w:left="1094" w:hanging="357"/>
        <w:jc w:val="both"/>
        <w:rPr>
          <w:rFonts w:ascii="Arial" w:hAnsi="Arial" w:cs="Arial"/>
          <w:sz w:val="16"/>
          <w:szCs w:val="16"/>
        </w:rPr>
      </w:pPr>
      <w:r w:rsidRPr="003E728D">
        <w:rPr>
          <w:rFonts w:ascii="Arial" w:hAnsi="Arial" w:cs="Arial"/>
          <w:sz w:val="16"/>
          <w:szCs w:val="16"/>
        </w:rPr>
        <w:t>доведение параметров подходов к населенным пунктам существующих автомобильных дорог до полного их соответствия, присвоенным категориям;</w:t>
      </w:r>
    </w:p>
    <w:p w:rsidR="00442CC9" w:rsidRPr="003E728D" w:rsidRDefault="00442CC9" w:rsidP="00442CC9">
      <w:pPr>
        <w:numPr>
          <w:ilvl w:val="0"/>
          <w:numId w:val="20"/>
        </w:numPr>
        <w:autoSpaceDN w:val="0"/>
        <w:ind w:left="1094" w:hanging="357"/>
        <w:jc w:val="both"/>
        <w:rPr>
          <w:rFonts w:ascii="Arial" w:hAnsi="Arial" w:cs="Arial"/>
          <w:sz w:val="16"/>
          <w:szCs w:val="16"/>
        </w:rPr>
      </w:pPr>
      <w:r w:rsidRPr="003E728D">
        <w:rPr>
          <w:rFonts w:ascii="Arial" w:hAnsi="Arial" w:cs="Arial"/>
          <w:sz w:val="16"/>
          <w:szCs w:val="16"/>
        </w:rPr>
        <w:t>увеличение частоты движения автобусов на пригородных и междугородних маршрутах, с учетом роста численности населения и увеличении грузопассажирских потоков с соответствующим обеспечением комфортабельным подвижным составом.</w:t>
      </w:r>
    </w:p>
    <w:p w:rsidR="00442CC9" w:rsidRPr="003E728D" w:rsidRDefault="00442CC9" w:rsidP="00442CC9">
      <w:pPr>
        <w:ind w:firstLine="851"/>
        <w:rPr>
          <w:rFonts w:ascii="Arial" w:hAnsi="Arial" w:cs="Arial"/>
          <w:b/>
          <w:i/>
          <w:sz w:val="16"/>
          <w:szCs w:val="16"/>
        </w:rPr>
      </w:pPr>
      <w:r w:rsidRPr="003E728D">
        <w:rPr>
          <w:rFonts w:ascii="Arial" w:hAnsi="Arial" w:cs="Arial"/>
          <w:b/>
          <w:i/>
          <w:sz w:val="16"/>
          <w:szCs w:val="16"/>
        </w:rPr>
        <w:t>По водному транспорту</w:t>
      </w:r>
    </w:p>
    <w:p w:rsidR="00442CC9" w:rsidRPr="003E728D" w:rsidRDefault="00442CC9" w:rsidP="00442CC9">
      <w:pPr>
        <w:numPr>
          <w:ilvl w:val="0"/>
          <w:numId w:val="21"/>
        </w:numPr>
        <w:autoSpaceDN w:val="0"/>
        <w:ind w:left="1094" w:hanging="357"/>
        <w:jc w:val="both"/>
        <w:rPr>
          <w:rFonts w:ascii="Arial" w:hAnsi="Arial" w:cs="Arial"/>
          <w:sz w:val="16"/>
          <w:szCs w:val="16"/>
        </w:rPr>
      </w:pPr>
      <w:r w:rsidRPr="003E728D">
        <w:rPr>
          <w:rFonts w:ascii="Arial" w:hAnsi="Arial" w:cs="Arial"/>
          <w:sz w:val="16"/>
          <w:szCs w:val="16"/>
        </w:rPr>
        <w:t>сохранение маршрутов водного транспорта связывающих центр города Валдай с Иверским монастырем.</w:t>
      </w:r>
    </w:p>
    <w:p w:rsidR="00442CC9" w:rsidRPr="003E728D" w:rsidRDefault="00442CC9" w:rsidP="00174B1E">
      <w:pPr>
        <w:pStyle w:val="aff1"/>
        <w:ind w:firstLine="708"/>
        <w:rPr>
          <w:rFonts w:ascii="Arial" w:hAnsi="Arial" w:cs="Arial"/>
          <w:sz w:val="16"/>
          <w:szCs w:val="16"/>
        </w:rPr>
      </w:pPr>
      <w:r w:rsidRPr="003E728D">
        <w:rPr>
          <w:rFonts w:ascii="Arial" w:hAnsi="Arial" w:cs="Arial"/>
          <w:sz w:val="16"/>
          <w:szCs w:val="16"/>
        </w:rPr>
        <w:t xml:space="preserve">Перспективы развития транспортной деятельности в Валдайском городском поселении будут связаны с ростом доходов населения и увеличением спроса на перевозки пассажиров и грузов, реконструкцией и расширением дорожно-транспортной сети. </w:t>
      </w:r>
    </w:p>
    <w:p w:rsidR="00972284" w:rsidRPr="003E728D" w:rsidRDefault="00972284" w:rsidP="00174B1E">
      <w:pPr>
        <w:pStyle w:val="1"/>
        <w:spacing w:before="120"/>
        <w:ind w:firstLine="708"/>
        <w:jc w:val="left"/>
        <w:rPr>
          <w:rFonts w:ascii="Arial" w:hAnsi="Arial" w:cs="Arial"/>
          <w:sz w:val="16"/>
          <w:szCs w:val="16"/>
        </w:rPr>
      </w:pPr>
      <w:bookmarkStart w:id="104" w:name="_Toc392238890"/>
      <w:bookmarkStart w:id="105" w:name="_Toc383778277"/>
      <w:r w:rsidRPr="003E728D">
        <w:rPr>
          <w:rFonts w:ascii="Arial" w:hAnsi="Arial" w:cs="Arial"/>
          <w:sz w:val="16"/>
          <w:szCs w:val="16"/>
        </w:rPr>
        <w:lastRenderedPageBreak/>
        <w:t>2.8. Численность населения</w:t>
      </w:r>
      <w:bookmarkEnd w:id="104"/>
      <w:bookmarkEnd w:id="105"/>
    </w:p>
    <w:p w:rsidR="00972284" w:rsidRPr="003E728D" w:rsidRDefault="00972284" w:rsidP="00174B1E">
      <w:pPr>
        <w:ind w:firstLine="708"/>
        <w:jc w:val="both"/>
        <w:rPr>
          <w:rFonts w:ascii="Arial" w:hAnsi="Arial" w:cs="Arial"/>
          <w:sz w:val="16"/>
          <w:szCs w:val="16"/>
        </w:rPr>
      </w:pPr>
      <w:r w:rsidRPr="003E728D">
        <w:rPr>
          <w:rFonts w:ascii="Arial" w:hAnsi="Arial" w:cs="Arial"/>
          <w:sz w:val="16"/>
          <w:szCs w:val="16"/>
        </w:rPr>
        <w:t>Численность постоянного населения Валдайского городского поселения по данным, предоставленным администрацией поселения, на 01.01. 2013 года составила 15994  человека, что на 997 человек меньше нежели на 01.01.2011 года. Основная часть жителей поселении (94,7%) проживает в административном центре поселения и района и динамика изменения численности жителей Валдайского городского поселения определяется именно городом Валдай.  Необходимо отметить, что численность жителей г.Валдай увеличивалась до 1996 года (19,8 тысяч человек), а затем наблюдается уменьшение численности жителей, которая на 01.01.2013 года составляла только 15152 человека, то есть за 17 лет численность жителей в г. Валдай сократилась на почти на четверть (на 24,5%).</w:t>
      </w:r>
    </w:p>
    <w:p w:rsidR="00972284" w:rsidRPr="003E728D" w:rsidRDefault="00972284" w:rsidP="00174B1E">
      <w:pPr>
        <w:ind w:firstLine="708"/>
        <w:jc w:val="both"/>
        <w:rPr>
          <w:rFonts w:ascii="Arial" w:hAnsi="Arial" w:cs="Arial"/>
          <w:sz w:val="16"/>
          <w:szCs w:val="16"/>
        </w:rPr>
      </w:pPr>
      <w:r w:rsidRPr="003E728D">
        <w:rPr>
          <w:rFonts w:ascii="Arial" w:hAnsi="Arial" w:cs="Arial"/>
          <w:sz w:val="16"/>
          <w:szCs w:val="16"/>
        </w:rPr>
        <w:t>Динамику численности населения г.Валдай  показана на  рис. 2.8.1.</w:t>
      </w:r>
    </w:p>
    <w:p w:rsidR="00972284" w:rsidRPr="003E728D" w:rsidRDefault="00972284" w:rsidP="00972284">
      <w:pPr>
        <w:ind w:firstLine="708"/>
        <w:jc w:val="both"/>
        <w:rPr>
          <w:rFonts w:ascii="Arial" w:hAnsi="Arial" w:cs="Arial"/>
          <w:sz w:val="16"/>
          <w:szCs w:val="16"/>
        </w:rPr>
      </w:pPr>
      <w:r w:rsidRPr="003E728D">
        <w:rPr>
          <w:rFonts w:ascii="Arial" w:hAnsi="Arial" w:cs="Arial"/>
          <w:sz w:val="16"/>
          <w:szCs w:val="16"/>
        </w:rPr>
        <w:t>В генплане 2012 года отмечалось, что в последние годы сохранялась негативные тенденции в развитии демографических процессов в Валдайском районе и Валдайском городском поселении. За период 2006 – 2011 гг. наблюдался спад численности населения Валдайского городского поселения на 5,2% (883 человек), а за период с 2011 по 2013 год – 977 человек (на 5,7%).</w:t>
      </w:r>
    </w:p>
    <w:p w:rsidR="00972284" w:rsidRPr="003E728D" w:rsidRDefault="00DD47D4" w:rsidP="00A0624D">
      <w:pPr>
        <w:spacing w:after="60"/>
        <w:jc w:val="center"/>
        <w:rPr>
          <w:rFonts w:ascii="Arial" w:hAnsi="Arial" w:cs="Arial"/>
          <w:sz w:val="16"/>
          <w:szCs w:val="16"/>
          <w:highlight w:val="yellow"/>
        </w:rPr>
      </w:pPr>
      <w:r>
        <w:rPr>
          <w:rFonts w:ascii="Arial" w:hAnsi="Arial" w:cs="Arial"/>
          <w:noProof/>
          <w:sz w:val="16"/>
          <w:szCs w:val="16"/>
        </w:rPr>
        <w:drawing>
          <wp:inline distT="0" distB="0" distL="0" distR="0" wp14:anchorId="4EBA0A12" wp14:editId="52212623">
            <wp:extent cx="1676400" cy="946150"/>
            <wp:effectExtent l="0" t="0" r="0" b="6350"/>
            <wp:docPr id="7" name="Диаграмм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0"/>
                    <pic:cNvPicPr>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76400" cy="946150"/>
                    </a:xfrm>
                    <a:prstGeom prst="rect">
                      <a:avLst/>
                    </a:prstGeom>
                    <a:noFill/>
                    <a:ln>
                      <a:noFill/>
                    </a:ln>
                  </pic:spPr>
                </pic:pic>
              </a:graphicData>
            </a:graphic>
          </wp:inline>
        </w:drawing>
      </w:r>
    </w:p>
    <w:p w:rsidR="00972284" w:rsidRPr="003E728D" w:rsidRDefault="00174B1E" w:rsidP="00174B1E">
      <w:pPr>
        <w:spacing w:after="60"/>
        <w:rPr>
          <w:rFonts w:ascii="Arial" w:hAnsi="Arial" w:cs="Arial"/>
          <w:b/>
          <w:i/>
          <w:sz w:val="16"/>
          <w:szCs w:val="16"/>
        </w:rPr>
      </w:pPr>
      <w:r w:rsidRPr="003E728D">
        <w:rPr>
          <w:rFonts w:ascii="Arial" w:hAnsi="Arial" w:cs="Arial"/>
          <w:b/>
          <w:i/>
          <w:sz w:val="16"/>
          <w:szCs w:val="16"/>
        </w:rPr>
        <w:t xml:space="preserve">                                                               </w:t>
      </w:r>
      <w:r w:rsidR="00972284" w:rsidRPr="003E728D">
        <w:rPr>
          <w:rFonts w:ascii="Arial" w:hAnsi="Arial" w:cs="Arial"/>
          <w:b/>
          <w:i/>
          <w:sz w:val="16"/>
          <w:szCs w:val="16"/>
        </w:rPr>
        <w:t>Рис. 2.8.1. Динамика численности населения г.Валдай.</w:t>
      </w:r>
    </w:p>
    <w:p w:rsidR="00972284" w:rsidRPr="003E728D" w:rsidRDefault="00DD47D4" w:rsidP="00972284">
      <w:pPr>
        <w:jc w:val="center"/>
        <w:rPr>
          <w:rFonts w:ascii="Arial" w:hAnsi="Arial" w:cs="Arial"/>
          <w:sz w:val="16"/>
          <w:szCs w:val="16"/>
          <w:highlight w:val="yellow"/>
        </w:rPr>
      </w:pPr>
      <w:r>
        <w:rPr>
          <w:rFonts w:ascii="Arial" w:hAnsi="Arial" w:cs="Arial"/>
          <w:noProof/>
          <w:sz w:val="16"/>
          <w:szCs w:val="16"/>
        </w:rPr>
        <w:drawing>
          <wp:inline distT="0" distB="0" distL="0" distR="0" wp14:anchorId="5CC0DF22" wp14:editId="6E3D140F">
            <wp:extent cx="1670050" cy="1035050"/>
            <wp:effectExtent l="0" t="0" r="6350" b="0"/>
            <wp:docPr id="8" name="Диаграмма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1"/>
                    <pic:cNvPicPr>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0050" cy="1035050"/>
                    </a:xfrm>
                    <a:prstGeom prst="rect">
                      <a:avLst/>
                    </a:prstGeom>
                    <a:noFill/>
                    <a:ln>
                      <a:noFill/>
                    </a:ln>
                  </pic:spPr>
                </pic:pic>
              </a:graphicData>
            </a:graphic>
          </wp:inline>
        </w:drawing>
      </w:r>
    </w:p>
    <w:p w:rsidR="00972284" w:rsidRPr="003E728D" w:rsidRDefault="00972284" w:rsidP="00972284">
      <w:pPr>
        <w:spacing w:after="60"/>
        <w:jc w:val="center"/>
        <w:rPr>
          <w:rFonts w:ascii="Arial" w:hAnsi="Arial" w:cs="Arial"/>
          <w:b/>
          <w:i/>
          <w:sz w:val="16"/>
          <w:szCs w:val="16"/>
        </w:rPr>
      </w:pPr>
      <w:r w:rsidRPr="003E728D">
        <w:rPr>
          <w:rFonts w:ascii="Arial" w:hAnsi="Arial" w:cs="Arial"/>
          <w:b/>
          <w:i/>
          <w:sz w:val="16"/>
          <w:szCs w:val="16"/>
        </w:rPr>
        <w:t>Рис. 2.8.2. Изменение  численности населения в Валдайском городском поселении за период с 2009 по 2013 год.</w:t>
      </w:r>
    </w:p>
    <w:p w:rsidR="00972284" w:rsidRPr="003E728D" w:rsidRDefault="00972284" w:rsidP="00972284">
      <w:pPr>
        <w:spacing w:before="60"/>
        <w:ind w:firstLine="708"/>
        <w:jc w:val="both"/>
        <w:rPr>
          <w:rFonts w:ascii="Arial" w:hAnsi="Arial" w:cs="Arial"/>
          <w:sz w:val="16"/>
          <w:szCs w:val="16"/>
        </w:rPr>
      </w:pPr>
      <w:r w:rsidRPr="003E728D">
        <w:rPr>
          <w:rFonts w:ascii="Arial" w:hAnsi="Arial" w:cs="Arial"/>
          <w:sz w:val="16"/>
          <w:szCs w:val="16"/>
        </w:rPr>
        <w:t xml:space="preserve">Естественный прирост имеет отрицательное значение, что свидетельствует о естественной убыли населения. </w:t>
      </w:r>
    </w:p>
    <w:p w:rsidR="00972284" w:rsidRPr="003E728D" w:rsidRDefault="00972284" w:rsidP="00972284">
      <w:pPr>
        <w:ind w:firstLine="708"/>
        <w:jc w:val="both"/>
        <w:rPr>
          <w:rFonts w:ascii="Arial" w:hAnsi="Arial" w:cs="Arial"/>
          <w:sz w:val="16"/>
          <w:szCs w:val="16"/>
        </w:rPr>
      </w:pPr>
      <w:r w:rsidRPr="003E728D">
        <w:rPr>
          <w:rFonts w:ascii="Arial" w:hAnsi="Arial" w:cs="Arial"/>
          <w:sz w:val="16"/>
          <w:szCs w:val="16"/>
        </w:rPr>
        <w:t>Динамика естественной убыли населения, а также коэффициенты рождаемости, смертности и естественной убыли населения приведена в таблице 2.8.1. Смертность заметно превышает рождаемость и положительной динамики в поселении ни по рождаемости, ни по смертности, а соответственно и по естественной убыли населения не фиксируется.</w:t>
      </w:r>
    </w:p>
    <w:p w:rsidR="00972284" w:rsidRPr="003E728D" w:rsidRDefault="00972284" w:rsidP="00972284">
      <w:pPr>
        <w:jc w:val="right"/>
        <w:rPr>
          <w:rFonts w:ascii="Arial" w:hAnsi="Arial" w:cs="Arial"/>
          <w:sz w:val="16"/>
          <w:szCs w:val="16"/>
        </w:rPr>
      </w:pPr>
      <w:r w:rsidRPr="003E728D">
        <w:rPr>
          <w:rFonts w:ascii="Arial" w:hAnsi="Arial" w:cs="Arial"/>
          <w:sz w:val="16"/>
          <w:szCs w:val="16"/>
        </w:rPr>
        <w:t>Таблица 2.8.1.</w:t>
      </w:r>
    </w:p>
    <w:tbl>
      <w:tblPr>
        <w:tblW w:w="0" w:type="auto"/>
        <w:tblLayout w:type="fixed"/>
        <w:tblCellMar>
          <w:left w:w="57" w:type="dxa"/>
          <w:right w:w="57" w:type="dxa"/>
        </w:tblCellMar>
        <w:tblLook w:val="0000" w:firstRow="0" w:lastRow="0" w:firstColumn="0" w:lastColumn="0" w:noHBand="0" w:noVBand="0"/>
      </w:tblPr>
      <w:tblGrid>
        <w:gridCol w:w="2259"/>
        <w:gridCol w:w="1391"/>
        <w:gridCol w:w="1308"/>
        <w:gridCol w:w="1340"/>
        <w:gridCol w:w="1340"/>
        <w:gridCol w:w="1340"/>
        <w:gridCol w:w="1340"/>
      </w:tblGrid>
      <w:tr w:rsidR="00972284" w:rsidRPr="003E728D" w:rsidTr="00972284">
        <w:trPr>
          <w:trHeight w:val="290"/>
        </w:trPr>
        <w:tc>
          <w:tcPr>
            <w:tcW w:w="2259" w:type="dxa"/>
            <w:tcBorders>
              <w:top w:val="single" w:sz="4" w:space="0" w:color="000000"/>
              <w:left w:val="single" w:sz="4" w:space="0" w:color="000000"/>
              <w:bottom w:val="single" w:sz="4" w:space="0" w:color="000000"/>
              <w:right w:val="nil"/>
            </w:tcBorders>
            <w:vAlign w:val="center"/>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 xml:space="preserve">Наименование поселения </w:t>
            </w:r>
          </w:p>
        </w:tc>
        <w:tc>
          <w:tcPr>
            <w:tcW w:w="1391" w:type="dxa"/>
            <w:tcBorders>
              <w:top w:val="single" w:sz="4" w:space="0" w:color="000000"/>
              <w:left w:val="single" w:sz="4" w:space="0" w:color="000000"/>
              <w:bottom w:val="single" w:sz="4" w:space="0" w:color="000000"/>
              <w:right w:val="nil"/>
            </w:tcBorders>
            <w:vAlign w:val="center"/>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2008 год</w:t>
            </w:r>
          </w:p>
        </w:tc>
        <w:tc>
          <w:tcPr>
            <w:tcW w:w="1308" w:type="dxa"/>
            <w:tcBorders>
              <w:top w:val="single" w:sz="4" w:space="0" w:color="000000"/>
              <w:left w:val="single" w:sz="4" w:space="0" w:color="000000"/>
              <w:bottom w:val="single" w:sz="4" w:space="0" w:color="000000"/>
              <w:right w:val="nil"/>
            </w:tcBorders>
            <w:vAlign w:val="center"/>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2009 год</w:t>
            </w:r>
          </w:p>
        </w:tc>
        <w:tc>
          <w:tcPr>
            <w:tcW w:w="1340" w:type="dxa"/>
            <w:tcBorders>
              <w:top w:val="single" w:sz="4" w:space="0" w:color="000000"/>
              <w:left w:val="single" w:sz="4" w:space="0" w:color="000000"/>
              <w:bottom w:val="single" w:sz="4" w:space="0" w:color="000000"/>
              <w:right w:val="single" w:sz="4" w:space="0" w:color="000000"/>
            </w:tcBorders>
            <w:vAlign w:val="center"/>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2010 год</w:t>
            </w:r>
          </w:p>
        </w:tc>
        <w:tc>
          <w:tcPr>
            <w:tcW w:w="1340" w:type="dxa"/>
            <w:tcBorders>
              <w:top w:val="single" w:sz="4" w:space="0" w:color="000000"/>
              <w:left w:val="single" w:sz="4" w:space="0" w:color="000000"/>
              <w:bottom w:val="single" w:sz="4" w:space="0" w:color="000000"/>
              <w:right w:val="single" w:sz="4" w:space="0" w:color="000000"/>
            </w:tcBorders>
            <w:vAlign w:val="center"/>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2012 год</w:t>
            </w:r>
          </w:p>
        </w:tc>
        <w:tc>
          <w:tcPr>
            <w:tcW w:w="1340" w:type="dxa"/>
            <w:tcBorders>
              <w:top w:val="single" w:sz="4" w:space="0" w:color="000000"/>
              <w:left w:val="single" w:sz="4" w:space="0" w:color="000000"/>
              <w:bottom w:val="single" w:sz="4" w:space="0" w:color="000000"/>
              <w:right w:val="single" w:sz="4" w:space="0" w:color="000000"/>
            </w:tcBorders>
            <w:vAlign w:val="center"/>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2013 год</w:t>
            </w:r>
          </w:p>
        </w:tc>
        <w:tc>
          <w:tcPr>
            <w:tcW w:w="1340" w:type="dxa"/>
            <w:tcBorders>
              <w:top w:val="single" w:sz="4" w:space="0" w:color="000000"/>
              <w:left w:val="single" w:sz="4" w:space="0" w:color="000000"/>
              <w:bottom w:val="single" w:sz="4" w:space="0" w:color="000000"/>
              <w:right w:val="single" w:sz="4" w:space="0" w:color="000000"/>
            </w:tcBorders>
          </w:tcPr>
          <w:p w:rsidR="00972284" w:rsidRPr="003E728D" w:rsidRDefault="00972284">
            <w:pPr>
              <w:overflowPunct w:val="0"/>
              <w:autoSpaceDE w:val="0"/>
              <w:autoSpaceDN w:val="0"/>
              <w:adjustRightInd w:val="0"/>
              <w:snapToGrid w:val="0"/>
              <w:jc w:val="center"/>
              <w:rPr>
                <w:rFonts w:ascii="Arial" w:hAnsi="Arial" w:cs="Arial"/>
                <w:b/>
                <w:sz w:val="16"/>
                <w:szCs w:val="16"/>
              </w:rPr>
            </w:pPr>
            <w:r w:rsidRPr="003E728D">
              <w:rPr>
                <w:rFonts w:ascii="Arial" w:hAnsi="Arial" w:cs="Arial"/>
                <w:b/>
                <w:sz w:val="16"/>
                <w:szCs w:val="16"/>
              </w:rPr>
              <w:t xml:space="preserve">Среднее по области за </w:t>
            </w:r>
            <w:smartTag w:uri="urn:schemas-microsoft-com:office:smarttags" w:element="metricconverter">
              <w:smartTagPr>
                <w:attr w:name="ProductID" w:val="2013 г"/>
              </w:smartTagPr>
              <w:r w:rsidRPr="003E728D">
                <w:rPr>
                  <w:rFonts w:ascii="Arial" w:hAnsi="Arial" w:cs="Arial"/>
                  <w:b/>
                  <w:sz w:val="16"/>
                  <w:szCs w:val="16"/>
                </w:rPr>
                <w:t>2013 г</w:t>
              </w:r>
            </w:smartTag>
            <w:r w:rsidRPr="003E728D">
              <w:rPr>
                <w:rFonts w:ascii="Arial" w:hAnsi="Arial" w:cs="Arial"/>
                <w:b/>
                <w:sz w:val="16"/>
                <w:szCs w:val="16"/>
              </w:rPr>
              <w:t>.</w:t>
            </w:r>
          </w:p>
        </w:tc>
      </w:tr>
      <w:tr w:rsidR="00972284" w:rsidRPr="003E728D" w:rsidTr="00972284">
        <w:tc>
          <w:tcPr>
            <w:tcW w:w="10318" w:type="dxa"/>
            <w:gridSpan w:val="7"/>
            <w:tcBorders>
              <w:top w:val="single" w:sz="4" w:space="0" w:color="000000"/>
              <w:left w:val="single" w:sz="4" w:space="0" w:color="000000"/>
              <w:bottom w:val="single" w:sz="4" w:space="0" w:color="000000"/>
              <w:right w:val="single" w:sz="4" w:space="0" w:color="000000"/>
            </w:tcBorders>
          </w:tcPr>
          <w:p w:rsidR="00972284" w:rsidRPr="003E728D" w:rsidRDefault="00972284">
            <w:pPr>
              <w:overflowPunct w:val="0"/>
              <w:autoSpaceDE w:val="0"/>
              <w:autoSpaceDN w:val="0"/>
              <w:adjustRightInd w:val="0"/>
              <w:snapToGrid w:val="0"/>
              <w:jc w:val="center"/>
              <w:rPr>
                <w:rFonts w:ascii="Arial" w:hAnsi="Arial" w:cs="Arial"/>
                <w:b/>
                <w:sz w:val="16"/>
                <w:szCs w:val="16"/>
              </w:rPr>
            </w:pPr>
            <w:r w:rsidRPr="003E728D">
              <w:rPr>
                <w:rFonts w:ascii="Arial" w:hAnsi="Arial" w:cs="Arial"/>
                <w:sz w:val="16"/>
                <w:szCs w:val="16"/>
              </w:rPr>
              <w:t>Число родившихся (человек) на 1000 человек населения</w:t>
            </w:r>
          </w:p>
        </w:tc>
      </w:tr>
      <w:tr w:rsidR="00972284" w:rsidRPr="003E728D" w:rsidTr="00972284">
        <w:tc>
          <w:tcPr>
            <w:tcW w:w="2259" w:type="dxa"/>
            <w:tcBorders>
              <w:top w:val="single" w:sz="4" w:space="0" w:color="000000"/>
              <w:left w:val="single" w:sz="4" w:space="0" w:color="000000"/>
              <w:bottom w:val="single" w:sz="4" w:space="0" w:color="000000"/>
              <w:right w:val="nil"/>
            </w:tcBorders>
            <w:vAlign w:val="center"/>
          </w:tcPr>
          <w:p w:rsidR="00972284" w:rsidRPr="003E728D" w:rsidRDefault="00972284">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Валдайское городское поселение</w:t>
            </w:r>
          </w:p>
        </w:tc>
        <w:tc>
          <w:tcPr>
            <w:tcW w:w="1391" w:type="dxa"/>
            <w:tcBorders>
              <w:top w:val="single" w:sz="4" w:space="0" w:color="000000"/>
              <w:left w:val="single" w:sz="4" w:space="0" w:color="000000"/>
              <w:bottom w:val="single" w:sz="4" w:space="0" w:color="000000"/>
              <w:right w:val="nil"/>
            </w:tcBorders>
            <w:vAlign w:val="center"/>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11,0</w:t>
            </w:r>
          </w:p>
        </w:tc>
        <w:tc>
          <w:tcPr>
            <w:tcW w:w="1308" w:type="dxa"/>
            <w:tcBorders>
              <w:top w:val="single" w:sz="4" w:space="0" w:color="000000"/>
              <w:left w:val="single" w:sz="4" w:space="0" w:color="000000"/>
              <w:bottom w:val="single" w:sz="4" w:space="0" w:color="000000"/>
              <w:right w:val="nil"/>
            </w:tcBorders>
            <w:vAlign w:val="center"/>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11,7</w:t>
            </w:r>
          </w:p>
        </w:tc>
        <w:tc>
          <w:tcPr>
            <w:tcW w:w="1340" w:type="dxa"/>
            <w:tcBorders>
              <w:top w:val="single" w:sz="4" w:space="0" w:color="000000"/>
              <w:left w:val="single" w:sz="4" w:space="0" w:color="000000"/>
              <w:bottom w:val="single" w:sz="4" w:space="0" w:color="000000"/>
              <w:right w:val="single" w:sz="4" w:space="0" w:color="000000"/>
            </w:tcBorders>
            <w:vAlign w:val="center"/>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11,1</w:t>
            </w:r>
          </w:p>
        </w:tc>
        <w:tc>
          <w:tcPr>
            <w:tcW w:w="1340" w:type="dxa"/>
            <w:tcBorders>
              <w:top w:val="single" w:sz="4" w:space="0" w:color="000000"/>
              <w:left w:val="single" w:sz="4" w:space="0" w:color="000000"/>
              <w:bottom w:val="single" w:sz="4" w:space="0" w:color="000000"/>
              <w:right w:val="single" w:sz="4" w:space="0" w:color="000000"/>
            </w:tcBorders>
            <w:vAlign w:val="center"/>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11,1</w:t>
            </w:r>
          </w:p>
        </w:tc>
        <w:tc>
          <w:tcPr>
            <w:tcW w:w="1340" w:type="dxa"/>
            <w:tcBorders>
              <w:top w:val="single" w:sz="4" w:space="0" w:color="000000"/>
              <w:left w:val="single" w:sz="4" w:space="0" w:color="000000"/>
              <w:bottom w:val="single" w:sz="4" w:space="0" w:color="000000"/>
              <w:right w:val="single" w:sz="4" w:space="0" w:color="000000"/>
            </w:tcBorders>
            <w:vAlign w:val="center"/>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11,0</w:t>
            </w:r>
          </w:p>
        </w:tc>
        <w:tc>
          <w:tcPr>
            <w:tcW w:w="1340" w:type="dxa"/>
            <w:tcBorders>
              <w:top w:val="single" w:sz="4" w:space="0" w:color="000000"/>
              <w:left w:val="single" w:sz="4" w:space="0" w:color="000000"/>
              <w:bottom w:val="single" w:sz="4" w:space="0" w:color="000000"/>
              <w:right w:val="single" w:sz="4" w:space="0" w:color="000000"/>
            </w:tcBorders>
            <w:vAlign w:val="center"/>
          </w:tcPr>
          <w:p w:rsidR="00972284" w:rsidRPr="003E728D" w:rsidRDefault="00972284">
            <w:pPr>
              <w:overflowPunct w:val="0"/>
              <w:autoSpaceDE w:val="0"/>
              <w:autoSpaceDN w:val="0"/>
              <w:adjustRightInd w:val="0"/>
              <w:snapToGrid w:val="0"/>
              <w:jc w:val="center"/>
              <w:rPr>
                <w:rFonts w:ascii="Arial" w:hAnsi="Arial" w:cs="Arial"/>
                <w:b/>
                <w:sz w:val="16"/>
                <w:szCs w:val="16"/>
              </w:rPr>
            </w:pPr>
            <w:r w:rsidRPr="003E728D">
              <w:rPr>
                <w:rFonts w:ascii="Arial" w:hAnsi="Arial" w:cs="Arial"/>
                <w:b/>
                <w:sz w:val="16"/>
                <w:szCs w:val="16"/>
              </w:rPr>
              <w:t>12,0</w:t>
            </w:r>
          </w:p>
        </w:tc>
      </w:tr>
      <w:tr w:rsidR="00972284" w:rsidRPr="003E728D" w:rsidTr="00972284">
        <w:tc>
          <w:tcPr>
            <w:tcW w:w="10318" w:type="dxa"/>
            <w:gridSpan w:val="7"/>
            <w:tcBorders>
              <w:top w:val="single" w:sz="4" w:space="0" w:color="000000"/>
              <w:left w:val="single" w:sz="4" w:space="0" w:color="000000"/>
              <w:bottom w:val="single" w:sz="4" w:space="0" w:color="000000"/>
              <w:right w:val="single" w:sz="4" w:space="0" w:color="000000"/>
            </w:tcBorders>
            <w:vAlign w:val="center"/>
          </w:tcPr>
          <w:p w:rsidR="00972284" w:rsidRPr="003E728D" w:rsidRDefault="00972284">
            <w:pPr>
              <w:overflowPunct w:val="0"/>
              <w:autoSpaceDE w:val="0"/>
              <w:autoSpaceDN w:val="0"/>
              <w:adjustRightInd w:val="0"/>
              <w:snapToGrid w:val="0"/>
              <w:jc w:val="center"/>
              <w:rPr>
                <w:rFonts w:ascii="Arial" w:hAnsi="Arial" w:cs="Arial"/>
                <w:b/>
                <w:sz w:val="16"/>
                <w:szCs w:val="16"/>
              </w:rPr>
            </w:pPr>
            <w:r w:rsidRPr="003E728D">
              <w:rPr>
                <w:rFonts w:ascii="Arial" w:hAnsi="Arial" w:cs="Arial"/>
                <w:sz w:val="16"/>
                <w:szCs w:val="16"/>
              </w:rPr>
              <w:t>Число умерших (человек) на 1000 человек населения</w:t>
            </w:r>
          </w:p>
        </w:tc>
      </w:tr>
      <w:tr w:rsidR="00972284" w:rsidRPr="003E728D" w:rsidTr="00972284">
        <w:tc>
          <w:tcPr>
            <w:tcW w:w="2259" w:type="dxa"/>
            <w:tcBorders>
              <w:top w:val="single" w:sz="4" w:space="0" w:color="000000"/>
              <w:left w:val="single" w:sz="4" w:space="0" w:color="000000"/>
              <w:bottom w:val="single" w:sz="4" w:space="0" w:color="000000"/>
              <w:right w:val="nil"/>
            </w:tcBorders>
            <w:vAlign w:val="center"/>
          </w:tcPr>
          <w:p w:rsidR="00972284" w:rsidRPr="003E728D" w:rsidRDefault="00972284">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Валдайское городское поселение</w:t>
            </w:r>
          </w:p>
        </w:tc>
        <w:tc>
          <w:tcPr>
            <w:tcW w:w="1391" w:type="dxa"/>
            <w:tcBorders>
              <w:top w:val="single" w:sz="4" w:space="0" w:color="000000"/>
              <w:left w:val="single" w:sz="4" w:space="0" w:color="000000"/>
              <w:bottom w:val="single" w:sz="4" w:space="0" w:color="000000"/>
              <w:right w:val="nil"/>
            </w:tcBorders>
            <w:vAlign w:val="center"/>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18,9</w:t>
            </w:r>
          </w:p>
        </w:tc>
        <w:tc>
          <w:tcPr>
            <w:tcW w:w="1308" w:type="dxa"/>
            <w:tcBorders>
              <w:top w:val="single" w:sz="4" w:space="0" w:color="000000"/>
              <w:left w:val="single" w:sz="4" w:space="0" w:color="000000"/>
              <w:bottom w:val="single" w:sz="4" w:space="0" w:color="000000"/>
              <w:right w:val="nil"/>
            </w:tcBorders>
            <w:vAlign w:val="center"/>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21,4</w:t>
            </w:r>
          </w:p>
        </w:tc>
        <w:tc>
          <w:tcPr>
            <w:tcW w:w="1340" w:type="dxa"/>
            <w:tcBorders>
              <w:top w:val="single" w:sz="4" w:space="0" w:color="000000"/>
              <w:left w:val="single" w:sz="4" w:space="0" w:color="000000"/>
              <w:bottom w:val="single" w:sz="4" w:space="0" w:color="000000"/>
              <w:right w:val="single" w:sz="4" w:space="0" w:color="000000"/>
            </w:tcBorders>
            <w:vAlign w:val="center"/>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20,4</w:t>
            </w:r>
          </w:p>
        </w:tc>
        <w:tc>
          <w:tcPr>
            <w:tcW w:w="1340" w:type="dxa"/>
            <w:tcBorders>
              <w:top w:val="single" w:sz="4" w:space="0" w:color="000000"/>
              <w:left w:val="single" w:sz="4" w:space="0" w:color="000000"/>
              <w:bottom w:val="single" w:sz="4" w:space="0" w:color="000000"/>
              <w:right w:val="single" w:sz="4" w:space="0" w:color="000000"/>
            </w:tcBorders>
            <w:vAlign w:val="center"/>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18,6</w:t>
            </w:r>
          </w:p>
        </w:tc>
        <w:tc>
          <w:tcPr>
            <w:tcW w:w="1340" w:type="dxa"/>
            <w:tcBorders>
              <w:top w:val="single" w:sz="4" w:space="0" w:color="000000"/>
              <w:left w:val="single" w:sz="4" w:space="0" w:color="000000"/>
              <w:bottom w:val="single" w:sz="4" w:space="0" w:color="000000"/>
              <w:right w:val="single" w:sz="4" w:space="0" w:color="000000"/>
            </w:tcBorders>
            <w:vAlign w:val="center"/>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20,6</w:t>
            </w:r>
          </w:p>
        </w:tc>
        <w:tc>
          <w:tcPr>
            <w:tcW w:w="1340" w:type="dxa"/>
            <w:tcBorders>
              <w:top w:val="single" w:sz="4" w:space="0" w:color="000000"/>
              <w:left w:val="single" w:sz="4" w:space="0" w:color="000000"/>
              <w:bottom w:val="single" w:sz="4" w:space="0" w:color="000000"/>
              <w:right w:val="single" w:sz="4" w:space="0" w:color="000000"/>
            </w:tcBorders>
            <w:vAlign w:val="center"/>
          </w:tcPr>
          <w:p w:rsidR="00972284" w:rsidRPr="003E728D" w:rsidRDefault="00972284">
            <w:pPr>
              <w:overflowPunct w:val="0"/>
              <w:autoSpaceDE w:val="0"/>
              <w:autoSpaceDN w:val="0"/>
              <w:adjustRightInd w:val="0"/>
              <w:snapToGrid w:val="0"/>
              <w:jc w:val="center"/>
              <w:rPr>
                <w:rFonts w:ascii="Arial" w:hAnsi="Arial" w:cs="Arial"/>
                <w:b/>
                <w:sz w:val="16"/>
                <w:szCs w:val="16"/>
              </w:rPr>
            </w:pPr>
            <w:r w:rsidRPr="003E728D">
              <w:rPr>
                <w:rFonts w:ascii="Arial" w:hAnsi="Arial" w:cs="Arial"/>
                <w:b/>
                <w:sz w:val="16"/>
                <w:szCs w:val="16"/>
              </w:rPr>
              <w:t>17,8</w:t>
            </w:r>
          </w:p>
        </w:tc>
      </w:tr>
      <w:tr w:rsidR="00972284" w:rsidRPr="003E728D" w:rsidTr="00972284">
        <w:tc>
          <w:tcPr>
            <w:tcW w:w="10318" w:type="dxa"/>
            <w:gridSpan w:val="7"/>
            <w:tcBorders>
              <w:top w:val="single" w:sz="4" w:space="0" w:color="000000"/>
              <w:left w:val="single" w:sz="4" w:space="0" w:color="000000"/>
              <w:bottom w:val="single" w:sz="4" w:space="0" w:color="000000"/>
              <w:right w:val="single" w:sz="4" w:space="0" w:color="000000"/>
            </w:tcBorders>
            <w:vAlign w:val="center"/>
          </w:tcPr>
          <w:p w:rsidR="00972284" w:rsidRPr="003E728D" w:rsidRDefault="00972284">
            <w:pPr>
              <w:overflowPunct w:val="0"/>
              <w:autoSpaceDE w:val="0"/>
              <w:autoSpaceDN w:val="0"/>
              <w:adjustRightInd w:val="0"/>
              <w:snapToGrid w:val="0"/>
              <w:jc w:val="center"/>
              <w:rPr>
                <w:rFonts w:ascii="Arial" w:hAnsi="Arial" w:cs="Arial"/>
                <w:b/>
                <w:sz w:val="16"/>
                <w:szCs w:val="16"/>
              </w:rPr>
            </w:pPr>
            <w:r w:rsidRPr="003E728D">
              <w:rPr>
                <w:rFonts w:ascii="Arial" w:hAnsi="Arial" w:cs="Arial"/>
                <w:sz w:val="16"/>
                <w:szCs w:val="16"/>
              </w:rPr>
              <w:t>Коэффициенты естественного прироста населения  (на 1000 человек населения; человек)</w:t>
            </w:r>
          </w:p>
        </w:tc>
      </w:tr>
      <w:tr w:rsidR="00972284" w:rsidRPr="003E728D" w:rsidTr="00972284">
        <w:tc>
          <w:tcPr>
            <w:tcW w:w="2259" w:type="dxa"/>
            <w:tcBorders>
              <w:top w:val="single" w:sz="4" w:space="0" w:color="000000"/>
              <w:left w:val="single" w:sz="4" w:space="0" w:color="000000"/>
              <w:bottom w:val="single" w:sz="4" w:space="0" w:color="000000"/>
              <w:right w:val="nil"/>
            </w:tcBorders>
            <w:vAlign w:val="center"/>
          </w:tcPr>
          <w:p w:rsidR="00972284" w:rsidRPr="003E728D" w:rsidRDefault="00972284">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Валдайское городское поселение</w:t>
            </w:r>
          </w:p>
        </w:tc>
        <w:tc>
          <w:tcPr>
            <w:tcW w:w="1391" w:type="dxa"/>
            <w:tcBorders>
              <w:top w:val="single" w:sz="4" w:space="0" w:color="000000"/>
              <w:left w:val="single" w:sz="4" w:space="0" w:color="000000"/>
              <w:bottom w:val="single" w:sz="4" w:space="0" w:color="000000"/>
              <w:right w:val="nil"/>
            </w:tcBorders>
            <w:vAlign w:val="center"/>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-7,9</w:t>
            </w:r>
          </w:p>
        </w:tc>
        <w:tc>
          <w:tcPr>
            <w:tcW w:w="1308" w:type="dxa"/>
            <w:tcBorders>
              <w:top w:val="single" w:sz="4" w:space="0" w:color="000000"/>
              <w:left w:val="single" w:sz="4" w:space="0" w:color="000000"/>
              <w:bottom w:val="single" w:sz="4" w:space="0" w:color="000000"/>
              <w:right w:val="nil"/>
            </w:tcBorders>
            <w:vAlign w:val="center"/>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-9,7</w:t>
            </w:r>
          </w:p>
        </w:tc>
        <w:tc>
          <w:tcPr>
            <w:tcW w:w="1340" w:type="dxa"/>
            <w:tcBorders>
              <w:top w:val="single" w:sz="4" w:space="0" w:color="000000"/>
              <w:left w:val="single" w:sz="4" w:space="0" w:color="000000"/>
              <w:bottom w:val="single" w:sz="4" w:space="0" w:color="000000"/>
              <w:right w:val="single" w:sz="4" w:space="0" w:color="000000"/>
            </w:tcBorders>
            <w:vAlign w:val="center"/>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-9,3</w:t>
            </w:r>
          </w:p>
        </w:tc>
        <w:tc>
          <w:tcPr>
            <w:tcW w:w="1340" w:type="dxa"/>
            <w:tcBorders>
              <w:top w:val="single" w:sz="4" w:space="0" w:color="000000"/>
              <w:left w:val="single" w:sz="4" w:space="0" w:color="000000"/>
              <w:bottom w:val="single" w:sz="4" w:space="0" w:color="000000"/>
              <w:right w:val="single" w:sz="4" w:space="0" w:color="000000"/>
            </w:tcBorders>
            <w:vAlign w:val="center"/>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-7,5</w:t>
            </w:r>
          </w:p>
        </w:tc>
        <w:tc>
          <w:tcPr>
            <w:tcW w:w="1340" w:type="dxa"/>
            <w:tcBorders>
              <w:top w:val="single" w:sz="4" w:space="0" w:color="000000"/>
              <w:left w:val="single" w:sz="4" w:space="0" w:color="000000"/>
              <w:bottom w:val="single" w:sz="4" w:space="0" w:color="000000"/>
              <w:right w:val="single" w:sz="4" w:space="0" w:color="000000"/>
            </w:tcBorders>
            <w:vAlign w:val="center"/>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-9,6</w:t>
            </w:r>
          </w:p>
        </w:tc>
        <w:tc>
          <w:tcPr>
            <w:tcW w:w="1340" w:type="dxa"/>
            <w:tcBorders>
              <w:top w:val="single" w:sz="4" w:space="0" w:color="000000"/>
              <w:left w:val="single" w:sz="4" w:space="0" w:color="000000"/>
              <w:bottom w:val="single" w:sz="4" w:space="0" w:color="000000"/>
              <w:right w:val="single" w:sz="4" w:space="0" w:color="000000"/>
            </w:tcBorders>
            <w:vAlign w:val="center"/>
          </w:tcPr>
          <w:p w:rsidR="00972284" w:rsidRPr="003E728D" w:rsidRDefault="00972284">
            <w:pPr>
              <w:overflowPunct w:val="0"/>
              <w:autoSpaceDE w:val="0"/>
              <w:autoSpaceDN w:val="0"/>
              <w:adjustRightInd w:val="0"/>
              <w:snapToGrid w:val="0"/>
              <w:jc w:val="center"/>
              <w:rPr>
                <w:rFonts w:ascii="Arial" w:hAnsi="Arial" w:cs="Arial"/>
                <w:b/>
                <w:sz w:val="16"/>
                <w:szCs w:val="16"/>
              </w:rPr>
            </w:pPr>
            <w:r w:rsidRPr="003E728D">
              <w:rPr>
                <w:rFonts w:ascii="Arial" w:hAnsi="Arial" w:cs="Arial"/>
                <w:b/>
                <w:sz w:val="16"/>
                <w:szCs w:val="16"/>
              </w:rPr>
              <w:t>-5,8</w:t>
            </w:r>
          </w:p>
        </w:tc>
      </w:tr>
      <w:tr w:rsidR="00972284" w:rsidRPr="003E728D" w:rsidTr="00972284">
        <w:tc>
          <w:tcPr>
            <w:tcW w:w="6298" w:type="dxa"/>
            <w:gridSpan w:val="4"/>
            <w:tcBorders>
              <w:top w:val="single" w:sz="4" w:space="0" w:color="000000"/>
              <w:left w:val="single" w:sz="4" w:space="0" w:color="000000"/>
              <w:bottom w:val="single" w:sz="4" w:space="0" w:color="000000"/>
              <w:right w:val="single" w:sz="4" w:space="0" w:color="000000"/>
            </w:tcBorders>
            <w:vAlign w:val="center"/>
          </w:tcPr>
          <w:p w:rsidR="00972284" w:rsidRPr="003E728D" w:rsidRDefault="00972284">
            <w:pPr>
              <w:overflowPunct w:val="0"/>
              <w:autoSpaceDE w:val="0"/>
              <w:autoSpaceDN w:val="0"/>
              <w:adjustRightInd w:val="0"/>
              <w:snapToGrid w:val="0"/>
              <w:rPr>
                <w:rFonts w:ascii="Arial" w:hAnsi="Arial" w:cs="Arial"/>
                <w:sz w:val="16"/>
                <w:szCs w:val="16"/>
              </w:rPr>
            </w:pPr>
            <w:r w:rsidRPr="003E728D">
              <w:rPr>
                <w:rFonts w:ascii="Arial" w:hAnsi="Arial" w:cs="Arial"/>
                <w:sz w:val="16"/>
                <w:szCs w:val="16"/>
                <w:vertAlign w:val="superscript"/>
              </w:rPr>
              <w:t>1)</w:t>
            </w:r>
            <w:r w:rsidRPr="003E728D">
              <w:rPr>
                <w:rFonts w:ascii="Arial" w:hAnsi="Arial" w:cs="Arial"/>
                <w:sz w:val="16"/>
                <w:szCs w:val="16"/>
              </w:rPr>
              <w:t xml:space="preserve"> Знак (-) означает убыль.</w:t>
            </w:r>
          </w:p>
        </w:tc>
        <w:tc>
          <w:tcPr>
            <w:tcW w:w="1340" w:type="dxa"/>
            <w:tcBorders>
              <w:top w:val="single" w:sz="4" w:space="0" w:color="000000"/>
              <w:left w:val="single" w:sz="4" w:space="0" w:color="000000"/>
              <w:bottom w:val="single" w:sz="4" w:space="0" w:color="000000"/>
              <w:right w:val="single" w:sz="4" w:space="0" w:color="000000"/>
            </w:tcBorders>
          </w:tcPr>
          <w:p w:rsidR="00972284" w:rsidRPr="003E728D" w:rsidRDefault="00972284">
            <w:pPr>
              <w:overflowPunct w:val="0"/>
              <w:autoSpaceDE w:val="0"/>
              <w:autoSpaceDN w:val="0"/>
              <w:adjustRightInd w:val="0"/>
              <w:snapToGrid w:val="0"/>
              <w:rPr>
                <w:rFonts w:ascii="Arial" w:hAnsi="Arial" w:cs="Arial"/>
                <w:sz w:val="16"/>
                <w:szCs w:val="16"/>
                <w:vertAlign w:val="superscript"/>
              </w:rPr>
            </w:pPr>
          </w:p>
        </w:tc>
        <w:tc>
          <w:tcPr>
            <w:tcW w:w="1340" w:type="dxa"/>
            <w:tcBorders>
              <w:top w:val="single" w:sz="4" w:space="0" w:color="000000"/>
              <w:left w:val="single" w:sz="4" w:space="0" w:color="000000"/>
              <w:bottom w:val="single" w:sz="4" w:space="0" w:color="000000"/>
              <w:right w:val="single" w:sz="4" w:space="0" w:color="000000"/>
            </w:tcBorders>
          </w:tcPr>
          <w:p w:rsidR="00972284" w:rsidRPr="003E728D" w:rsidRDefault="00972284">
            <w:pPr>
              <w:overflowPunct w:val="0"/>
              <w:autoSpaceDE w:val="0"/>
              <w:autoSpaceDN w:val="0"/>
              <w:adjustRightInd w:val="0"/>
              <w:snapToGrid w:val="0"/>
              <w:rPr>
                <w:rFonts w:ascii="Arial" w:hAnsi="Arial" w:cs="Arial"/>
                <w:sz w:val="16"/>
                <w:szCs w:val="16"/>
                <w:vertAlign w:val="superscript"/>
              </w:rPr>
            </w:pPr>
          </w:p>
        </w:tc>
        <w:tc>
          <w:tcPr>
            <w:tcW w:w="1340" w:type="dxa"/>
            <w:tcBorders>
              <w:top w:val="single" w:sz="4" w:space="0" w:color="000000"/>
              <w:left w:val="single" w:sz="4" w:space="0" w:color="000000"/>
              <w:bottom w:val="single" w:sz="4" w:space="0" w:color="000000"/>
              <w:right w:val="single" w:sz="4" w:space="0" w:color="000000"/>
            </w:tcBorders>
          </w:tcPr>
          <w:p w:rsidR="00972284" w:rsidRPr="003E728D" w:rsidRDefault="00972284">
            <w:pPr>
              <w:overflowPunct w:val="0"/>
              <w:autoSpaceDE w:val="0"/>
              <w:autoSpaceDN w:val="0"/>
              <w:adjustRightInd w:val="0"/>
              <w:snapToGrid w:val="0"/>
              <w:rPr>
                <w:rFonts w:ascii="Arial" w:hAnsi="Arial" w:cs="Arial"/>
                <w:sz w:val="16"/>
                <w:szCs w:val="16"/>
                <w:vertAlign w:val="superscript"/>
              </w:rPr>
            </w:pPr>
          </w:p>
        </w:tc>
      </w:tr>
    </w:tbl>
    <w:p w:rsidR="00972284" w:rsidRPr="003E728D" w:rsidRDefault="00972284" w:rsidP="00972284">
      <w:pPr>
        <w:jc w:val="both"/>
        <w:rPr>
          <w:rFonts w:ascii="Arial" w:hAnsi="Arial" w:cs="Arial"/>
          <w:sz w:val="16"/>
          <w:szCs w:val="16"/>
        </w:rPr>
      </w:pPr>
      <w:r w:rsidRPr="003E728D">
        <w:rPr>
          <w:rFonts w:ascii="Arial" w:hAnsi="Arial" w:cs="Arial"/>
          <w:sz w:val="16"/>
          <w:szCs w:val="16"/>
        </w:rPr>
        <w:t>Основные демографические показатели по Валдайскому городскому поселению хуже средних по области (таблица 2.8.1.)</w:t>
      </w:r>
    </w:p>
    <w:p w:rsidR="00972284" w:rsidRPr="003E728D" w:rsidRDefault="00972284" w:rsidP="00972284">
      <w:pPr>
        <w:ind w:firstLine="708"/>
        <w:jc w:val="both"/>
        <w:rPr>
          <w:rFonts w:ascii="Arial" w:hAnsi="Arial" w:cs="Arial"/>
          <w:sz w:val="16"/>
          <w:szCs w:val="16"/>
        </w:rPr>
      </w:pPr>
      <w:r w:rsidRPr="003E728D">
        <w:rPr>
          <w:rFonts w:ascii="Arial" w:hAnsi="Arial" w:cs="Arial"/>
          <w:sz w:val="16"/>
          <w:szCs w:val="16"/>
        </w:rPr>
        <w:t>Формирование численности населения происходит за счёт двух источников прироста (убыли): естественного и миграционного.</w:t>
      </w:r>
    </w:p>
    <w:p w:rsidR="00972284" w:rsidRPr="003E728D" w:rsidRDefault="00972284" w:rsidP="00972284">
      <w:pPr>
        <w:ind w:firstLine="708"/>
        <w:jc w:val="both"/>
        <w:rPr>
          <w:rFonts w:ascii="Arial" w:hAnsi="Arial" w:cs="Arial"/>
          <w:sz w:val="16"/>
          <w:szCs w:val="16"/>
        </w:rPr>
      </w:pPr>
      <w:r w:rsidRPr="003E728D">
        <w:rPr>
          <w:rFonts w:ascii="Arial" w:hAnsi="Arial" w:cs="Arial"/>
          <w:sz w:val="16"/>
          <w:szCs w:val="16"/>
        </w:rPr>
        <w:t>Динамика миграционного прироста (убыли) населения Валдайского городского поселения приведена в таблице 2.8.2. За последние 2 года имеет место заметное увеличение миграционного оттока населения, которая в 2012 году составила по поселению 288 человек, а в 2013 году – 268 человек, то есть увеличилась более чем в 2,5-3,0 раза по сравнению с предыдущим периодом (2008-2010 годы).</w:t>
      </w:r>
    </w:p>
    <w:p w:rsidR="00972284" w:rsidRPr="003E728D" w:rsidRDefault="00972284" w:rsidP="00972284">
      <w:pPr>
        <w:jc w:val="right"/>
        <w:rPr>
          <w:rFonts w:ascii="Arial" w:hAnsi="Arial" w:cs="Arial"/>
          <w:sz w:val="16"/>
          <w:szCs w:val="16"/>
        </w:rPr>
      </w:pPr>
      <w:r w:rsidRPr="003E728D">
        <w:rPr>
          <w:rFonts w:ascii="Arial" w:hAnsi="Arial" w:cs="Arial"/>
          <w:sz w:val="16"/>
          <w:szCs w:val="16"/>
        </w:rPr>
        <w:t>Таблица 2.8.2.</w:t>
      </w:r>
    </w:p>
    <w:tbl>
      <w:tblPr>
        <w:tblW w:w="0" w:type="auto"/>
        <w:tblLayout w:type="fixed"/>
        <w:tblLook w:val="0000" w:firstRow="0" w:lastRow="0" w:firstColumn="0" w:lastColumn="0" w:noHBand="0" w:noVBand="0"/>
      </w:tblPr>
      <w:tblGrid>
        <w:gridCol w:w="2424"/>
        <w:gridCol w:w="1581"/>
        <w:gridCol w:w="1393"/>
        <w:gridCol w:w="1674"/>
        <w:gridCol w:w="1674"/>
        <w:gridCol w:w="1674"/>
      </w:tblGrid>
      <w:tr w:rsidR="00972284" w:rsidRPr="003E728D" w:rsidTr="00972284">
        <w:tc>
          <w:tcPr>
            <w:tcW w:w="2424" w:type="dxa"/>
            <w:tcBorders>
              <w:top w:val="single" w:sz="4" w:space="0" w:color="000000"/>
              <w:left w:val="single" w:sz="4" w:space="0" w:color="000000"/>
              <w:bottom w:val="single" w:sz="4" w:space="0" w:color="000000"/>
              <w:right w:val="nil"/>
            </w:tcBorders>
            <w:vAlign w:val="center"/>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 xml:space="preserve">Поселение </w:t>
            </w:r>
          </w:p>
        </w:tc>
        <w:tc>
          <w:tcPr>
            <w:tcW w:w="1581" w:type="dxa"/>
            <w:tcBorders>
              <w:top w:val="single" w:sz="4" w:space="0" w:color="000000"/>
              <w:left w:val="single" w:sz="4" w:space="0" w:color="000000"/>
              <w:bottom w:val="single" w:sz="4" w:space="0" w:color="000000"/>
              <w:right w:val="nil"/>
            </w:tcBorders>
            <w:vAlign w:val="center"/>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2008 год</w:t>
            </w:r>
          </w:p>
        </w:tc>
        <w:tc>
          <w:tcPr>
            <w:tcW w:w="1393" w:type="dxa"/>
            <w:tcBorders>
              <w:top w:val="single" w:sz="4" w:space="0" w:color="000000"/>
              <w:left w:val="single" w:sz="4" w:space="0" w:color="000000"/>
              <w:bottom w:val="single" w:sz="4" w:space="0" w:color="000000"/>
              <w:right w:val="nil"/>
            </w:tcBorders>
            <w:vAlign w:val="center"/>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2009 год</w:t>
            </w:r>
          </w:p>
        </w:tc>
        <w:tc>
          <w:tcPr>
            <w:tcW w:w="1674" w:type="dxa"/>
            <w:tcBorders>
              <w:top w:val="single" w:sz="4" w:space="0" w:color="000000"/>
              <w:left w:val="single" w:sz="4" w:space="0" w:color="000000"/>
              <w:bottom w:val="single" w:sz="4" w:space="0" w:color="000000"/>
              <w:right w:val="single" w:sz="4" w:space="0" w:color="000000"/>
            </w:tcBorders>
            <w:vAlign w:val="center"/>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2010 год</w:t>
            </w:r>
          </w:p>
        </w:tc>
        <w:tc>
          <w:tcPr>
            <w:tcW w:w="1674" w:type="dxa"/>
            <w:tcBorders>
              <w:top w:val="single" w:sz="4" w:space="0" w:color="000000"/>
              <w:left w:val="single" w:sz="4" w:space="0" w:color="000000"/>
              <w:bottom w:val="single" w:sz="4" w:space="0" w:color="000000"/>
              <w:right w:val="single" w:sz="4" w:space="0" w:color="000000"/>
            </w:tcBorders>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2012 год</w:t>
            </w:r>
          </w:p>
        </w:tc>
        <w:tc>
          <w:tcPr>
            <w:tcW w:w="1674" w:type="dxa"/>
            <w:tcBorders>
              <w:top w:val="single" w:sz="4" w:space="0" w:color="000000"/>
              <w:left w:val="single" w:sz="4" w:space="0" w:color="000000"/>
              <w:bottom w:val="single" w:sz="4" w:space="0" w:color="000000"/>
              <w:right w:val="single" w:sz="4" w:space="0" w:color="000000"/>
            </w:tcBorders>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2013 год</w:t>
            </w:r>
          </w:p>
        </w:tc>
      </w:tr>
      <w:tr w:rsidR="00972284" w:rsidRPr="003E728D" w:rsidTr="00972284">
        <w:tc>
          <w:tcPr>
            <w:tcW w:w="10420" w:type="dxa"/>
            <w:gridSpan w:val="6"/>
            <w:tcBorders>
              <w:top w:val="single" w:sz="4" w:space="0" w:color="000000"/>
              <w:left w:val="single" w:sz="4" w:space="0" w:color="000000"/>
              <w:bottom w:val="single" w:sz="4" w:space="0" w:color="000000"/>
              <w:right w:val="single" w:sz="4" w:space="0" w:color="000000"/>
            </w:tcBorders>
            <w:vAlign w:val="center"/>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 xml:space="preserve">Коэффициенты миграционного прироста (убыли) </w:t>
            </w:r>
            <w:r w:rsidRPr="003E728D">
              <w:rPr>
                <w:rFonts w:ascii="Arial" w:hAnsi="Arial" w:cs="Arial"/>
                <w:sz w:val="16"/>
                <w:szCs w:val="16"/>
                <w:vertAlign w:val="superscript"/>
              </w:rPr>
              <w:t>1)</w:t>
            </w:r>
            <w:r w:rsidRPr="003E728D">
              <w:rPr>
                <w:rFonts w:ascii="Arial" w:hAnsi="Arial" w:cs="Arial"/>
                <w:sz w:val="16"/>
                <w:szCs w:val="16"/>
              </w:rPr>
              <w:t xml:space="preserve"> (на 1000 человек населения; человек)</w:t>
            </w:r>
          </w:p>
        </w:tc>
      </w:tr>
      <w:tr w:rsidR="00972284" w:rsidRPr="003E728D" w:rsidTr="00972284">
        <w:tc>
          <w:tcPr>
            <w:tcW w:w="2424" w:type="dxa"/>
            <w:tcBorders>
              <w:top w:val="single" w:sz="4" w:space="0" w:color="000000"/>
              <w:left w:val="single" w:sz="4" w:space="0" w:color="000000"/>
              <w:bottom w:val="single" w:sz="4" w:space="0" w:color="000000"/>
              <w:right w:val="nil"/>
            </w:tcBorders>
            <w:vAlign w:val="center"/>
          </w:tcPr>
          <w:p w:rsidR="00972284" w:rsidRPr="003E728D" w:rsidRDefault="00972284">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Валдайское городское поселение</w:t>
            </w:r>
          </w:p>
        </w:tc>
        <w:tc>
          <w:tcPr>
            <w:tcW w:w="1581" w:type="dxa"/>
            <w:tcBorders>
              <w:top w:val="single" w:sz="4" w:space="0" w:color="000000"/>
              <w:left w:val="single" w:sz="4" w:space="0" w:color="000000"/>
              <w:bottom w:val="single" w:sz="4" w:space="0" w:color="000000"/>
              <w:right w:val="nil"/>
            </w:tcBorders>
            <w:vAlign w:val="center"/>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-7,0</w:t>
            </w:r>
          </w:p>
        </w:tc>
        <w:tc>
          <w:tcPr>
            <w:tcW w:w="1393" w:type="dxa"/>
            <w:tcBorders>
              <w:top w:val="single" w:sz="4" w:space="0" w:color="000000"/>
              <w:left w:val="single" w:sz="4" w:space="0" w:color="000000"/>
              <w:bottom w:val="single" w:sz="4" w:space="0" w:color="000000"/>
              <w:right w:val="nil"/>
            </w:tcBorders>
            <w:vAlign w:val="center"/>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-5,4</w:t>
            </w:r>
          </w:p>
        </w:tc>
        <w:tc>
          <w:tcPr>
            <w:tcW w:w="1674" w:type="dxa"/>
            <w:tcBorders>
              <w:top w:val="single" w:sz="4" w:space="0" w:color="000000"/>
              <w:left w:val="single" w:sz="4" w:space="0" w:color="000000"/>
              <w:bottom w:val="single" w:sz="4" w:space="0" w:color="000000"/>
              <w:right w:val="single" w:sz="4" w:space="0" w:color="000000"/>
            </w:tcBorders>
            <w:vAlign w:val="center"/>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-7,7</w:t>
            </w:r>
          </w:p>
        </w:tc>
        <w:tc>
          <w:tcPr>
            <w:tcW w:w="1674" w:type="dxa"/>
            <w:tcBorders>
              <w:top w:val="single" w:sz="4" w:space="0" w:color="000000"/>
              <w:left w:val="single" w:sz="4" w:space="0" w:color="000000"/>
              <w:bottom w:val="single" w:sz="4" w:space="0" w:color="000000"/>
              <w:right w:val="single" w:sz="4" w:space="0" w:color="000000"/>
            </w:tcBorders>
            <w:vAlign w:val="center"/>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-17,5</w:t>
            </w:r>
          </w:p>
        </w:tc>
        <w:tc>
          <w:tcPr>
            <w:tcW w:w="1674" w:type="dxa"/>
            <w:tcBorders>
              <w:top w:val="single" w:sz="4" w:space="0" w:color="000000"/>
              <w:left w:val="single" w:sz="4" w:space="0" w:color="000000"/>
              <w:bottom w:val="single" w:sz="4" w:space="0" w:color="000000"/>
              <w:right w:val="single" w:sz="4" w:space="0" w:color="000000"/>
            </w:tcBorders>
            <w:vAlign w:val="center"/>
          </w:tcPr>
          <w:p w:rsidR="00972284" w:rsidRPr="003E728D" w:rsidRDefault="00972284">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-16,7</w:t>
            </w:r>
          </w:p>
        </w:tc>
      </w:tr>
      <w:tr w:rsidR="00972284" w:rsidRPr="003E728D" w:rsidTr="00972284">
        <w:tc>
          <w:tcPr>
            <w:tcW w:w="7072" w:type="dxa"/>
            <w:gridSpan w:val="4"/>
            <w:tcBorders>
              <w:top w:val="single" w:sz="4" w:space="0" w:color="000000"/>
              <w:left w:val="single" w:sz="4" w:space="0" w:color="000000"/>
              <w:bottom w:val="single" w:sz="4" w:space="0" w:color="000000"/>
              <w:right w:val="single" w:sz="4" w:space="0" w:color="000000"/>
            </w:tcBorders>
            <w:vAlign w:val="center"/>
          </w:tcPr>
          <w:p w:rsidR="00972284" w:rsidRPr="003E728D" w:rsidRDefault="00972284">
            <w:pPr>
              <w:overflowPunct w:val="0"/>
              <w:autoSpaceDE w:val="0"/>
              <w:autoSpaceDN w:val="0"/>
              <w:adjustRightInd w:val="0"/>
              <w:snapToGrid w:val="0"/>
              <w:rPr>
                <w:rFonts w:ascii="Arial" w:hAnsi="Arial" w:cs="Arial"/>
                <w:sz w:val="16"/>
                <w:szCs w:val="16"/>
              </w:rPr>
            </w:pPr>
            <w:r w:rsidRPr="003E728D">
              <w:rPr>
                <w:rFonts w:ascii="Arial" w:hAnsi="Arial" w:cs="Arial"/>
                <w:sz w:val="16"/>
                <w:szCs w:val="16"/>
                <w:vertAlign w:val="superscript"/>
              </w:rPr>
              <w:t>1)</w:t>
            </w:r>
            <w:r w:rsidRPr="003E728D">
              <w:rPr>
                <w:rFonts w:ascii="Arial" w:hAnsi="Arial" w:cs="Arial"/>
                <w:sz w:val="16"/>
                <w:szCs w:val="16"/>
              </w:rPr>
              <w:t xml:space="preserve"> Знак (-) означает убыль</w:t>
            </w:r>
          </w:p>
        </w:tc>
        <w:tc>
          <w:tcPr>
            <w:tcW w:w="1674" w:type="dxa"/>
            <w:tcBorders>
              <w:top w:val="single" w:sz="4" w:space="0" w:color="000000"/>
              <w:left w:val="single" w:sz="4" w:space="0" w:color="000000"/>
              <w:bottom w:val="single" w:sz="4" w:space="0" w:color="000000"/>
              <w:right w:val="single" w:sz="4" w:space="0" w:color="000000"/>
            </w:tcBorders>
          </w:tcPr>
          <w:p w:rsidR="00972284" w:rsidRPr="003E728D" w:rsidRDefault="00972284">
            <w:pPr>
              <w:overflowPunct w:val="0"/>
              <w:autoSpaceDE w:val="0"/>
              <w:autoSpaceDN w:val="0"/>
              <w:adjustRightInd w:val="0"/>
              <w:snapToGrid w:val="0"/>
              <w:rPr>
                <w:rFonts w:ascii="Arial" w:hAnsi="Arial" w:cs="Arial"/>
                <w:sz w:val="16"/>
                <w:szCs w:val="16"/>
                <w:vertAlign w:val="superscript"/>
              </w:rPr>
            </w:pPr>
          </w:p>
        </w:tc>
        <w:tc>
          <w:tcPr>
            <w:tcW w:w="1674" w:type="dxa"/>
            <w:tcBorders>
              <w:top w:val="single" w:sz="4" w:space="0" w:color="000000"/>
              <w:left w:val="single" w:sz="4" w:space="0" w:color="000000"/>
              <w:bottom w:val="single" w:sz="4" w:space="0" w:color="000000"/>
              <w:right w:val="single" w:sz="4" w:space="0" w:color="000000"/>
            </w:tcBorders>
          </w:tcPr>
          <w:p w:rsidR="00972284" w:rsidRPr="003E728D" w:rsidRDefault="00972284">
            <w:pPr>
              <w:overflowPunct w:val="0"/>
              <w:autoSpaceDE w:val="0"/>
              <w:autoSpaceDN w:val="0"/>
              <w:adjustRightInd w:val="0"/>
              <w:snapToGrid w:val="0"/>
              <w:rPr>
                <w:rFonts w:ascii="Arial" w:hAnsi="Arial" w:cs="Arial"/>
                <w:sz w:val="16"/>
                <w:szCs w:val="16"/>
                <w:vertAlign w:val="superscript"/>
              </w:rPr>
            </w:pPr>
          </w:p>
        </w:tc>
      </w:tr>
    </w:tbl>
    <w:p w:rsidR="00972284" w:rsidRPr="003E728D" w:rsidRDefault="00972284" w:rsidP="00972284">
      <w:pPr>
        <w:ind w:firstLine="708"/>
        <w:jc w:val="both"/>
        <w:rPr>
          <w:rFonts w:ascii="Arial" w:hAnsi="Arial" w:cs="Arial"/>
          <w:sz w:val="16"/>
          <w:szCs w:val="16"/>
        </w:rPr>
      </w:pPr>
      <w:r w:rsidRPr="003E728D">
        <w:rPr>
          <w:rFonts w:ascii="Arial" w:hAnsi="Arial" w:cs="Arial"/>
          <w:sz w:val="16"/>
          <w:szCs w:val="16"/>
        </w:rPr>
        <w:t>Необходимо отметить, что в 2012 и 2013 годах миграционный отток населения в Валдайском муниципальном районе  в целом был ниже нежели по Валдайскому городскому поселению (соответственно 13,0 и 5,8‰).</w:t>
      </w:r>
    </w:p>
    <w:p w:rsidR="00972284" w:rsidRPr="003E728D" w:rsidRDefault="00972284" w:rsidP="00972284">
      <w:pPr>
        <w:ind w:firstLine="708"/>
        <w:jc w:val="both"/>
        <w:rPr>
          <w:rFonts w:ascii="Arial" w:hAnsi="Arial" w:cs="Arial"/>
          <w:sz w:val="16"/>
          <w:szCs w:val="16"/>
        </w:rPr>
      </w:pPr>
      <w:r w:rsidRPr="003E728D">
        <w:rPr>
          <w:rFonts w:ascii="Arial" w:hAnsi="Arial" w:cs="Arial"/>
          <w:sz w:val="16"/>
          <w:szCs w:val="16"/>
        </w:rPr>
        <w:t>В целом демографические показатели в поселении имеют весьма негативную тенденцию: естественная убыль населения сохраняется почти неизменной на уровне 9-10‰, а миграционный отток заметно увеличивается (рис. 2.8.3.) и как следствие растет и общая убыль населения. То есть демографическая ситуация в поселении за последние 2 года развивается по более пессимистическому сценарию нежели было предусмотрено генспланом 2012 года, которым предусматривалось, что в перспективе естественная убыль составит 2‰, а миграция будет положительной и составит около 7‰. С учетом этого генпланом 2012 года численность жителей Валдайского городского поселения на расчетный срок  определялась  в 17500 человек, что было ниже нежели предусматривалось Схемой территориального планирования Новгородской области (около 20 тысяч человек) (см. таблицы 2.8.3. и 2.8.4.).</w:t>
      </w:r>
    </w:p>
    <w:p w:rsidR="00972284" w:rsidRPr="003E728D" w:rsidRDefault="00DD47D4" w:rsidP="00972284">
      <w:pPr>
        <w:spacing w:before="120"/>
        <w:jc w:val="center"/>
        <w:rPr>
          <w:rFonts w:ascii="Arial" w:hAnsi="Arial" w:cs="Arial"/>
          <w:sz w:val="16"/>
          <w:szCs w:val="16"/>
          <w:highlight w:val="yellow"/>
        </w:rPr>
      </w:pPr>
      <w:r>
        <w:rPr>
          <w:rFonts w:ascii="Arial" w:hAnsi="Arial" w:cs="Arial"/>
          <w:noProof/>
          <w:sz w:val="16"/>
          <w:szCs w:val="16"/>
        </w:rPr>
        <w:drawing>
          <wp:inline distT="0" distB="0" distL="0" distR="0" wp14:anchorId="38377531" wp14:editId="4297A873">
            <wp:extent cx="2298700" cy="965200"/>
            <wp:effectExtent l="0" t="0" r="6350" b="6350"/>
            <wp:docPr id="9"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44" cstate="print">
                      <a:extLst>
                        <a:ext uri="{28A0092B-C50C-407E-A947-70E740481C1C}">
                          <a14:useLocalDpi xmlns:a14="http://schemas.microsoft.com/office/drawing/2010/main" val="0"/>
                        </a:ext>
                      </a:extLst>
                    </a:blip>
                    <a:srcRect t="-1962" b="-76"/>
                    <a:stretch>
                      <a:fillRect/>
                    </a:stretch>
                  </pic:blipFill>
                  <pic:spPr bwMode="auto">
                    <a:xfrm>
                      <a:off x="0" y="0"/>
                      <a:ext cx="2298700" cy="965200"/>
                    </a:xfrm>
                    <a:prstGeom prst="rect">
                      <a:avLst/>
                    </a:prstGeom>
                    <a:noFill/>
                    <a:ln>
                      <a:noFill/>
                    </a:ln>
                  </pic:spPr>
                </pic:pic>
              </a:graphicData>
            </a:graphic>
          </wp:inline>
        </w:drawing>
      </w:r>
    </w:p>
    <w:p w:rsidR="00972284" w:rsidRPr="003E728D" w:rsidRDefault="00972284" w:rsidP="00972284">
      <w:pPr>
        <w:spacing w:before="120"/>
        <w:jc w:val="center"/>
        <w:rPr>
          <w:rFonts w:ascii="Arial" w:hAnsi="Arial" w:cs="Arial"/>
          <w:sz w:val="16"/>
          <w:szCs w:val="16"/>
        </w:rPr>
      </w:pPr>
      <w:r w:rsidRPr="003E728D">
        <w:rPr>
          <w:rFonts w:ascii="Arial" w:hAnsi="Arial" w:cs="Arial"/>
          <w:b/>
          <w:i/>
          <w:sz w:val="16"/>
          <w:szCs w:val="16"/>
        </w:rPr>
        <w:t>Рис. 2.8.3. Изменение  основных демографических показателей по Валдайскому городскому поселению за период с 2008 по 2013 годы</w:t>
      </w:r>
    </w:p>
    <w:p w:rsidR="00972284" w:rsidRPr="003E728D" w:rsidRDefault="00972284" w:rsidP="00972284">
      <w:pPr>
        <w:rPr>
          <w:rFonts w:ascii="Arial" w:hAnsi="Arial" w:cs="Arial"/>
          <w:sz w:val="16"/>
          <w:szCs w:val="16"/>
          <w:highlight w:val="yellow"/>
        </w:rPr>
      </w:pPr>
    </w:p>
    <w:p w:rsidR="00972284" w:rsidRPr="003E728D" w:rsidRDefault="00972284" w:rsidP="00972284">
      <w:pPr>
        <w:jc w:val="right"/>
        <w:rPr>
          <w:rFonts w:ascii="Arial" w:hAnsi="Arial" w:cs="Arial"/>
          <w:sz w:val="16"/>
          <w:szCs w:val="16"/>
        </w:rPr>
      </w:pPr>
      <w:r w:rsidRPr="003E728D">
        <w:rPr>
          <w:rFonts w:ascii="Arial" w:hAnsi="Arial" w:cs="Arial"/>
          <w:sz w:val="16"/>
          <w:szCs w:val="16"/>
        </w:rPr>
        <w:t>Таблица 2.8.3.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9"/>
        <w:gridCol w:w="2257"/>
        <w:gridCol w:w="2273"/>
        <w:gridCol w:w="2273"/>
      </w:tblGrid>
      <w:tr w:rsidR="00972284" w:rsidRPr="003E728D" w:rsidTr="00A0624D">
        <w:trPr>
          <w:trHeight w:val="113"/>
          <w:tblHeader/>
        </w:trPr>
        <w:tc>
          <w:tcPr>
            <w:tcW w:w="2061" w:type="pct"/>
            <w:vMerge w:val="restart"/>
            <w:tcBorders>
              <w:top w:val="single" w:sz="4" w:space="0" w:color="auto"/>
              <w:left w:val="single" w:sz="4" w:space="0" w:color="auto"/>
              <w:bottom w:val="single" w:sz="4" w:space="0" w:color="auto"/>
              <w:right w:val="single" w:sz="4" w:space="0" w:color="auto"/>
            </w:tcBorders>
            <w:noWrap/>
            <w:vAlign w:val="center"/>
          </w:tcPr>
          <w:p w:rsidR="00972284" w:rsidRPr="003E728D" w:rsidRDefault="00972284" w:rsidP="00A0624D">
            <w:pPr>
              <w:pStyle w:val="Normal10-02"/>
              <w:rPr>
                <w:rFonts w:ascii="Arial" w:hAnsi="Arial" w:cs="Arial"/>
                <w:sz w:val="16"/>
                <w:szCs w:val="16"/>
                <w:lang w:val="ru-RU" w:eastAsia="ru-RU"/>
              </w:rPr>
            </w:pPr>
            <w:r w:rsidRPr="003E728D">
              <w:rPr>
                <w:rFonts w:ascii="Arial" w:hAnsi="Arial" w:cs="Arial"/>
                <w:sz w:val="16"/>
                <w:szCs w:val="16"/>
                <w:lang w:val="ru-RU" w:eastAsia="ru-RU"/>
              </w:rPr>
              <w:t>Наименование</w:t>
            </w:r>
          </w:p>
        </w:tc>
        <w:tc>
          <w:tcPr>
            <w:tcW w:w="975" w:type="pct"/>
            <w:vMerge w:val="restar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10-02"/>
              <w:rPr>
                <w:rFonts w:ascii="Arial" w:hAnsi="Arial" w:cs="Arial"/>
                <w:sz w:val="16"/>
                <w:szCs w:val="16"/>
                <w:lang w:val="ru-RU" w:eastAsia="ru-RU"/>
              </w:rPr>
            </w:pPr>
            <w:r w:rsidRPr="003E728D">
              <w:rPr>
                <w:rFonts w:ascii="Arial" w:hAnsi="Arial" w:cs="Arial"/>
                <w:sz w:val="16"/>
                <w:szCs w:val="16"/>
                <w:lang w:val="ru-RU" w:eastAsia="ru-RU"/>
              </w:rPr>
              <w:t>На 01.01.2013</w:t>
            </w:r>
          </w:p>
        </w:tc>
        <w:tc>
          <w:tcPr>
            <w:tcW w:w="1964" w:type="pct"/>
            <w:gridSpan w:val="2"/>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10-02"/>
              <w:rPr>
                <w:rFonts w:ascii="Arial" w:hAnsi="Arial" w:cs="Arial"/>
                <w:sz w:val="16"/>
                <w:szCs w:val="16"/>
                <w:lang w:val="ru-RU" w:eastAsia="ru-RU"/>
              </w:rPr>
            </w:pPr>
            <w:r w:rsidRPr="003E728D">
              <w:rPr>
                <w:rFonts w:ascii="Arial" w:hAnsi="Arial" w:cs="Arial"/>
                <w:sz w:val="16"/>
                <w:szCs w:val="16"/>
                <w:lang w:val="ru-RU" w:eastAsia="ru-RU"/>
              </w:rPr>
              <w:t>Прогнозная численность населения, тыс. чел.</w:t>
            </w:r>
          </w:p>
        </w:tc>
      </w:tr>
      <w:tr w:rsidR="00972284" w:rsidRPr="003E728D" w:rsidTr="00A0624D">
        <w:trPr>
          <w:trHeight w:val="113"/>
          <w:tblHeader/>
        </w:trPr>
        <w:tc>
          <w:tcPr>
            <w:tcW w:w="0" w:type="auto"/>
            <w:vMerge/>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jc w:val="center"/>
              <w:rPr>
                <w:rFonts w:ascii="Arial" w:hAnsi="Arial" w:cs="Arial"/>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jc w:val="center"/>
              <w:rPr>
                <w:rFonts w:ascii="Arial" w:hAnsi="Arial" w:cs="Arial"/>
                <w:b/>
                <w:bCs/>
                <w:sz w:val="16"/>
                <w:szCs w:val="16"/>
              </w:rPr>
            </w:pPr>
          </w:p>
        </w:tc>
        <w:tc>
          <w:tcPr>
            <w:tcW w:w="982"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10-02"/>
              <w:rPr>
                <w:rFonts w:ascii="Arial" w:hAnsi="Arial" w:cs="Arial"/>
                <w:sz w:val="16"/>
                <w:szCs w:val="16"/>
                <w:lang w:val="ru-RU" w:eastAsia="ru-RU"/>
              </w:rPr>
            </w:pPr>
            <w:r w:rsidRPr="003E728D">
              <w:rPr>
                <w:rFonts w:ascii="Arial" w:hAnsi="Arial" w:cs="Arial"/>
                <w:sz w:val="16"/>
                <w:szCs w:val="16"/>
                <w:lang w:val="ru-RU" w:eastAsia="ru-RU"/>
              </w:rPr>
              <w:t>2015</w:t>
            </w:r>
          </w:p>
        </w:tc>
        <w:tc>
          <w:tcPr>
            <w:tcW w:w="982"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10-02"/>
              <w:rPr>
                <w:rFonts w:ascii="Arial" w:hAnsi="Arial" w:cs="Arial"/>
                <w:sz w:val="16"/>
                <w:szCs w:val="16"/>
                <w:lang w:val="ru-RU" w:eastAsia="ru-RU"/>
              </w:rPr>
            </w:pPr>
            <w:r w:rsidRPr="003E728D">
              <w:rPr>
                <w:rFonts w:ascii="Arial" w:hAnsi="Arial" w:cs="Arial"/>
                <w:sz w:val="16"/>
                <w:szCs w:val="16"/>
                <w:lang w:val="ru-RU" w:eastAsia="ru-RU"/>
              </w:rPr>
              <w:t>2030</w:t>
            </w:r>
          </w:p>
        </w:tc>
      </w:tr>
      <w:tr w:rsidR="00972284" w:rsidRPr="003E728D" w:rsidTr="00A0624D">
        <w:trPr>
          <w:trHeight w:val="113"/>
        </w:trPr>
        <w:tc>
          <w:tcPr>
            <w:tcW w:w="2061" w:type="pct"/>
            <w:tcBorders>
              <w:top w:val="single" w:sz="4" w:space="0" w:color="auto"/>
              <w:left w:val="single" w:sz="4" w:space="0" w:color="auto"/>
              <w:bottom w:val="single" w:sz="4" w:space="0" w:color="auto"/>
              <w:right w:val="single" w:sz="4" w:space="0" w:color="auto"/>
            </w:tcBorders>
            <w:noWrap/>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Новгородская область, всего</w:t>
            </w:r>
          </w:p>
        </w:tc>
        <w:tc>
          <w:tcPr>
            <w:tcW w:w="97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625,9</w:t>
            </w:r>
          </w:p>
        </w:tc>
        <w:tc>
          <w:tcPr>
            <w:tcW w:w="982"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622</w:t>
            </w:r>
          </w:p>
        </w:tc>
        <w:tc>
          <w:tcPr>
            <w:tcW w:w="982"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660</w:t>
            </w:r>
          </w:p>
        </w:tc>
      </w:tr>
      <w:tr w:rsidR="00972284" w:rsidRPr="003E728D" w:rsidTr="00A0624D">
        <w:trPr>
          <w:trHeight w:val="113"/>
        </w:trPr>
        <w:tc>
          <w:tcPr>
            <w:tcW w:w="2061" w:type="pct"/>
            <w:tcBorders>
              <w:top w:val="single" w:sz="4" w:space="0" w:color="auto"/>
              <w:left w:val="single" w:sz="4" w:space="0" w:color="auto"/>
              <w:bottom w:val="single" w:sz="4" w:space="0" w:color="auto"/>
              <w:right w:val="single" w:sz="4" w:space="0" w:color="auto"/>
            </w:tcBorders>
            <w:noWrap/>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Валдайский</w:t>
            </w:r>
          </w:p>
        </w:tc>
        <w:tc>
          <w:tcPr>
            <w:tcW w:w="97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25,0</w:t>
            </w:r>
          </w:p>
        </w:tc>
        <w:tc>
          <w:tcPr>
            <w:tcW w:w="982"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24</w:t>
            </w:r>
          </w:p>
        </w:tc>
        <w:tc>
          <w:tcPr>
            <w:tcW w:w="982"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23</w:t>
            </w:r>
          </w:p>
        </w:tc>
      </w:tr>
      <w:tr w:rsidR="00972284" w:rsidRPr="003E728D" w:rsidTr="00A0624D">
        <w:trPr>
          <w:trHeight w:val="113"/>
        </w:trPr>
        <w:tc>
          <w:tcPr>
            <w:tcW w:w="2061" w:type="pct"/>
            <w:tcBorders>
              <w:top w:val="single" w:sz="4" w:space="0" w:color="auto"/>
              <w:left w:val="single" w:sz="4" w:space="0" w:color="auto"/>
              <w:bottom w:val="single" w:sz="4" w:space="0" w:color="auto"/>
              <w:right w:val="single" w:sz="4" w:space="0" w:color="auto"/>
            </w:tcBorders>
            <w:noWrap/>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г. Валдай</w:t>
            </w:r>
          </w:p>
        </w:tc>
        <w:tc>
          <w:tcPr>
            <w:tcW w:w="97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16,2</w:t>
            </w:r>
          </w:p>
        </w:tc>
        <w:tc>
          <w:tcPr>
            <w:tcW w:w="982"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16,9</w:t>
            </w:r>
          </w:p>
        </w:tc>
        <w:tc>
          <w:tcPr>
            <w:tcW w:w="982"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19,4</w:t>
            </w:r>
          </w:p>
        </w:tc>
      </w:tr>
    </w:tbl>
    <w:p w:rsidR="00516493" w:rsidRPr="003E728D" w:rsidRDefault="00516493" w:rsidP="00972284">
      <w:pPr>
        <w:jc w:val="right"/>
        <w:rPr>
          <w:rFonts w:ascii="Arial" w:hAnsi="Arial" w:cs="Arial"/>
          <w:sz w:val="16"/>
          <w:szCs w:val="16"/>
        </w:rPr>
      </w:pPr>
    </w:p>
    <w:p w:rsidR="00972284" w:rsidRPr="003E728D" w:rsidRDefault="00972284" w:rsidP="00972284">
      <w:pPr>
        <w:jc w:val="right"/>
        <w:rPr>
          <w:rFonts w:ascii="Arial" w:hAnsi="Arial" w:cs="Arial"/>
          <w:sz w:val="16"/>
          <w:szCs w:val="16"/>
        </w:rPr>
      </w:pPr>
      <w:r w:rsidRPr="003E728D">
        <w:rPr>
          <w:rFonts w:ascii="Arial" w:hAnsi="Arial" w:cs="Arial"/>
          <w:sz w:val="16"/>
          <w:szCs w:val="16"/>
        </w:rPr>
        <w:lastRenderedPageBreak/>
        <w:t>Таблица 2.8.4.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841"/>
        <w:gridCol w:w="961"/>
        <w:gridCol w:w="960"/>
        <w:gridCol w:w="840"/>
        <w:gridCol w:w="960"/>
        <w:gridCol w:w="840"/>
        <w:gridCol w:w="960"/>
        <w:gridCol w:w="960"/>
        <w:gridCol w:w="840"/>
        <w:gridCol w:w="840"/>
        <w:gridCol w:w="671"/>
        <w:gridCol w:w="711"/>
      </w:tblGrid>
      <w:tr w:rsidR="00972284" w:rsidRPr="003E728D" w:rsidTr="00A0624D">
        <w:trPr>
          <w:trHeight w:val="20"/>
          <w:tblHeader/>
        </w:trPr>
        <w:tc>
          <w:tcPr>
            <w:tcW w:w="513" w:type="pct"/>
            <w:vMerge w:val="restart"/>
            <w:tcBorders>
              <w:top w:val="single" w:sz="4" w:space="0" w:color="auto"/>
              <w:left w:val="single" w:sz="4" w:space="0" w:color="auto"/>
              <w:bottom w:val="single" w:sz="4" w:space="0" w:color="auto"/>
              <w:right w:val="single" w:sz="4" w:space="0" w:color="auto"/>
            </w:tcBorders>
            <w:noWrap/>
            <w:vAlign w:val="center"/>
          </w:tcPr>
          <w:p w:rsidR="00972284" w:rsidRPr="003E728D" w:rsidRDefault="00972284" w:rsidP="00A0624D">
            <w:pPr>
              <w:pStyle w:val="Normal10-02"/>
              <w:rPr>
                <w:rFonts w:ascii="Arial" w:hAnsi="Arial" w:cs="Arial"/>
                <w:sz w:val="16"/>
                <w:szCs w:val="16"/>
                <w:lang w:val="ru-RU" w:eastAsia="ru-RU"/>
              </w:rPr>
            </w:pPr>
            <w:r w:rsidRPr="003E728D">
              <w:rPr>
                <w:rFonts w:ascii="Arial" w:hAnsi="Arial" w:cs="Arial"/>
                <w:sz w:val="16"/>
                <w:szCs w:val="16"/>
                <w:lang w:val="ru-RU" w:eastAsia="ru-RU"/>
              </w:rPr>
              <w:t>Наименование</w:t>
            </w:r>
            <w:r w:rsidRPr="003E728D">
              <w:rPr>
                <w:rFonts w:ascii="Arial" w:hAnsi="Arial" w:cs="Arial"/>
                <w:sz w:val="16"/>
                <w:szCs w:val="16"/>
                <w:lang w:val="ru-RU" w:eastAsia="ru-RU"/>
              </w:rPr>
              <w:br/>
              <w:t>показателей</w:t>
            </w:r>
          </w:p>
        </w:tc>
        <w:tc>
          <w:tcPr>
            <w:tcW w:w="4487" w:type="pct"/>
            <w:gridSpan w:val="12"/>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10-02"/>
              <w:rPr>
                <w:rFonts w:ascii="Arial" w:hAnsi="Arial" w:cs="Arial"/>
                <w:sz w:val="16"/>
                <w:szCs w:val="16"/>
                <w:lang w:val="ru-RU" w:eastAsia="ru-RU"/>
              </w:rPr>
            </w:pPr>
            <w:r w:rsidRPr="003E728D">
              <w:rPr>
                <w:rFonts w:ascii="Arial" w:hAnsi="Arial" w:cs="Arial"/>
                <w:sz w:val="16"/>
                <w:szCs w:val="16"/>
                <w:lang w:val="ru-RU" w:eastAsia="ru-RU"/>
              </w:rPr>
              <w:t>Годы</w:t>
            </w:r>
          </w:p>
        </w:tc>
      </w:tr>
      <w:tr w:rsidR="00516493" w:rsidRPr="003E728D" w:rsidTr="00A0624D">
        <w:trPr>
          <w:trHeight w:val="20"/>
          <w:tblHeader/>
        </w:trPr>
        <w:tc>
          <w:tcPr>
            <w:tcW w:w="513" w:type="pct"/>
            <w:vMerge/>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jc w:val="center"/>
              <w:rPr>
                <w:rFonts w:ascii="Arial" w:hAnsi="Arial" w:cs="Arial"/>
                <w:b/>
                <w:bCs/>
                <w:sz w:val="16"/>
                <w:szCs w:val="16"/>
              </w:rPr>
            </w:pP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10-02"/>
              <w:rPr>
                <w:rFonts w:ascii="Arial" w:hAnsi="Arial" w:cs="Arial"/>
                <w:sz w:val="16"/>
                <w:szCs w:val="16"/>
                <w:lang w:val="ru-RU" w:eastAsia="ru-RU"/>
              </w:rPr>
            </w:pPr>
            <w:r w:rsidRPr="003E728D">
              <w:rPr>
                <w:rFonts w:ascii="Arial" w:hAnsi="Arial" w:cs="Arial"/>
                <w:sz w:val="16"/>
                <w:szCs w:val="16"/>
                <w:lang w:val="ru-RU" w:eastAsia="ru-RU"/>
              </w:rPr>
              <w:t>2007</w:t>
            </w: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10-02"/>
              <w:rPr>
                <w:rFonts w:ascii="Arial" w:hAnsi="Arial" w:cs="Arial"/>
                <w:sz w:val="16"/>
                <w:szCs w:val="16"/>
                <w:lang w:val="ru-RU" w:eastAsia="ru-RU"/>
              </w:rPr>
            </w:pPr>
            <w:r w:rsidRPr="003E728D">
              <w:rPr>
                <w:rFonts w:ascii="Arial" w:hAnsi="Arial" w:cs="Arial"/>
                <w:sz w:val="16"/>
                <w:szCs w:val="16"/>
                <w:lang w:val="ru-RU" w:eastAsia="ru-RU"/>
              </w:rPr>
              <w:t>2009</w:t>
            </w: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10-02"/>
              <w:rPr>
                <w:rFonts w:ascii="Arial" w:hAnsi="Arial" w:cs="Arial"/>
                <w:sz w:val="16"/>
                <w:szCs w:val="16"/>
                <w:lang w:val="ru-RU" w:eastAsia="ru-RU"/>
              </w:rPr>
            </w:pPr>
            <w:r w:rsidRPr="003E728D">
              <w:rPr>
                <w:rFonts w:ascii="Arial" w:hAnsi="Arial" w:cs="Arial"/>
                <w:sz w:val="16"/>
                <w:szCs w:val="16"/>
                <w:lang w:val="ru-RU" w:eastAsia="ru-RU"/>
              </w:rPr>
              <w:t>2011</w:t>
            </w: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10-02"/>
              <w:rPr>
                <w:rFonts w:ascii="Arial" w:hAnsi="Arial" w:cs="Arial"/>
                <w:sz w:val="16"/>
                <w:szCs w:val="16"/>
                <w:lang w:val="ru-RU" w:eastAsia="ru-RU"/>
              </w:rPr>
            </w:pPr>
            <w:r w:rsidRPr="003E728D">
              <w:rPr>
                <w:rFonts w:ascii="Arial" w:hAnsi="Arial" w:cs="Arial"/>
                <w:sz w:val="16"/>
                <w:szCs w:val="16"/>
                <w:lang w:val="ru-RU" w:eastAsia="ru-RU"/>
              </w:rPr>
              <w:t>2013</w:t>
            </w: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10-02"/>
              <w:rPr>
                <w:rFonts w:ascii="Arial" w:hAnsi="Arial" w:cs="Arial"/>
                <w:sz w:val="16"/>
                <w:szCs w:val="16"/>
                <w:lang w:val="ru-RU" w:eastAsia="ru-RU"/>
              </w:rPr>
            </w:pPr>
            <w:r w:rsidRPr="003E728D">
              <w:rPr>
                <w:rFonts w:ascii="Arial" w:hAnsi="Arial" w:cs="Arial"/>
                <w:sz w:val="16"/>
                <w:szCs w:val="16"/>
                <w:lang w:val="ru-RU" w:eastAsia="ru-RU"/>
              </w:rPr>
              <w:t>2015</w:t>
            </w: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10-02"/>
              <w:rPr>
                <w:rFonts w:ascii="Arial" w:hAnsi="Arial" w:cs="Arial"/>
                <w:sz w:val="16"/>
                <w:szCs w:val="16"/>
                <w:lang w:val="ru-RU" w:eastAsia="ru-RU"/>
              </w:rPr>
            </w:pPr>
            <w:r w:rsidRPr="003E728D">
              <w:rPr>
                <w:rFonts w:ascii="Arial" w:hAnsi="Arial" w:cs="Arial"/>
                <w:sz w:val="16"/>
                <w:szCs w:val="16"/>
                <w:lang w:val="ru-RU" w:eastAsia="ru-RU"/>
              </w:rPr>
              <w:t>2017</w:t>
            </w: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10-02"/>
              <w:rPr>
                <w:rFonts w:ascii="Arial" w:hAnsi="Arial" w:cs="Arial"/>
                <w:sz w:val="16"/>
                <w:szCs w:val="16"/>
                <w:lang w:val="ru-RU" w:eastAsia="ru-RU"/>
              </w:rPr>
            </w:pPr>
            <w:r w:rsidRPr="003E728D">
              <w:rPr>
                <w:rFonts w:ascii="Arial" w:hAnsi="Arial" w:cs="Arial"/>
                <w:sz w:val="16"/>
                <w:szCs w:val="16"/>
                <w:lang w:val="ru-RU" w:eastAsia="ru-RU"/>
              </w:rPr>
              <w:t>2019</w:t>
            </w: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10-02"/>
              <w:rPr>
                <w:rFonts w:ascii="Arial" w:hAnsi="Arial" w:cs="Arial"/>
                <w:sz w:val="16"/>
                <w:szCs w:val="16"/>
                <w:lang w:val="ru-RU" w:eastAsia="ru-RU"/>
              </w:rPr>
            </w:pPr>
            <w:r w:rsidRPr="003E728D">
              <w:rPr>
                <w:rFonts w:ascii="Arial" w:hAnsi="Arial" w:cs="Arial"/>
                <w:sz w:val="16"/>
                <w:szCs w:val="16"/>
                <w:lang w:val="ru-RU" w:eastAsia="ru-RU"/>
              </w:rPr>
              <w:t>2021</w:t>
            </w: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10-02"/>
              <w:rPr>
                <w:rFonts w:ascii="Arial" w:hAnsi="Arial" w:cs="Arial"/>
                <w:sz w:val="16"/>
                <w:szCs w:val="16"/>
                <w:lang w:val="ru-RU" w:eastAsia="ru-RU"/>
              </w:rPr>
            </w:pPr>
            <w:r w:rsidRPr="003E728D">
              <w:rPr>
                <w:rFonts w:ascii="Arial" w:hAnsi="Arial" w:cs="Arial"/>
                <w:sz w:val="16"/>
                <w:szCs w:val="16"/>
                <w:lang w:val="ru-RU" w:eastAsia="ru-RU"/>
              </w:rPr>
              <w:t>2023</w:t>
            </w: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10-02"/>
              <w:rPr>
                <w:rFonts w:ascii="Arial" w:hAnsi="Arial" w:cs="Arial"/>
                <w:sz w:val="16"/>
                <w:szCs w:val="16"/>
                <w:lang w:val="ru-RU" w:eastAsia="ru-RU"/>
              </w:rPr>
            </w:pPr>
            <w:r w:rsidRPr="003E728D">
              <w:rPr>
                <w:rFonts w:ascii="Arial" w:hAnsi="Arial" w:cs="Arial"/>
                <w:sz w:val="16"/>
                <w:szCs w:val="16"/>
                <w:lang w:val="ru-RU" w:eastAsia="ru-RU"/>
              </w:rPr>
              <w:t>2025</w:t>
            </w:r>
          </w:p>
        </w:tc>
        <w:tc>
          <w:tcPr>
            <w:tcW w:w="290"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10-02"/>
              <w:rPr>
                <w:rFonts w:ascii="Arial" w:hAnsi="Arial" w:cs="Arial"/>
                <w:sz w:val="16"/>
                <w:szCs w:val="16"/>
                <w:lang w:val="ru-RU" w:eastAsia="ru-RU"/>
              </w:rPr>
            </w:pPr>
            <w:r w:rsidRPr="003E728D">
              <w:rPr>
                <w:rFonts w:ascii="Arial" w:hAnsi="Arial" w:cs="Arial"/>
                <w:sz w:val="16"/>
                <w:szCs w:val="16"/>
                <w:lang w:val="ru-RU" w:eastAsia="ru-RU"/>
              </w:rPr>
              <w:t>2027</w:t>
            </w:r>
          </w:p>
        </w:tc>
        <w:tc>
          <w:tcPr>
            <w:tcW w:w="307"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10-02"/>
              <w:rPr>
                <w:rFonts w:ascii="Arial" w:hAnsi="Arial" w:cs="Arial"/>
                <w:sz w:val="16"/>
                <w:szCs w:val="16"/>
                <w:lang w:val="ru-RU" w:eastAsia="ru-RU"/>
              </w:rPr>
            </w:pPr>
            <w:r w:rsidRPr="003E728D">
              <w:rPr>
                <w:rFonts w:ascii="Arial" w:hAnsi="Arial" w:cs="Arial"/>
                <w:sz w:val="16"/>
                <w:szCs w:val="16"/>
                <w:lang w:val="ru-RU" w:eastAsia="ru-RU"/>
              </w:rPr>
              <w:t>2030</w:t>
            </w:r>
          </w:p>
        </w:tc>
      </w:tr>
      <w:tr w:rsidR="00516493" w:rsidRPr="003E728D" w:rsidTr="00A0624D">
        <w:trPr>
          <w:trHeight w:val="20"/>
        </w:trPr>
        <w:tc>
          <w:tcPr>
            <w:tcW w:w="513" w:type="pct"/>
            <w:tcBorders>
              <w:top w:val="single" w:sz="4" w:space="0" w:color="auto"/>
              <w:left w:val="single" w:sz="4" w:space="0" w:color="auto"/>
              <w:bottom w:val="single" w:sz="4" w:space="0" w:color="auto"/>
              <w:right w:val="single" w:sz="4" w:space="0" w:color="auto"/>
            </w:tcBorders>
            <w:noWrap/>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Все население</w:t>
            </w: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657,6</w:t>
            </w: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648</w:t>
            </w: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639</w:t>
            </w: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630</w:t>
            </w: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622</w:t>
            </w: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625</w:t>
            </w: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629</w:t>
            </w: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634</w:t>
            </w: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640</w:t>
            </w: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643</w:t>
            </w:r>
          </w:p>
        </w:tc>
        <w:tc>
          <w:tcPr>
            <w:tcW w:w="290"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648</w:t>
            </w:r>
          </w:p>
        </w:tc>
        <w:tc>
          <w:tcPr>
            <w:tcW w:w="307"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660</w:t>
            </w:r>
          </w:p>
        </w:tc>
      </w:tr>
      <w:tr w:rsidR="00516493" w:rsidRPr="003E728D" w:rsidTr="00A0624D">
        <w:trPr>
          <w:trHeight w:val="20"/>
        </w:trPr>
        <w:tc>
          <w:tcPr>
            <w:tcW w:w="513" w:type="pct"/>
            <w:tcBorders>
              <w:top w:val="single" w:sz="4" w:space="0" w:color="auto"/>
              <w:left w:val="single" w:sz="4" w:space="0" w:color="auto"/>
              <w:bottom w:val="single" w:sz="4" w:space="0" w:color="auto"/>
              <w:right w:val="single" w:sz="4" w:space="0" w:color="auto"/>
            </w:tcBorders>
            <w:noWrap/>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районы:</w:t>
            </w: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p>
        </w:tc>
        <w:tc>
          <w:tcPr>
            <w:tcW w:w="290"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p>
        </w:tc>
        <w:tc>
          <w:tcPr>
            <w:tcW w:w="307"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p>
        </w:tc>
      </w:tr>
      <w:tr w:rsidR="00516493" w:rsidRPr="003E728D" w:rsidTr="00A0624D">
        <w:trPr>
          <w:trHeight w:val="20"/>
        </w:trPr>
        <w:tc>
          <w:tcPr>
            <w:tcW w:w="513" w:type="pct"/>
            <w:tcBorders>
              <w:top w:val="single" w:sz="4" w:space="0" w:color="auto"/>
              <w:left w:val="single" w:sz="4" w:space="0" w:color="auto"/>
              <w:bottom w:val="single" w:sz="4" w:space="0" w:color="auto"/>
              <w:right w:val="single" w:sz="4" w:space="0" w:color="auto"/>
            </w:tcBorders>
            <w:noWrap/>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Валдайский</w:t>
            </w: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27,4</w:t>
            </w: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26,2</w:t>
            </w: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25</w:t>
            </w: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24,5</w:t>
            </w: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24</w:t>
            </w: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23,6</w:t>
            </w: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23,2</w:t>
            </w: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23</w:t>
            </w: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22,6</w:t>
            </w: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22,3</w:t>
            </w:r>
          </w:p>
        </w:tc>
        <w:tc>
          <w:tcPr>
            <w:tcW w:w="290"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22,4</w:t>
            </w:r>
          </w:p>
        </w:tc>
        <w:tc>
          <w:tcPr>
            <w:tcW w:w="307"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23</w:t>
            </w:r>
          </w:p>
        </w:tc>
      </w:tr>
      <w:tr w:rsidR="00516493" w:rsidRPr="003E728D" w:rsidTr="00A0624D">
        <w:trPr>
          <w:trHeight w:val="20"/>
        </w:trPr>
        <w:tc>
          <w:tcPr>
            <w:tcW w:w="513" w:type="pct"/>
            <w:tcBorders>
              <w:top w:val="single" w:sz="4" w:space="0" w:color="auto"/>
              <w:left w:val="single" w:sz="4" w:space="0" w:color="auto"/>
              <w:bottom w:val="single" w:sz="4" w:space="0" w:color="auto"/>
              <w:right w:val="single" w:sz="4" w:space="0" w:color="auto"/>
            </w:tcBorders>
            <w:noWrap/>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сельское</w:t>
            </w: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9,9</w:t>
            </w: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9,2</w:t>
            </w: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8,5</w:t>
            </w: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7,8</w:t>
            </w: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7,1</w:t>
            </w: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6,4</w:t>
            </w: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5,7</w:t>
            </w: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5,2</w:t>
            </w: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4,5</w:t>
            </w: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3,7</w:t>
            </w:r>
          </w:p>
        </w:tc>
        <w:tc>
          <w:tcPr>
            <w:tcW w:w="290"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3,4</w:t>
            </w:r>
          </w:p>
        </w:tc>
        <w:tc>
          <w:tcPr>
            <w:tcW w:w="307"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3,6</w:t>
            </w:r>
          </w:p>
        </w:tc>
      </w:tr>
      <w:tr w:rsidR="00516493" w:rsidRPr="003E728D" w:rsidTr="00A0624D">
        <w:trPr>
          <w:trHeight w:val="20"/>
        </w:trPr>
        <w:tc>
          <w:tcPr>
            <w:tcW w:w="513" w:type="pct"/>
            <w:tcBorders>
              <w:top w:val="single" w:sz="4" w:space="0" w:color="auto"/>
              <w:left w:val="single" w:sz="4" w:space="0" w:color="auto"/>
              <w:bottom w:val="single" w:sz="4" w:space="0" w:color="auto"/>
              <w:right w:val="single" w:sz="4" w:space="0" w:color="auto"/>
            </w:tcBorders>
            <w:noWrap/>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городское</w:t>
            </w: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17,5</w:t>
            </w: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17</w:t>
            </w: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16,5</w:t>
            </w: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16,7</w:t>
            </w: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16,9</w:t>
            </w: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17,2</w:t>
            </w: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17,5</w:t>
            </w: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17,8</w:t>
            </w: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18,1</w:t>
            </w: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18,6</w:t>
            </w:r>
          </w:p>
        </w:tc>
        <w:tc>
          <w:tcPr>
            <w:tcW w:w="290"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19</w:t>
            </w:r>
          </w:p>
        </w:tc>
        <w:tc>
          <w:tcPr>
            <w:tcW w:w="307"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19,4</w:t>
            </w:r>
          </w:p>
        </w:tc>
      </w:tr>
      <w:tr w:rsidR="00516493" w:rsidRPr="003E728D" w:rsidTr="00A0624D">
        <w:trPr>
          <w:trHeight w:val="20"/>
        </w:trPr>
        <w:tc>
          <w:tcPr>
            <w:tcW w:w="513" w:type="pct"/>
            <w:tcBorders>
              <w:top w:val="single" w:sz="4" w:space="0" w:color="auto"/>
              <w:left w:val="single" w:sz="4" w:space="0" w:color="auto"/>
              <w:bottom w:val="single" w:sz="4" w:space="0" w:color="auto"/>
              <w:right w:val="single" w:sz="4" w:space="0" w:color="auto"/>
            </w:tcBorders>
            <w:noWrap/>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г. Валдай</w:t>
            </w: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17,5</w:t>
            </w: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17</w:t>
            </w: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16,5</w:t>
            </w: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16,7</w:t>
            </w: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16,9</w:t>
            </w: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17,2</w:t>
            </w: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17,5</w:t>
            </w:r>
          </w:p>
        </w:tc>
        <w:tc>
          <w:tcPr>
            <w:tcW w:w="415"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17,8</w:t>
            </w: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18,1</w:t>
            </w:r>
          </w:p>
        </w:tc>
        <w:tc>
          <w:tcPr>
            <w:tcW w:w="363"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18,6</w:t>
            </w:r>
          </w:p>
        </w:tc>
        <w:tc>
          <w:tcPr>
            <w:tcW w:w="290"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19</w:t>
            </w:r>
          </w:p>
        </w:tc>
        <w:tc>
          <w:tcPr>
            <w:tcW w:w="307" w:type="pct"/>
            <w:tcBorders>
              <w:top w:val="single" w:sz="4" w:space="0" w:color="auto"/>
              <w:left w:val="single" w:sz="4" w:space="0" w:color="auto"/>
              <w:bottom w:val="single" w:sz="4" w:space="0" w:color="auto"/>
              <w:right w:val="single" w:sz="4" w:space="0" w:color="auto"/>
            </w:tcBorders>
            <w:vAlign w:val="center"/>
          </w:tcPr>
          <w:p w:rsidR="00972284" w:rsidRPr="003E728D" w:rsidRDefault="00972284" w:rsidP="00A0624D">
            <w:pPr>
              <w:pStyle w:val="Normal"/>
              <w:jc w:val="center"/>
              <w:rPr>
                <w:rFonts w:ascii="Arial" w:hAnsi="Arial" w:cs="Arial"/>
                <w:sz w:val="16"/>
                <w:szCs w:val="16"/>
              </w:rPr>
            </w:pPr>
            <w:r w:rsidRPr="003E728D">
              <w:rPr>
                <w:rFonts w:ascii="Arial" w:hAnsi="Arial" w:cs="Arial"/>
                <w:sz w:val="16"/>
                <w:szCs w:val="16"/>
              </w:rPr>
              <w:t>19,4</w:t>
            </w:r>
          </w:p>
        </w:tc>
      </w:tr>
    </w:tbl>
    <w:p w:rsidR="00972284" w:rsidRPr="003E728D" w:rsidRDefault="00972284" w:rsidP="00972284">
      <w:pPr>
        <w:rPr>
          <w:rFonts w:ascii="Arial" w:hAnsi="Arial" w:cs="Arial"/>
          <w:sz w:val="16"/>
          <w:szCs w:val="16"/>
        </w:rPr>
      </w:pPr>
    </w:p>
    <w:p w:rsidR="00972284" w:rsidRPr="003E728D" w:rsidRDefault="00972284" w:rsidP="00972284">
      <w:pPr>
        <w:ind w:firstLine="708"/>
        <w:jc w:val="both"/>
        <w:rPr>
          <w:rFonts w:ascii="Arial" w:hAnsi="Arial" w:cs="Arial"/>
          <w:sz w:val="16"/>
          <w:szCs w:val="16"/>
        </w:rPr>
      </w:pPr>
      <w:r w:rsidRPr="003E728D">
        <w:rPr>
          <w:rFonts w:ascii="Arial" w:hAnsi="Arial" w:cs="Arial"/>
          <w:sz w:val="16"/>
          <w:szCs w:val="16"/>
        </w:rPr>
        <w:t>Схемой территориального планирования Новгородской области предполагалось, что в Валдайском районе на расчетный срок общая численность населения уменьшится до 23 тысяч  человек. При этом предполагается рост численности городского населения (а это только город Валдай) почти на 2 тысячи челове к по сравнению с 2007 годом  и уменьшение численности сельского населения (рис. 2.8.4.). Рост численности городского населения предполагался уже начиная с 2012-2013 года. Фактически в этот период отмечено весьма существенное сокращение числа жителей в г.Валдай (см. рис. 2.8.5.) по сравнению с прогнозируемыми показателями. В настоящее время отличие фактических значений численности населения г.Валдай от прогнозируемых составило уже около 1,5 тысяч человек.</w:t>
      </w:r>
    </w:p>
    <w:p w:rsidR="00972284" w:rsidRPr="003E728D" w:rsidRDefault="00DD47D4" w:rsidP="00972284">
      <w:pPr>
        <w:spacing w:before="120"/>
        <w:jc w:val="center"/>
        <w:rPr>
          <w:rFonts w:ascii="Arial" w:hAnsi="Arial" w:cs="Arial"/>
          <w:sz w:val="16"/>
          <w:szCs w:val="16"/>
        </w:rPr>
      </w:pPr>
      <w:r>
        <w:rPr>
          <w:rFonts w:ascii="Arial" w:hAnsi="Arial" w:cs="Arial"/>
          <w:noProof/>
          <w:sz w:val="16"/>
          <w:szCs w:val="16"/>
        </w:rPr>
        <w:drawing>
          <wp:inline distT="0" distB="0" distL="0" distR="0" wp14:anchorId="4F2620D6" wp14:editId="04C6A283">
            <wp:extent cx="1873250" cy="876300"/>
            <wp:effectExtent l="0" t="0" r="0" b="0"/>
            <wp:docPr id="10" name="Диаграмма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2"/>
                    <pic:cNvPicPr>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73250" cy="876300"/>
                    </a:xfrm>
                    <a:prstGeom prst="rect">
                      <a:avLst/>
                    </a:prstGeom>
                    <a:noFill/>
                    <a:ln>
                      <a:noFill/>
                    </a:ln>
                  </pic:spPr>
                </pic:pic>
              </a:graphicData>
            </a:graphic>
          </wp:inline>
        </w:drawing>
      </w:r>
    </w:p>
    <w:p w:rsidR="00972284" w:rsidRPr="003E728D" w:rsidRDefault="00972284" w:rsidP="00972284">
      <w:pPr>
        <w:rPr>
          <w:rFonts w:ascii="Arial" w:hAnsi="Arial" w:cs="Arial"/>
          <w:sz w:val="16"/>
          <w:szCs w:val="16"/>
        </w:rPr>
      </w:pPr>
    </w:p>
    <w:p w:rsidR="00972284" w:rsidRPr="003E728D" w:rsidRDefault="00972284" w:rsidP="00516493">
      <w:pPr>
        <w:spacing w:after="60"/>
        <w:jc w:val="center"/>
        <w:rPr>
          <w:rFonts w:ascii="Arial" w:hAnsi="Arial" w:cs="Arial"/>
          <w:sz w:val="16"/>
          <w:szCs w:val="16"/>
        </w:rPr>
      </w:pPr>
      <w:r w:rsidRPr="003E728D">
        <w:rPr>
          <w:rFonts w:ascii="Arial" w:hAnsi="Arial" w:cs="Arial"/>
          <w:b/>
          <w:i/>
          <w:sz w:val="16"/>
          <w:szCs w:val="16"/>
        </w:rPr>
        <w:t xml:space="preserve">Рис. 2.8.4. Прогнозируемое изменение численности жителей в Валдайском  районе, в том числе городского и сельского населения </w:t>
      </w:r>
      <w:r w:rsidRPr="003E728D">
        <w:rPr>
          <w:rFonts w:ascii="Arial" w:hAnsi="Arial" w:cs="Arial"/>
          <w:sz w:val="16"/>
          <w:szCs w:val="16"/>
        </w:rPr>
        <w:t>(данные Схемы терпланирования)</w:t>
      </w:r>
    </w:p>
    <w:p w:rsidR="00972284" w:rsidRPr="003E728D" w:rsidRDefault="00DD47D4" w:rsidP="00A0624D">
      <w:pPr>
        <w:spacing w:after="60"/>
        <w:jc w:val="center"/>
        <w:rPr>
          <w:rFonts w:ascii="Arial" w:hAnsi="Arial" w:cs="Arial"/>
          <w:sz w:val="16"/>
          <w:szCs w:val="16"/>
        </w:rPr>
      </w:pPr>
      <w:r>
        <w:rPr>
          <w:rFonts w:ascii="Arial" w:hAnsi="Arial" w:cs="Arial"/>
          <w:b/>
          <w:i/>
          <w:noProof/>
          <w:sz w:val="16"/>
          <w:szCs w:val="16"/>
        </w:rPr>
        <w:drawing>
          <wp:inline distT="0" distB="0" distL="0" distR="0" wp14:anchorId="53553D3A" wp14:editId="081AB869">
            <wp:extent cx="1841500" cy="1149350"/>
            <wp:effectExtent l="0" t="0" r="6350" b="0"/>
            <wp:docPr id="11" name="Диаграмма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4"/>
                    <pic:cNvPicPr>
                      <a:picLocks noChangeArrowheads="1"/>
                    </pic:cNvPicPr>
                  </pic:nvPicPr>
                  <pic:blipFill>
                    <a:blip r:embed="rId46" cstate="print">
                      <a:extLst>
                        <a:ext uri="{28A0092B-C50C-407E-A947-70E740481C1C}">
                          <a14:useLocalDpi xmlns:a14="http://schemas.microsoft.com/office/drawing/2010/main" val="0"/>
                        </a:ext>
                      </a:extLst>
                    </a:blip>
                    <a:srcRect b="-69"/>
                    <a:stretch>
                      <a:fillRect/>
                    </a:stretch>
                  </pic:blipFill>
                  <pic:spPr bwMode="auto">
                    <a:xfrm>
                      <a:off x="0" y="0"/>
                      <a:ext cx="1841500" cy="1149350"/>
                    </a:xfrm>
                    <a:prstGeom prst="rect">
                      <a:avLst/>
                    </a:prstGeom>
                    <a:noFill/>
                    <a:ln>
                      <a:noFill/>
                    </a:ln>
                  </pic:spPr>
                </pic:pic>
              </a:graphicData>
            </a:graphic>
          </wp:inline>
        </w:drawing>
      </w:r>
    </w:p>
    <w:p w:rsidR="00972284" w:rsidRPr="003E728D" w:rsidRDefault="00972284" w:rsidP="00972284">
      <w:pPr>
        <w:spacing w:before="120"/>
        <w:jc w:val="center"/>
        <w:rPr>
          <w:rFonts w:ascii="Arial" w:hAnsi="Arial" w:cs="Arial"/>
          <w:b/>
          <w:i/>
          <w:sz w:val="16"/>
          <w:szCs w:val="16"/>
        </w:rPr>
      </w:pPr>
      <w:r w:rsidRPr="003E728D">
        <w:rPr>
          <w:rFonts w:ascii="Arial" w:hAnsi="Arial" w:cs="Arial"/>
          <w:b/>
          <w:i/>
          <w:sz w:val="16"/>
          <w:szCs w:val="16"/>
        </w:rPr>
        <w:t xml:space="preserve">Рис. 2.8.5. Прогнозируемое и фактическое изменение  численности жителей по г.Валдай </w:t>
      </w:r>
      <w:r w:rsidRPr="003E728D">
        <w:rPr>
          <w:rFonts w:ascii="Arial" w:hAnsi="Arial" w:cs="Arial"/>
          <w:sz w:val="16"/>
          <w:szCs w:val="16"/>
        </w:rPr>
        <w:t>(все городское население Валдайского района)</w:t>
      </w:r>
      <w:r w:rsidRPr="003E728D">
        <w:rPr>
          <w:rFonts w:ascii="Arial" w:hAnsi="Arial" w:cs="Arial"/>
          <w:b/>
          <w:i/>
          <w:sz w:val="16"/>
          <w:szCs w:val="16"/>
        </w:rPr>
        <w:t>.</w:t>
      </w:r>
    </w:p>
    <w:p w:rsidR="00972284" w:rsidRPr="003E728D" w:rsidRDefault="00972284" w:rsidP="00972284">
      <w:pPr>
        <w:spacing w:before="120"/>
        <w:ind w:firstLine="340"/>
        <w:jc w:val="both"/>
        <w:rPr>
          <w:rFonts w:ascii="Arial" w:hAnsi="Arial" w:cs="Arial"/>
          <w:sz w:val="16"/>
          <w:szCs w:val="16"/>
        </w:rPr>
      </w:pPr>
      <w:r w:rsidRPr="003E728D">
        <w:rPr>
          <w:rFonts w:ascii="Arial" w:hAnsi="Arial" w:cs="Arial"/>
          <w:sz w:val="16"/>
          <w:szCs w:val="16"/>
        </w:rPr>
        <w:t>При складывающейся в Валдайском городском поселении демографической обстановке можно предположить, что на расчетный срок численность жителей в поселении может быть даже несколько ниже, чем по генплану 2012 года. Вместе с тем с учетом предусматриваемого развития Валдайского региона настоящие изменения в генплан предполагают, что численность жителей в Валдайском городском поселении на расчетный срок составит около 17,5 тысяч человек, в том числе 16,4 тысячи в г.Валдай и около 1,0 тысячи в с.Зимогорье.</w:t>
      </w:r>
    </w:p>
    <w:p w:rsidR="00972284" w:rsidRPr="003E728D" w:rsidRDefault="00972284" w:rsidP="00516493">
      <w:pPr>
        <w:pStyle w:val="1"/>
        <w:spacing w:before="120"/>
        <w:ind w:firstLine="708"/>
        <w:jc w:val="left"/>
        <w:rPr>
          <w:rFonts w:ascii="Arial" w:hAnsi="Arial" w:cs="Arial"/>
          <w:sz w:val="16"/>
          <w:szCs w:val="16"/>
        </w:rPr>
      </w:pPr>
      <w:bookmarkStart w:id="106" w:name="_Toc392238891"/>
      <w:bookmarkStart w:id="107" w:name="_Toc383778278"/>
      <w:bookmarkStart w:id="108" w:name="_Toc370988856"/>
      <w:bookmarkStart w:id="109" w:name="_Toc367786355"/>
      <w:r w:rsidRPr="003E728D">
        <w:rPr>
          <w:rFonts w:ascii="Arial" w:hAnsi="Arial" w:cs="Arial"/>
          <w:sz w:val="16"/>
          <w:szCs w:val="16"/>
        </w:rPr>
        <w:t>2.9. Объекты общественного и делового назначения.</w:t>
      </w:r>
      <w:bookmarkEnd w:id="106"/>
      <w:bookmarkEnd w:id="107"/>
      <w:bookmarkEnd w:id="108"/>
      <w:bookmarkEnd w:id="109"/>
    </w:p>
    <w:p w:rsidR="00972284" w:rsidRPr="003E728D" w:rsidRDefault="00972284" w:rsidP="00972284">
      <w:pPr>
        <w:shd w:val="clear" w:color="auto" w:fill="FFFFFF"/>
        <w:ind w:firstLine="708"/>
        <w:jc w:val="both"/>
        <w:rPr>
          <w:rFonts w:ascii="Arial" w:hAnsi="Arial" w:cs="Arial"/>
          <w:sz w:val="16"/>
          <w:szCs w:val="16"/>
        </w:rPr>
      </w:pPr>
      <w:r w:rsidRPr="003E728D">
        <w:rPr>
          <w:rFonts w:ascii="Arial" w:hAnsi="Arial" w:cs="Arial"/>
          <w:sz w:val="16"/>
          <w:szCs w:val="16"/>
        </w:rPr>
        <w:t>Перечни основных объектов, размещение которых определило формирование на территории муниципального образования  общественных, деловых и рекреационных зон приведены в обобщенном виде в таблицах настоящего раздела (в соответствии с БД ПМО Новгородской области  «ПОКАЗАТЕЛИ, ХАРАКТЕРИЗУЮЩИЕ СОСТОЯНИЕ ЭКОНОМИКИ И</w:t>
      </w:r>
      <w:r w:rsidRPr="003E728D">
        <w:rPr>
          <w:rFonts w:ascii="Arial" w:hAnsi="Arial" w:cs="Arial"/>
          <w:sz w:val="16"/>
          <w:szCs w:val="16"/>
        </w:rPr>
        <w:br/>
        <w:t>СОЦИАЛЬНОЙ СФЕРЫ МУНИЦИПАЛЬНОГО ОБРАЗОВАНИЯ». Паспорт муниципального образования Валдайское  городское поселение,  Росстат, (</w:t>
      </w:r>
      <w:hyperlink r:id="rId47" w:history="1">
        <w:r w:rsidRPr="003E728D">
          <w:rPr>
            <w:rStyle w:val="af0"/>
            <w:rFonts w:ascii="Arial" w:hAnsi="Arial" w:cs="Arial"/>
            <w:sz w:val="16"/>
            <w:szCs w:val="16"/>
          </w:rPr>
          <w:t>http://www.gks.ru/dbscripts/munst/munst.htm)</w:t>
        </w:r>
      </w:hyperlink>
      <w:r w:rsidRPr="003E728D">
        <w:rPr>
          <w:rFonts w:ascii="Arial" w:hAnsi="Arial" w:cs="Arial"/>
          <w:sz w:val="16"/>
          <w:szCs w:val="16"/>
        </w:rPr>
        <w:t xml:space="preserve">.  </w:t>
      </w:r>
    </w:p>
    <w:p w:rsidR="00972284" w:rsidRPr="003E728D" w:rsidRDefault="00972284" w:rsidP="00972284">
      <w:pPr>
        <w:shd w:val="clear" w:color="auto" w:fill="FFFFFF"/>
        <w:ind w:firstLine="708"/>
        <w:jc w:val="both"/>
        <w:rPr>
          <w:rFonts w:ascii="Arial" w:hAnsi="Arial" w:cs="Arial"/>
          <w:sz w:val="16"/>
          <w:szCs w:val="16"/>
        </w:rPr>
      </w:pPr>
      <w:r w:rsidRPr="003E728D">
        <w:rPr>
          <w:rFonts w:ascii="Arial" w:hAnsi="Arial" w:cs="Arial"/>
          <w:sz w:val="16"/>
          <w:szCs w:val="16"/>
        </w:rPr>
        <w:t>Так как за последние 2 года   существенных изменений по объектам общественного и делового назначения в Валдайском городском поселении не произошло, а полный перечень основных объектов и инфраструктуры Валдайского  муниципального района и Валдайского городского поселения  и их основные характеристики (параметры) и месторасположение подробно изложены в Генеральном плане 2012 года  – в настоящих изменениях приведены только данные, представленные по соответствующим разделам, уточненные Администрацией Валдайского городского поселения.</w:t>
      </w:r>
    </w:p>
    <w:p w:rsidR="00972284" w:rsidRPr="003E728D" w:rsidRDefault="00972284" w:rsidP="00972284">
      <w:pPr>
        <w:pStyle w:val="0"/>
        <w:spacing w:before="0" w:after="0"/>
        <w:rPr>
          <w:rFonts w:ascii="Arial" w:hAnsi="Arial" w:cs="Arial"/>
          <w:sz w:val="16"/>
          <w:szCs w:val="16"/>
        </w:rPr>
      </w:pPr>
      <w:r w:rsidRPr="003E728D">
        <w:rPr>
          <w:rFonts w:ascii="Arial" w:hAnsi="Arial" w:cs="Arial"/>
          <w:sz w:val="16"/>
          <w:szCs w:val="16"/>
        </w:rPr>
        <w:t>Социальная инфраструктура района представляет собой многоотраслевой комплекс, действующий в интересах повышения благосостояния населения. Она охватывает систему образования и подготовки кадров, здравоохранение, физическую культуру и спорт и т.д. Основные объекты инфраструктуры района располагаются на территории Валдайского городского поселения.</w:t>
      </w:r>
    </w:p>
    <w:p w:rsidR="00FF5F09" w:rsidRPr="003E728D" w:rsidRDefault="00972284" w:rsidP="00516493">
      <w:pPr>
        <w:pStyle w:val="0"/>
        <w:spacing w:before="0" w:after="0"/>
        <w:rPr>
          <w:rFonts w:ascii="Arial" w:hAnsi="Arial" w:cs="Arial"/>
          <w:sz w:val="16"/>
          <w:szCs w:val="16"/>
        </w:rPr>
      </w:pPr>
      <w:r w:rsidRPr="003E728D">
        <w:rPr>
          <w:rFonts w:ascii="Arial" w:hAnsi="Arial" w:cs="Arial"/>
          <w:sz w:val="16"/>
          <w:szCs w:val="16"/>
        </w:rPr>
        <w:t>Обобщенные сведения об объектах общественно-делового назначения  Валдайского городского поселения  по видам деятельности представлены ниже в таблицах.</w:t>
      </w:r>
    </w:p>
    <w:p w:rsidR="00CA5ABC" w:rsidRPr="003E728D" w:rsidRDefault="00CA5ABC" w:rsidP="00CA5ABC">
      <w:pPr>
        <w:pStyle w:val="1"/>
        <w:spacing w:before="120"/>
        <w:ind w:firstLine="340"/>
        <w:rPr>
          <w:rFonts w:ascii="Arial" w:hAnsi="Arial" w:cs="Arial"/>
          <w:sz w:val="16"/>
          <w:szCs w:val="16"/>
        </w:rPr>
      </w:pPr>
      <w:r w:rsidRPr="003E728D">
        <w:rPr>
          <w:rFonts w:ascii="Arial" w:hAnsi="Arial" w:cs="Arial"/>
          <w:sz w:val="16"/>
          <w:szCs w:val="16"/>
        </w:rPr>
        <w:t>2.8. Численность населения</w:t>
      </w:r>
    </w:p>
    <w:p w:rsidR="00CA5ABC" w:rsidRPr="003E728D" w:rsidRDefault="00CA5ABC" w:rsidP="00CA5ABC">
      <w:pPr>
        <w:ind w:firstLine="340"/>
        <w:jc w:val="both"/>
        <w:rPr>
          <w:rFonts w:ascii="Arial" w:hAnsi="Arial" w:cs="Arial"/>
          <w:sz w:val="16"/>
          <w:szCs w:val="16"/>
        </w:rPr>
      </w:pPr>
      <w:r w:rsidRPr="003E728D">
        <w:rPr>
          <w:rFonts w:ascii="Arial" w:hAnsi="Arial" w:cs="Arial"/>
          <w:sz w:val="16"/>
          <w:szCs w:val="16"/>
        </w:rPr>
        <w:t>Численность постоянного населения Валдайского городского поселения по данным, предоставленным администрацией поселения, на 01.01. 2013 года составила 15994  человека, что на 997 человек меньше нежели на 01.01.2011 года. Основная часть жителей поселении (94,7%) проживает в административном центре поселения и района и динамика изменения численности жителей Валдайского городского поселения определяется именно городом Валдай.  Необходимо отметить, что численность жителей г.Валдай увеличивалась до 1996 года (19,8 тысяч человек), а затем наблюдается уменьшение численности жителей, которая на 01.01.2013 года составляла только 15152 человека, то есть за 17 лет численность жителей в г. Валдай сократилась на почти на четверть (на 24,5%).</w:t>
      </w:r>
    </w:p>
    <w:p w:rsidR="00CA5ABC" w:rsidRPr="003E728D" w:rsidRDefault="00CA5ABC" w:rsidP="00CA5ABC">
      <w:pPr>
        <w:jc w:val="both"/>
        <w:rPr>
          <w:rFonts w:ascii="Arial" w:hAnsi="Arial" w:cs="Arial"/>
          <w:sz w:val="16"/>
          <w:szCs w:val="16"/>
        </w:rPr>
      </w:pPr>
      <w:r w:rsidRPr="003E728D">
        <w:rPr>
          <w:rFonts w:ascii="Arial" w:hAnsi="Arial" w:cs="Arial"/>
          <w:sz w:val="16"/>
          <w:szCs w:val="16"/>
        </w:rPr>
        <w:t>Динамику численности населения г.Валдай  показана на  рис. 2.8.1.</w:t>
      </w:r>
    </w:p>
    <w:p w:rsidR="00CA5ABC" w:rsidRPr="003E728D" w:rsidRDefault="00CA5ABC" w:rsidP="00CA5ABC">
      <w:pPr>
        <w:ind w:firstLine="708"/>
        <w:jc w:val="both"/>
        <w:rPr>
          <w:rFonts w:ascii="Arial" w:hAnsi="Arial" w:cs="Arial"/>
          <w:sz w:val="16"/>
          <w:szCs w:val="16"/>
        </w:rPr>
      </w:pPr>
      <w:r w:rsidRPr="003E728D">
        <w:rPr>
          <w:rFonts w:ascii="Arial" w:hAnsi="Arial" w:cs="Arial"/>
          <w:sz w:val="16"/>
          <w:szCs w:val="16"/>
        </w:rPr>
        <w:t>В генплане 2012 года отмечалось, что в последние годы сохранялась негативные тенденции в развитии демографических процессов в Валдайском районе и Валдайском городском поселении. За период 2006 – 2011 гг. наблюдался спад численности населения Валдайского городского поселения на 5,2% (883 человек), а за период с 2011 по 2013 год – 977 человек (на 5,7%).</w:t>
      </w:r>
    </w:p>
    <w:p w:rsidR="00CA5ABC" w:rsidRPr="003E728D" w:rsidRDefault="00DD47D4" w:rsidP="00A0624D">
      <w:pPr>
        <w:spacing w:after="60"/>
        <w:jc w:val="center"/>
        <w:rPr>
          <w:rFonts w:ascii="Arial" w:hAnsi="Arial" w:cs="Arial"/>
          <w:sz w:val="16"/>
          <w:szCs w:val="16"/>
          <w:highlight w:val="yellow"/>
        </w:rPr>
      </w:pPr>
      <w:r>
        <w:rPr>
          <w:rFonts w:ascii="Arial" w:hAnsi="Arial" w:cs="Arial"/>
          <w:noProof/>
          <w:sz w:val="16"/>
          <w:szCs w:val="16"/>
        </w:rPr>
        <w:drawing>
          <wp:inline distT="0" distB="0" distL="0" distR="0" wp14:anchorId="04213B90" wp14:editId="09F6A542">
            <wp:extent cx="1625600" cy="838200"/>
            <wp:effectExtent l="0" t="0" r="0" b="0"/>
            <wp:docPr id="12" name="Диаграмм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0"/>
                    <pic:cNvPicPr>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5600" cy="838200"/>
                    </a:xfrm>
                    <a:prstGeom prst="rect">
                      <a:avLst/>
                    </a:prstGeom>
                    <a:noFill/>
                    <a:ln>
                      <a:noFill/>
                    </a:ln>
                  </pic:spPr>
                </pic:pic>
              </a:graphicData>
            </a:graphic>
          </wp:inline>
        </w:drawing>
      </w:r>
    </w:p>
    <w:p w:rsidR="00CA5ABC" w:rsidRPr="003E728D" w:rsidRDefault="00CA5ABC" w:rsidP="00CA5ABC">
      <w:pPr>
        <w:spacing w:after="60"/>
        <w:jc w:val="center"/>
        <w:rPr>
          <w:rFonts w:ascii="Arial" w:hAnsi="Arial" w:cs="Arial"/>
          <w:b/>
          <w:i/>
          <w:sz w:val="16"/>
          <w:szCs w:val="16"/>
        </w:rPr>
      </w:pPr>
      <w:r w:rsidRPr="003E728D">
        <w:rPr>
          <w:rFonts w:ascii="Arial" w:hAnsi="Arial" w:cs="Arial"/>
          <w:b/>
          <w:i/>
          <w:sz w:val="16"/>
          <w:szCs w:val="16"/>
        </w:rPr>
        <w:t>Рис. 2.8.1. Динамика численности населения г.Валдай.</w:t>
      </w:r>
    </w:p>
    <w:p w:rsidR="00CA5ABC" w:rsidRPr="003E728D" w:rsidRDefault="00DD47D4" w:rsidP="00CA5ABC">
      <w:pPr>
        <w:jc w:val="center"/>
        <w:rPr>
          <w:rFonts w:ascii="Arial" w:hAnsi="Arial" w:cs="Arial"/>
          <w:sz w:val="16"/>
          <w:szCs w:val="16"/>
          <w:highlight w:val="yellow"/>
        </w:rPr>
      </w:pPr>
      <w:r>
        <w:rPr>
          <w:rFonts w:ascii="Arial" w:hAnsi="Arial" w:cs="Arial"/>
          <w:noProof/>
          <w:sz w:val="16"/>
          <w:szCs w:val="16"/>
        </w:rPr>
        <w:drawing>
          <wp:inline distT="0" distB="0" distL="0" distR="0" wp14:anchorId="562E9351" wp14:editId="53D6690F">
            <wp:extent cx="1631950" cy="736600"/>
            <wp:effectExtent l="0" t="0" r="6350" b="6350"/>
            <wp:docPr id="13" name="Диаграмма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1"/>
                    <pic:cNvPicPr>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31950" cy="736600"/>
                    </a:xfrm>
                    <a:prstGeom prst="rect">
                      <a:avLst/>
                    </a:prstGeom>
                    <a:noFill/>
                    <a:ln>
                      <a:noFill/>
                    </a:ln>
                  </pic:spPr>
                </pic:pic>
              </a:graphicData>
            </a:graphic>
          </wp:inline>
        </w:drawing>
      </w:r>
    </w:p>
    <w:p w:rsidR="00CA5ABC" w:rsidRPr="003E728D" w:rsidRDefault="00CA5ABC" w:rsidP="00CA5ABC">
      <w:pPr>
        <w:spacing w:after="60"/>
        <w:jc w:val="center"/>
        <w:rPr>
          <w:rFonts w:ascii="Arial" w:hAnsi="Arial" w:cs="Arial"/>
          <w:b/>
          <w:i/>
          <w:sz w:val="16"/>
          <w:szCs w:val="16"/>
        </w:rPr>
      </w:pPr>
      <w:r w:rsidRPr="003E728D">
        <w:rPr>
          <w:rFonts w:ascii="Arial" w:hAnsi="Arial" w:cs="Arial"/>
          <w:b/>
          <w:i/>
          <w:sz w:val="16"/>
          <w:szCs w:val="16"/>
        </w:rPr>
        <w:lastRenderedPageBreak/>
        <w:t>Рис. 2.8.2. Изменение  численности населения в Валдайском городском поселении за период с 2009 по 2013 год.</w:t>
      </w:r>
    </w:p>
    <w:p w:rsidR="00516493" w:rsidRPr="003E728D" w:rsidRDefault="00516493" w:rsidP="00CA5ABC">
      <w:pPr>
        <w:spacing w:before="60"/>
        <w:ind w:firstLine="708"/>
        <w:jc w:val="both"/>
        <w:rPr>
          <w:rFonts w:ascii="Arial" w:hAnsi="Arial" w:cs="Arial"/>
          <w:sz w:val="16"/>
          <w:szCs w:val="16"/>
        </w:rPr>
      </w:pPr>
    </w:p>
    <w:p w:rsidR="00CA5ABC" w:rsidRPr="003E728D" w:rsidRDefault="00CA5ABC" w:rsidP="00CA5ABC">
      <w:pPr>
        <w:spacing w:before="60"/>
        <w:ind w:firstLine="708"/>
        <w:jc w:val="both"/>
        <w:rPr>
          <w:rFonts w:ascii="Arial" w:hAnsi="Arial" w:cs="Arial"/>
          <w:sz w:val="16"/>
          <w:szCs w:val="16"/>
        </w:rPr>
      </w:pPr>
      <w:r w:rsidRPr="003E728D">
        <w:rPr>
          <w:rFonts w:ascii="Arial" w:hAnsi="Arial" w:cs="Arial"/>
          <w:sz w:val="16"/>
          <w:szCs w:val="16"/>
        </w:rPr>
        <w:t xml:space="preserve">Естественный прирост имеет отрицательное значение, что свидетельствует о естественной убыли населения. </w:t>
      </w:r>
    </w:p>
    <w:p w:rsidR="00CA5ABC" w:rsidRPr="003E728D" w:rsidRDefault="00CA5ABC" w:rsidP="00CA5ABC">
      <w:pPr>
        <w:ind w:firstLine="708"/>
        <w:jc w:val="both"/>
        <w:rPr>
          <w:rFonts w:ascii="Arial" w:hAnsi="Arial" w:cs="Arial"/>
          <w:sz w:val="16"/>
          <w:szCs w:val="16"/>
        </w:rPr>
      </w:pPr>
      <w:r w:rsidRPr="003E728D">
        <w:rPr>
          <w:rFonts w:ascii="Arial" w:hAnsi="Arial" w:cs="Arial"/>
          <w:sz w:val="16"/>
          <w:szCs w:val="16"/>
        </w:rPr>
        <w:t>Динамика естественной убыли населения, а также коэффициенты рождаемости, смертности и естественной убыли населения приведена в таблице 2.8.1. Смертность заметно превышает рождаемость и положительной динамики в поселении ни по рождаемости, ни по смертности, а соответственно и по естественной убыли населения не фиксируется.</w:t>
      </w:r>
    </w:p>
    <w:p w:rsidR="00874AA0" w:rsidRPr="003E728D" w:rsidRDefault="00874AA0" w:rsidP="00874AA0">
      <w:pPr>
        <w:jc w:val="right"/>
        <w:rPr>
          <w:rFonts w:ascii="Arial" w:hAnsi="Arial" w:cs="Arial"/>
          <w:sz w:val="16"/>
          <w:szCs w:val="16"/>
        </w:rPr>
      </w:pPr>
      <w:r w:rsidRPr="003E728D">
        <w:rPr>
          <w:rFonts w:ascii="Arial" w:hAnsi="Arial" w:cs="Arial"/>
          <w:sz w:val="16"/>
          <w:szCs w:val="16"/>
        </w:rPr>
        <w:t>Таблица 2.8.1.</w:t>
      </w:r>
    </w:p>
    <w:tbl>
      <w:tblPr>
        <w:tblW w:w="0" w:type="auto"/>
        <w:tblLayout w:type="fixed"/>
        <w:tblCellMar>
          <w:left w:w="57" w:type="dxa"/>
          <w:right w:w="57" w:type="dxa"/>
        </w:tblCellMar>
        <w:tblLook w:val="0000" w:firstRow="0" w:lastRow="0" w:firstColumn="0" w:lastColumn="0" w:noHBand="0" w:noVBand="0"/>
      </w:tblPr>
      <w:tblGrid>
        <w:gridCol w:w="2259"/>
        <w:gridCol w:w="1391"/>
        <w:gridCol w:w="1308"/>
        <w:gridCol w:w="1340"/>
        <w:gridCol w:w="1340"/>
        <w:gridCol w:w="1340"/>
        <w:gridCol w:w="1340"/>
      </w:tblGrid>
      <w:tr w:rsidR="00874AA0" w:rsidRPr="003E728D" w:rsidTr="00A0624D">
        <w:trPr>
          <w:trHeight w:val="20"/>
        </w:trPr>
        <w:tc>
          <w:tcPr>
            <w:tcW w:w="2259" w:type="dxa"/>
            <w:tcBorders>
              <w:top w:val="single" w:sz="4" w:space="0" w:color="000000"/>
              <w:left w:val="single" w:sz="4" w:space="0" w:color="000000"/>
              <w:bottom w:val="single" w:sz="4" w:space="0" w:color="000000"/>
              <w:right w:val="nil"/>
            </w:tcBorders>
            <w:vAlign w:val="center"/>
          </w:tcPr>
          <w:p w:rsidR="00874AA0" w:rsidRPr="003E728D" w:rsidRDefault="00874AA0" w:rsidP="00A0624D">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Наименование поселения</w:t>
            </w:r>
          </w:p>
        </w:tc>
        <w:tc>
          <w:tcPr>
            <w:tcW w:w="1391" w:type="dxa"/>
            <w:tcBorders>
              <w:top w:val="single" w:sz="4" w:space="0" w:color="000000"/>
              <w:left w:val="single" w:sz="4" w:space="0" w:color="000000"/>
              <w:bottom w:val="single" w:sz="4" w:space="0" w:color="000000"/>
              <w:right w:val="nil"/>
            </w:tcBorders>
            <w:vAlign w:val="center"/>
          </w:tcPr>
          <w:p w:rsidR="00874AA0" w:rsidRPr="003E728D" w:rsidRDefault="00874AA0" w:rsidP="00A0624D">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2008 год</w:t>
            </w:r>
          </w:p>
        </w:tc>
        <w:tc>
          <w:tcPr>
            <w:tcW w:w="1308" w:type="dxa"/>
            <w:tcBorders>
              <w:top w:val="single" w:sz="4" w:space="0" w:color="000000"/>
              <w:left w:val="single" w:sz="4" w:space="0" w:color="000000"/>
              <w:bottom w:val="single" w:sz="4" w:space="0" w:color="000000"/>
              <w:right w:val="nil"/>
            </w:tcBorders>
            <w:vAlign w:val="center"/>
          </w:tcPr>
          <w:p w:rsidR="00874AA0" w:rsidRPr="003E728D" w:rsidRDefault="00874AA0" w:rsidP="00A0624D">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2009 год</w:t>
            </w:r>
          </w:p>
        </w:tc>
        <w:tc>
          <w:tcPr>
            <w:tcW w:w="1340" w:type="dxa"/>
            <w:tcBorders>
              <w:top w:val="single" w:sz="4" w:space="0" w:color="000000"/>
              <w:left w:val="single" w:sz="4" w:space="0" w:color="000000"/>
              <w:bottom w:val="single" w:sz="4" w:space="0" w:color="000000"/>
              <w:right w:val="single" w:sz="4" w:space="0" w:color="000000"/>
            </w:tcBorders>
            <w:vAlign w:val="center"/>
          </w:tcPr>
          <w:p w:rsidR="00874AA0" w:rsidRPr="003E728D" w:rsidRDefault="00874AA0" w:rsidP="00A0624D">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2010 год</w:t>
            </w:r>
          </w:p>
        </w:tc>
        <w:tc>
          <w:tcPr>
            <w:tcW w:w="1340" w:type="dxa"/>
            <w:tcBorders>
              <w:top w:val="single" w:sz="4" w:space="0" w:color="000000"/>
              <w:left w:val="single" w:sz="4" w:space="0" w:color="000000"/>
              <w:bottom w:val="single" w:sz="4" w:space="0" w:color="000000"/>
              <w:right w:val="single" w:sz="4" w:space="0" w:color="000000"/>
            </w:tcBorders>
            <w:vAlign w:val="center"/>
          </w:tcPr>
          <w:p w:rsidR="00874AA0" w:rsidRPr="003E728D" w:rsidRDefault="00874AA0" w:rsidP="00A0624D">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2012 год</w:t>
            </w:r>
          </w:p>
        </w:tc>
        <w:tc>
          <w:tcPr>
            <w:tcW w:w="1340" w:type="dxa"/>
            <w:tcBorders>
              <w:top w:val="single" w:sz="4" w:space="0" w:color="000000"/>
              <w:left w:val="single" w:sz="4" w:space="0" w:color="000000"/>
              <w:bottom w:val="single" w:sz="4" w:space="0" w:color="000000"/>
              <w:right w:val="single" w:sz="4" w:space="0" w:color="000000"/>
            </w:tcBorders>
            <w:vAlign w:val="center"/>
          </w:tcPr>
          <w:p w:rsidR="00874AA0" w:rsidRPr="003E728D" w:rsidRDefault="00874AA0" w:rsidP="00A0624D">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2013 год</w:t>
            </w:r>
          </w:p>
        </w:tc>
        <w:tc>
          <w:tcPr>
            <w:tcW w:w="1340" w:type="dxa"/>
            <w:tcBorders>
              <w:top w:val="single" w:sz="4" w:space="0" w:color="000000"/>
              <w:left w:val="single" w:sz="4" w:space="0" w:color="000000"/>
              <w:bottom w:val="single" w:sz="4" w:space="0" w:color="000000"/>
              <w:right w:val="single" w:sz="4" w:space="0" w:color="000000"/>
            </w:tcBorders>
            <w:vAlign w:val="center"/>
          </w:tcPr>
          <w:p w:rsidR="00874AA0" w:rsidRPr="003E728D" w:rsidRDefault="00874AA0" w:rsidP="00A0624D">
            <w:pPr>
              <w:overflowPunct w:val="0"/>
              <w:autoSpaceDE w:val="0"/>
              <w:autoSpaceDN w:val="0"/>
              <w:adjustRightInd w:val="0"/>
              <w:snapToGrid w:val="0"/>
              <w:jc w:val="center"/>
              <w:rPr>
                <w:rFonts w:ascii="Arial" w:hAnsi="Arial" w:cs="Arial"/>
                <w:b/>
                <w:sz w:val="16"/>
                <w:szCs w:val="16"/>
              </w:rPr>
            </w:pPr>
            <w:r w:rsidRPr="003E728D">
              <w:rPr>
                <w:rFonts w:ascii="Arial" w:hAnsi="Arial" w:cs="Arial"/>
                <w:b/>
                <w:sz w:val="16"/>
                <w:szCs w:val="16"/>
              </w:rPr>
              <w:t xml:space="preserve">Среднее по области за </w:t>
            </w:r>
            <w:smartTag w:uri="urn:schemas-microsoft-com:office:smarttags" w:element="metricconverter">
              <w:smartTagPr>
                <w:attr w:name="ProductID" w:val="2013 г"/>
              </w:smartTagPr>
              <w:r w:rsidRPr="003E728D">
                <w:rPr>
                  <w:rFonts w:ascii="Arial" w:hAnsi="Arial" w:cs="Arial"/>
                  <w:b/>
                  <w:sz w:val="16"/>
                  <w:szCs w:val="16"/>
                </w:rPr>
                <w:t>2013 г</w:t>
              </w:r>
            </w:smartTag>
            <w:r w:rsidRPr="003E728D">
              <w:rPr>
                <w:rFonts w:ascii="Arial" w:hAnsi="Arial" w:cs="Arial"/>
                <w:b/>
                <w:sz w:val="16"/>
                <w:szCs w:val="16"/>
              </w:rPr>
              <w:t>.</w:t>
            </w:r>
          </w:p>
        </w:tc>
      </w:tr>
      <w:tr w:rsidR="00874AA0" w:rsidRPr="003E728D" w:rsidTr="00A0624D">
        <w:trPr>
          <w:trHeight w:val="20"/>
        </w:trPr>
        <w:tc>
          <w:tcPr>
            <w:tcW w:w="10318" w:type="dxa"/>
            <w:gridSpan w:val="7"/>
            <w:tcBorders>
              <w:top w:val="single" w:sz="4" w:space="0" w:color="000000"/>
              <w:left w:val="single" w:sz="4" w:space="0" w:color="000000"/>
              <w:bottom w:val="single" w:sz="4" w:space="0" w:color="000000"/>
              <w:right w:val="single" w:sz="4" w:space="0" w:color="000000"/>
            </w:tcBorders>
            <w:vAlign w:val="center"/>
          </w:tcPr>
          <w:p w:rsidR="00874AA0" w:rsidRPr="003E728D" w:rsidRDefault="00874AA0" w:rsidP="00A0624D">
            <w:pPr>
              <w:overflowPunct w:val="0"/>
              <w:autoSpaceDE w:val="0"/>
              <w:autoSpaceDN w:val="0"/>
              <w:adjustRightInd w:val="0"/>
              <w:snapToGrid w:val="0"/>
              <w:jc w:val="center"/>
              <w:rPr>
                <w:rFonts w:ascii="Arial" w:hAnsi="Arial" w:cs="Arial"/>
                <w:b/>
                <w:sz w:val="16"/>
                <w:szCs w:val="16"/>
              </w:rPr>
            </w:pPr>
            <w:r w:rsidRPr="003E728D">
              <w:rPr>
                <w:rFonts w:ascii="Arial" w:hAnsi="Arial" w:cs="Arial"/>
                <w:sz w:val="16"/>
                <w:szCs w:val="16"/>
              </w:rPr>
              <w:t>Число родившихся (человек) на 1000 человек населения</w:t>
            </w:r>
          </w:p>
        </w:tc>
      </w:tr>
      <w:tr w:rsidR="00874AA0" w:rsidRPr="003E728D" w:rsidTr="00A0624D">
        <w:trPr>
          <w:trHeight w:val="20"/>
        </w:trPr>
        <w:tc>
          <w:tcPr>
            <w:tcW w:w="2259" w:type="dxa"/>
            <w:tcBorders>
              <w:top w:val="single" w:sz="4" w:space="0" w:color="000000"/>
              <w:left w:val="single" w:sz="4" w:space="0" w:color="000000"/>
              <w:bottom w:val="single" w:sz="4" w:space="0" w:color="000000"/>
              <w:right w:val="nil"/>
            </w:tcBorders>
            <w:vAlign w:val="center"/>
          </w:tcPr>
          <w:p w:rsidR="00874AA0" w:rsidRPr="003E728D" w:rsidRDefault="00874AA0" w:rsidP="00A0624D">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Валдайское городское поселение</w:t>
            </w:r>
          </w:p>
        </w:tc>
        <w:tc>
          <w:tcPr>
            <w:tcW w:w="1391" w:type="dxa"/>
            <w:tcBorders>
              <w:top w:val="single" w:sz="4" w:space="0" w:color="000000"/>
              <w:left w:val="single" w:sz="4" w:space="0" w:color="000000"/>
              <w:bottom w:val="single" w:sz="4" w:space="0" w:color="000000"/>
              <w:right w:val="nil"/>
            </w:tcBorders>
            <w:vAlign w:val="center"/>
          </w:tcPr>
          <w:p w:rsidR="00874AA0" w:rsidRPr="003E728D" w:rsidRDefault="00874AA0" w:rsidP="00A0624D">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11,0</w:t>
            </w:r>
          </w:p>
        </w:tc>
        <w:tc>
          <w:tcPr>
            <w:tcW w:w="1308" w:type="dxa"/>
            <w:tcBorders>
              <w:top w:val="single" w:sz="4" w:space="0" w:color="000000"/>
              <w:left w:val="single" w:sz="4" w:space="0" w:color="000000"/>
              <w:bottom w:val="single" w:sz="4" w:space="0" w:color="000000"/>
              <w:right w:val="nil"/>
            </w:tcBorders>
            <w:vAlign w:val="center"/>
          </w:tcPr>
          <w:p w:rsidR="00874AA0" w:rsidRPr="003E728D" w:rsidRDefault="00874AA0" w:rsidP="00A0624D">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11,7</w:t>
            </w:r>
          </w:p>
        </w:tc>
        <w:tc>
          <w:tcPr>
            <w:tcW w:w="1340" w:type="dxa"/>
            <w:tcBorders>
              <w:top w:val="single" w:sz="4" w:space="0" w:color="000000"/>
              <w:left w:val="single" w:sz="4" w:space="0" w:color="000000"/>
              <w:bottom w:val="single" w:sz="4" w:space="0" w:color="000000"/>
              <w:right w:val="single" w:sz="4" w:space="0" w:color="000000"/>
            </w:tcBorders>
            <w:vAlign w:val="center"/>
          </w:tcPr>
          <w:p w:rsidR="00874AA0" w:rsidRPr="003E728D" w:rsidRDefault="00874AA0" w:rsidP="00A0624D">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11,1</w:t>
            </w:r>
          </w:p>
        </w:tc>
        <w:tc>
          <w:tcPr>
            <w:tcW w:w="1340" w:type="dxa"/>
            <w:tcBorders>
              <w:top w:val="single" w:sz="4" w:space="0" w:color="000000"/>
              <w:left w:val="single" w:sz="4" w:space="0" w:color="000000"/>
              <w:bottom w:val="single" w:sz="4" w:space="0" w:color="000000"/>
              <w:right w:val="single" w:sz="4" w:space="0" w:color="000000"/>
            </w:tcBorders>
            <w:vAlign w:val="center"/>
          </w:tcPr>
          <w:p w:rsidR="00874AA0" w:rsidRPr="003E728D" w:rsidRDefault="00874AA0" w:rsidP="00A0624D">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11,1</w:t>
            </w:r>
          </w:p>
        </w:tc>
        <w:tc>
          <w:tcPr>
            <w:tcW w:w="1340" w:type="dxa"/>
            <w:tcBorders>
              <w:top w:val="single" w:sz="4" w:space="0" w:color="000000"/>
              <w:left w:val="single" w:sz="4" w:space="0" w:color="000000"/>
              <w:bottom w:val="single" w:sz="4" w:space="0" w:color="000000"/>
              <w:right w:val="single" w:sz="4" w:space="0" w:color="000000"/>
            </w:tcBorders>
            <w:vAlign w:val="center"/>
          </w:tcPr>
          <w:p w:rsidR="00874AA0" w:rsidRPr="003E728D" w:rsidRDefault="00874AA0" w:rsidP="00A0624D">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11,0</w:t>
            </w:r>
          </w:p>
        </w:tc>
        <w:tc>
          <w:tcPr>
            <w:tcW w:w="1340" w:type="dxa"/>
            <w:tcBorders>
              <w:top w:val="single" w:sz="4" w:space="0" w:color="000000"/>
              <w:left w:val="single" w:sz="4" w:space="0" w:color="000000"/>
              <w:bottom w:val="single" w:sz="4" w:space="0" w:color="000000"/>
              <w:right w:val="single" w:sz="4" w:space="0" w:color="000000"/>
            </w:tcBorders>
            <w:vAlign w:val="center"/>
          </w:tcPr>
          <w:p w:rsidR="00874AA0" w:rsidRPr="003E728D" w:rsidRDefault="00874AA0" w:rsidP="00A0624D">
            <w:pPr>
              <w:overflowPunct w:val="0"/>
              <w:autoSpaceDE w:val="0"/>
              <w:autoSpaceDN w:val="0"/>
              <w:adjustRightInd w:val="0"/>
              <w:snapToGrid w:val="0"/>
              <w:jc w:val="center"/>
              <w:rPr>
                <w:rFonts w:ascii="Arial" w:hAnsi="Arial" w:cs="Arial"/>
                <w:b/>
                <w:sz w:val="16"/>
                <w:szCs w:val="16"/>
              </w:rPr>
            </w:pPr>
            <w:r w:rsidRPr="003E728D">
              <w:rPr>
                <w:rFonts w:ascii="Arial" w:hAnsi="Arial" w:cs="Arial"/>
                <w:b/>
                <w:sz w:val="16"/>
                <w:szCs w:val="16"/>
              </w:rPr>
              <w:t>12,0</w:t>
            </w:r>
          </w:p>
        </w:tc>
      </w:tr>
      <w:tr w:rsidR="00874AA0" w:rsidRPr="003E728D" w:rsidTr="00A0624D">
        <w:trPr>
          <w:trHeight w:val="20"/>
        </w:trPr>
        <w:tc>
          <w:tcPr>
            <w:tcW w:w="10318" w:type="dxa"/>
            <w:gridSpan w:val="7"/>
            <w:tcBorders>
              <w:top w:val="single" w:sz="4" w:space="0" w:color="000000"/>
              <w:left w:val="single" w:sz="4" w:space="0" w:color="000000"/>
              <w:bottom w:val="single" w:sz="4" w:space="0" w:color="000000"/>
              <w:right w:val="single" w:sz="4" w:space="0" w:color="000000"/>
            </w:tcBorders>
            <w:vAlign w:val="center"/>
          </w:tcPr>
          <w:p w:rsidR="00874AA0" w:rsidRPr="003E728D" w:rsidRDefault="00874AA0" w:rsidP="00A0624D">
            <w:pPr>
              <w:overflowPunct w:val="0"/>
              <w:autoSpaceDE w:val="0"/>
              <w:autoSpaceDN w:val="0"/>
              <w:adjustRightInd w:val="0"/>
              <w:snapToGrid w:val="0"/>
              <w:jc w:val="center"/>
              <w:rPr>
                <w:rFonts w:ascii="Arial" w:hAnsi="Arial" w:cs="Arial"/>
                <w:b/>
                <w:sz w:val="16"/>
                <w:szCs w:val="16"/>
              </w:rPr>
            </w:pPr>
            <w:r w:rsidRPr="003E728D">
              <w:rPr>
                <w:rFonts w:ascii="Arial" w:hAnsi="Arial" w:cs="Arial"/>
                <w:sz w:val="16"/>
                <w:szCs w:val="16"/>
              </w:rPr>
              <w:t>Число умерших (человек) на 1000 человек населения</w:t>
            </w:r>
          </w:p>
        </w:tc>
      </w:tr>
      <w:tr w:rsidR="00874AA0" w:rsidRPr="003E728D" w:rsidTr="00A0624D">
        <w:trPr>
          <w:trHeight w:val="20"/>
        </w:trPr>
        <w:tc>
          <w:tcPr>
            <w:tcW w:w="2259" w:type="dxa"/>
            <w:tcBorders>
              <w:top w:val="single" w:sz="4" w:space="0" w:color="000000"/>
              <w:left w:val="single" w:sz="4" w:space="0" w:color="000000"/>
              <w:bottom w:val="single" w:sz="4" w:space="0" w:color="000000"/>
              <w:right w:val="nil"/>
            </w:tcBorders>
            <w:vAlign w:val="center"/>
          </w:tcPr>
          <w:p w:rsidR="00874AA0" w:rsidRPr="003E728D" w:rsidRDefault="00874AA0" w:rsidP="00A0624D">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Валдайское городское поселение</w:t>
            </w:r>
          </w:p>
        </w:tc>
        <w:tc>
          <w:tcPr>
            <w:tcW w:w="1391" w:type="dxa"/>
            <w:tcBorders>
              <w:top w:val="single" w:sz="4" w:space="0" w:color="000000"/>
              <w:left w:val="single" w:sz="4" w:space="0" w:color="000000"/>
              <w:bottom w:val="single" w:sz="4" w:space="0" w:color="000000"/>
              <w:right w:val="nil"/>
            </w:tcBorders>
            <w:vAlign w:val="center"/>
          </w:tcPr>
          <w:p w:rsidR="00874AA0" w:rsidRPr="003E728D" w:rsidRDefault="00874AA0" w:rsidP="00A0624D">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18,9</w:t>
            </w:r>
          </w:p>
        </w:tc>
        <w:tc>
          <w:tcPr>
            <w:tcW w:w="1308" w:type="dxa"/>
            <w:tcBorders>
              <w:top w:val="single" w:sz="4" w:space="0" w:color="000000"/>
              <w:left w:val="single" w:sz="4" w:space="0" w:color="000000"/>
              <w:bottom w:val="single" w:sz="4" w:space="0" w:color="000000"/>
              <w:right w:val="nil"/>
            </w:tcBorders>
            <w:vAlign w:val="center"/>
          </w:tcPr>
          <w:p w:rsidR="00874AA0" w:rsidRPr="003E728D" w:rsidRDefault="00874AA0" w:rsidP="00A0624D">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21,4</w:t>
            </w:r>
          </w:p>
        </w:tc>
        <w:tc>
          <w:tcPr>
            <w:tcW w:w="1340" w:type="dxa"/>
            <w:tcBorders>
              <w:top w:val="single" w:sz="4" w:space="0" w:color="000000"/>
              <w:left w:val="single" w:sz="4" w:space="0" w:color="000000"/>
              <w:bottom w:val="single" w:sz="4" w:space="0" w:color="000000"/>
              <w:right w:val="single" w:sz="4" w:space="0" w:color="000000"/>
            </w:tcBorders>
            <w:vAlign w:val="center"/>
          </w:tcPr>
          <w:p w:rsidR="00874AA0" w:rsidRPr="003E728D" w:rsidRDefault="00874AA0" w:rsidP="00A0624D">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20,4</w:t>
            </w:r>
          </w:p>
        </w:tc>
        <w:tc>
          <w:tcPr>
            <w:tcW w:w="1340" w:type="dxa"/>
            <w:tcBorders>
              <w:top w:val="single" w:sz="4" w:space="0" w:color="000000"/>
              <w:left w:val="single" w:sz="4" w:space="0" w:color="000000"/>
              <w:bottom w:val="single" w:sz="4" w:space="0" w:color="000000"/>
              <w:right w:val="single" w:sz="4" w:space="0" w:color="000000"/>
            </w:tcBorders>
            <w:vAlign w:val="center"/>
          </w:tcPr>
          <w:p w:rsidR="00874AA0" w:rsidRPr="003E728D" w:rsidRDefault="00874AA0" w:rsidP="00A0624D">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18,6</w:t>
            </w:r>
          </w:p>
        </w:tc>
        <w:tc>
          <w:tcPr>
            <w:tcW w:w="1340" w:type="dxa"/>
            <w:tcBorders>
              <w:top w:val="single" w:sz="4" w:space="0" w:color="000000"/>
              <w:left w:val="single" w:sz="4" w:space="0" w:color="000000"/>
              <w:bottom w:val="single" w:sz="4" w:space="0" w:color="000000"/>
              <w:right w:val="single" w:sz="4" w:space="0" w:color="000000"/>
            </w:tcBorders>
            <w:vAlign w:val="center"/>
          </w:tcPr>
          <w:p w:rsidR="00874AA0" w:rsidRPr="003E728D" w:rsidRDefault="00874AA0" w:rsidP="00A0624D">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20,6</w:t>
            </w:r>
          </w:p>
        </w:tc>
        <w:tc>
          <w:tcPr>
            <w:tcW w:w="1340" w:type="dxa"/>
            <w:tcBorders>
              <w:top w:val="single" w:sz="4" w:space="0" w:color="000000"/>
              <w:left w:val="single" w:sz="4" w:space="0" w:color="000000"/>
              <w:bottom w:val="single" w:sz="4" w:space="0" w:color="000000"/>
              <w:right w:val="single" w:sz="4" w:space="0" w:color="000000"/>
            </w:tcBorders>
            <w:vAlign w:val="center"/>
          </w:tcPr>
          <w:p w:rsidR="00874AA0" w:rsidRPr="003E728D" w:rsidRDefault="00874AA0" w:rsidP="00A0624D">
            <w:pPr>
              <w:overflowPunct w:val="0"/>
              <w:autoSpaceDE w:val="0"/>
              <w:autoSpaceDN w:val="0"/>
              <w:adjustRightInd w:val="0"/>
              <w:snapToGrid w:val="0"/>
              <w:jc w:val="center"/>
              <w:rPr>
                <w:rFonts w:ascii="Arial" w:hAnsi="Arial" w:cs="Arial"/>
                <w:b/>
                <w:sz w:val="16"/>
                <w:szCs w:val="16"/>
              </w:rPr>
            </w:pPr>
            <w:r w:rsidRPr="003E728D">
              <w:rPr>
                <w:rFonts w:ascii="Arial" w:hAnsi="Arial" w:cs="Arial"/>
                <w:b/>
                <w:sz w:val="16"/>
                <w:szCs w:val="16"/>
              </w:rPr>
              <w:t>17,8</w:t>
            </w:r>
          </w:p>
        </w:tc>
      </w:tr>
      <w:tr w:rsidR="00874AA0" w:rsidRPr="003E728D" w:rsidTr="00A0624D">
        <w:trPr>
          <w:trHeight w:val="20"/>
        </w:trPr>
        <w:tc>
          <w:tcPr>
            <w:tcW w:w="10318" w:type="dxa"/>
            <w:gridSpan w:val="7"/>
            <w:tcBorders>
              <w:top w:val="single" w:sz="4" w:space="0" w:color="000000"/>
              <w:left w:val="single" w:sz="4" w:space="0" w:color="000000"/>
              <w:bottom w:val="single" w:sz="4" w:space="0" w:color="000000"/>
              <w:right w:val="single" w:sz="4" w:space="0" w:color="000000"/>
            </w:tcBorders>
            <w:vAlign w:val="center"/>
          </w:tcPr>
          <w:p w:rsidR="00874AA0" w:rsidRPr="003E728D" w:rsidRDefault="00874AA0" w:rsidP="00A0624D">
            <w:pPr>
              <w:overflowPunct w:val="0"/>
              <w:autoSpaceDE w:val="0"/>
              <w:autoSpaceDN w:val="0"/>
              <w:adjustRightInd w:val="0"/>
              <w:snapToGrid w:val="0"/>
              <w:jc w:val="center"/>
              <w:rPr>
                <w:rFonts w:ascii="Arial" w:hAnsi="Arial" w:cs="Arial"/>
                <w:b/>
                <w:sz w:val="16"/>
                <w:szCs w:val="16"/>
              </w:rPr>
            </w:pPr>
            <w:r w:rsidRPr="003E728D">
              <w:rPr>
                <w:rFonts w:ascii="Arial" w:hAnsi="Arial" w:cs="Arial"/>
                <w:sz w:val="16"/>
                <w:szCs w:val="16"/>
              </w:rPr>
              <w:t>Коэффициенты естественного прироста населения  (на 1000 человек населения; человек)</w:t>
            </w:r>
          </w:p>
        </w:tc>
      </w:tr>
      <w:tr w:rsidR="00874AA0" w:rsidRPr="003E728D" w:rsidTr="00A0624D">
        <w:trPr>
          <w:trHeight w:val="20"/>
        </w:trPr>
        <w:tc>
          <w:tcPr>
            <w:tcW w:w="2259" w:type="dxa"/>
            <w:tcBorders>
              <w:top w:val="single" w:sz="4" w:space="0" w:color="000000"/>
              <w:left w:val="single" w:sz="4" w:space="0" w:color="000000"/>
              <w:bottom w:val="single" w:sz="4" w:space="0" w:color="000000"/>
              <w:right w:val="nil"/>
            </w:tcBorders>
            <w:vAlign w:val="center"/>
          </w:tcPr>
          <w:p w:rsidR="00874AA0" w:rsidRPr="003E728D" w:rsidRDefault="00874AA0" w:rsidP="00A0624D">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Валдайское городское поселение</w:t>
            </w:r>
          </w:p>
        </w:tc>
        <w:tc>
          <w:tcPr>
            <w:tcW w:w="1391" w:type="dxa"/>
            <w:tcBorders>
              <w:top w:val="single" w:sz="4" w:space="0" w:color="000000"/>
              <w:left w:val="single" w:sz="4" w:space="0" w:color="000000"/>
              <w:bottom w:val="single" w:sz="4" w:space="0" w:color="000000"/>
              <w:right w:val="nil"/>
            </w:tcBorders>
            <w:vAlign w:val="center"/>
          </w:tcPr>
          <w:p w:rsidR="00874AA0" w:rsidRPr="003E728D" w:rsidRDefault="00874AA0" w:rsidP="00A0624D">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-7,9</w:t>
            </w:r>
          </w:p>
        </w:tc>
        <w:tc>
          <w:tcPr>
            <w:tcW w:w="1308" w:type="dxa"/>
            <w:tcBorders>
              <w:top w:val="single" w:sz="4" w:space="0" w:color="000000"/>
              <w:left w:val="single" w:sz="4" w:space="0" w:color="000000"/>
              <w:bottom w:val="single" w:sz="4" w:space="0" w:color="000000"/>
              <w:right w:val="nil"/>
            </w:tcBorders>
            <w:vAlign w:val="center"/>
          </w:tcPr>
          <w:p w:rsidR="00874AA0" w:rsidRPr="003E728D" w:rsidRDefault="00874AA0" w:rsidP="00A0624D">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-9,7</w:t>
            </w:r>
          </w:p>
        </w:tc>
        <w:tc>
          <w:tcPr>
            <w:tcW w:w="1340" w:type="dxa"/>
            <w:tcBorders>
              <w:top w:val="single" w:sz="4" w:space="0" w:color="000000"/>
              <w:left w:val="single" w:sz="4" w:space="0" w:color="000000"/>
              <w:bottom w:val="single" w:sz="4" w:space="0" w:color="000000"/>
              <w:right w:val="single" w:sz="4" w:space="0" w:color="000000"/>
            </w:tcBorders>
            <w:vAlign w:val="center"/>
          </w:tcPr>
          <w:p w:rsidR="00874AA0" w:rsidRPr="003E728D" w:rsidRDefault="00874AA0" w:rsidP="00A0624D">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-9,3</w:t>
            </w:r>
          </w:p>
        </w:tc>
        <w:tc>
          <w:tcPr>
            <w:tcW w:w="1340" w:type="dxa"/>
            <w:tcBorders>
              <w:top w:val="single" w:sz="4" w:space="0" w:color="000000"/>
              <w:left w:val="single" w:sz="4" w:space="0" w:color="000000"/>
              <w:bottom w:val="single" w:sz="4" w:space="0" w:color="000000"/>
              <w:right w:val="single" w:sz="4" w:space="0" w:color="000000"/>
            </w:tcBorders>
            <w:vAlign w:val="center"/>
          </w:tcPr>
          <w:p w:rsidR="00874AA0" w:rsidRPr="003E728D" w:rsidRDefault="00874AA0" w:rsidP="00A0624D">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-7,5</w:t>
            </w:r>
          </w:p>
        </w:tc>
        <w:tc>
          <w:tcPr>
            <w:tcW w:w="1340" w:type="dxa"/>
            <w:tcBorders>
              <w:top w:val="single" w:sz="4" w:space="0" w:color="000000"/>
              <w:left w:val="single" w:sz="4" w:space="0" w:color="000000"/>
              <w:bottom w:val="single" w:sz="4" w:space="0" w:color="000000"/>
              <w:right w:val="single" w:sz="4" w:space="0" w:color="000000"/>
            </w:tcBorders>
            <w:vAlign w:val="center"/>
          </w:tcPr>
          <w:p w:rsidR="00874AA0" w:rsidRPr="003E728D" w:rsidRDefault="00874AA0" w:rsidP="00A0624D">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-9,6</w:t>
            </w:r>
          </w:p>
        </w:tc>
        <w:tc>
          <w:tcPr>
            <w:tcW w:w="1340" w:type="dxa"/>
            <w:tcBorders>
              <w:top w:val="single" w:sz="4" w:space="0" w:color="000000"/>
              <w:left w:val="single" w:sz="4" w:space="0" w:color="000000"/>
              <w:bottom w:val="single" w:sz="4" w:space="0" w:color="000000"/>
              <w:right w:val="single" w:sz="4" w:space="0" w:color="000000"/>
            </w:tcBorders>
            <w:vAlign w:val="center"/>
          </w:tcPr>
          <w:p w:rsidR="00874AA0" w:rsidRPr="003E728D" w:rsidRDefault="00874AA0" w:rsidP="00A0624D">
            <w:pPr>
              <w:overflowPunct w:val="0"/>
              <w:autoSpaceDE w:val="0"/>
              <w:autoSpaceDN w:val="0"/>
              <w:adjustRightInd w:val="0"/>
              <w:snapToGrid w:val="0"/>
              <w:jc w:val="center"/>
              <w:rPr>
                <w:rFonts w:ascii="Arial" w:hAnsi="Arial" w:cs="Arial"/>
                <w:b/>
                <w:sz w:val="16"/>
                <w:szCs w:val="16"/>
              </w:rPr>
            </w:pPr>
            <w:r w:rsidRPr="003E728D">
              <w:rPr>
                <w:rFonts w:ascii="Arial" w:hAnsi="Arial" w:cs="Arial"/>
                <w:b/>
                <w:sz w:val="16"/>
                <w:szCs w:val="16"/>
              </w:rPr>
              <w:t>-5,8</w:t>
            </w:r>
          </w:p>
        </w:tc>
      </w:tr>
      <w:tr w:rsidR="00874AA0" w:rsidRPr="003E728D" w:rsidTr="00A0624D">
        <w:trPr>
          <w:trHeight w:val="20"/>
        </w:trPr>
        <w:tc>
          <w:tcPr>
            <w:tcW w:w="6298" w:type="dxa"/>
            <w:gridSpan w:val="4"/>
            <w:tcBorders>
              <w:top w:val="single" w:sz="4" w:space="0" w:color="000000"/>
              <w:left w:val="single" w:sz="4" w:space="0" w:color="000000"/>
              <w:bottom w:val="single" w:sz="4" w:space="0" w:color="000000"/>
              <w:right w:val="single" w:sz="4" w:space="0" w:color="000000"/>
            </w:tcBorders>
            <w:vAlign w:val="center"/>
          </w:tcPr>
          <w:p w:rsidR="00874AA0" w:rsidRPr="003E728D" w:rsidRDefault="00874AA0" w:rsidP="00A0624D">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vertAlign w:val="superscript"/>
              </w:rPr>
              <w:t>1)</w:t>
            </w:r>
            <w:r w:rsidRPr="003E728D">
              <w:rPr>
                <w:rFonts w:ascii="Arial" w:hAnsi="Arial" w:cs="Arial"/>
                <w:sz w:val="16"/>
                <w:szCs w:val="16"/>
              </w:rPr>
              <w:t xml:space="preserve"> Знак (-) означает убыль.</w:t>
            </w:r>
          </w:p>
        </w:tc>
        <w:tc>
          <w:tcPr>
            <w:tcW w:w="1340" w:type="dxa"/>
            <w:tcBorders>
              <w:top w:val="single" w:sz="4" w:space="0" w:color="000000"/>
              <w:left w:val="single" w:sz="4" w:space="0" w:color="000000"/>
              <w:bottom w:val="single" w:sz="4" w:space="0" w:color="000000"/>
              <w:right w:val="single" w:sz="4" w:space="0" w:color="000000"/>
            </w:tcBorders>
            <w:vAlign w:val="center"/>
          </w:tcPr>
          <w:p w:rsidR="00874AA0" w:rsidRPr="003E728D" w:rsidRDefault="00874AA0" w:rsidP="00A0624D">
            <w:pPr>
              <w:overflowPunct w:val="0"/>
              <w:autoSpaceDE w:val="0"/>
              <w:autoSpaceDN w:val="0"/>
              <w:adjustRightInd w:val="0"/>
              <w:snapToGrid w:val="0"/>
              <w:jc w:val="center"/>
              <w:rPr>
                <w:rFonts w:ascii="Arial" w:hAnsi="Arial" w:cs="Arial"/>
                <w:sz w:val="16"/>
                <w:szCs w:val="16"/>
                <w:vertAlign w:val="superscript"/>
              </w:rPr>
            </w:pPr>
          </w:p>
        </w:tc>
        <w:tc>
          <w:tcPr>
            <w:tcW w:w="1340" w:type="dxa"/>
            <w:tcBorders>
              <w:top w:val="single" w:sz="4" w:space="0" w:color="000000"/>
              <w:left w:val="single" w:sz="4" w:space="0" w:color="000000"/>
              <w:bottom w:val="single" w:sz="4" w:space="0" w:color="000000"/>
              <w:right w:val="single" w:sz="4" w:space="0" w:color="000000"/>
            </w:tcBorders>
            <w:vAlign w:val="center"/>
          </w:tcPr>
          <w:p w:rsidR="00874AA0" w:rsidRPr="003E728D" w:rsidRDefault="00874AA0" w:rsidP="00A0624D">
            <w:pPr>
              <w:overflowPunct w:val="0"/>
              <w:autoSpaceDE w:val="0"/>
              <w:autoSpaceDN w:val="0"/>
              <w:adjustRightInd w:val="0"/>
              <w:snapToGrid w:val="0"/>
              <w:jc w:val="center"/>
              <w:rPr>
                <w:rFonts w:ascii="Arial" w:hAnsi="Arial" w:cs="Arial"/>
                <w:sz w:val="16"/>
                <w:szCs w:val="16"/>
                <w:vertAlign w:val="superscript"/>
              </w:rPr>
            </w:pPr>
          </w:p>
        </w:tc>
        <w:tc>
          <w:tcPr>
            <w:tcW w:w="1340" w:type="dxa"/>
            <w:tcBorders>
              <w:top w:val="single" w:sz="4" w:space="0" w:color="000000"/>
              <w:left w:val="single" w:sz="4" w:space="0" w:color="000000"/>
              <w:bottom w:val="single" w:sz="4" w:space="0" w:color="000000"/>
              <w:right w:val="single" w:sz="4" w:space="0" w:color="000000"/>
            </w:tcBorders>
            <w:vAlign w:val="center"/>
          </w:tcPr>
          <w:p w:rsidR="00874AA0" w:rsidRPr="003E728D" w:rsidRDefault="00874AA0" w:rsidP="00A0624D">
            <w:pPr>
              <w:overflowPunct w:val="0"/>
              <w:autoSpaceDE w:val="0"/>
              <w:autoSpaceDN w:val="0"/>
              <w:adjustRightInd w:val="0"/>
              <w:snapToGrid w:val="0"/>
              <w:jc w:val="center"/>
              <w:rPr>
                <w:rFonts w:ascii="Arial" w:hAnsi="Arial" w:cs="Arial"/>
                <w:sz w:val="16"/>
                <w:szCs w:val="16"/>
                <w:vertAlign w:val="superscript"/>
              </w:rPr>
            </w:pPr>
          </w:p>
        </w:tc>
      </w:tr>
    </w:tbl>
    <w:p w:rsidR="00874AA0" w:rsidRPr="003E728D" w:rsidRDefault="00874AA0" w:rsidP="00874AA0">
      <w:pPr>
        <w:jc w:val="both"/>
        <w:rPr>
          <w:rFonts w:ascii="Arial" w:hAnsi="Arial" w:cs="Arial"/>
          <w:sz w:val="16"/>
          <w:szCs w:val="16"/>
        </w:rPr>
      </w:pPr>
      <w:r w:rsidRPr="003E728D">
        <w:rPr>
          <w:rFonts w:ascii="Arial" w:hAnsi="Arial" w:cs="Arial"/>
          <w:sz w:val="16"/>
          <w:szCs w:val="16"/>
        </w:rPr>
        <w:t>Основные демографические показатели по Валдайскому городскому поселению хуже средних по области (таблица 2.8.1.)</w:t>
      </w:r>
    </w:p>
    <w:p w:rsidR="00874AA0" w:rsidRPr="003E728D" w:rsidRDefault="00874AA0" w:rsidP="00874AA0">
      <w:pPr>
        <w:ind w:firstLine="708"/>
        <w:jc w:val="both"/>
        <w:rPr>
          <w:rFonts w:ascii="Arial" w:hAnsi="Arial" w:cs="Arial"/>
          <w:sz w:val="16"/>
          <w:szCs w:val="16"/>
        </w:rPr>
      </w:pPr>
      <w:r w:rsidRPr="003E728D">
        <w:rPr>
          <w:rFonts w:ascii="Arial" w:hAnsi="Arial" w:cs="Arial"/>
          <w:sz w:val="16"/>
          <w:szCs w:val="16"/>
        </w:rPr>
        <w:t>Формирование численности населения происходит за счёт двух источников прироста (убыли): естественного и миграционного.</w:t>
      </w:r>
    </w:p>
    <w:p w:rsidR="00874AA0" w:rsidRPr="003E728D" w:rsidRDefault="00874AA0" w:rsidP="00874AA0">
      <w:pPr>
        <w:ind w:firstLine="708"/>
        <w:jc w:val="both"/>
        <w:rPr>
          <w:rFonts w:ascii="Arial" w:hAnsi="Arial" w:cs="Arial"/>
          <w:sz w:val="16"/>
          <w:szCs w:val="16"/>
        </w:rPr>
      </w:pPr>
      <w:r w:rsidRPr="003E728D">
        <w:rPr>
          <w:rFonts w:ascii="Arial" w:hAnsi="Arial" w:cs="Arial"/>
          <w:sz w:val="16"/>
          <w:szCs w:val="16"/>
        </w:rPr>
        <w:t>Динамика миграционного прироста (убыли) населения Валдайского городского поселения приведена в таблице 2.8.2. За последние 2 года имеет место заметное увеличение миграционного оттока населения, которая в 2012 году составила по поселению 288 человек, а в 2013 году – 268 человек, то есть увеличилась более чем в 2,5-3,0 раза по сравнению с предыдущим периодом (2008-2010 годы).</w:t>
      </w:r>
    </w:p>
    <w:p w:rsidR="00874AA0" w:rsidRPr="003E728D" w:rsidRDefault="00874AA0" w:rsidP="00874AA0">
      <w:pPr>
        <w:jc w:val="right"/>
        <w:rPr>
          <w:rFonts w:ascii="Arial" w:hAnsi="Arial" w:cs="Arial"/>
          <w:sz w:val="16"/>
          <w:szCs w:val="16"/>
        </w:rPr>
      </w:pPr>
      <w:r w:rsidRPr="003E728D">
        <w:rPr>
          <w:rFonts w:ascii="Arial" w:hAnsi="Arial" w:cs="Arial"/>
          <w:sz w:val="16"/>
          <w:szCs w:val="16"/>
        </w:rPr>
        <w:t>Таблица 2.8.2.</w:t>
      </w:r>
    </w:p>
    <w:tbl>
      <w:tblPr>
        <w:tblW w:w="0" w:type="auto"/>
        <w:tblLayout w:type="fixed"/>
        <w:tblLook w:val="0000" w:firstRow="0" w:lastRow="0" w:firstColumn="0" w:lastColumn="0" w:noHBand="0" w:noVBand="0"/>
      </w:tblPr>
      <w:tblGrid>
        <w:gridCol w:w="2424"/>
        <w:gridCol w:w="1581"/>
        <w:gridCol w:w="1393"/>
        <w:gridCol w:w="1674"/>
        <w:gridCol w:w="1674"/>
        <w:gridCol w:w="1674"/>
      </w:tblGrid>
      <w:tr w:rsidR="00874AA0" w:rsidRPr="003E728D" w:rsidTr="00874AA0">
        <w:tc>
          <w:tcPr>
            <w:tcW w:w="2424" w:type="dxa"/>
            <w:tcBorders>
              <w:top w:val="single" w:sz="4" w:space="0" w:color="000000"/>
              <w:left w:val="single" w:sz="4" w:space="0" w:color="000000"/>
              <w:bottom w:val="single" w:sz="4" w:space="0" w:color="000000"/>
              <w:right w:val="nil"/>
            </w:tcBorders>
            <w:vAlign w:val="center"/>
          </w:tcPr>
          <w:p w:rsidR="00874AA0" w:rsidRPr="003E728D" w:rsidRDefault="00874AA0">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 xml:space="preserve">Поселение </w:t>
            </w:r>
          </w:p>
        </w:tc>
        <w:tc>
          <w:tcPr>
            <w:tcW w:w="1581" w:type="dxa"/>
            <w:tcBorders>
              <w:top w:val="single" w:sz="4" w:space="0" w:color="000000"/>
              <w:left w:val="single" w:sz="4" w:space="0" w:color="000000"/>
              <w:bottom w:val="single" w:sz="4" w:space="0" w:color="000000"/>
              <w:right w:val="nil"/>
            </w:tcBorders>
            <w:vAlign w:val="center"/>
          </w:tcPr>
          <w:p w:rsidR="00874AA0" w:rsidRPr="003E728D" w:rsidRDefault="00874AA0">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2008 год</w:t>
            </w:r>
          </w:p>
        </w:tc>
        <w:tc>
          <w:tcPr>
            <w:tcW w:w="1393" w:type="dxa"/>
            <w:tcBorders>
              <w:top w:val="single" w:sz="4" w:space="0" w:color="000000"/>
              <w:left w:val="single" w:sz="4" w:space="0" w:color="000000"/>
              <w:bottom w:val="single" w:sz="4" w:space="0" w:color="000000"/>
              <w:right w:val="nil"/>
            </w:tcBorders>
            <w:vAlign w:val="center"/>
          </w:tcPr>
          <w:p w:rsidR="00874AA0" w:rsidRPr="003E728D" w:rsidRDefault="00874AA0">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2009 год</w:t>
            </w:r>
          </w:p>
        </w:tc>
        <w:tc>
          <w:tcPr>
            <w:tcW w:w="1674" w:type="dxa"/>
            <w:tcBorders>
              <w:top w:val="single" w:sz="4" w:space="0" w:color="000000"/>
              <w:left w:val="single" w:sz="4" w:space="0" w:color="000000"/>
              <w:bottom w:val="single" w:sz="4" w:space="0" w:color="000000"/>
              <w:right w:val="single" w:sz="4" w:space="0" w:color="000000"/>
            </w:tcBorders>
            <w:vAlign w:val="center"/>
          </w:tcPr>
          <w:p w:rsidR="00874AA0" w:rsidRPr="003E728D" w:rsidRDefault="00874AA0">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2010 год</w:t>
            </w:r>
          </w:p>
        </w:tc>
        <w:tc>
          <w:tcPr>
            <w:tcW w:w="1674" w:type="dxa"/>
            <w:tcBorders>
              <w:top w:val="single" w:sz="4" w:space="0" w:color="000000"/>
              <w:left w:val="single" w:sz="4" w:space="0" w:color="000000"/>
              <w:bottom w:val="single" w:sz="4" w:space="0" w:color="000000"/>
              <w:right w:val="single" w:sz="4" w:space="0" w:color="000000"/>
            </w:tcBorders>
          </w:tcPr>
          <w:p w:rsidR="00874AA0" w:rsidRPr="003E728D" w:rsidRDefault="00874AA0">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2012 год</w:t>
            </w:r>
          </w:p>
        </w:tc>
        <w:tc>
          <w:tcPr>
            <w:tcW w:w="1674" w:type="dxa"/>
            <w:tcBorders>
              <w:top w:val="single" w:sz="4" w:space="0" w:color="000000"/>
              <w:left w:val="single" w:sz="4" w:space="0" w:color="000000"/>
              <w:bottom w:val="single" w:sz="4" w:space="0" w:color="000000"/>
              <w:right w:val="single" w:sz="4" w:space="0" w:color="000000"/>
            </w:tcBorders>
          </w:tcPr>
          <w:p w:rsidR="00874AA0" w:rsidRPr="003E728D" w:rsidRDefault="00874AA0">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2013 год</w:t>
            </w:r>
          </w:p>
        </w:tc>
      </w:tr>
      <w:tr w:rsidR="00874AA0" w:rsidRPr="003E728D" w:rsidTr="00874AA0">
        <w:tc>
          <w:tcPr>
            <w:tcW w:w="10420" w:type="dxa"/>
            <w:gridSpan w:val="6"/>
            <w:tcBorders>
              <w:top w:val="single" w:sz="4" w:space="0" w:color="000000"/>
              <w:left w:val="single" w:sz="4" w:space="0" w:color="000000"/>
              <w:bottom w:val="single" w:sz="4" w:space="0" w:color="000000"/>
              <w:right w:val="single" w:sz="4" w:space="0" w:color="000000"/>
            </w:tcBorders>
            <w:vAlign w:val="center"/>
          </w:tcPr>
          <w:p w:rsidR="00874AA0" w:rsidRPr="003E728D" w:rsidRDefault="00874AA0">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 xml:space="preserve">Коэффициенты миграционного прироста (убыли) </w:t>
            </w:r>
            <w:r w:rsidRPr="003E728D">
              <w:rPr>
                <w:rFonts w:ascii="Arial" w:hAnsi="Arial" w:cs="Arial"/>
                <w:sz w:val="16"/>
                <w:szCs w:val="16"/>
                <w:vertAlign w:val="superscript"/>
              </w:rPr>
              <w:t>1)</w:t>
            </w:r>
            <w:r w:rsidRPr="003E728D">
              <w:rPr>
                <w:rFonts w:ascii="Arial" w:hAnsi="Arial" w:cs="Arial"/>
                <w:sz w:val="16"/>
                <w:szCs w:val="16"/>
              </w:rPr>
              <w:t xml:space="preserve"> (на 1000 человек населения; человек)</w:t>
            </w:r>
          </w:p>
        </w:tc>
      </w:tr>
      <w:tr w:rsidR="00874AA0" w:rsidRPr="003E728D" w:rsidTr="00874AA0">
        <w:tc>
          <w:tcPr>
            <w:tcW w:w="2424" w:type="dxa"/>
            <w:tcBorders>
              <w:top w:val="single" w:sz="4" w:space="0" w:color="000000"/>
              <w:left w:val="single" w:sz="4" w:space="0" w:color="000000"/>
              <w:bottom w:val="single" w:sz="4" w:space="0" w:color="000000"/>
              <w:right w:val="nil"/>
            </w:tcBorders>
            <w:vAlign w:val="center"/>
          </w:tcPr>
          <w:p w:rsidR="00874AA0" w:rsidRPr="003E728D" w:rsidRDefault="00874AA0">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Валдайское городское поселение</w:t>
            </w:r>
          </w:p>
        </w:tc>
        <w:tc>
          <w:tcPr>
            <w:tcW w:w="1581" w:type="dxa"/>
            <w:tcBorders>
              <w:top w:val="single" w:sz="4" w:space="0" w:color="000000"/>
              <w:left w:val="single" w:sz="4" w:space="0" w:color="000000"/>
              <w:bottom w:val="single" w:sz="4" w:space="0" w:color="000000"/>
              <w:right w:val="nil"/>
            </w:tcBorders>
            <w:vAlign w:val="center"/>
          </w:tcPr>
          <w:p w:rsidR="00874AA0" w:rsidRPr="003E728D" w:rsidRDefault="00874AA0">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-7,0</w:t>
            </w:r>
          </w:p>
        </w:tc>
        <w:tc>
          <w:tcPr>
            <w:tcW w:w="1393" w:type="dxa"/>
            <w:tcBorders>
              <w:top w:val="single" w:sz="4" w:space="0" w:color="000000"/>
              <w:left w:val="single" w:sz="4" w:space="0" w:color="000000"/>
              <w:bottom w:val="single" w:sz="4" w:space="0" w:color="000000"/>
              <w:right w:val="nil"/>
            </w:tcBorders>
            <w:vAlign w:val="center"/>
          </w:tcPr>
          <w:p w:rsidR="00874AA0" w:rsidRPr="003E728D" w:rsidRDefault="00874AA0">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-5,4</w:t>
            </w:r>
          </w:p>
        </w:tc>
        <w:tc>
          <w:tcPr>
            <w:tcW w:w="1674" w:type="dxa"/>
            <w:tcBorders>
              <w:top w:val="single" w:sz="4" w:space="0" w:color="000000"/>
              <w:left w:val="single" w:sz="4" w:space="0" w:color="000000"/>
              <w:bottom w:val="single" w:sz="4" w:space="0" w:color="000000"/>
              <w:right w:val="single" w:sz="4" w:space="0" w:color="000000"/>
            </w:tcBorders>
            <w:vAlign w:val="center"/>
          </w:tcPr>
          <w:p w:rsidR="00874AA0" w:rsidRPr="003E728D" w:rsidRDefault="00874AA0">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-7,7</w:t>
            </w:r>
          </w:p>
        </w:tc>
        <w:tc>
          <w:tcPr>
            <w:tcW w:w="1674" w:type="dxa"/>
            <w:tcBorders>
              <w:top w:val="single" w:sz="4" w:space="0" w:color="000000"/>
              <w:left w:val="single" w:sz="4" w:space="0" w:color="000000"/>
              <w:bottom w:val="single" w:sz="4" w:space="0" w:color="000000"/>
              <w:right w:val="single" w:sz="4" w:space="0" w:color="000000"/>
            </w:tcBorders>
            <w:vAlign w:val="center"/>
          </w:tcPr>
          <w:p w:rsidR="00874AA0" w:rsidRPr="003E728D" w:rsidRDefault="00874AA0">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-17,5</w:t>
            </w:r>
          </w:p>
        </w:tc>
        <w:tc>
          <w:tcPr>
            <w:tcW w:w="1674" w:type="dxa"/>
            <w:tcBorders>
              <w:top w:val="single" w:sz="4" w:space="0" w:color="000000"/>
              <w:left w:val="single" w:sz="4" w:space="0" w:color="000000"/>
              <w:bottom w:val="single" w:sz="4" w:space="0" w:color="000000"/>
              <w:right w:val="single" w:sz="4" w:space="0" w:color="000000"/>
            </w:tcBorders>
            <w:vAlign w:val="center"/>
          </w:tcPr>
          <w:p w:rsidR="00874AA0" w:rsidRPr="003E728D" w:rsidRDefault="00874AA0">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-16,7</w:t>
            </w:r>
          </w:p>
        </w:tc>
      </w:tr>
      <w:tr w:rsidR="00874AA0" w:rsidRPr="003E728D" w:rsidTr="00874AA0">
        <w:tc>
          <w:tcPr>
            <w:tcW w:w="7072" w:type="dxa"/>
            <w:gridSpan w:val="4"/>
            <w:tcBorders>
              <w:top w:val="single" w:sz="4" w:space="0" w:color="000000"/>
              <w:left w:val="single" w:sz="4" w:space="0" w:color="000000"/>
              <w:bottom w:val="single" w:sz="4" w:space="0" w:color="000000"/>
              <w:right w:val="single" w:sz="4" w:space="0" w:color="000000"/>
            </w:tcBorders>
            <w:vAlign w:val="center"/>
          </w:tcPr>
          <w:p w:rsidR="00874AA0" w:rsidRPr="003E728D" w:rsidRDefault="00874AA0">
            <w:pPr>
              <w:overflowPunct w:val="0"/>
              <w:autoSpaceDE w:val="0"/>
              <w:autoSpaceDN w:val="0"/>
              <w:adjustRightInd w:val="0"/>
              <w:snapToGrid w:val="0"/>
              <w:rPr>
                <w:rFonts w:ascii="Arial" w:hAnsi="Arial" w:cs="Arial"/>
                <w:sz w:val="16"/>
                <w:szCs w:val="16"/>
              </w:rPr>
            </w:pPr>
            <w:r w:rsidRPr="003E728D">
              <w:rPr>
                <w:rFonts w:ascii="Arial" w:hAnsi="Arial" w:cs="Arial"/>
                <w:sz w:val="16"/>
                <w:szCs w:val="16"/>
                <w:vertAlign w:val="superscript"/>
              </w:rPr>
              <w:t>1)</w:t>
            </w:r>
            <w:r w:rsidRPr="003E728D">
              <w:rPr>
                <w:rFonts w:ascii="Arial" w:hAnsi="Arial" w:cs="Arial"/>
                <w:sz w:val="16"/>
                <w:szCs w:val="16"/>
              </w:rPr>
              <w:t xml:space="preserve"> Знак (-) означает убыль</w:t>
            </w:r>
          </w:p>
        </w:tc>
        <w:tc>
          <w:tcPr>
            <w:tcW w:w="1674" w:type="dxa"/>
            <w:tcBorders>
              <w:top w:val="single" w:sz="4" w:space="0" w:color="000000"/>
              <w:left w:val="single" w:sz="4" w:space="0" w:color="000000"/>
              <w:bottom w:val="single" w:sz="4" w:space="0" w:color="000000"/>
              <w:right w:val="single" w:sz="4" w:space="0" w:color="000000"/>
            </w:tcBorders>
          </w:tcPr>
          <w:p w:rsidR="00874AA0" w:rsidRPr="003E728D" w:rsidRDefault="00874AA0">
            <w:pPr>
              <w:overflowPunct w:val="0"/>
              <w:autoSpaceDE w:val="0"/>
              <w:autoSpaceDN w:val="0"/>
              <w:adjustRightInd w:val="0"/>
              <w:snapToGrid w:val="0"/>
              <w:rPr>
                <w:rFonts w:ascii="Arial" w:hAnsi="Arial" w:cs="Arial"/>
                <w:sz w:val="16"/>
                <w:szCs w:val="16"/>
                <w:vertAlign w:val="superscript"/>
              </w:rPr>
            </w:pPr>
          </w:p>
        </w:tc>
        <w:tc>
          <w:tcPr>
            <w:tcW w:w="1674" w:type="dxa"/>
            <w:tcBorders>
              <w:top w:val="single" w:sz="4" w:space="0" w:color="000000"/>
              <w:left w:val="single" w:sz="4" w:space="0" w:color="000000"/>
              <w:bottom w:val="single" w:sz="4" w:space="0" w:color="000000"/>
              <w:right w:val="single" w:sz="4" w:space="0" w:color="000000"/>
            </w:tcBorders>
          </w:tcPr>
          <w:p w:rsidR="00874AA0" w:rsidRPr="003E728D" w:rsidRDefault="00874AA0">
            <w:pPr>
              <w:overflowPunct w:val="0"/>
              <w:autoSpaceDE w:val="0"/>
              <w:autoSpaceDN w:val="0"/>
              <w:adjustRightInd w:val="0"/>
              <w:snapToGrid w:val="0"/>
              <w:rPr>
                <w:rFonts w:ascii="Arial" w:hAnsi="Arial" w:cs="Arial"/>
                <w:sz w:val="16"/>
                <w:szCs w:val="16"/>
                <w:vertAlign w:val="superscript"/>
              </w:rPr>
            </w:pPr>
          </w:p>
        </w:tc>
      </w:tr>
    </w:tbl>
    <w:p w:rsidR="00874AA0" w:rsidRPr="003E728D" w:rsidRDefault="00874AA0" w:rsidP="00874AA0">
      <w:pPr>
        <w:ind w:firstLine="708"/>
        <w:jc w:val="both"/>
        <w:rPr>
          <w:rFonts w:ascii="Arial" w:hAnsi="Arial" w:cs="Arial"/>
          <w:sz w:val="16"/>
          <w:szCs w:val="16"/>
        </w:rPr>
      </w:pPr>
      <w:r w:rsidRPr="003E728D">
        <w:rPr>
          <w:rFonts w:ascii="Arial" w:hAnsi="Arial" w:cs="Arial"/>
          <w:sz w:val="16"/>
          <w:szCs w:val="16"/>
        </w:rPr>
        <w:t>Необходимо отметить, что в 2012 и 2013 годах миграционный отток населения в Валдайском муниципальном районе  в целом был ниже нежели по Валдайскому городскому поселению (соответственно 13,0 и 5,8‰).</w:t>
      </w:r>
    </w:p>
    <w:p w:rsidR="00874AA0" w:rsidRPr="003E728D" w:rsidRDefault="00874AA0" w:rsidP="00874AA0">
      <w:pPr>
        <w:ind w:firstLine="708"/>
        <w:jc w:val="both"/>
        <w:rPr>
          <w:rFonts w:ascii="Arial" w:hAnsi="Arial" w:cs="Arial"/>
          <w:sz w:val="16"/>
          <w:szCs w:val="16"/>
        </w:rPr>
      </w:pPr>
      <w:r w:rsidRPr="003E728D">
        <w:rPr>
          <w:rFonts w:ascii="Arial" w:hAnsi="Arial" w:cs="Arial"/>
          <w:sz w:val="16"/>
          <w:szCs w:val="16"/>
        </w:rPr>
        <w:t>В целом демографические показатели в поселении имеют весьма негативную тенденцию: естественная убыль населения сохраняется почти неизменной на уровне 9-10‰, а миграционный отток заметно увеличивается (рис. 2.8.3.) и как следствие растет и общая убыль населения. То есть демографическая ситуация в поселении за последние 2 года развивается по более пессимистическому сценарию нежели было предусмотрено генспланом 2012 года, которым предусматривалось, что в перспективе естественная убыль составит 2‰, а миграция будет положительной и составит около 7‰. С учетом этого генпланом 2012 года численность жителей Валдайского городского поселения на расчетный срок  определялась  в 17500 человек, что было ниже нежели предусматривалось Схемой территориального планирования Новгородской области (около 20 тысяч человек) (см. таблицы 2.8.3. и 2.8.4.).</w:t>
      </w:r>
    </w:p>
    <w:p w:rsidR="00874AA0" w:rsidRPr="003E728D" w:rsidRDefault="00DD47D4" w:rsidP="00874AA0">
      <w:pPr>
        <w:spacing w:before="120"/>
        <w:jc w:val="center"/>
        <w:rPr>
          <w:rFonts w:ascii="Arial" w:hAnsi="Arial" w:cs="Arial"/>
          <w:sz w:val="16"/>
          <w:szCs w:val="16"/>
          <w:highlight w:val="yellow"/>
        </w:rPr>
      </w:pPr>
      <w:r>
        <w:rPr>
          <w:rFonts w:ascii="Arial" w:hAnsi="Arial" w:cs="Arial"/>
          <w:noProof/>
          <w:sz w:val="16"/>
          <w:szCs w:val="16"/>
        </w:rPr>
        <w:drawing>
          <wp:inline distT="0" distB="0" distL="0" distR="0" wp14:anchorId="63894E19" wp14:editId="2585F345">
            <wp:extent cx="2260600" cy="958850"/>
            <wp:effectExtent l="0" t="0" r="6350" b="0"/>
            <wp:docPr id="14"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50" cstate="print">
                      <a:extLst>
                        <a:ext uri="{28A0092B-C50C-407E-A947-70E740481C1C}">
                          <a14:useLocalDpi xmlns:a14="http://schemas.microsoft.com/office/drawing/2010/main" val="0"/>
                        </a:ext>
                      </a:extLst>
                    </a:blip>
                    <a:srcRect t="-1962" b="-76"/>
                    <a:stretch>
                      <a:fillRect/>
                    </a:stretch>
                  </pic:blipFill>
                  <pic:spPr bwMode="auto">
                    <a:xfrm>
                      <a:off x="0" y="0"/>
                      <a:ext cx="2260600" cy="958850"/>
                    </a:xfrm>
                    <a:prstGeom prst="rect">
                      <a:avLst/>
                    </a:prstGeom>
                    <a:noFill/>
                    <a:ln>
                      <a:noFill/>
                    </a:ln>
                  </pic:spPr>
                </pic:pic>
              </a:graphicData>
            </a:graphic>
          </wp:inline>
        </w:drawing>
      </w:r>
    </w:p>
    <w:p w:rsidR="00874AA0" w:rsidRPr="003E728D" w:rsidRDefault="00874AA0" w:rsidP="00874AA0">
      <w:pPr>
        <w:spacing w:before="120"/>
        <w:jc w:val="center"/>
        <w:rPr>
          <w:rFonts w:ascii="Arial" w:hAnsi="Arial" w:cs="Arial"/>
          <w:sz w:val="16"/>
          <w:szCs w:val="16"/>
        </w:rPr>
      </w:pPr>
      <w:r w:rsidRPr="003E728D">
        <w:rPr>
          <w:rFonts w:ascii="Arial" w:hAnsi="Arial" w:cs="Arial"/>
          <w:b/>
          <w:i/>
          <w:sz w:val="16"/>
          <w:szCs w:val="16"/>
        </w:rPr>
        <w:t>Рис. 2.8.3. Изменение  основных демографических показателей по Валдайскому городскому поселению за период с 2008 по 2013 годы</w:t>
      </w:r>
    </w:p>
    <w:p w:rsidR="00874AA0" w:rsidRPr="003E728D" w:rsidRDefault="00874AA0" w:rsidP="00874AA0">
      <w:pPr>
        <w:jc w:val="both"/>
        <w:rPr>
          <w:rFonts w:ascii="Arial" w:hAnsi="Arial" w:cs="Arial"/>
          <w:sz w:val="16"/>
          <w:szCs w:val="16"/>
        </w:rPr>
      </w:pPr>
    </w:p>
    <w:p w:rsidR="00CB3742" w:rsidRPr="003E728D" w:rsidRDefault="00CB3742" w:rsidP="00CB3742">
      <w:pPr>
        <w:jc w:val="right"/>
        <w:rPr>
          <w:rFonts w:ascii="Arial" w:hAnsi="Arial" w:cs="Arial"/>
          <w:sz w:val="16"/>
          <w:szCs w:val="16"/>
        </w:rPr>
      </w:pPr>
      <w:r w:rsidRPr="003E728D">
        <w:rPr>
          <w:rFonts w:ascii="Arial" w:hAnsi="Arial" w:cs="Arial"/>
          <w:sz w:val="16"/>
          <w:szCs w:val="16"/>
        </w:rPr>
        <w:t>Таблица 2.8.3.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9"/>
        <w:gridCol w:w="2257"/>
        <w:gridCol w:w="2273"/>
        <w:gridCol w:w="2273"/>
      </w:tblGrid>
      <w:tr w:rsidR="00CB3742" w:rsidRPr="003E728D" w:rsidTr="00A0624D">
        <w:trPr>
          <w:trHeight w:val="113"/>
          <w:tblHeader/>
        </w:trPr>
        <w:tc>
          <w:tcPr>
            <w:tcW w:w="2061" w:type="pct"/>
            <w:vMerge w:val="restart"/>
            <w:tcBorders>
              <w:top w:val="single" w:sz="4" w:space="0" w:color="auto"/>
              <w:left w:val="single" w:sz="4" w:space="0" w:color="auto"/>
              <w:bottom w:val="single" w:sz="4" w:space="0" w:color="auto"/>
              <w:right w:val="single" w:sz="4" w:space="0" w:color="auto"/>
            </w:tcBorders>
            <w:noWrap/>
            <w:vAlign w:val="center"/>
          </w:tcPr>
          <w:p w:rsidR="00CB3742" w:rsidRPr="003E728D" w:rsidRDefault="00CB3742" w:rsidP="00A0624D">
            <w:pPr>
              <w:pStyle w:val="Normal10-02"/>
              <w:rPr>
                <w:rFonts w:ascii="Arial" w:hAnsi="Arial" w:cs="Arial"/>
                <w:sz w:val="16"/>
                <w:szCs w:val="16"/>
                <w:lang w:val="ru-RU" w:eastAsia="ru-RU"/>
              </w:rPr>
            </w:pPr>
            <w:r w:rsidRPr="003E728D">
              <w:rPr>
                <w:rFonts w:ascii="Arial" w:hAnsi="Arial" w:cs="Arial"/>
                <w:sz w:val="16"/>
                <w:szCs w:val="16"/>
                <w:lang w:val="ru-RU" w:eastAsia="ru-RU"/>
              </w:rPr>
              <w:t>Наименование</w:t>
            </w:r>
          </w:p>
        </w:tc>
        <w:tc>
          <w:tcPr>
            <w:tcW w:w="975" w:type="pct"/>
            <w:vMerge w:val="restar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10-02"/>
              <w:rPr>
                <w:rFonts w:ascii="Arial" w:hAnsi="Arial" w:cs="Arial"/>
                <w:sz w:val="16"/>
                <w:szCs w:val="16"/>
                <w:lang w:val="ru-RU" w:eastAsia="ru-RU"/>
              </w:rPr>
            </w:pPr>
            <w:r w:rsidRPr="003E728D">
              <w:rPr>
                <w:rFonts w:ascii="Arial" w:hAnsi="Arial" w:cs="Arial"/>
                <w:sz w:val="16"/>
                <w:szCs w:val="16"/>
                <w:lang w:val="ru-RU" w:eastAsia="ru-RU"/>
              </w:rPr>
              <w:t>На 01.01.2013</w:t>
            </w:r>
          </w:p>
        </w:tc>
        <w:tc>
          <w:tcPr>
            <w:tcW w:w="1964" w:type="pct"/>
            <w:gridSpan w:val="2"/>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10-02"/>
              <w:rPr>
                <w:rFonts w:ascii="Arial" w:hAnsi="Arial" w:cs="Arial"/>
                <w:sz w:val="16"/>
                <w:szCs w:val="16"/>
                <w:lang w:val="ru-RU" w:eastAsia="ru-RU"/>
              </w:rPr>
            </w:pPr>
            <w:r w:rsidRPr="003E728D">
              <w:rPr>
                <w:rFonts w:ascii="Arial" w:hAnsi="Arial" w:cs="Arial"/>
                <w:sz w:val="16"/>
                <w:szCs w:val="16"/>
                <w:lang w:val="ru-RU" w:eastAsia="ru-RU"/>
              </w:rPr>
              <w:t>Прогнозная численность населения, тыс. чел.</w:t>
            </w:r>
          </w:p>
        </w:tc>
      </w:tr>
      <w:tr w:rsidR="00CB3742" w:rsidRPr="003E728D" w:rsidTr="00A0624D">
        <w:trPr>
          <w:trHeight w:val="113"/>
          <w:tblHeader/>
        </w:trPr>
        <w:tc>
          <w:tcPr>
            <w:tcW w:w="0" w:type="auto"/>
            <w:vMerge/>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jc w:val="center"/>
              <w:rPr>
                <w:rFonts w:ascii="Arial" w:hAnsi="Arial" w:cs="Arial"/>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jc w:val="center"/>
              <w:rPr>
                <w:rFonts w:ascii="Arial" w:hAnsi="Arial" w:cs="Arial"/>
                <w:b/>
                <w:bCs/>
                <w:sz w:val="16"/>
                <w:szCs w:val="16"/>
              </w:rPr>
            </w:pPr>
          </w:p>
        </w:tc>
        <w:tc>
          <w:tcPr>
            <w:tcW w:w="982"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10-02"/>
              <w:rPr>
                <w:rFonts w:ascii="Arial" w:hAnsi="Arial" w:cs="Arial"/>
                <w:sz w:val="16"/>
                <w:szCs w:val="16"/>
                <w:lang w:val="ru-RU" w:eastAsia="ru-RU"/>
              </w:rPr>
            </w:pPr>
            <w:r w:rsidRPr="003E728D">
              <w:rPr>
                <w:rFonts w:ascii="Arial" w:hAnsi="Arial" w:cs="Arial"/>
                <w:sz w:val="16"/>
                <w:szCs w:val="16"/>
                <w:lang w:val="ru-RU" w:eastAsia="ru-RU"/>
              </w:rPr>
              <w:t>2015</w:t>
            </w:r>
          </w:p>
        </w:tc>
        <w:tc>
          <w:tcPr>
            <w:tcW w:w="982"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10-02"/>
              <w:rPr>
                <w:rFonts w:ascii="Arial" w:hAnsi="Arial" w:cs="Arial"/>
                <w:sz w:val="16"/>
                <w:szCs w:val="16"/>
                <w:lang w:val="ru-RU" w:eastAsia="ru-RU"/>
              </w:rPr>
            </w:pPr>
            <w:r w:rsidRPr="003E728D">
              <w:rPr>
                <w:rFonts w:ascii="Arial" w:hAnsi="Arial" w:cs="Arial"/>
                <w:sz w:val="16"/>
                <w:szCs w:val="16"/>
                <w:lang w:val="ru-RU" w:eastAsia="ru-RU"/>
              </w:rPr>
              <w:t>2030</w:t>
            </w:r>
          </w:p>
        </w:tc>
      </w:tr>
      <w:tr w:rsidR="00CB3742" w:rsidRPr="003E728D" w:rsidTr="00A0624D">
        <w:trPr>
          <w:trHeight w:val="113"/>
        </w:trPr>
        <w:tc>
          <w:tcPr>
            <w:tcW w:w="2061" w:type="pct"/>
            <w:tcBorders>
              <w:top w:val="single" w:sz="4" w:space="0" w:color="auto"/>
              <w:left w:val="single" w:sz="4" w:space="0" w:color="auto"/>
              <w:bottom w:val="single" w:sz="4" w:space="0" w:color="auto"/>
              <w:right w:val="single" w:sz="4" w:space="0" w:color="auto"/>
            </w:tcBorders>
            <w:noWrap/>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Новгородская область, всего</w:t>
            </w:r>
          </w:p>
        </w:tc>
        <w:tc>
          <w:tcPr>
            <w:tcW w:w="975"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625,9</w:t>
            </w:r>
          </w:p>
        </w:tc>
        <w:tc>
          <w:tcPr>
            <w:tcW w:w="982"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622</w:t>
            </w:r>
          </w:p>
        </w:tc>
        <w:tc>
          <w:tcPr>
            <w:tcW w:w="982"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660</w:t>
            </w:r>
          </w:p>
        </w:tc>
      </w:tr>
      <w:tr w:rsidR="00CB3742" w:rsidRPr="003E728D" w:rsidTr="00A0624D">
        <w:trPr>
          <w:trHeight w:val="113"/>
        </w:trPr>
        <w:tc>
          <w:tcPr>
            <w:tcW w:w="2061" w:type="pct"/>
            <w:tcBorders>
              <w:top w:val="single" w:sz="4" w:space="0" w:color="auto"/>
              <w:left w:val="single" w:sz="4" w:space="0" w:color="auto"/>
              <w:bottom w:val="single" w:sz="4" w:space="0" w:color="auto"/>
              <w:right w:val="single" w:sz="4" w:space="0" w:color="auto"/>
            </w:tcBorders>
            <w:noWrap/>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Валдайский</w:t>
            </w:r>
          </w:p>
        </w:tc>
        <w:tc>
          <w:tcPr>
            <w:tcW w:w="975"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25,0</w:t>
            </w:r>
          </w:p>
        </w:tc>
        <w:tc>
          <w:tcPr>
            <w:tcW w:w="982"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24</w:t>
            </w:r>
          </w:p>
        </w:tc>
        <w:tc>
          <w:tcPr>
            <w:tcW w:w="982"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23</w:t>
            </w:r>
          </w:p>
        </w:tc>
      </w:tr>
      <w:tr w:rsidR="00CB3742" w:rsidRPr="003E728D" w:rsidTr="00A0624D">
        <w:trPr>
          <w:trHeight w:val="113"/>
        </w:trPr>
        <w:tc>
          <w:tcPr>
            <w:tcW w:w="2061" w:type="pct"/>
            <w:tcBorders>
              <w:top w:val="single" w:sz="4" w:space="0" w:color="auto"/>
              <w:left w:val="single" w:sz="4" w:space="0" w:color="auto"/>
              <w:bottom w:val="single" w:sz="4" w:space="0" w:color="auto"/>
              <w:right w:val="single" w:sz="4" w:space="0" w:color="auto"/>
            </w:tcBorders>
            <w:noWrap/>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г. Валдай</w:t>
            </w:r>
          </w:p>
        </w:tc>
        <w:tc>
          <w:tcPr>
            <w:tcW w:w="975"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16,2</w:t>
            </w:r>
          </w:p>
        </w:tc>
        <w:tc>
          <w:tcPr>
            <w:tcW w:w="982"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16,9</w:t>
            </w:r>
          </w:p>
        </w:tc>
        <w:tc>
          <w:tcPr>
            <w:tcW w:w="982"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19,4</w:t>
            </w:r>
          </w:p>
        </w:tc>
      </w:tr>
    </w:tbl>
    <w:p w:rsidR="00516493" w:rsidRPr="003E728D" w:rsidRDefault="00516493" w:rsidP="00CB3742">
      <w:pPr>
        <w:jc w:val="right"/>
        <w:rPr>
          <w:rFonts w:ascii="Arial" w:hAnsi="Arial" w:cs="Arial"/>
          <w:sz w:val="16"/>
          <w:szCs w:val="16"/>
        </w:rPr>
      </w:pPr>
    </w:p>
    <w:p w:rsidR="00CB3742" w:rsidRPr="003E728D" w:rsidRDefault="00CB3742" w:rsidP="00CB3742">
      <w:pPr>
        <w:jc w:val="right"/>
        <w:rPr>
          <w:rFonts w:ascii="Arial" w:hAnsi="Arial" w:cs="Arial"/>
          <w:sz w:val="16"/>
          <w:szCs w:val="16"/>
        </w:rPr>
      </w:pPr>
      <w:r w:rsidRPr="003E728D">
        <w:rPr>
          <w:rFonts w:ascii="Arial" w:hAnsi="Arial" w:cs="Arial"/>
          <w:sz w:val="16"/>
          <w:szCs w:val="16"/>
        </w:rPr>
        <w:t>Таблица 2.8.4.</w:t>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9"/>
        <w:gridCol w:w="843"/>
        <w:gridCol w:w="721"/>
        <w:gridCol w:w="721"/>
        <w:gridCol w:w="720"/>
        <w:gridCol w:w="720"/>
        <w:gridCol w:w="720"/>
        <w:gridCol w:w="720"/>
        <w:gridCol w:w="720"/>
        <w:gridCol w:w="720"/>
        <w:gridCol w:w="720"/>
        <w:gridCol w:w="720"/>
        <w:gridCol w:w="713"/>
      </w:tblGrid>
      <w:tr w:rsidR="00CB3742" w:rsidRPr="003E728D" w:rsidTr="00A0624D">
        <w:trPr>
          <w:trHeight w:val="20"/>
          <w:tblHeader/>
        </w:trPr>
        <w:tc>
          <w:tcPr>
            <w:tcW w:w="1194" w:type="pct"/>
            <w:vMerge w:val="restart"/>
            <w:tcBorders>
              <w:top w:val="single" w:sz="4" w:space="0" w:color="auto"/>
              <w:left w:val="single" w:sz="4" w:space="0" w:color="auto"/>
              <w:bottom w:val="single" w:sz="4" w:space="0" w:color="auto"/>
              <w:right w:val="single" w:sz="4" w:space="0" w:color="auto"/>
            </w:tcBorders>
            <w:noWrap/>
            <w:vAlign w:val="center"/>
          </w:tcPr>
          <w:p w:rsidR="00CB3742" w:rsidRPr="003E728D" w:rsidRDefault="00CB3742" w:rsidP="00A0624D">
            <w:pPr>
              <w:pStyle w:val="Normal10-02"/>
              <w:rPr>
                <w:rFonts w:ascii="Arial" w:hAnsi="Arial" w:cs="Arial"/>
                <w:sz w:val="16"/>
                <w:szCs w:val="16"/>
                <w:lang w:val="ru-RU" w:eastAsia="ru-RU"/>
              </w:rPr>
            </w:pPr>
            <w:r w:rsidRPr="003E728D">
              <w:rPr>
                <w:rFonts w:ascii="Arial" w:hAnsi="Arial" w:cs="Arial"/>
                <w:sz w:val="16"/>
                <w:szCs w:val="16"/>
                <w:lang w:val="ru-RU" w:eastAsia="ru-RU"/>
              </w:rPr>
              <w:t>Наименование</w:t>
            </w:r>
            <w:r w:rsidRPr="003E728D">
              <w:rPr>
                <w:rFonts w:ascii="Arial" w:hAnsi="Arial" w:cs="Arial"/>
                <w:sz w:val="16"/>
                <w:szCs w:val="16"/>
                <w:lang w:val="ru-RU" w:eastAsia="ru-RU"/>
              </w:rPr>
              <w:br/>
              <w:t>показателей</w:t>
            </w:r>
          </w:p>
        </w:tc>
        <w:tc>
          <w:tcPr>
            <w:tcW w:w="3806" w:type="pct"/>
            <w:gridSpan w:val="12"/>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10-02"/>
              <w:rPr>
                <w:rFonts w:ascii="Arial" w:hAnsi="Arial" w:cs="Arial"/>
                <w:sz w:val="16"/>
                <w:szCs w:val="16"/>
                <w:lang w:val="ru-RU" w:eastAsia="ru-RU"/>
              </w:rPr>
            </w:pPr>
            <w:r w:rsidRPr="003E728D">
              <w:rPr>
                <w:rFonts w:ascii="Arial" w:hAnsi="Arial" w:cs="Arial"/>
                <w:sz w:val="16"/>
                <w:szCs w:val="16"/>
                <w:lang w:val="ru-RU" w:eastAsia="ru-RU"/>
              </w:rPr>
              <w:t>Годы</w:t>
            </w:r>
          </w:p>
        </w:tc>
      </w:tr>
      <w:tr w:rsidR="00516493" w:rsidRPr="003E728D" w:rsidTr="00A0624D">
        <w:trPr>
          <w:trHeight w:val="20"/>
          <w:tblHeader/>
        </w:trPr>
        <w:tc>
          <w:tcPr>
            <w:tcW w:w="1194" w:type="pct"/>
            <w:vMerge/>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jc w:val="center"/>
              <w:rPr>
                <w:rFonts w:ascii="Arial" w:hAnsi="Arial" w:cs="Arial"/>
                <w:b/>
                <w:bCs/>
                <w:sz w:val="16"/>
                <w:szCs w:val="16"/>
              </w:rPr>
            </w:pPr>
          </w:p>
        </w:tc>
        <w:tc>
          <w:tcPr>
            <w:tcW w:w="366"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10-02"/>
              <w:rPr>
                <w:rFonts w:ascii="Arial" w:hAnsi="Arial" w:cs="Arial"/>
                <w:sz w:val="16"/>
                <w:szCs w:val="16"/>
                <w:lang w:val="ru-RU" w:eastAsia="ru-RU"/>
              </w:rPr>
            </w:pPr>
            <w:r w:rsidRPr="003E728D">
              <w:rPr>
                <w:rFonts w:ascii="Arial" w:hAnsi="Arial" w:cs="Arial"/>
                <w:sz w:val="16"/>
                <w:szCs w:val="16"/>
                <w:lang w:val="ru-RU" w:eastAsia="ru-RU"/>
              </w:rPr>
              <w:t>2007</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10-02"/>
              <w:rPr>
                <w:rFonts w:ascii="Arial" w:hAnsi="Arial" w:cs="Arial"/>
                <w:sz w:val="16"/>
                <w:szCs w:val="16"/>
                <w:lang w:val="ru-RU" w:eastAsia="ru-RU"/>
              </w:rPr>
            </w:pPr>
            <w:r w:rsidRPr="003E728D">
              <w:rPr>
                <w:rFonts w:ascii="Arial" w:hAnsi="Arial" w:cs="Arial"/>
                <w:sz w:val="16"/>
                <w:szCs w:val="16"/>
                <w:lang w:val="ru-RU" w:eastAsia="ru-RU"/>
              </w:rPr>
              <w:t>2009</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10-02"/>
              <w:rPr>
                <w:rFonts w:ascii="Arial" w:hAnsi="Arial" w:cs="Arial"/>
                <w:sz w:val="16"/>
                <w:szCs w:val="16"/>
                <w:lang w:val="ru-RU" w:eastAsia="ru-RU"/>
              </w:rPr>
            </w:pPr>
            <w:r w:rsidRPr="003E728D">
              <w:rPr>
                <w:rFonts w:ascii="Arial" w:hAnsi="Arial" w:cs="Arial"/>
                <w:sz w:val="16"/>
                <w:szCs w:val="16"/>
                <w:lang w:val="ru-RU" w:eastAsia="ru-RU"/>
              </w:rPr>
              <w:t>2011</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10-02"/>
              <w:rPr>
                <w:rFonts w:ascii="Arial" w:hAnsi="Arial" w:cs="Arial"/>
                <w:sz w:val="16"/>
                <w:szCs w:val="16"/>
                <w:lang w:val="ru-RU" w:eastAsia="ru-RU"/>
              </w:rPr>
            </w:pPr>
            <w:r w:rsidRPr="003E728D">
              <w:rPr>
                <w:rFonts w:ascii="Arial" w:hAnsi="Arial" w:cs="Arial"/>
                <w:sz w:val="16"/>
                <w:szCs w:val="16"/>
                <w:lang w:val="ru-RU" w:eastAsia="ru-RU"/>
              </w:rPr>
              <w:t>2013</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10-02"/>
              <w:rPr>
                <w:rFonts w:ascii="Arial" w:hAnsi="Arial" w:cs="Arial"/>
                <w:sz w:val="16"/>
                <w:szCs w:val="16"/>
                <w:lang w:val="ru-RU" w:eastAsia="ru-RU"/>
              </w:rPr>
            </w:pPr>
            <w:r w:rsidRPr="003E728D">
              <w:rPr>
                <w:rFonts w:ascii="Arial" w:hAnsi="Arial" w:cs="Arial"/>
                <w:sz w:val="16"/>
                <w:szCs w:val="16"/>
                <w:lang w:val="ru-RU" w:eastAsia="ru-RU"/>
              </w:rPr>
              <w:t>2015</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10-02"/>
              <w:rPr>
                <w:rFonts w:ascii="Arial" w:hAnsi="Arial" w:cs="Arial"/>
                <w:sz w:val="16"/>
                <w:szCs w:val="16"/>
                <w:lang w:val="ru-RU" w:eastAsia="ru-RU"/>
              </w:rPr>
            </w:pPr>
            <w:r w:rsidRPr="003E728D">
              <w:rPr>
                <w:rFonts w:ascii="Arial" w:hAnsi="Arial" w:cs="Arial"/>
                <w:sz w:val="16"/>
                <w:szCs w:val="16"/>
                <w:lang w:val="ru-RU" w:eastAsia="ru-RU"/>
              </w:rPr>
              <w:t>2017</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10-02"/>
              <w:rPr>
                <w:rFonts w:ascii="Arial" w:hAnsi="Arial" w:cs="Arial"/>
                <w:sz w:val="16"/>
                <w:szCs w:val="16"/>
                <w:lang w:val="ru-RU" w:eastAsia="ru-RU"/>
              </w:rPr>
            </w:pPr>
            <w:r w:rsidRPr="003E728D">
              <w:rPr>
                <w:rFonts w:ascii="Arial" w:hAnsi="Arial" w:cs="Arial"/>
                <w:sz w:val="16"/>
                <w:szCs w:val="16"/>
                <w:lang w:val="ru-RU" w:eastAsia="ru-RU"/>
              </w:rPr>
              <w:t>2019</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10-02"/>
              <w:rPr>
                <w:rFonts w:ascii="Arial" w:hAnsi="Arial" w:cs="Arial"/>
                <w:sz w:val="16"/>
                <w:szCs w:val="16"/>
                <w:lang w:val="ru-RU" w:eastAsia="ru-RU"/>
              </w:rPr>
            </w:pPr>
            <w:r w:rsidRPr="003E728D">
              <w:rPr>
                <w:rFonts w:ascii="Arial" w:hAnsi="Arial" w:cs="Arial"/>
                <w:sz w:val="16"/>
                <w:szCs w:val="16"/>
                <w:lang w:val="ru-RU" w:eastAsia="ru-RU"/>
              </w:rPr>
              <w:t>2021</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10-02"/>
              <w:rPr>
                <w:rFonts w:ascii="Arial" w:hAnsi="Arial" w:cs="Arial"/>
                <w:sz w:val="16"/>
                <w:szCs w:val="16"/>
                <w:lang w:val="ru-RU" w:eastAsia="ru-RU"/>
              </w:rPr>
            </w:pPr>
            <w:r w:rsidRPr="003E728D">
              <w:rPr>
                <w:rFonts w:ascii="Arial" w:hAnsi="Arial" w:cs="Arial"/>
                <w:sz w:val="16"/>
                <w:szCs w:val="16"/>
                <w:lang w:val="ru-RU" w:eastAsia="ru-RU"/>
              </w:rPr>
              <w:t>2023</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10-02"/>
              <w:rPr>
                <w:rFonts w:ascii="Arial" w:hAnsi="Arial" w:cs="Arial"/>
                <w:sz w:val="16"/>
                <w:szCs w:val="16"/>
                <w:lang w:val="ru-RU" w:eastAsia="ru-RU"/>
              </w:rPr>
            </w:pPr>
            <w:r w:rsidRPr="003E728D">
              <w:rPr>
                <w:rFonts w:ascii="Arial" w:hAnsi="Arial" w:cs="Arial"/>
                <w:sz w:val="16"/>
                <w:szCs w:val="16"/>
                <w:lang w:val="ru-RU" w:eastAsia="ru-RU"/>
              </w:rPr>
              <w:t>2025</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10-02"/>
              <w:rPr>
                <w:rFonts w:ascii="Arial" w:hAnsi="Arial" w:cs="Arial"/>
                <w:sz w:val="16"/>
                <w:szCs w:val="16"/>
                <w:lang w:val="ru-RU" w:eastAsia="ru-RU"/>
              </w:rPr>
            </w:pPr>
            <w:r w:rsidRPr="003E728D">
              <w:rPr>
                <w:rFonts w:ascii="Arial" w:hAnsi="Arial" w:cs="Arial"/>
                <w:sz w:val="16"/>
                <w:szCs w:val="16"/>
                <w:lang w:val="ru-RU" w:eastAsia="ru-RU"/>
              </w:rPr>
              <w:t>2027</w:t>
            </w:r>
          </w:p>
        </w:tc>
        <w:tc>
          <w:tcPr>
            <w:tcW w:w="311"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10-02"/>
              <w:rPr>
                <w:rFonts w:ascii="Arial" w:hAnsi="Arial" w:cs="Arial"/>
                <w:sz w:val="16"/>
                <w:szCs w:val="16"/>
                <w:lang w:val="ru-RU" w:eastAsia="ru-RU"/>
              </w:rPr>
            </w:pPr>
            <w:r w:rsidRPr="003E728D">
              <w:rPr>
                <w:rFonts w:ascii="Arial" w:hAnsi="Arial" w:cs="Arial"/>
                <w:sz w:val="16"/>
                <w:szCs w:val="16"/>
                <w:lang w:val="ru-RU" w:eastAsia="ru-RU"/>
              </w:rPr>
              <w:t>2030</w:t>
            </w:r>
          </w:p>
        </w:tc>
      </w:tr>
      <w:tr w:rsidR="00516493" w:rsidRPr="003E728D" w:rsidTr="00A0624D">
        <w:trPr>
          <w:trHeight w:val="20"/>
        </w:trPr>
        <w:tc>
          <w:tcPr>
            <w:tcW w:w="1194" w:type="pct"/>
            <w:tcBorders>
              <w:top w:val="single" w:sz="4" w:space="0" w:color="auto"/>
              <w:left w:val="single" w:sz="4" w:space="0" w:color="auto"/>
              <w:bottom w:val="single" w:sz="4" w:space="0" w:color="auto"/>
              <w:right w:val="single" w:sz="4" w:space="0" w:color="auto"/>
            </w:tcBorders>
            <w:noWrap/>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Все население</w:t>
            </w:r>
          </w:p>
        </w:tc>
        <w:tc>
          <w:tcPr>
            <w:tcW w:w="366"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657,6</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648</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639</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630</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622</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625</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629</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634</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640</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643</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648</w:t>
            </w:r>
          </w:p>
        </w:tc>
        <w:tc>
          <w:tcPr>
            <w:tcW w:w="311"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660</w:t>
            </w:r>
          </w:p>
        </w:tc>
      </w:tr>
      <w:tr w:rsidR="00516493" w:rsidRPr="003E728D" w:rsidTr="00A0624D">
        <w:trPr>
          <w:trHeight w:val="20"/>
        </w:trPr>
        <w:tc>
          <w:tcPr>
            <w:tcW w:w="1194" w:type="pct"/>
            <w:tcBorders>
              <w:top w:val="single" w:sz="4" w:space="0" w:color="auto"/>
              <w:left w:val="single" w:sz="4" w:space="0" w:color="auto"/>
              <w:bottom w:val="single" w:sz="4" w:space="0" w:color="auto"/>
              <w:right w:val="single" w:sz="4" w:space="0" w:color="auto"/>
            </w:tcBorders>
            <w:noWrap/>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районы:</w:t>
            </w:r>
          </w:p>
        </w:tc>
        <w:tc>
          <w:tcPr>
            <w:tcW w:w="366"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p>
        </w:tc>
        <w:tc>
          <w:tcPr>
            <w:tcW w:w="311"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p>
        </w:tc>
      </w:tr>
      <w:tr w:rsidR="00516493" w:rsidRPr="003E728D" w:rsidTr="00A0624D">
        <w:trPr>
          <w:trHeight w:val="20"/>
        </w:trPr>
        <w:tc>
          <w:tcPr>
            <w:tcW w:w="1194" w:type="pct"/>
            <w:tcBorders>
              <w:top w:val="single" w:sz="4" w:space="0" w:color="auto"/>
              <w:left w:val="single" w:sz="4" w:space="0" w:color="auto"/>
              <w:bottom w:val="single" w:sz="4" w:space="0" w:color="auto"/>
              <w:right w:val="single" w:sz="4" w:space="0" w:color="auto"/>
            </w:tcBorders>
            <w:noWrap/>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Валдайский</w:t>
            </w:r>
          </w:p>
        </w:tc>
        <w:tc>
          <w:tcPr>
            <w:tcW w:w="366"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27,4</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26,2</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25</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24,5</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24</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23,6</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23,2</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23</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22,6</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22,3</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22,4</w:t>
            </w:r>
          </w:p>
        </w:tc>
        <w:tc>
          <w:tcPr>
            <w:tcW w:w="311"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23</w:t>
            </w:r>
          </w:p>
        </w:tc>
      </w:tr>
      <w:tr w:rsidR="00516493" w:rsidRPr="003E728D" w:rsidTr="00A0624D">
        <w:trPr>
          <w:trHeight w:val="20"/>
        </w:trPr>
        <w:tc>
          <w:tcPr>
            <w:tcW w:w="1194" w:type="pct"/>
            <w:tcBorders>
              <w:top w:val="single" w:sz="4" w:space="0" w:color="auto"/>
              <w:left w:val="single" w:sz="4" w:space="0" w:color="auto"/>
              <w:bottom w:val="single" w:sz="4" w:space="0" w:color="auto"/>
              <w:right w:val="single" w:sz="4" w:space="0" w:color="auto"/>
            </w:tcBorders>
            <w:noWrap/>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сельское</w:t>
            </w:r>
          </w:p>
        </w:tc>
        <w:tc>
          <w:tcPr>
            <w:tcW w:w="366"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9,9</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9,2</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8,5</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7,8</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7,1</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6,4</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5,7</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5,2</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4,5</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3,7</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3,4</w:t>
            </w:r>
          </w:p>
        </w:tc>
        <w:tc>
          <w:tcPr>
            <w:tcW w:w="311"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3,6</w:t>
            </w:r>
          </w:p>
        </w:tc>
      </w:tr>
      <w:tr w:rsidR="00516493" w:rsidRPr="003E728D" w:rsidTr="00A0624D">
        <w:trPr>
          <w:trHeight w:val="20"/>
        </w:trPr>
        <w:tc>
          <w:tcPr>
            <w:tcW w:w="1194" w:type="pct"/>
            <w:tcBorders>
              <w:top w:val="single" w:sz="4" w:space="0" w:color="auto"/>
              <w:left w:val="single" w:sz="4" w:space="0" w:color="auto"/>
              <w:bottom w:val="single" w:sz="4" w:space="0" w:color="auto"/>
              <w:right w:val="single" w:sz="4" w:space="0" w:color="auto"/>
            </w:tcBorders>
            <w:noWrap/>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городское</w:t>
            </w:r>
          </w:p>
        </w:tc>
        <w:tc>
          <w:tcPr>
            <w:tcW w:w="366"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17,5</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17</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16,5</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16,7</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16,9</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17,2</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17,5</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17,8</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18,1</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18,6</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19</w:t>
            </w:r>
          </w:p>
        </w:tc>
        <w:tc>
          <w:tcPr>
            <w:tcW w:w="311"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19,4</w:t>
            </w:r>
          </w:p>
        </w:tc>
      </w:tr>
      <w:tr w:rsidR="00516493" w:rsidRPr="003E728D" w:rsidTr="00A0624D">
        <w:trPr>
          <w:trHeight w:val="20"/>
        </w:trPr>
        <w:tc>
          <w:tcPr>
            <w:tcW w:w="1194" w:type="pct"/>
            <w:tcBorders>
              <w:top w:val="single" w:sz="4" w:space="0" w:color="auto"/>
              <w:left w:val="single" w:sz="4" w:space="0" w:color="auto"/>
              <w:bottom w:val="single" w:sz="4" w:space="0" w:color="auto"/>
              <w:right w:val="single" w:sz="4" w:space="0" w:color="auto"/>
            </w:tcBorders>
            <w:noWrap/>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г. Валдай</w:t>
            </w:r>
          </w:p>
        </w:tc>
        <w:tc>
          <w:tcPr>
            <w:tcW w:w="366"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17,5</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17</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16,5</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16,7</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16,9</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17,2</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17,5</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17,8</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18,1</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18,6</w:t>
            </w:r>
          </w:p>
        </w:tc>
        <w:tc>
          <w:tcPr>
            <w:tcW w:w="313"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19</w:t>
            </w:r>
          </w:p>
        </w:tc>
        <w:tc>
          <w:tcPr>
            <w:tcW w:w="311" w:type="pct"/>
            <w:tcBorders>
              <w:top w:val="single" w:sz="4" w:space="0" w:color="auto"/>
              <w:left w:val="single" w:sz="4" w:space="0" w:color="auto"/>
              <w:bottom w:val="single" w:sz="4" w:space="0" w:color="auto"/>
              <w:right w:val="single" w:sz="4" w:space="0" w:color="auto"/>
            </w:tcBorders>
            <w:vAlign w:val="center"/>
          </w:tcPr>
          <w:p w:rsidR="00CB3742" w:rsidRPr="003E728D" w:rsidRDefault="00CB3742" w:rsidP="00A0624D">
            <w:pPr>
              <w:pStyle w:val="Normal"/>
              <w:jc w:val="center"/>
              <w:rPr>
                <w:rFonts w:ascii="Arial" w:hAnsi="Arial" w:cs="Arial"/>
                <w:sz w:val="16"/>
                <w:szCs w:val="16"/>
              </w:rPr>
            </w:pPr>
            <w:r w:rsidRPr="003E728D">
              <w:rPr>
                <w:rFonts w:ascii="Arial" w:hAnsi="Arial" w:cs="Arial"/>
                <w:sz w:val="16"/>
                <w:szCs w:val="16"/>
              </w:rPr>
              <w:t>19,4</w:t>
            </w:r>
          </w:p>
        </w:tc>
      </w:tr>
    </w:tbl>
    <w:p w:rsidR="00CB3742" w:rsidRPr="003E728D" w:rsidRDefault="00CB3742" w:rsidP="00CB3742">
      <w:pPr>
        <w:rPr>
          <w:rFonts w:ascii="Arial" w:hAnsi="Arial" w:cs="Arial"/>
          <w:sz w:val="16"/>
          <w:szCs w:val="16"/>
        </w:rPr>
      </w:pPr>
    </w:p>
    <w:p w:rsidR="00CB3742" w:rsidRPr="003E728D" w:rsidRDefault="00CB3742" w:rsidP="00CB3742">
      <w:pPr>
        <w:ind w:firstLine="708"/>
        <w:jc w:val="both"/>
        <w:rPr>
          <w:rFonts w:ascii="Arial" w:hAnsi="Arial" w:cs="Arial"/>
          <w:sz w:val="16"/>
          <w:szCs w:val="16"/>
        </w:rPr>
      </w:pPr>
      <w:r w:rsidRPr="003E728D">
        <w:rPr>
          <w:rFonts w:ascii="Arial" w:hAnsi="Arial" w:cs="Arial"/>
          <w:sz w:val="16"/>
          <w:szCs w:val="16"/>
        </w:rPr>
        <w:t>Схемой территориального планирования Новгородской области предполагалось, что в Валдайском районе на расчетный срок общая численность населения уменьшится до 23 тысяч  человек. При этом предполагается рост численности городского населения (а это только город Валдай) почти на 2 тысячи челове к по сравнению с 2007 годом  и уменьшение численности сельского населения (рис. 2.8.4.). Рост численности городского населения предполагался уже начиная с 2012-2013 года. Фактически в этот период отмечено весьма существенное сокращение числа жителей в г.Валдай (см. рис. 2.8.5.) по сравнению с прогнозируемыми показателями. В настоящее время отличие фактических значений численности населения г.Валдай от прогнозируемых составило уже около 1,5 тысяч человек.</w:t>
      </w:r>
    </w:p>
    <w:p w:rsidR="00CB3742" w:rsidRPr="003E728D" w:rsidRDefault="00DD47D4" w:rsidP="00CB3742">
      <w:pPr>
        <w:spacing w:before="120"/>
        <w:jc w:val="center"/>
        <w:rPr>
          <w:rFonts w:ascii="Arial" w:hAnsi="Arial" w:cs="Arial"/>
          <w:sz w:val="16"/>
          <w:szCs w:val="16"/>
        </w:rPr>
      </w:pPr>
      <w:r>
        <w:rPr>
          <w:rFonts w:ascii="Arial" w:hAnsi="Arial" w:cs="Arial"/>
          <w:noProof/>
          <w:sz w:val="16"/>
          <w:szCs w:val="16"/>
        </w:rPr>
        <w:drawing>
          <wp:inline distT="0" distB="0" distL="0" distR="0" wp14:anchorId="1ED25DE8" wp14:editId="07695DD5">
            <wp:extent cx="1714500" cy="838200"/>
            <wp:effectExtent l="0" t="0" r="0" b="0"/>
            <wp:docPr id="15" name="Диаграмма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2"/>
                    <pic:cNvPicPr>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14500" cy="838200"/>
                    </a:xfrm>
                    <a:prstGeom prst="rect">
                      <a:avLst/>
                    </a:prstGeom>
                    <a:noFill/>
                    <a:ln>
                      <a:noFill/>
                    </a:ln>
                  </pic:spPr>
                </pic:pic>
              </a:graphicData>
            </a:graphic>
          </wp:inline>
        </w:drawing>
      </w:r>
    </w:p>
    <w:p w:rsidR="00CB3742" w:rsidRPr="003E728D" w:rsidRDefault="00CB3742" w:rsidP="00CB3742">
      <w:pPr>
        <w:rPr>
          <w:rFonts w:ascii="Arial" w:hAnsi="Arial" w:cs="Arial"/>
          <w:sz w:val="16"/>
          <w:szCs w:val="16"/>
        </w:rPr>
      </w:pPr>
    </w:p>
    <w:p w:rsidR="00CB3742" w:rsidRPr="003E728D" w:rsidRDefault="00CB3742" w:rsidP="00516493">
      <w:pPr>
        <w:spacing w:after="60"/>
        <w:jc w:val="center"/>
        <w:rPr>
          <w:rFonts w:ascii="Arial" w:hAnsi="Arial" w:cs="Arial"/>
          <w:sz w:val="16"/>
          <w:szCs w:val="16"/>
        </w:rPr>
      </w:pPr>
      <w:r w:rsidRPr="003E728D">
        <w:rPr>
          <w:rFonts w:ascii="Arial" w:hAnsi="Arial" w:cs="Arial"/>
          <w:b/>
          <w:i/>
          <w:sz w:val="16"/>
          <w:szCs w:val="16"/>
        </w:rPr>
        <w:t xml:space="preserve">Рис. 2.8.4. Прогнозируемое изменение численности жителей в Валдайском  районе, в том числе городского и сельского населения </w:t>
      </w:r>
      <w:r w:rsidRPr="003E728D">
        <w:rPr>
          <w:rFonts w:ascii="Arial" w:hAnsi="Arial" w:cs="Arial"/>
          <w:sz w:val="16"/>
          <w:szCs w:val="16"/>
        </w:rPr>
        <w:t>(данные Схемы терпланирования)</w:t>
      </w:r>
    </w:p>
    <w:p w:rsidR="00CB3742" w:rsidRPr="003E728D" w:rsidRDefault="00DD47D4" w:rsidP="00A0624D">
      <w:pPr>
        <w:spacing w:after="60"/>
        <w:jc w:val="center"/>
        <w:rPr>
          <w:rFonts w:ascii="Arial" w:hAnsi="Arial" w:cs="Arial"/>
          <w:sz w:val="16"/>
          <w:szCs w:val="16"/>
        </w:rPr>
      </w:pPr>
      <w:r>
        <w:rPr>
          <w:rFonts w:ascii="Arial" w:hAnsi="Arial" w:cs="Arial"/>
          <w:b/>
          <w:i/>
          <w:noProof/>
          <w:sz w:val="16"/>
          <w:szCs w:val="16"/>
        </w:rPr>
        <w:lastRenderedPageBreak/>
        <w:drawing>
          <wp:inline distT="0" distB="0" distL="0" distR="0" wp14:anchorId="704171F8" wp14:editId="19BE1CC6">
            <wp:extent cx="1816100" cy="793750"/>
            <wp:effectExtent l="0" t="0" r="0" b="6350"/>
            <wp:docPr id="16" name="Диаграмма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4"/>
                    <pic:cNvPicPr>
                      <a:picLocks noChangeArrowheads="1"/>
                    </pic:cNvPicPr>
                  </pic:nvPicPr>
                  <pic:blipFill>
                    <a:blip r:embed="rId52" cstate="print">
                      <a:extLst>
                        <a:ext uri="{28A0092B-C50C-407E-A947-70E740481C1C}">
                          <a14:useLocalDpi xmlns:a14="http://schemas.microsoft.com/office/drawing/2010/main" val="0"/>
                        </a:ext>
                      </a:extLst>
                    </a:blip>
                    <a:srcRect b="-69"/>
                    <a:stretch>
                      <a:fillRect/>
                    </a:stretch>
                  </pic:blipFill>
                  <pic:spPr bwMode="auto">
                    <a:xfrm>
                      <a:off x="0" y="0"/>
                      <a:ext cx="1816100" cy="793750"/>
                    </a:xfrm>
                    <a:prstGeom prst="rect">
                      <a:avLst/>
                    </a:prstGeom>
                    <a:noFill/>
                    <a:ln>
                      <a:noFill/>
                    </a:ln>
                  </pic:spPr>
                </pic:pic>
              </a:graphicData>
            </a:graphic>
          </wp:inline>
        </w:drawing>
      </w:r>
    </w:p>
    <w:p w:rsidR="00CB3742" w:rsidRPr="003E728D" w:rsidRDefault="00CB3742" w:rsidP="00CB3742">
      <w:pPr>
        <w:spacing w:before="120"/>
        <w:jc w:val="center"/>
        <w:rPr>
          <w:rFonts w:ascii="Arial" w:hAnsi="Arial" w:cs="Arial"/>
          <w:b/>
          <w:i/>
          <w:sz w:val="16"/>
          <w:szCs w:val="16"/>
        </w:rPr>
      </w:pPr>
      <w:r w:rsidRPr="003E728D">
        <w:rPr>
          <w:rFonts w:ascii="Arial" w:hAnsi="Arial" w:cs="Arial"/>
          <w:b/>
          <w:i/>
          <w:sz w:val="16"/>
          <w:szCs w:val="16"/>
        </w:rPr>
        <w:t xml:space="preserve">Рис. 2.8.5. Прогнозируемое и фактическое изменение  численности жителей по г.Валдай </w:t>
      </w:r>
      <w:r w:rsidRPr="003E728D">
        <w:rPr>
          <w:rFonts w:ascii="Arial" w:hAnsi="Arial" w:cs="Arial"/>
          <w:sz w:val="16"/>
          <w:szCs w:val="16"/>
        </w:rPr>
        <w:t>(все городское население Валдайского района)</w:t>
      </w:r>
      <w:r w:rsidRPr="003E728D">
        <w:rPr>
          <w:rFonts w:ascii="Arial" w:hAnsi="Arial" w:cs="Arial"/>
          <w:b/>
          <w:i/>
          <w:sz w:val="16"/>
          <w:szCs w:val="16"/>
        </w:rPr>
        <w:t>.</w:t>
      </w:r>
    </w:p>
    <w:p w:rsidR="00CB3742" w:rsidRPr="003E728D" w:rsidRDefault="00CB3742" w:rsidP="00516493">
      <w:pPr>
        <w:spacing w:before="120"/>
        <w:ind w:firstLine="708"/>
        <w:jc w:val="both"/>
        <w:rPr>
          <w:rFonts w:ascii="Arial" w:hAnsi="Arial" w:cs="Arial"/>
          <w:sz w:val="16"/>
          <w:szCs w:val="16"/>
        </w:rPr>
      </w:pPr>
      <w:r w:rsidRPr="003E728D">
        <w:rPr>
          <w:rFonts w:ascii="Arial" w:hAnsi="Arial" w:cs="Arial"/>
          <w:sz w:val="16"/>
          <w:szCs w:val="16"/>
        </w:rPr>
        <w:t>При складывающейся в Валдайском городском поселении демографической обстановке можно предположить, что на расчетный срок численность жителей в поселении может быть даже несколько ниже, чем по генплану 2012 года. Вместе с тем с учетом предусматриваемого развития Валдайского региона настоящие изменения в генплан предполагают, что численность жителей в Валдайском городском поселении на расчетный срок составит около 17,5 тысяч человек, в том числе 16,4 тысячи в г.Валдай и около 1,0 тысячи в с.Зимогорье.</w:t>
      </w:r>
    </w:p>
    <w:p w:rsidR="00CB3742" w:rsidRPr="003E728D" w:rsidRDefault="00CB3742" w:rsidP="00516493">
      <w:pPr>
        <w:pStyle w:val="1"/>
        <w:spacing w:before="120"/>
        <w:ind w:firstLine="708"/>
        <w:jc w:val="left"/>
        <w:rPr>
          <w:rFonts w:ascii="Arial" w:hAnsi="Arial" w:cs="Arial"/>
          <w:sz w:val="16"/>
          <w:szCs w:val="16"/>
        </w:rPr>
      </w:pPr>
      <w:r w:rsidRPr="003E728D">
        <w:rPr>
          <w:rFonts w:ascii="Arial" w:hAnsi="Arial" w:cs="Arial"/>
          <w:sz w:val="16"/>
          <w:szCs w:val="16"/>
        </w:rPr>
        <w:t>2.9. Объекты общественного и делового назначения.</w:t>
      </w:r>
    </w:p>
    <w:p w:rsidR="00CB3742" w:rsidRPr="003E728D" w:rsidRDefault="00CB3742" w:rsidP="00CB3742">
      <w:pPr>
        <w:shd w:val="clear" w:color="auto" w:fill="FFFFFF"/>
        <w:ind w:firstLine="708"/>
        <w:jc w:val="both"/>
        <w:rPr>
          <w:rFonts w:ascii="Arial" w:hAnsi="Arial" w:cs="Arial"/>
          <w:sz w:val="16"/>
          <w:szCs w:val="16"/>
        </w:rPr>
      </w:pPr>
      <w:r w:rsidRPr="003E728D">
        <w:rPr>
          <w:rFonts w:ascii="Arial" w:hAnsi="Arial" w:cs="Arial"/>
          <w:sz w:val="16"/>
          <w:szCs w:val="16"/>
        </w:rPr>
        <w:t>Перечни основных объектов, размещение которых определило формирование на территории муниципального образования  общественных, деловых и рекреационных зон приведены в обобщенном виде в таблицах настоящего раздела (в соответствии с БД ПМО Новгородской области  «ПОКАЗАТЕЛИ, ХАРАКТЕРИЗУЮЩИЕ СОСТОЯНИЕ ЭКОНОМИКИ И</w:t>
      </w:r>
      <w:r w:rsidRPr="003E728D">
        <w:rPr>
          <w:rFonts w:ascii="Arial" w:hAnsi="Arial" w:cs="Arial"/>
          <w:sz w:val="16"/>
          <w:szCs w:val="16"/>
        </w:rPr>
        <w:br/>
        <w:t>СОЦИАЛЬНОЙ СФЕРЫ МУНИЦИПАЛЬНОГО ОБРАЗОВАНИЯ». Паспорт муниципального образования Валдайское  городское поселение,  Росстат, (</w:t>
      </w:r>
      <w:hyperlink r:id="rId53" w:history="1">
        <w:r w:rsidRPr="003E728D">
          <w:rPr>
            <w:rStyle w:val="af0"/>
            <w:rFonts w:ascii="Arial" w:hAnsi="Arial" w:cs="Arial"/>
            <w:sz w:val="16"/>
            <w:szCs w:val="16"/>
          </w:rPr>
          <w:t>http://www.gks.ru/dbscripts/munst/munst.htm)</w:t>
        </w:r>
      </w:hyperlink>
      <w:r w:rsidRPr="003E728D">
        <w:rPr>
          <w:rFonts w:ascii="Arial" w:hAnsi="Arial" w:cs="Arial"/>
          <w:sz w:val="16"/>
          <w:szCs w:val="16"/>
        </w:rPr>
        <w:t xml:space="preserve">.  </w:t>
      </w:r>
    </w:p>
    <w:p w:rsidR="00CB3742" w:rsidRPr="003E728D" w:rsidRDefault="00CB3742" w:rsidP="00CB3742">
      <w:pPr>
        <w:shd w:val="clear" w:color="auto" w:fill="FFFFFF"/>
        <w:ind w:firstLine="708"/>
        <w:jc w:val="both"/>
        <w:rPr>
          <w:rFonts w:ascii="Arial" w:hAnsi="Arial" w:cs="Arial"/>
          <w:sz w:val="16"/>
          <w:szCs w:val="16"/>
        </w:rPr>
      </w:pPr>
      <w:r w:rsidRPr="003E728D">
        <w:rPr>
          <w:rFonts w:ascii="Arial" w:hAnsi="Arial" w:cs="Arial"/>
          <w:sz w:val="16"/>
          <w:szCs w:val="16"/>
        </w:rPr>
        <w:t>Так как за последние 2 года   существенных изменений по объектам общественного и делового назначения в Валдайском городском поселении не произошло, а полный перечень основных объектов и инфраструктуры Валдайского  муниципального района и Валдайского городского поселения  и их основные характеристики (параметры) и месторасположение подробно изложены в Генеральном плане 2012 года  – в настоящих изменениях приведены только данные, представленные по соответствующим разделам, уточненные Администрацией Валдайского городского поселения.</w:t>
      </w:r>
    </w:p>
    <w:p w:rsidR="00CB3742" w:rsidRPr="003E728D" w:rsidRDefault="00CB3742" w:rsidP="00CB3742">
      <w:pPr>
        <w:pStyle w:val="0"/>
        <w:spacing w:before="0" w:after="0"/>
        <w:rPr>
          <w:rFonts w:ascii="Arial" w:hAnsi="Arial" w:cs="Arial"/>
          <w:sz w:val="16"/>
          <w:szCs w:val="16"/>
        </w:rPr>
      </w:pPr>
      <w:r w:rsidRPr="003E728D">
        <w:rPr>
          <w:rFonts w:ascii="Arial" w:hAnsi="Arial" w:cs="Arial"/>
          <w:sz w:val="16"/>
          <w:szCs w:val="16"/>
        </w:rPr>
        <w:t>Социальная инфраструктура района представляет собой многоотраслевой комплекс, действующий в интересах повышения благосостояния населения. Она охватывает систему образования и подготовки кадров, здравоохранение, физическую культуру и спорт и т.д. Основные объекты инфраструктуры района располагаются на территории Валдайского городского поселения.</w:t>
      </w:r>
    </w:p>
    <w:p w:rsidR="00CB3742" w:rsidRPr="003E728D" w:rsidRDefault="00CB3742" w:rsidP="00CB3742">
      <w:pPr>
        <w:pStyle w:val="0"/>
        <w:spacing w:before="0" w:after="0"/>
        <w:rPr>
          <w:rFonts w:ascii="Arial" w:hAnsi="Arial" w:cs="Arial"/>
          <w:sz w:val="16"/>
          <w:szCs w:val="16"/>
        </w:rPr>
      </w:pPr>
      <w:r w:rsidRPr="003E728D">
        <w:rPr>
          <w:rFonts w:ascii="Arial" w:hAnsi="Arial" w:cs="Arial"/>
          <w:sz w:val="16"/>
          <w:szCs w:val="16"/>
        </w:rPr>
        <w:t>Обобщенные сведения об объектах общественно-делового назначения  Валдайского городского поселения  по видам деятельности представлены ниже в таблицах.</w:t>
      </w:r>
    </w:p>
    <w:p w:rsidR="00FF5F09" w:rsidRPr="003E728D" w:rsidRDefault="00FF5F09" w:rsidP="00CB3742">
      <w:pPr>
        <w:jc w:val="both"/>
        <w:rPr>
          <w:rFonts w:ascii="Arial" w:hAnsi="Arial" w:cs="Arial"/>
          <w:sz w:val="16"/>
          <w:szCs w:val="16"/>
        </w:rPr>
      </w:pPr>
    </w:p>
    <w:p w:rsidR="00AC3414" w:rsidRPr="003E728D" w:rsidRDefault="00AC3414" w:rsidP="00516493">
      <w:pPr>
        <w:ind w:firstLine="708"/>
        <w:rPr>
          <w:rFonts w:ascii="Arial" w:hAnsi="Arial" w:cs="Arial"/>
          <w:sz w:val="16"/>
          <w:szCs w:val="16"/>
        </w:rPr>
      </w:pPr>
      <w:r w:rsidRPr="003E728D">
        <w:rPr>
          <w:rFonts w:ascii="Arial" w:hAnsi="Arial" w:cs="Arial"/>
          <w:b/>
          <w:i/>
          <w:sz w:val="16"/>
          <w:szCs w:val="16"/>
        </w:rPr>
        <w:t>Система  здравоохранения</w:t>
      </w:r>
      <w:r w:rsidRPr="003E728D">
        <w:rPr>
          <w:rFonts w:ascii="Arial" w:hAnsi="Arial" w:cs="Arial"/>
          <w:sz w:val="16"/>
          <w:szCs w:val="16"/>
        </w:rPr>
        <w:t xml:space="preserve">  (таблица 2.9.1)</w:t>
      </w:r>
    </w:p>
    <w:p w:rsidR="00AC3414" w:rsidRPr="003E728D" w:rsidRDefault="00AC3414" w:rsidP="00AC3414">
      <w:pPr>
        <w:jc w:val="right"/>
        <w:rPr>
          <w:rFonts w:ascii="Arial" w:hAnsi="Arial" w:cs="Arial"/>
          <w:sz w:val="16"/>
          <w:szCs w:val="16"/>
        </w:rPr>
      </w:pPr>
      <w:r w:rsidRPr="003E728D">
        <w:rPr>
          <w:rFonts w:ascii="Arial" w:hAnsi="Arial" w:cs="Arial"/>
          <w:sz w:val="16"/>
          <w:szCs w:val="16"/>
        </w:rPr>
        <w:t>Таблица 2.9.1.</w:t>
      </w:r>
    </w:p>
    <w:tbl>
      <w:tblPr>
        <w:tblW w:w="11426" w:type="dxa"/>
        <w:tblInd w:w="7" w:type="dxa"/>
        <w:tblLayout w:type="fixed"/>
        <w:tblCellMar>
          <w:left w:w="0" w:type="dxa"/>
          <w:right w:w="0" w:type="dxa"/>
        </w:tblCellMar>
        <w:tblLook w:val="04A0" w:firstRow="1" w:lastRow="0" w:firstColumn="1" w:lastColumn="0" w:noHBand="0" w:noVBand="1"/>
      </w:tblPr>
      <w:tblGrid>
        <w:gridCol w:w="8546"/>
        <w:gridCol w:w="960"/>
        <w:gridCol w:w="960"/>
        <w:gridCol w:w="960"/>
      </w:tblGrid>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b/>
                <w:bCs/>
                <w:sz w:val="16"/>
                <w:szCs w:val="16"/>
              </w:rPr>
              <w:t>Показатели</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b/>
                <w:bCs/>
                <w:sz w:val="16"/>
                <w:szCs w:val="16"/>
              </w:rPr>
              <w:t>2010</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b/>
                <w:bCs/>
                <w:sz w:val="16"/>
                <w:szCs w:val="16"/>
              </w:rPr>
              <w:t>2011</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b/>
                <w:bCs/>
                <w:sz w:val="16"/>
                <w:szCs w:val="16"/>
              </w:rPr>
              <w:t>2012</w:t>
            </w:r>
          </w:p>
        </w:tc>
      </w:tr>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Число больничных организаций (отделений)</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самостоятельные больничные организации и больничные отделения в составе ЛПО</w:t>
            </w:r>
          </w:p>
        </w:tc>
        <w:tc>
          <w:tcPr>
            <w:tcW w:w="96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96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960" w:type="dxa"/>
            <w:tcBorders>
              <w:top w:val="single" w:sz="4" w:space="0" w:color="auto"/>
              <w:left w:val="single" w:sz="4" w:space="0" w:color="auto"/>
              <w:bottom w:val="single" w:sz="4" w:space="0" w:color="auto"/>
              <w:right w:val="single" w:sz="4" w:space="0" w:color="auto"/>
            </w:tcBorders>
            <w:tcMar>
              <w:top w:w="15" w:type="dxa"/>
              <w:left w:w="200"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самостоятельные больничные организации</w:t>
            </w:r>
          </w:p>
        </w:tc>
        <w:tc>
          <w:tcPr>
            <w:tcW w:w="96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96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960" w:type="dxa"/>
            <w:tcBorders>
              <w:top w:val="single" w:sz="4" w:space="0" w:color="auto"/>
              <w:left w:val="single" w:sz="4" w:space="0" w:color="auto"/>
              <w:bottom w:val="single" w:sz="4" w:space="0" w:color="auto"/>
              <w:right w:val="single" w:sz="4" w:space="0" w:color="auto"/>
            </w:tcBorders>
            <w:tcMar>
              <w:top w:w="15" w:type="dxa"/>
              <w:left w:w="200"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r>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поликлинические отделения для взрослых в составе больничных организаций и других ЛПО</w:t>
            </w:r>
          </w:p>
        </w:tc>
        <w:tc>
          <w:tcPr>
            <w:tcW w:w="96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96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960" w:type="dxa"/>
            <w:tcBorders>
              <w:top w:val="single" w:sz="4" w:space="0" w:color="auto"/>
              <w:left w:val="single" w:sz="4" w:space="0" w:color="auto"/>
              <w:bottom w:val="single" w:sz="4" w:space="0" w:color="auto"/>
              <w:right w:val="single" w:sz="4" w:space="0" w:color="auto"/>
            </w:tcBorders>
            <w:tcMar>
              <w:top w:w="15" w:type="dxa"/>
              <w:left w:w="200"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r>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поликлинические акушерско-гинекологические отделения (кабинеты), женские консультации в составе больничных организаций и других ЛПО</w:t>
            </w:r>
          </w:p>
        </w:tc>
        <w:tc>
          <w:tcPr>
            <w:tcW w:w="96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96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960" w:type="dxa"/>
            <w:tcBorders>
              <w:top w:val="single" w:sz="4" w:space="0" w:color="auto"/>
              <w:left w:val="single" w:sz="4" w:space="0" w:color="auto"/>
              <w:bottom w:val="single" w:sz="4" w:space="0" w:color="auto"/>
              <w:right w:val="single" w:sz="4" w:space="0" w:color="auto"/>
            </w:tcBorders>
            <w:tcMar>
              <w:top w:w="15" w:type="dxa"/>
              <w:left w:w="200"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r>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поликлинические детские отделения (кабинеты) в составе больничных организаций и других ЛПО</w:t>
            </w:r>
          </w:p>
        </w:tc>
        <w:tc>
          <w:tcPr>
            <w:tcW w:w="96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96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960" w:type="dxa"/>
            <w:tcBorders>
              <w:top w:val="single" w:sz="4" w:space="0" w:color="auto"/>
              <w:left w:val="single" w:sz="4" w:space="0" w:color="auto"/>
              <w:bottom w:val="single" w:sz="4" w:space="0" w:color="auto"/>
              <w:right w:val="single" w:sz="4" w:space="0" w:color="auto"/>
            </w:tcBorders>
            <w:tcMar>
              <w:top w:w="15" w:type="dxa"/>
              <w:left w:w="200"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r>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поликлинические стоматологические отделения (кабинеты) в составе больничных организаций и других ЛПО</w:t>
            </w:r>
          </w:p>
        </w:tc>
        <w:tc>
          <w:tcPr>
            <w:tcW w:w="96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96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960" w:type="dxa"/>
            <w:tcBorders>
              <w:top w:val="single" w:sz="4" w:space="0" w:color="auto"/>
              <w:left w:val="single" w:sz="4" w:space="0" w:color="auto"/>
              <w:bottom w:val="single" w:sz="4" w:space="0" w:color="auto"/>
              <w:right w:val="single" w:sz="4" w:space="0" w:color="auto"/>
            </w:tcBorders>
            <w:tcMar>
              <w:top w:w="15" w:type="dxa"/>
              <w:left w:w="200"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r>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самостоятельные и входящие в состав других ЛПО амбулаторно-поликлинические учреждения других типов</w:t>
            </w:r>
          </w:p>
        </w:tc>
        <w:tc>
          <w:tcPr>
            <w:tcW w:w="96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2</w:t>
            </w:r>
          </w:p>
        </w:tc>
        <w:tc>
          <w:tcPr>
            <w:tcW w:w="96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2</w:t>
            </w:r>
          </w:p>
        </w:tc>
        <w:tc>
          <w:tcPr>
            <w:tcW w:w="960" w:type="dxa"/>
            <w:tcBorders>
              <w:top w:val="single" w:sz="4" w:space="0" w:color="auto"/>
              <w:left w:val="single" w:sz="4" w:space="0" w:color="auto"/>
              <w:bottom w:val="single" w:sz="4" w:space="0" w:color="auto"/>
              <w:right w:val="single" w:sz="4" w:space="0" w:color="auto"/>
            </w:tcBorders>
            <w:tcMar>
              <w:top w:w="15" w:type="dxa"/>
              <w:left w:w="200"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2</w:t>
            </w:r>
          </w:p>
        </w:tc>
      </w:tr>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отделения скорой помощи в составе больничных организаций</w:t>
            </w:r>
          </w:p>
        </w:tc>
        <w:tc>
          <w:tcPr>
            <w:tcW w:w="96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96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960" w:type="dxa"/>
            <w:tcBorders>
              <w:top w:val="single" w:sz="4" w:space="0" w:color="auto"/>
              <w:left w:val="single" w:sz="4" w:space="0" w:color="auto"/>
              <w:bottom w:val="single" w:sz="4" w:space="0" w:color="auto"/>
              <w:right w:val="single" w:sz="4" w:space="0" w:color="auto"/>
            </w:tcBorders>
            <w:tcMar>
              <w:top w:w="15" w:type="dxa"/>
              <w:left w:w="200"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r>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бригады скорой помощи</w:t>
            </w:r>
          </w:p>
        </w:tc>
        <w:tc>
          <w:tcPr>
            <w:tcW w:w="96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12</w:t>
            </w:r>
          </w:p>
        </w:tc>
        <w:tc>
          <w:tcPr>
            <w:tcW w:w="96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12</w:t>
            </w:r>
          </w:p>
        </w:tc>
        <w:tc>
          <w:tcPr>
            <w:tcW w:w="960" w:type="dxa"/>
            <w:tcBorders>
              <w:top w:val="single" w:sz="4" w:space="0" w:color="auto"/>
              <w:left w:val="single" w:sz="4" w:space="0" w:color="auto"/>
              <w:bottom w:val="single" w:sz="4" w:space="0" w:color="auto"/>
              <w:right w:val="single" w:sz="4" w:space="0" w:color="auto"/>
            </w:tcBorders>
            <w:tcMar>
              <w:top w:w="15" w:type="dxa"/>
              <w:left w:w="200"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3</w:t>
            </w:r>
          </w:p>
        </w:tc>
      </w:tr>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фельдшерско-акушерские пункты</w:t>
            </w:r>
          </w:p>
        </w:tc>
        <w:tc>
          <w:tcPr>
            <w:tcW w:w="96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96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960" w:type="dxa"/>
            <w:tcBorders>
              <w:top w:val="single" w:sz="4" w:space="0" w:color="auto"/>
              <w:left w:val="single" w:sz="4" w:space="0" w:color="auto"/>
              <w:bottom w:val="single" w:sz="4" w:space="0" w:color="auto"/>
              <w:right w:val="single" w:sz="4" w:space="0" w:color="auto"/>
            </w:tcBorders>
            <w:tcMar>
              <w:top w:w="15" w:type="dxa"/>
              <w:left w:w="200"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r>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Число муниципальных учреждений (отделений)</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самостоятельные больничные организации и больничные отделения в составе ЛПО</w:t>
            </w:r>
          </w:p>
        </w:tc>
        <w:tc>
          <w:tcPr>
            <w:tcW w:w="96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96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960" w:type="dxa"/>
            <w:tcBorders>
              <w:top w:val="single" w:sz="4" w:space="0" w:color="auto"/>
              <w:left w:val="single" w:sz="4" w:space="0" w:color="auto"/>
              <w:bottom w:val="single" w:sz="4" w:space="0" w:color="auto"/>
              <w:right w:val="single" w:sz="4" w:space="0" w:color="auto"/>
            </w:tcBorders>
            <w:tcMar>
              <w:top w:w="15" w:type="dxa"/>
              <w:left w:w="200"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поликлинические отделения для взрослых в составе больничных организаций и других ЛПО</w:t>
            </w:r>
          </w:p>
        </w:tc>
        <w:tc>
          <w:tcPr>
            <w:tcW w:w="96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96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960" w:type="dxa"/>
            <w:tcBorders>
              <w:top w:val="single" w:sz="4" w:space="0" w:color="auto"/>
              <w:left w:val="single" w:sz="4" w:space="0" w:color="auto"/>
              <w:bottom w:val="single" w:sz="4" w:space="0" w:color="auto"/>
              <w:right w:val="single" w:sz="4" w:space="0" w:color="auto"/>
            </w:tcBorders>
            <w:tcMar>
              <w:top w:w="15" w:type="dxa"/>
              <w:left w:w="200"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поликлинические акушерско-гинекологические отделения (кабинеты), женские консультации в составе больничных организаций и других ЛПО</w:t>
            </w:r>
          </w:p>
        </w:tc>
        <w:tc>
          <w:tcPr>
            <w:tcW w:w="96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96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960" w:type="dxa"/>
            <w:tcBorders>
              <w:top w:val="single" w:sz="4" w:space="0" w:color="auto"/>
              <w:left w:val="single" w:sz="4" w:space="0" w:color="auto"/>
              <w:bottom w:val="single" w:sz="4" w:space="0" w:color="auto"/>
              <w:right w:val="single" w:sz="4" w:space="0" w:color="auto"/>
            </w:tcBorders>
            <w:tcMar>
              <w:top w:w="15" w:type="dxa"/>
              <w:left w:w="200"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поликлинические детские отделения (кабинеты) в составе больничных организаций и других ЛПО</w:t>
            </w:r>
          </w:p>
        </w:tc>
        <w:tc>
          <w:tcPr>
            <w:tcW w:w="96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96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960" w:type="dxa"/>
            <w:tcBorders>
              <w:top w:val="single" w:sz="4" w:space="0" w:color="auto"/>
              <w:left w:val="single" w:sz="4" w:space="0" w:color="auto"/>
              <w:bottom w:val="single" w:sz="4" w:space="0" w:color="auto"/>
              <w:right w:val="single" w:sz="4" w:space="0" w:color="auto"/>
            </w:tcBorders>
            <w:tcMar>
              <w:top w:w="15" w:type="dxa"/>
              <w:left w:w="200"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поликлинические стоматологические отделения (кабинеты) в составе больничных организаций и других ЛПО</w:t>
            </w:r>
          </w:p>
        </w:tc>
        <w:tc>
          <w:tcPr>
            <w:tcW w:w="96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96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960" w:type="dxa"/>
            <w:tcBorders>
              <w:top w:val="single" w:sz="4" w:space="0" w:color="auto"/>
              <w:left w:val="single" w:sz="4" w:space="0" w:color="auto"/>
              <w:bottom w:val="single" w:sz="4" w:space="0" w:color="auto"/>
              <w:right w:val="single" w:sz="4" w:space="0" w:color="auto"/>
            </w:tcBorders>
            <w:tcMar>
              <w:top w:w="15" w:type="dxa"/>
              <w:left w:w="200"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самостоятельные и входящие в состав других ЛПО амбулаторно-поликлинические учреждения других типов</w:t>
            </w:r>
          </w:p>
        </w:tc>
        <w:tc>
          <w:tcPr>
            <w:tcW w:w="96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2</w:t>
            </w:r>
          </w:p>
        </w:tc>
        <w:tc>
          <w:tcPr>
            <w:tcW w:w="96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2</w:t>
            </w:r>
          </w:p>
        </w:tc>
        <w:tc>
          <w:tcPr>
            <w:tcW w:w="960" w:type="dxa"/>
            <w:tcBorders>
              <w:top w:val="single" w:sz="4" w:space="0" w:color="auto"/>
              <w:left w:val="single" w:sz="4" w:space="0" w:color="auto"/>
              <w:bottom w:val="single" w:sz="4" w:space="0" w:color="auto"/>
              <w:right w:val="single" w:sz="4" w:space="0" w:color="auto"/>
            </w:tcBorders>
            <w:tcMar>
              <w:top w:w="15" w:type="dxa"/>
              <w:left w:w="200"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отделения скорой помощи в составе больничных организаций</w:t>
            </w:r>
          </w:p>
        </w:tc>
        <w:tc>
          <w:tcPr>
            <w:tcW w:w="96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96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960" w:type="dxa"/>
            <w:tcBorders>
              <w:top w:val="single" w:sz="4" w:space="0" w:color="auto"/>
              <w:left w:val="single" w:sz="4" w:space="0" w:color="auto"/>
              <w:bottom w:val="single" w:sz="4" w:space="0" w:color="auto"/>
              <w:right w:val="single" w:sz="4" w:space="0" w:color="auto"/>
            </w:tcBorders>
            <w:tcMar>
              <w:top w:w="15" w:type="dxa"/>
              <w:left w:w="200"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фельдшерско-акушерские пункты</w:t>
            </w:r>
          </w:p>
        </w:tc>
        <w:tc>
          <w:tcPr>
            <w:tcW w:w="96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96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960" w:type="dxa"/>
            <w:tcBorders>
              <w:top w:val="single" w:sz="4" w:space="0" w:color="auto"/>
              <w:left w:val="single" w:sz="4" w:space="0" w:color="auto"/>
              <w:bottom w:val="single" w:sz="4" w:space="0" w:color="auto"/>
              <w:right w:val="single" w:sz="4" w:space="0" w:color="auto"/>
            </w:tcBorders>
            <w:tcMar>
              <w:top w:w="15" w:type="dxa"/>
              <w:left w:w="200"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Число больничных коек</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самостоятельные больничные организации</w:t>
            </w:r>
          </w:p>
        </w:tc>
        <w:tc>
          <w:tcPr>
            <w:tcW w:w="96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135</w:t>
            </w:r>
          </w:p>
        </w:tc>
        <w:tc>
          <w:tcPr>
            <w:tcW w:w="96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135</w:t>
            </w:r>
          </w:p>
        </w:tc>
        <w:tc>
          <w:tcPr>
            <w:tcW w:w="960" w:type="dxa"/>
            <w:tcBorders>
              <w:top w:val="single" w:sz="4" w:space="0" w:color="auto"/>
              <w:left w:val="single" w:sz="4" w:space="0" w:color="auto"/>
              <w:bottom w:val="single" w:sz="4" w:space="0" w:color="auto"/>
              <w:right w:val="single" w:sz="4" w:space="0" w:color="auto"/>
            </w:tcBorders>
            <w:tcMar>
              <w:top w:w="15" w:type="dxa"/>
              <w:left w:w="200"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130</w:t>
            </w:r>
          </w:p>
        </w:tc>
      </w:tr>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самостоятельные муниципальные больничные учреждения</w:t>
            </w:r>
          </w:p>
        </w:tc>
        <w:tc>
          <w:tcPr>
            <w:tcW w:w="96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135</w:t>
            </w:r>
          </w:p>
        </w:tc>
        <w:tc>
          <w:tcPr>
            <w:tcW w:w="96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135</w:t>
            </w:r>
          </w:p>
        </w:tc>
        <w:tc>
          <w:tcPr>
            <w:tcW w:w="960" w:type="dxa"/>
            <w:tcBorders>
              <w:top w:val="single" w:sz="4" w:space="0" w:color="auto"/>
              <w:left w:val="single" w:sz="4" w:space="0" w:color="auto"/>
              <w:bottom w:val="single" w:sz="4" w:space="0" w:color="auto"/>
              <w:right w:val="single" w:sz="4" w:space="0" w:color="auto"/>
            </w:tcBorders>
            <w:tcMar>
              <w:top w:w="15" w:type="dxa"/>
              <w:left w:w="200"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Мощность амбулаторно-поликлинических организаций</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самостоятельные и отделения в составе больничных организаций и других ЛПО</w:t>
            </w:r>
          </w:p>
        </w:tc>
        <w:tc>
          <w:tcPr>
            <w:tcW w:w="96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848</w:t>
            </w:r>
          </w:p>
        </w:tc>
        <w:tc>
          <w:tcPr>
            <w:tcW w:w="96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848</w:t>
            </w:r>
          </w:p>
        </w:tc>
        <w:tc>
          <w:tcPr>
            <w:tcW w:w="960" w:type="dxa"/>
            <w:tcBorders>
              <w:top w:val="single" w:sz="4" w:space="0" w:color="auto"/>
              <w:left w:val="single" w:sz="4" w:space="0" w:color="auto"/>
              <w:bottom w:val="single" w:sz="4" w:space="0" w:color="auto"/>
              <w:right w:val="single" w:sz="4" w:space="0" w:color="auto"/>
            </w:tcBorders>
            <w:tcMar>
              <w:top w:w="15" w:type="dxa"/>
              <w:left w:w="200"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848</w:t>
            </w:r>
          </w:p>
        </w:tc>
      </w:tr>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самостоятельные муниципальные и отделения в составе муниципальных больничных учреждений</w:t>
            </w:r>
          </w:p>
        </w:tc>
        <w:tc>
          <w:tcPr>
            <w:tcW w:w="96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848</w:t>
            </w:r>
          </w:p>
        </w:tc>
        <w:tc>
          <w:tcPr>
            <w:tcW w:w="96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848</w:t>
            </w:r>
          </w:p>
        </w:tc>
        <w:tc>
          <w:tcPr>
            <w:tcW w:w="960" w:type="dxa"/>
            <w:tcBorders>
              <w:top w:val="single" w:sz="4" w:space="0" w:color="auto"/>
              <w:left w:val="single" w:sz="4" w:space="0" w:color="auto"/>
              <w:bottom w:val="single" w:sz="4" w:space="0" w:color="auto"/>
              <w:right w:val="single" w:sz="4" w:space="0" w:color="auto"/>
            </w:tcBorders>
            <w:tcMar>
              <w:top w:w="15" w:type="dxa"/>
              <w:left w:w="200"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Численность врачей всех специальностей (без зубных)</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организации здравоохраниения</w:t>
            </w:r>
          </w:p>
        </w:tc>
        <w:tc>
          <w:tcPr>
            <w:tcW w:w="96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64</w:t>
            </w:r>
          </w:p>
        </w:tc>
        <w:tc>
          <w:tcPr>
            <w:tcW w:w="96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58</w:t>
            </w:r>
          </w:p>
        </w:tc>
        <w:tc>
          <w:tcPr>
            <w:tcW w:w="960" w:type="dxa"/>
            <w:tcBorders>
              <w:top w:val="single" w:sz="4" w:space="0" w:color="auto"/>
              <w:left w:val="single" w:sz="4" w:space="0" w:color="auto"/>
              <w:bottom w:val="single" w:sz="4" w:space="0" w:color="auto"/>
              <w:right w:val="single" w:sz="4" w:space="0" w:color="auto"/>
            </w:tcBorders>
            <w:tcMar>
              <w:top w:w="15" w:type="dxa"/>
              <w:left w:w="200"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62</w:t>
            </w:r>
          </w:p>
        </w:tc>
      </w:tr>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муниципальные учреждения здравоохранения</w:t>
            </w:r>
          </w:p>
        </w:tc>
        <w:tc>
          <w:tcPr>
            <w:tcW w:w="96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64</w:t>
            </w:r>
          </w:p>
        </w:tc>
        <w:tc>
          <w:tcPr>
            <w:tcW w:w="96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58</w:t>
            </w:r>
          </w:p>
        </w:tc>
        <w:tc>
          <w:tcPr>
            <w:tcW w:w="960" w:type="dxa"/>
            <w:tcBorders>
              <w:top w:val="single" w:sz="4" w:space="0" w:color="auto"/>
              <w:left w:val="single" w:sz="4" w:space="0" w:color="auto"/>
              <w:bottom w:val="single" w:sz="4" w:space="0" w:color="auto"/>
              <w:right w:val="single" w:sz="4" w:space="0" w:color="auto"/>
            </w:tcBorders>
            <w:tcMar>
              <w:top w:w="15" w:type="dxa"/>
              <w:left w:w="200"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Численность среднего медицинского персонала</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организации здравоохраниения</w:t>
            </w:r>
          </w:p>
        </w:tc>
        <w:tc>
          <w:tcPr>
            <w:tcW w:w="96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182</w:t>
            </w:r>
          </w:p>
        </w:tc>
        <w:tc>
          <w:tcPr>
            <w:tcW w:w="96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154</w:t>
            </w:r>
          </w:p>
        </w:tc>
        <w:tc>
          <w:tcPr>
            <w:tcW w:w="960" w:type="dxa"/>
            <w:tcBorders>
              <w:top w:val="single" w:sz="4" w:space="0" w:color="auto"/>
              <w:left w:val="single" w:sz="4" w:space="0" w:color="auto"/>
              <w:bottom w:val="single" w:sz="4" w:space="0" w:color="auto"/>
              <w:right w:val="single" w:sz="4" w:space="0" w:color="auto"/>
            </w:tcBorders>
            <w:tcMar>
              <w:top w:w="15" w:type="dxa"/>
              <w:left w:w="200"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175</w:t>
            </w:r>
          </w:p>
        </w:tc>
      </w:tr>
      <w:tr w:rsidR="00AC3414" w:rsidRPr="003E728D" w:rsidTr="00A0624D">
        <w:trPr>
          <w:trHeight w:val="113"/>
        </w:trPr>
        <w:tc>
          <w:tcPr>
            <w:tcW w:w="854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муниципальные учреждения здравоохранения</w:t>
            </w:r>
          </w:p>
        </w:tc>
        <w:tc>
          <w:tcPr>
            <w:tcW w:w="960" w:type="dxa"/>
            <w:tcBorders>
              <w:top w:val="single" w:sz="4" w:space="0" w:color="auto"/>
              <w:left w:val="single" w:sz="4" w:space="0" w:color="auto"/>
              <w:bottom w:val="single" w:sz="4" w:space="0" w:color="auto"/>
              <w:right w:val="single" w:sz="4" w:space="0" w:color="auto"/>
            </w:tcBorders>
            <w:tcMar>
              <w:top w:w="15" w:type="dxa"/>
              <w:left w:w="200"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182</w:t>
            </w:r>
          </w:p>
        </w:tc>
        <w:tc>
          <w:tcPr>
            <w:tcW w:w="96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154</w:t>
            </w:r>
          </w:p>
        </w:tc>
        <w:tc>
          <w:tcPr>
            <w:tcW w:w="96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p>
        </w:tc>
      </w:tr>
    </w:tbl>
    <w:p w:rsidR="00AC3414" w:rsidRPr="003E728D" w:rsidRDefault="00AC3414" w:rsidP="005428C7">
      <w:pPr>
        <w:pStyle w:val="0"/>
        <w:numPr>
          <w:ilvl w:val="0"/>
          <w:numId w:val="21"/>
        </w:numPr>
        <w:spacing w:before="0" w:after="0"/>
        <w:rPr>
          <w:rFonts w:ascii="Arial" w:hAnsi="Arial" w:cs="Arial"/>
          <w:sz w:val="16"/>
          <w:szCs w:val="16"/>
        </w:rPr>
      </w:pPr>
      <w:r w:rsidRPr="003E728D">
        <w:rPr>
          <w:rFonts w:ascii="Arial" w:hAnsi="Arial" w:cs="Arial"/>
          <w:sz w:val="16"/>
          <w:szCs w:val="16"/>
        </w:rPr>
        <w:t>по данным Паспорта муниципального образования Валдайское  городское  поселение,  Росстат, 2010-</w:t>
      </w:r>
      <w:smartTag w:uri="urn:schemas-microsoft-com:office:smarttags" w:element="metricconverter">
        <w:smartTagPr>
          <w:attr w:name="ProductID" w:val="2012 г"/>
        </w:smartTagPr>
        <w:r w:rsidRPr="003E728D">
          <w:rPr>
            <w:rFonts w:ascii="Arial" w:hAnsi="Arial" w:cs="Arial"/>
            <w:sz w:val="16"/>
            <w:szCs w:val="16"/>
          </w:rPr>
          <w:t>2012 г</w:t>
        </w:r>
      </w:smartTag>
      <w:r w:rsidRPr="003E728D">
        <w:rPr>
          <w:rFonts w:ascii="Arial" w:hAnsi="Arial" w:cs="Arial"/>
          <w:sz w:val="16"/>
          <w:szCs w:val="16"/>
        </w:rPr>
        <w:t xml:space="preserve">.г., </w:t>
      </w:r>
      <w:hyperlink r:id="rId54" w:history="1">
        <w:r w:rsidR="005428C7" w:rsidRPr="003E728D">
          <w:rPr>
            <w:rStyle w:val="af0"/>
            <w:rFonts w:ascii="Arial" w:hAnsi="Arial" w:cs="Arial"/>
            <w:sz w:val="16"/>
            <w:szCs w:val="16"/>
          </w:rPr>
          <w:t>http://www.gks.ru/dbscripts/munst/munst.htm</w:t>
        </w:r>
      </w:hyperlink>
      <w:r w:rsidRPr="003E728D">
        <w:rPr>
          <w:rFonts w:ascii="Arial" w:hAnsi="Arial" w:cs="Arial"/>
          <w:sz w:val="16"/>
          <w:szCs w:val="16"/>
        </w:rPr>
        <w:t xml:space="preserve"> </w:t>
      </w:r>
    </w:p>
    <w:p w:rsidR="00AC3414" w:rsidRPr="003E728D" w:rsidRDefault="00AC3414" w:rsidP="00AC3414">
      <w:pPr>
        <w:rPr>
          <w:rFonts w:ascii="Arial" w:hAnsi="Arial" w:cs="Arial"/>
          <w:sz w:val="16"/>
          <w:szCs w:val="16"/>
        </w:rPr>
      </w:pPr>
    </w:p>
    <w:p w:rsidR="00AC3414" w:rsidRPr="003E728D" w:rsidRDefault="00AC3414" w:rsidP="00AC3414">
      <w:pPr>
        <w:rPr>
          <w:rFonts w:ascii="Arial" w:hAnsi="Arial" w:cs="Arial"/>
          <w:color w:val="FF0000"/>
          <w:sz w:val="16"/>
          <w:szCs w:val="16"/>
        </w:rPr>
      </w:pPr>
      <w:r w:rsidRPr="003E728D">
        <w:rPr>
          <w:rFonts w:ascii="Arial" w:hAnsi="Arial" w:cs="Arial"/>
          <w:b/>
          <w:i/>
          <w:sz w:val="16"/>
          <w:szCs w:val="16"/>
        </w:rPr>
        <w:t xml:space="preserve">Система образования и просвещения </w:t>
      </w:r>
      <w:r w:rsidRPr="003E728D">
        <w:rPr>
          <w:rFonts w:ascii="Arial" w:hAnsi="Arial" w:cs="Arial"/>
          <w:sz w:val="16"/>
          <w:szCs w:val="16"/>
        </w:rPr>
        <w:t xml:space="preserve"> (таблица 2.9.2.) </w:t>
      </w:r>
    </w:p>
    <w:p w:rsidR="00AC3414" w:rsidRPr="003E728D" w:rsidRDefault="00AC3414" w:rsidP="00AC3414">
      <w:pPr>
        <w:jc w:val="right"/>
        <w:rPr>
          <w:rFonts w:ascii="Arial" w:hAnsi="Arial" w:cs="Arial"/>
          <w:sz w:val="16"/>
          <w:szCs w:val="16"/>
        </w:rPr>
      </w:pPr>
      <w:r w:rsidRPr="003E728D">
        <w:rPr>
          <w:rFonts w:ascii="Arial" w:hAnsi="Arial" w:cs="Arial"/>
          <w:sz w:val="16"/>
          <w:szCs w:val="16"/>
        </w:rPr>
        <w:t>Таблица  2.9.2.</w:t>
      </w:r>
    </w:p>
    <w:tbl>
      <w:tblPr>
        <w:tblW w:w="11415" w:type="dxa"/>
        <w:tblLayout w:type="fixed"/>
        <w:tblCellMar>
          <w:left w:w="0" w:type="dxa"/>
          <w:right w:w="0" w:type="dxa"/>
        </w:tblCellMar>
        <w:tblLook w:val="04A0" w:firstRow="1" w:lastRow="0" w:firstColumn="1" w:lastColumn="0" w:noHBand="0" w:noVBand="1"/>
      </w:tblPr>
      <w:tblGrid>
        <w:gridCol w:w="7695"/>
        <w:gridCol w:w="1200"/>
        <w:gridCol w:w="840"/>
        <w:gridCol w:w="840"/>
        <w:gridCol w:w="840"/>
      </w:tblGrid>
      <w:tr w:rsidR="00AC3414" w:rsidRPr="003E728D" w:rsidTr="005428C7">
        <w:tc>
          <w:tcPr>
            <w:tcW w:w="769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b/>
                <w:bCs/>
                <w:sz w:val="16"/>
                <w:szCs w:val="16"/>
              </w:rPr>
              <w:t>Показатели</w:t>
            </w:r>
          </w:p>
        </w:tc>
        <w:tc>
          <w:tcPr>
            <w:tcW w:w="1200"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b/>
                <w:bCs/>
                <w:sz w:val="16"/>
                <w:szCs w:val="16"/>
              </w:rPr>
              <w:t>Ед. измерения</w:t>
            </w:r>
          </w:p>
        </w:tc>
        <w:tc>
          <w:tcPr>
            <w:tcW w:w="840"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b/>
                <w:bCs/>
                <w:sz w:val="16"/>
                <w:szCs w:val="16"/>
              </w:rPr>
              <w:t>2010</w:t>
            </w:r>
          </w:p>
        </w:tc>
        <w:tc>
          <w:tcPr>
            <w:tcW w:w="840"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b/>
                <w:bCs/>
                <w:sz w:val="16"/>
                <w:szCs w:val="16"/>
              </w:rPr>
              <w:t>2011</w:t>
            </w:r>
          </w:p>
        </w:tc>
        <w:tc>
          <w:tcPr>
            <w:tcW w:w="840"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b/>
                <w:bCs/>
                <w:sz w:val="16"/>
                <w:szCs w:val="16"/>
              </w:rPr>
              <w:t>2012</w:t>
            </w:r>
          </w:p>
        </w:tc>
      </w:tr>
      <w:tr w:rsidR="00AC3414" w:rsidRPr="003E728D" w:rsidTr="005428C7">
        <w:tc>
          <w:tcPr>
            <w:tcW w:w="7695"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Число дошкольных образовательных организаций на конец отчетного года</w:t>
            </w:r>
          </w:p>
        </w:tc>
        <w:tc>
          <w:tcPr>
            <w:tcW w:w="120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9</w:t>
            </w: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r>
      <w:tr w:rsidR="00AC3414" w:rsidRPr="003E728D" w:rsidTr="005428C7">
        <w:tc>
          <w:tcPr>
            <w:tcW w:w="7695"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Число мест в дошкольных образовательных организациях на конец отчетного года</w:t>
            </w:r>
          </w:p>
        </w:tc>
        <w:tc>
          <w:tcPr>
            <w:tcW w:w="120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место</w:t>
            </w: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867</w:t>
            </w: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r>
      <w:tr w:rsidR="00AC3414" w:rsidRPr="003E728D" w:rsidTr="005428C7">
        <w:tc>
          <w:tcPr>
            <w:tcW w:w="7695"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Численность детей, посещающих дошкольные образовательные организации, на конец отчетного года</w:t>
            </w:r>
          </w:p>
        </w:tc>
        <w:tc>
          <w:tcPr>
            <w:tcW w:w="120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человек</w:t>
            </w: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948</w:t>
            </w: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r>
      <w:tr w:rsidR="00AC3414" w:rsidRPr="003E728D" w:rsidTr="005428C7">
        <w:tc>
          <w:tcPr>
            <w:tcW w:w="7695"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Численность детей, состоящих на учете для определения в дошкольные образовательные организации, на конец отчетного года</w:t>
            </w:r>
          </w:p>
        </w:tc>
        <w:tc>
          <w:tcPr>
            <w:tcW w:w="120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человек</w:t>
            </w: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0</w:t>
            </w: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r>
      <w:tr w:rsidR="00AC3414" w:rsidRPr="003E728D" w:rsidTr="005428C7">
        <w:tc>
          <w:tcPr>
            <w:tcW w:w="7695"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lastRenderedPageBreak/>
              <w:t>Число общеобразовательных организаций (без вечерних (сменных) общеобразовательных организаций) на начало учебного года</w:t>
            </w:r>
          </w:p>
        </w:tc>
        <w:tc>
          <w:tcPr>
            <w:tcW w:w="120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4</w:t>
            </w: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4</w:t>
            </w: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4</w:t>
            </w:r>
          </w:p>
        </w:tc>
      </w:tr>
      <w:tr w:rsidR="00AC3414" w:rsidRPr="003E728D" w:rsidTr="005428C7">
        <w:tc>
          <w:tcPr>
            <w:tcW w:w="7695"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Численность обучающихся общеобразовательных организаций (без вечерних (сменных) общеобразовательных организаций) с учетом структурных подразделений (филиалов)</w:t>
            </w:r>
          </w:p>
        </w:tc>
        <w:tc>
          <w:tcPr>
            <w:tcW w:w="120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человек</w:t>
            </w: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1688</w:t>
            </w: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1655</w:t>
            </w: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1628</w:t>
            </w:r>
          </w:p>
        </w:tc>
      </w:tr>
      <w:tr w:rsidR="00AC3414" w:rsidRPr="003E728D" w:rsidTr="005428C7">
        <w:tc>
          <w:tcPr>
            <w:tcW w:w="7695"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Число структурных подразделений (филиалов) вечерних (сменных) общеобразовательных организаций</w:t>
            </w:r>
          </w:p>
        </w:tc>
        <w:tc>
          <w:tcPr>
            <w:tcW w:w="120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w:t>
            </w:r>
          </w:p>
        </w:tc>
      </w:tr>
      <w:tr w:rsidR="00AC3414" w:rsidRPr="003E728D" w:rsidTr="005428C7">
        <w:tc>
          <w:tcPr>
            <w:tcW w:w="7695"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Численность обучающихся вечерних (сменных) общеобразовательных организаций с учетом структурных подразделений (филиалов)</w:t>
            </w:r>
          </w:p>
        </w:tc>
        <w:tc>
          <w:tcPr>
            <w:tcW w:w="120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человек</w:t>
            </w: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22</w:t>
            </w: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170</w:t>
            </w:r>
          </w:p>
        </w:tc>
      </w:tr>
    </w:tbl>
    <w:p w:rsidR="00AC3414" w:rsidRPr="003E728D" w:rsidRDefault="00AC3414" w:rsidP="00AC3414">
      <w:pPr>
        <w:pStyle w:val="0"/>
        <w:spacing w:before="0" w:after="0"/>
        <w:rPr>
          <w:rFonts w:ascii="Arial" w:hAnsi="Arial" w:cs="Arial"/>
          <w:sz w:val="16"/>
          <w:szCs w:val="16"/>
        </w:rPr>
      </w:pPr>
      <w:r w:rsidRPr="003E728D">
        <w:rPr>
          <w:rFonts w:ascii="Arial" w:hAnsi="Arial" w:cs="Arial"/>
          <w:sz w:val="16"/>
          <w:szCs w:val="16"/>
        </w:rPr>
        <w:t>* по данным Паспорта муниципального образования Валдайское  городское  поселение,  Росстат, 2010-</w:t>
      </w:r>
      <w:smartTag w:uri="urn:schemas-microsoft-com:office:smarttags" w:element="metricconverter">
        <w:smartTagPr>
          <w:attr w:name="ProductID" w:val="2012 г"/>
        </w:smartTagPr>
        <w:r w:rsidRPr="003E728D">
          <w:rPr>
            <w:rFonts w:ascii="Arial" w:hAnsi="Arial" w:cs="Arial"/>
            <w:sz w:val="16"/>
            <w:szCs w:val="16"/>
          </w:rPr>
          <w:t>2012 г</w:t>
        </w:r>
      </w:smartTag>
      <w:r w:rsidRPr="003E728D">
        <w:rPr>
          <w:rFonts w:ascii="Arial" w:hAnsi="Arial" w:cs="Arial"/>
          <w:sz w:val="16"/>
          <w:szCs w:val="16"/>
        </w:rPr>
        <w:t xml:space="preserve">.г., http://www.gks.ru/dbscripts/munst/munst.htm </w:t>
      </w:r>
    </w:p>
    <w:p w:rsidR="00AC3414" w:rsidRPr="003E728D" w:rsidRDefault="00AC3414" w:rsidP="005428C7">
      <w:pPr>
        <w:ind w:firstLine="708"/>
        <w:rPr>
          <w:rFonts w:ascii="Arial" w:hAnsi="Arial" w:cs="Arial"/>
          <w:sz w:val="16"/>
          <w:szCs w:val="16"/>
        </w:rPr>
      </w:pPr>
      <w:r w:rsidRPr="003E728D">
        <w:rPr>
          <w:rFonts w:ascii="Arial" w:hAnsi="Arial" w:cs="Arial"/>
          <w:b/>
          <w:i/>
          <w:sz w:val="16"/>
          <w:szCs w:val="16"/>
        </w:rPr>
        <w:t>Система  социального  обслуживания населения  (</w:t>
      </w:r>
      <w:r w:rsidRPr="003E728D">
        <w:rPr>
          <w:rFonts w:ascii="Arial" w:hAnsi="Arial" w:cs="Arial"/>
          <w:sz w:val="16"/>
          <w:szCs w:val="16"/>
        </w:rPr>
        <w:t xml:space="preserve">таблица 2.9.3.) </w:t>
      </w:r>
    </w:p>
    <w:p w:rsidR="00AC3414" w:rsidRPr="003E728D" w:rsidRDefault="00AC3414" w:rsidP="00AC3414">
      <w:pPr>
        <w:jc w:val="right"/>
        <w:rPr>
          <w:rFonts w:ascii="Arial" w:hAnsi="Arial" w:cs="Arial"/>
          <w:sz w:val="16"/>
          <w:szCs w:val="16"/>
        </w:rPr>
      </w:pPr>
      <w:r w:rsidRPr="003E728D">
        <w:rPr>
          <w:rFonts w:ascii="Arial" w:hAnsi="Arial" w:cs="Arial"/>
          <w:sz w:val="16"/>
          <w:szCs w:val="16"/>
        </w:rPr>
        <w:t>Таблица 2.9.3.</w:t>
      </w:r>
    </w:p>
    <w:tbl>
      <w:tblPr>
        <w:tblW w:w="11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815"/>
        <w:gridCol w:w="1080"/>
        <w:gridCol w:w="840"/>
        <w:gridCol w:w="840"/>
        <w:gridCol w:w="840"/>
      </w:tblGrid>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b/>
                <w:bCs/>
                <w:sz w:val="16"/>
                <w:szCs w:val="16"/>
              </w:rPr>
              <w:t>Показатели</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b/>
                <w:bCs/>
                <w:sz w:val="16"/>
                <w:szCs w:val="16"/>
              </w:rPr>
              <w:t>Ед. измерения</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b/>
                <w:bCs/>
                <w:sz w:val="16"/>
                <w:szCs w:val="16"/>
              </w:rPr>
              <w:t>2010</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b/>
                <w:bCs/>
                <w:sz w:val="16"/>
                <w:szCs w:val="16"/>
              </w:rPr>
              <w:t>2011</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b/>
                <w:bCs/>
                <w:sz w:val="16"/>
                <w:szCs w:val="16"/>
              </w:rPr>
              <w:t>2012</w:t>
            </w:r>
          </w:p>
        </w:tc>
      </w:tr>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Число центров социального обслуживания граждан пожилого возраста и инвалидов</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w:t>
            </w:r>
          </w:p>
        </w:tc>
      </w:tr>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Число отделений при центрах социального обслуживания граждан пожилого возраста и инвалидов</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r>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дневного пребывания</w:t>
            </w:r>
          </w:p>
        </w:tc>
        <w:tc>
          <w:tcPr>
            <w:tcW w:w="108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w:t>
            </w:r>
          </w:p>
        </w:tc>
      </w:tr>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всего</w:t>
            </w:r>
          </w:p>
        </w:tc>
        <w:tc>
          <w:tcPr>
            <w:tcW w:w="108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9</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r>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Число мест в отделениях при центрах социального обслуживания граждан пожилого возраста и инвалидов</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r>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дневного пребывания</w:t>
            </w:r>
          </w:p>
        </w:tc>
        <w:tc>
          <w:tcPr>
            <w:tcW w:w="108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15</w:t>
            </w:r>
          </w:p>
        </w:tc>
      </w:tr>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всего</w:t>
            </w:r>
          </w:p>
        </w:tc>
        <w:tc>
          <w:tcPr>
            <w:tcW w:w="108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15</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r>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Численность лиц, обслуженных за год отделениями при центрах социального обслуживания граждан пожилого возраста и инвалидов</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r>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дневного пребывания</w:t>
            </w:r>
          </w:p>
        </w:tc>
        <w:tc>
          <w:tcPr>
            <w:tcW w:w="108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человек</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300</w:t>
            </w:r>
          </w:p>
        </w:tc>
      </w:tr>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всего</w:t>
            </w:r>
          </w:p>
        </w:tc>
        <w:tc>
          <w:tcPr>
            <w:tcW w:w="108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человек</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682</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r>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Число отделений социального обслуживания на дому граждан пожилого возраста и инвалидов</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9</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9</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8</w:t>
            </w:r>
          </w:p>
        </w:tc>
      </w:tr>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Численность лиц, обслуженных отделениями социального обслуживания на дому граждан пожилого возраста и инвалидов</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человек</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548</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382</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218</w:t>
            </w:r>
          </w:p>
        </w:tc>
      </w:tr>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Число специализированных отделений социально-медицинского обслуживания на дому граждан пожилого возраста и инвалидов</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2</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2</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2</w:t>
            </w:r>
          </w:p>
        </w:tc>
      </w:tr>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Численность лиц, обслуженных специализированными отделениями социально-медицинского обслуживания на дому граждан пожилого возраста и инвалидов</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человек</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127</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137</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116</w:t>
            </w:r>
          </w:p>
        </w:tc>
      </w:tr>
    </w:tbl>
    <w:p w:rsidR="00AC3414" w:rsidRPr="003E728D" w:rsidRDefault="00AC3414" w:rsidP="00AC3414">
      <w:pPr>
        <w:pStyle w:val="0"/>
        <w:spacing w:before="0" w:after="0"/>
        <w:rPr>
          <w:rFonts w:ascii="Arial" w:hAnsi="Arial" w:cs="Arial"/>
          <w:sz w:val="16"/>
          <w:szCs w:val="16"/>
        </w:rPr>
      </w:pPr>
      <w:r w:rsidRPr="003E728D">
        <w:rPr>
          <w:rFonts w:ascii="Arial" w:hAnsi="Arial" w:cs="Arial"/>
          <w:sz w:val="16"/>
          <w:szCs w:val="16"/>
        </w:rPr>
        <w:t>* по данным Паспорта муниципального образования Валдайское  городское  поселение,  Росстат, 2010-</w:t>
      </w:r>
      <w:smartTag w:uri="urn:schemas-microsoft-com:office:smarttags" w:element="metricconverter">
        <w:smartTagPr>
          <w:attr w:name="ProductID" w:val="2012 г"/>
        </w:smartTagPr>
        <w:r w:rsidRPr="003E728D">
          <w:rPr>
            <w:rFonts w:ascii="Arial" w:hAnsi="Arial" w:cs="Arial"/>
            <w:sz w:val="16"/>
            <w:szCs w:val="16"/>
          </w:rPr>
          <w:t>2012 г</w:t>
        </w:r>
      </w:smartTag>
      <w:r w:rsidRPr="003E728D">
        <w:rPr>
          <w:rFonts w:ascii="Arial" w:hAnsi="Arial" w:cs="Arial"/>
          <w:sz w:val="16"/>
          <w:szCs w:val="16"/>
        </w:rPr>
        <w:t xml:space="preserve">.г., http://www.gks.ru/dbscripts/munst/munst.htm </w:t>
      </w:r>
    </w:p>
    <w:p w:rsidR="00AC3414" w:rsidRPr="003E728D" w:rsidRDefault="00AC3414" w:rsidP="00AC3414">
      <w:pPr>
        <w:rPr>
          <w:rFonts w:ascii="Arial" w:hAnsi="Arial" w:cs="Arial"/>
          <w:b/>
          <w:i/>
          <w:sz w:val="16"/>
          <w:szCs w:val="16"/>
        </w:rPr>
      </w:pPr>
    </w:p>
    <w:p w:rsidR="00AC3414" w:rsidRPr="003E728D" w:rsidRDefault="00AC3414" w:rsidP="005428C7">
      <w:pPr>
        <w:ind w:firstLine="708"/>
        <w:rPr>
          <w:rFonts w:ascii="Arial" w:hAnsi="Arial" w:cs="Arial"/>
          <w:color w:val="FF0000"/>
          <w:sz w:val="16"/>
          <w:szCs w:val="16"/>
        </w:rPr>
      </w:pPr>
      <w:r w:rsidRPr="003E728D">
        <w:rPr>
          <w:rFonts w:ascii="Arial" w:hAnsi="Arial" w:cs="Arial"/>
          <w:b/>
          <w:i/>
          <w:sz w:val="16"/>
          <w:szCs w:val="16"/>
        </w:rPr>
        <w:t xml:space="preserve">Организация отдыха, развлечений и культуры  </w:t>
      </w:r>
      <w:r w:rsidRPr="003E728D">
        <w:rPr>
          <w:rFonts w:ascii="Arial" w:hAnsi="Arial" w:cs="Arial"/>
          <w:sz w:val="16"/>
          <w:szCs w:val="16"/>
        </w:rPr>
        <w:t>(таблица</w:t>
      </w:r>
      <w:r w:rsidRPr="003E728D">
        <w:rPr>
          <w:rFonts w:ascii="Arial" w:hAnsi="Arial" w:cs="Arial"/>
          <w:b/>
          <w:i/>
          <w:sz w:val="16"/>
          <w:szCs w:val="16"/>
        </w:rPr>
        <w:t xml:space="preserve"> </w:t>
      </w:r>
      <w:r w:rsidRPr="003E728D">
        <w:rPr>
          <w:rFonts w:ascii="Arial" w:hAnsi="Arial" w:cs="Arial"/>
          <w:sz w:val="16"/>
          <w:szCs w:val="16"/>
        </w:rPr>
        <w:t xml:space="preserve"> 2.9.4.) </w:t>
      </w:r>
    </w:p>
    <w:p w:rsidR="00AC3414" w:rsidRPr="003E728D" w:rsidRDefault="00AC3414" w:rsidP="00AC3414">
      <w:pPr>
        <w:spacing w:before="120"/>
        <w:jc w:val="right"/>
        <w:rPr>
          <w:rFonts w:ascii="Arial" w:hAnsi="Arial" w:cs="Arial"/>
          <w:sz w:val="16"/>
          <w:szCs w:val="16"/>
        </w:rPr>
      </w:pPr>
      <w:r w:rsidRPr="003E728D">
        <w:rPr>
          <w:rFonts w:ascii="Arial" w:hAnsi="Arial" w:cs="Arial"/>
          <w:sz w:val="16"/>
          <w:szCs w:val="16"/>
        </w:rPr>
        <w:t>Таблица 2.9.4</w:t>
      </w:r>
    </w:p>
    <w:tbl>
      <w:tblPr>
        <w:tblW w:w="11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815"/>
        <w:gridCol w:w="1080"/>
        <w:gridCol w:w="840"/>
        <w:gridCol w:w="840"/>
        <w:gridCol w:w="840"/>
      </w:tblGrid>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b/>
                <w:bCs/>
                <w:sz w:val="16"/>
                <w:szCs w:val="16"/>
              </w:rPr>
              <w:t>Показатели</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b/>
                <w:bCs/>
                <w:sz w:val="16"/>
                <w:szCs w:val="16"/>
              </w:rPr>
              <w:t>Ед. измерения</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b/>
                <w:bCs/>
                <w:sz w:val="16"/>
                <w:szCs w:val="16"/>
              </w:rPr>
              <w:t>2010</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b/>
                <w:bCs/>
                <w:sz w:val="16"/>
                <w:szCs w:val="16"/>
              </w:rPr>
              <w:t>2011</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b/>
                <w:bCs/>
                <w:sz w:val="16"/>
                <w:szCs w:val="16"/>
              </w:rPr>
              <w:t>2012</w:t>
            </w:r>
          </w:p>
        </w:tc>
      </w:tr>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Число учреждений культурно-досугового типа</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5</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5</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5</w:t>
            </w:r>
          </w:p>
        </w:tc>
      </w:tr>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Численность работников учреждений культурно-досугового типа с учетом структурных подразделений (филиалов), всего</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человек</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74</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75</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75</w:t>
            </w:r>
          </w:p>
        </w:tc>
      </w:tr>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Численность специалистов культурно-досуговой деятельности с учетом структурных подразделений (филиалов)</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человек</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41</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41</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42</w:t>
            </w:r>
          </w:p>
        </w:tc>
      </w:tr>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Число библиотек</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3</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3</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w:t>
            </w:r>
          </w:p>
        </w:tc>
      </w:tr>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Число структурных подразделений (филиалов) библиотек</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2</w:t>
            </w:r>
          </w:p>
        </w:tc>
      </w:tr>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Численность работников библиотек с учетом структурных подразделений (филиалов), всего</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человек</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23</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23</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23</w:t>
            </w:r>
          </w:p>
        </w:tc>
      </w:tr>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Численность библиотечных работников с учетом структурных подразделений (филиалов)</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человек</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16</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16</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15</w:t>
            </w:r>
          </w:p>
        </w:tc>
      </w:tr>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Число музеев</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r>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Число структурных подразделений (филиалов) музеев</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w:t>
            </w:r>
          </w:p>
        </w:tc>
      </w:tr>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Численность работников музеев с учетом структурных подразделений (филиалов), всего</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человек</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20</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20</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24</w:t>
            </w:r>
          </w:p>
        </w:tc>
      </w:tr>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Численность научных сотрудников и экскурсоводов музеев с учетом структурных подразделений (филиалов)</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человек</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6</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6</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6</w:t>
            </w:r>
          </w:p>
        </w:tc>
      </w:tr>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Число детских музыкальных, художественных, хореографических школ и школ искусств</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w:t>
            </w:r>
          </w:p>
        </w:tc>
      </w:tr>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Число структурных подразделений (филиалов) детских, музыкальных, художественных, хореографических школ и школ искусств</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2</w:t>
            </w:r>
          </w:p>
        </w:tc>
      </w:tr>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Численность работников детских музыкальных, художественных, хореографических школ и школ искусств с учетом структурных подразделений (филиалов), всего</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человек</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31</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32</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25</w:t>
            </w:r>
          </w:p>
        </w:tc>
      </w:tr>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Численность преподавателей детских музыкальных, художественных, хореографических школ и школ искусств с учетом структурных подразделений (филиалов)</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человек</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20</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22</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21</w:t>
            </w:r>
          </w:p>
        </w:tc>
      </w:tr>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Число кинотеатров и киноустановок</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w:t>
            </w:r>
          </w:p>
        </w:tc>
      </w:tr>
      <w:tr w:rsidR="00AC3414" w:rsidRPr="003E728D" w:rsidTr="00A0624D">
        <w:trPr>
          <w:trHeight w:val="113"/>
        </w:trPr>
        <w:tc>
          <w:tcPr>
            <w:tcW w:w="78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Численность работников кинотеатров и киноустановок</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человек</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2</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2</w:t>
            </w:r>
          </w:p>
        </w:tc>
      </w:tr>
    </w:tbl>
    <w:p w:rsidR="00AC3414" w:rsidRPr="003E728D" w:rsidRDefault="00AC3414" w:rsidP="00AC3414">
      <w:pPr>
        <w:pStyle w:val="0"/>
        <w:spacing w:before="0" w:after="0"/>
        <w:rPr>
          <w:rFonts w:ascii="Arial" w:hAnsi="Arial" w:cs="Arial"/>
          <w:sz w:val="16"/>
          <w:szCs w:val="16"/>
        </w:rPr>
      </w:pPr>
      <w:r w:rsidRPr="003E728D">
        <w:rPr>
          <w:rFonts w:ascii="Arial" w:hAnsi="Arial" w:cs="Arial"/>
          <w:sz w:val="16"/>
          <w:szCs w:val="16"/>
        </w:rPr>
        <w:t>* по данным Паспорта муниципального образования Валдайское  городское  поселение,  Росстат, 2010-</w:t>
      </w:r>
      <w:smartTag w:uri="urn:schemas-microsoft-com:office:smarttags" w:element="metricconverter">
        <w:smartTagPr>
          <w:attr w:name="ProductID" w:val="2012 г"/>
        </w:smartTagPr>
        <w:r w:rsidRPr="003E728D">
          <w:rPr>
            <w:rFonts w:ascii="Arial" w:hAnsi="Arial" w:cs="Arial"/>
            <w:sz w:val="16"/>
            <w:szCs w:val="16"/>
          </w:rPr>
          <w:t>2012 г</w:t>
        </w:r>
      </w:smartTag>
      <w:r w:rsidRPr="003E728D">
        <w:rPr>
          <w:rFonts w:ascii="Arial" w:hAnsi="Arial" w:cs="Arial"/>
          <w:sz w:val="16"/>
          <w:szCs w:val="16"/>
        </w:rPr>
        <w:t xml:space="preserve">.г., http://www.gks.ru/dbscripts/munst/munst.htm </w:t>
      </w:r>
    </w:p>
    <w:p w:rsidR="00AC3414" w:rsidRPr="003E728D" w:rsidRDefault="00AC3414" w:rsidP="00AC3414">
      <w:pPr>
        <w:rPr>
          <w:rFonts w:ascii="Arial" w:hAnsi="Arial" w:cs="Arial"/>
          <w:b/>
          <w:i/>
          <w:sz w:val="16"/>
          <w:szCs w:val="16"/>
        </w:rPr>
      </w:pPr>
    </w:p>
    <w:p w:rsidR="00AC3414" w:rsidRPr="003E728D" w:rsidRDefault="00AC3414" w:rsidP="005428C7">
      <w:pPr>
        <w:ind w:firstLine="708"/>
        <w:rPr>
          <w:rFonts w:ascii="Arial" w:hAnsi="Arial" w:cs="Arial"/>
          <w:color w:val="FF0000"/>
          <w:sz w:val="16"/>
          <w:szCs w:val="16"/>
        </w:rPr>
      </w:pPr>
      <w:r w:rsidRPr="003E728D">
        <w:rPr>
          <w:rFonts w:ascii="Arial" w:hAnsi="Arial" w:cs="Arial"/>
          <w:b/>
          <w:i/>
          <w:sz w:val="16"/>
          <w:szCs w:val="16"/>
        </w:rPr>
        <w:t>Физическая культура и  спорт</w:t>
      </w:r>
      <w:r w:rsidRPr="003E728D">
        <w:rPr>
          <w:rFonts w:ascii="Arial" w:hAnsi="Arial" w:cs="Arial"/>
          <w:sz w:val="16"/>
          <w:szCs w:val="16"/>
        </w:rPr>
        <w:t xml:space="preserve">  (таблица 2.9.5.) </w:t>
      </w:r>
    </w:p>
    <w:p w:rsidR="00AC3414" w:rsidRPr="003E728D" w:rsidRDefault="00AC3414" w:rsidP="00AC3414">
      <w:pPr>
        <w:jc w:val="right"/>
        <w:rPr>
          <w:rFonts w:ascii="Arial" w:hAnsi="Arial" w:cs="Arial"/>
          <w:sz w:val="16"/>
          <w:szCs w:val="16"/>
        </w:rPr>
      </w:pPr>
      <w:r w:rsidRPr="003E728D">
        <w:rPr>
          <w:rFonts w:ascii="Arial" w:hAnsi="Arial" w:cs="Arial"/>
          <w:sz w:val="16"/>
          <w:szCs w:val="16"/>
        </w:rPr>
        <w:t>Таблица 2.9.5.</w:t>
      </w:r>
    </w:p>
    <w:tbl>
      <w:tblPr>
        <w:tblW w:w="11426" w:type="dxa"/>
        <w:tblInd w:w="7" w:type="dxa"/>
        <w:tblLayout w:type="fixed"/>
        <w:tblCellMar>
          <w:left w:w="0" w:type="dxa"/>
          <w:right w:w="0" w:type="dxa"/>
        </w:tblCellMar>
        <w:tblLook w:val="04A0" w:firstRow="1" w:lastRow="0" w:firstColumn="1" w:lastColumn="0" w:noHBand="0" w:noVBand="1"/>
      </w:tblPr>
      <w:tblGrid>
        <w:gridCol w:w="7826"/>
        <w:gridCol w:w="1080"/>
        <w:gridCol w:w="840"/>
        <w:gridCol w:w="840"/>
        <w:gridCol w:w="840"/>
      </w:tblGrid>
      <w:tr w:rsidR="00AC3414" w:rsidRPr="003E728D" w:rsidTr="00A0624D">
        <w:trPr>
          <w:trHeight w:val="113"/>
        </w:trPr>
        <w:tc>
          <w:tcPr>
            <w:tcW w:w="782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b/>
                <w:bCs/>
                <w:sz w:val="16"/>
                <w:szCs w:val="16"/>
              </w:rPr>
              <w:t>Показатели</w:t>
            </w:r>
          </w:p>
        </w:tc>
        <w:tc>
          <w:tcPr>
            <w:tcW w:w="1080"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b/>
                <w:bCs/>
                <w:sz w:val="16"/>
                <w:szCs w:val="16"/>
              </w:rPr>
              <w:t>Ед. измерения</w:t>
            </w:r>
          </w:p>
        </w:tc>
        <w:tc>
          <w:tcPr>
            <w:tcW w:w="840"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b/>
                <w:bCs/>
                <w:sz w:val="16"/>
                <w:szCs w:val="16"/>
              </w:rPr>
              <w:t>2010</w:t>
            </w:r>
          </w:p>
        </w:tc>
        <w:tc>
          <w:tcPr>
            <w:tcW w:w="840"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b/>
                <w:bCs/>
                <w:sz w:val="16"/>
                <w:szCs w:val="16"/>
              </w:rPr>
              <w:t>2011</w:t>
            </w:r>
          </w:p>
        </w:tc>
        <w:tc>
          <w:tcPr>
            <w:tcW w:w="840"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b/>
                <w:bCs/>
                <w:sz w:val="16"/>
                <w:szCs w:val="16"/>
              </w:rPr>
              <w:t>2012</w:t>
            </w:r>
          </w:p>
        </w:tc>
      </w:tr>
      <w:tr w:rsidR="00AC3414" w:rsidRPr="003E728D" w:rsidTr="00A0624D">
        <w:trPr>
          <w:trHeight w:val="113"/>
        </w:trPr>
        <w:tc>
          <w:tcPr>
            <w:tcW w:w="7826"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Число спортивных сооружений</w:t>
            </w:r>
          </w:p>
        </w:tc>
        <w:tc>
          <w:tcPr>
            <w:tcW w:w="108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r>
      <w:tr w:rsidR="00AC3414" w:rsidRPr="003E728D" w:rsidTr="00A0624D">
        <w:trPr>
          <w:trHeight w:val="113"/>
        </w:trPr>
        <w:tc>
          <w:tcPr>
            <w:tcW w:w="7826" w:type="dxa"/>
            <w:tcBorders>
              <w:top w:val="nil"/>
              <w:left w:val="single" w:sz="8" w:space="0" w:color="000000"/>
              <w:bottom w:val="single" w:sz="8" w:space="0" w:color="000000"/>
              <w:right w:val="single" w:sz="8" w:space="0" w:color="000000"/>
            </w:tcBorders>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всего</w:t>
            </w:r>
          </w:p>
        </w:tc>
        <w:tc>
          <w:tcPr>
            <w:tcW w:w="1080" w:type="dxa"/>
            <w:tcBorders>
              <w:top w:val="nil"/>
              <w:left w:val="nil"/>
              <w:bottom w:val="single" w:sz="8" w:space="0" w:color="000000"/>
              <w:right w:val="single" w:sz="8" w:space="0" w:color="000000"/>
            </w:tcBorders>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nil"/>
              <w:left w:val="nil"/>
              <w:bottom w:val="single" w:sz="8" w:space="0" w:color="000000"/>
              <w:right w:val="single" w:sz="8" w:space="0" w:color="000000"/>
            </w:tcBorders>
            <w:tcMar>
              <w:left w:w="200"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23</w:t>
            </w:r>
          </w:p>
        </w:tc>
        <w:tc>
          <w:tcPr>
            <w:tcW w:w="840" w:type="dxa"/>
            <w:tcBorders>
              <w:top w:val="nil"/>
              <w:left w:val="nil"/>
              <w:bottom w:val="single" w:sz="8" w:space="0" w:color="000000"/>
              <w:right w:val="single" w:sz="8" w:space="0" w:color="000000"/>
            </w:tcBorders>
            <w:tcMar>
              <w:top w:w="0" w:type="dxa"/>
              <w:left w:w="200" w:type="dxa"/>
              <w:bottom w:w="0" w:type="dxa"/>
              <w:right w:w="0"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24</w:t>
            </w: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39</w:t>
            </w:r>
          </w:p>
        </w:tc>
      </w:tr>
      <w:tr w:rsidR="00AC3414" w:rsidRPr="003E728D" w:rsidTr="00A0624D">
        <w:trPr>
          <w:trHeight w:val="113"/>
        </w:trPr>
        <w:tc>
          <w:tcPr>
            <w:tcW w:w="7826" w:type="dxa"/>
            <w:tcBorders>
              <w:top w:val="nil"/>
              <w:left w:val="single" w:sz="8" w:space="0" w:color="000000"/>
              <w:bottom w:val="single" w:sz="8" w:space="0" w:color="000000"/>
              <w:right w:val="single" w:sz="8" w:space="0" w:color="000000"/>
            </w:tcBorders>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плоскостные спортивные сооружения</w:t>
            </w:r>
          </w:p>
        </w:tc>
        <w:tc>
          <w:tcPr>
            <w:tcW w:w="1080" w:type="dxa"/>
            <w:tcBorders>
              <w:top w:val="nil"/>
              <w:left w:val="nil"/>
              <w:bottom w:val="single" w:sz="8" w:space="0" w:color="000000"/>
              <w:right w:val="single" w:sz="8" w:space="0" w:color="000000"/>
            </w:tcBorders>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nil"/>
              <w:left w:val="nil"/>
              <w:bottom w:val="single" w:sz="8" w:space="0" w:color="000000"/>
              <w:right w:val="single" w:sz="8" w:space="0" w:color="000000"/>
            </w:tcBorders>
            <w:tcMar>
              <w:left w:w="200"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16</w:t>
            </w:r>
          </w:p>
        </w:tc>
        <w:tc>
          <w:tcPr>
            <w:tcW w:w="840" w:type="dxa"/>
            <w:tcBorders>
              <w:top w:val="nil"/>
              <w:left w:val="nil"/>
              <w:bottom w:val="single" w:sz="8" w:space="0" w:color="000000"/>
              <w:right w:val="single" w:sz="8" w:space="0" w:color="000000"/>
            </w:tcBorders>
            <w:tcMar>
              <w:top w:w="0" w:type="dxa"/>
              <w:left w:w="200" w:type="dxa"/>
              <w:bottom w:w="0" w:type="dxa"/>
              <w:right w:w="0"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16</w:t>
            </w: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19</w:t>
            </w:r>
          </w:p>
        </w:tc>
      </w:tr>
      <w:tr w:rsidR="00AC3414" w:rsidRPr="003E728D" w:rsidTr="00A0624D">
        <w:trPr>
          <w:trHeight w:val="113"/>
        </w:trPr>
        <w:tc>
          <w:tcPr>
            <w:tcW w:w="7826" w:type="dxa"/>
            <w:tcBorders>
              <w:top w:val="nil"/>
              <w:left w:val="single" w:sz="8" w:space="0" w:color="000000"/>
              <w:bottom w:val="single" w:sz="8" w:space="0" w:color="000000"/>
              <w:right w:val="single" w:sz="8" w:space="0" w:color="000000"/>
            </w:tcBorders>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спортивные залы</w:t>
            </w:r>
          </w:p>
        </w:tc>
        <w:tc>
          <w:tcPr>
            <w:tcW w:w="1080" w:type="dxa"/>
            <w:tcBorders>
              <w:top w:val="nil"/>
              <w:left w:val="nil"/>
              <w:bottom w:val="single" w:sz="8" w:space="0" w:color="000000"/>
              <w:right w:val="single" w:sz="8" w:space="0" w:color="000000"/>
            </w:tcBorders>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nil"/>
              <w:left w:val="nil"/>
              <w:bottom w:val="single" w:sz="8" w:space="0" w:color="000000"/>
              <w:right w:val="single" w:sz="8" w:space="0" w:color="000000"/>
            </w:tcBorders>
            <w:tcMar>
              <w:left w:w="200"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5</w:t>
            </w:r>
          </w:p>
        </w:tc>
        <w:tc>
          <w:tcPr>
            <w:tcW w:w="840" w:type="dxa"/>
            <w:tcBorders>
              <w:top w:val="nil"/>
              <w:left w:val="nil"/>
              <w:bottom w:val="single" w:sz="8" w:space="0" w:color="000000"/>
              <w:right w:val="single" w:sz="8" w:space="0" w:color="000000"/>
            </w:tcBorders>
            <w:tcMar>
              <w:top w:w="0" w:type="dxa"/>
              <w:left w:w="200" w:type="dxa"/>
              <w:bottom w:w="0" w:type="dxa"/>
              <w:right w:w="0"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5</w:t>
            </w: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6</w:t>
            </w:r>
          </w:p>
        </w:tc>
      </w:tr>
      <w:tr w:rsidR="00AC3414" w:rsidRPr="003E728D" w:rsidTr="00A0624D">
        <w:trPr>
          <w:trHeight w:val="113"/>
        </w:trPr>
        <w:tc>
          <w:tcPr>
            <w:tcW w:w="7826"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Число муниципальных спортивных сооружений</w:t>
            </w:r>
          </w:p>
        </w:tc>
        <w:tc>
          <w:tcPr>
            <w:tcW w:w="108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p>
        </w:tc>
      </w:tr>
      <w:tr w:rsidR="00AC3414" w:rsidRPr="003E728D" w:rsidTr="00A0624D">
        <w:trPr>
          <w:trHeight w:val="113"/>
        </w:trPr>
        <w:tc>
          <w:tcPr>
            <w:tcW w:w="7826" w:type="dxa"/>
            <w:tcBorders>
              <w:top w:val="nil"/>
              <w:left w:val="single" w:sz="8" w:space="0" w:color="000000"/>
              <w:bottom w:val="single" w:sz="8" w:space="0" w:color="000000"/>
              <w:right w:val="single" w:sz="8" w:space="0" w:color="000000"/>
            </w:tcBorders>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всего</w:t>
            </w:r>
          </w:p>
        </w:tc>
        <w:tc>
          <w:tcPr>
            <w:tcW w:w="1080" w:type="dxa"/>
            <w:tcBorders>
              <w:top w:val="nil"/>
              <w:left w:val="nil"/>
              <w:bottom w:val="single" w:sz="8" w:space="0" w:color="000000"/>
              <w:right w:val="single" w:sz="8" w:space="0" w:color="000000"/>
            </w:tcBorders>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nil"/>
              <w:left w:val="nil"/>
              <w:bottom w:val="single" w:sz="8" w:space="0" w:color="000000"/>
              <w:right w:val="single" w:sz="8" w:space="0" w:color="000000"/>
            </w:tcBorders>
            <w:tcMar>
              <w:left w:w="200"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19</w:t>
            </w:r>
          </w:p>
        </w:tc>
        <w:tc>
          <w:tcPr>
            <w:tcW w:w="840" w:type="dxa"/>
            <w:tcBorders>
              <w:top w:val="nil"/>
              <w:left w:val="nil"/>
              <w:bottom w:val="single" w:sz="8" w:space="0" w:color="000000"/>
              <w:right w:val="single" w:sz="8" w:space="0" w:color="000000"/>
            </w:tcBorders>
            <w:tcMar>
              <w:top w:w="0" w:type="dxa"/>
              <w:left w:w="200" w:type="dxa"/>
              <w:bottom w:w="0" w:type="dxa"/>
              <w:right w:w="0"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20</w:t>
            </w: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21</w:t>
            </w:r>
          </w:p>
        </w:tc>
      </w:tr>
      <w:tr w:rsidR="00AC3414" w:rsidRPr="003E728D" w:rsidTr="00A0624D">
        <w:trPr>
          <w:trHeight w:val="113"/>
        </w:trPr>
        <w:tc>
          <w:tcPr>
            <w:tcW w:w="7826" w:type="dxa"/>
            <w:tcBorders>
              <w:top w:val="nil"/>
              <w:left w:val="single" w:sz="8" w:space="0" w:color="000000"/>
              <w:bottom w:val="single" w:sz="8" w:space="0" w:color="000000"/>
              <w:right w:val="single" w:sz="8" w:space="0" w:color="000000"/>
            </w:tcBorders>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плоскостные спортивные сооружения</w:t>
            </w:r>
          </w:p>
        </w:tc>
        <w:tc>
          <w:tcPr>
            <w:tcW w:w="1080" w:type="dxa"/>
            <w:tcBorders>
              <w:top w:val="nil"/>
              <w:left w:val="nil"/>
              <w:bottom w:val="single" w:sz="8" w:space="0" w:color="000000"/>
              <w:right w:val="single" w:sz="8" w:space="0" w:color="000000"/>
            </w:tcBorders>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nil"/>
              <w:left w:val="nil"/>
              <w:bottom w:val="single" w:sz="8" w:space="0" w:color="000000"/>
              <w:right w:val="single" w:sz="8" w:space="0" w:color="000000"/>
            </w:tcBorders>
            <w:tcMar>
              <w:left w:w="200"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15</w:t>
            </w:r>
          </w:p>
        </w:tc>
        <w:tc>
          <w:tcPr>
            <w:tcW w:w="840" w:type="dxa"/>
            <w:tcBorders>
              <w:top w:val="nil"/>
              <w:left w:val="nil"/>
              <w:bottom w:val="single" w:sz="8" w:space="0" w:color="000000"/>
              <w:right w:val="single" w:sz="8" w:space="0" w:color="000000"/>
            </w:tcBorders>
            <w:tcMar>
              <w:top w:w="0" w:type="dxa"/>
              <w:left w:w="200" w:type="dxa"/>
              <w:bottom w:w="0" w:type="dxa"/>
              <w:right w:w="0"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14</w:t>
            </w: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14</w:t>
            </w:r>
          </w:p>
        </w:tc>
      </w:tr>
      <w:tr w:rsidR="00AC3414" w:rsidRPr="003E728D" w:rsidTr="00A0624D">
        <w:trPr>
          <w:trHeight w:val="113"/>
        </w:trPr>
        <w:tc>
          <w:tcPr>
            <w:tcW w:w="7826" w:type="dxa"/>
            <w:tcBorders>
              <w:top w:val="nil"/>
              <w:left w:val="single" w:sz="8" w:space="0" w:color="000000"/>
              <w:bottom w:val="single" w:sz="8" w:space="0" w:color="000000"/>
              <w:right w:val="single" w:sz="8" w:space="0" w:color="000000"/>
            </w:tcBorders>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спортивные залы</w:t>
            </w:r>
          </w:p>
        </w:tc>
        <w:tc>
          <w:tcPr>
            <w:tcW w:w="1080" w:type="dxa"/>
            <w:tcBorders>
              <w:top w:val="nil"/>
              <w:left w:val="nil"/>
              <w:bottom w:val="single" w:sz="8" w:space="0" w:color="000000"/>
              <w:right w:val="single" w:sz="8" w:space="0" w:color="000000"/>
            </w:tcBorders>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nil"/>
              <w:left w:val="nil"/>
              <w:bottom w:val="single" w:sz="8" w:space="0" w:color="000000"/>
              <w:right w:val="single" w:sz="8" w:space="0" w:color="000000"/>
            </w:tcBorders>
            <w:tcMar>
              <w:left w:w="200"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3</w:t>
            </w:r>
          </w:p>
        </w:tc>
        <w:tc>
          <w:tcPr>
            <w:tcW w:w="840" w:type="dxa"/>
            <w:tcBorders>
              <w:top w:val="nil"/>
              <w:left w:val="nil"/>
              <w:bottom w:val="single" w:sz="8" w:space="0" w:color="000000"/>
              <w:right w:val="single" w:sz="8" w:space="0" w:color="000000"/>
            </w:tcBorders>
            <w:tcMar>
              <w:top w:w="0" w:type="dxa"/>
              <w:left w:w="200" w:type="dxa"/>
              <w:bottom w:w="0" w:type="dxa"/>
              <w:right w:w="0"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3</w:t>
            </w: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5</w:t>
            </w:r>
          </w:p>
        </w:tc>
      </w:tr>
      <w:tr w:rsidR="00AC3414" w:rsidRPr="003E728D" w:rsidTr="00A0624D">
        <w:trPr>
          <w:trHeight w:val="113"/>
        </w:trPr>
        <w:tc>
          <w:tcPr>
            <w:tcW w:w="7826"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lastRenderedPageBreak/>
              <w:t>Число детско-юношеских спортивных школ (включая филиалы)</w:t>
            </w:r>
          </w:p>
        </w:tc>
        <w:tc>
          <w:tcPr>
            <w:tcW w:w="108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w:t>
            </w:r>
          </w:p>
        </w:tc>
      </w:tr>
      <w:tr w:rsidR="00AC3414" w:rsidRPr="003E728D" w:rsidTr="00A0624D">
        <w:trPr>
          <w:trHeight w:val="113"/>
        </w:trPr>
        <w:tc>
          <w:tcPr>
            <w:tcW w:w="7826"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Число самостоятельных детско-юношеских спортивных школ</w:t>
            </w:r>
          </w:p>
        </w:tc>
        <w:tc>
          <w:tcPr>
            <w:tcW w:w="108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1</w:t>
            </w:r>
          </w:p>
        </w:tc>
      </w:tr>
      <w:tr w:rsidR="00AC3414" w:rsidRPr="003E728D" w:rsidTr="00A0624D">
        <w:trPr>
          <w:trHeight w:val="113"/>
        </w:trPr>
        <w:tc>
          <w:tcPr>
            <w:tcW w:w="7826"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rPr>
                <w:rFonts w:ascii="Arial" w:hAnsi="Arial" w:cs="Arial"/>
                <w:sz w:val="16"/>
                <w:szCs w:val="16"/>
              </w:rPr>
            </w:pPr>
            <w:r w:rsidRPr="003E728D">
              <w:rPr>
                <w:rFonts w:ascii="Arial" w:hAnsi="Arial" w:cs="Arial"/>
                <w:sz w:val="16"/>
                <w:szCs w:val="16"/>
              </w:rPr>
              <w:t>Численность занимающихся в детско-юношеских спортивных школах</w:t>
            </w:r>
          </w:p>
        </w:tc>
        <w:tc>
          <w:tcPr>
            <w:tcW w:w="108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человек</w:t>
            </w: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289</w:t>
            </w: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289</w:t>
            </w:r>
          </w:p>
        </w:tc>
        <w:tc>
          <w:tcPr>
            <w:tcW w:w="840"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AC3414" w:rsidRPr="003E728D" w:rsidRDefault="00AC3414">
            <w:pPr>
              <w:overflowPunct w:val="0"/>
              <w:autoSpaceDN w:val="0"/>
              <w:adjustRightInd w:val="0"/>
              <w:jc w:val="center"/>
              <w:rPr>
                <w:rFonts w:ascii="Arial" w:hAnsi="Arial" w:cs="Arial"/>
                <w:sz w:val="16"/>
                <w:szCs w:val="16"/>
              </w:rPr>
            </w:pPr>
            <w:r w:rsidRPr="003E728D">
              <w:rPr>
                <w:rFonts w:ascii="Arial" w:hAnsi="Arial" w:cs="Arial"/>
                <w:sz w:val="16"/>
                <w:szCs w:val="16"/>
              </w:rPr>
              <w:t>289</w:t>
            </w:r>
          </w:p>
        </w:tc>
      </w:tr>
    </w:tbl>
    <w:p w:rsidR="00AC3414" w:rsidRPr="003E728D" w:rsidRDefault="00AC3414" w:rsidP="00AC3414">
      <w:pPr>
        <w:pStyle w:val="0"/>
        <w:spacing w:before="0" w:after="0"/>
        <w:rPr>
          <w:rFonts w:ascii="Arial" w:hAnsi="Arial" w:cs="Arial"/>
          <w:sz w:val="16"/>
          <w:szCs w:val="16"/>
        </w:rPr>
      </w:pPr>
      <w:r w:rsidRPr="003E728D">
        <w:rPr>
          <w:rFonts w:ascii="Arial" w:hAnsi="Arial" w:cs="Arial"/>
          <w:sz w:val="16"/>
          <w:szCs w:val="16"/>
        </w:rPr>
        <w:t>* по данным Паспорта муниципального образования Валдайское  городское  поселение,  Росстат, 2010-</w:t>
      </w:r>
      <w:smartTag w:uri="urn:schemas-microsoft-com:office:smarttags" w:element="metricconverter">
        <w:smartTagPr>
          <w:attr w:name="ProductID" w:val="2012 г"/>
        </w:smartTagPr>
        <w:r w:rsidRPr="003E728D">
          <w:rPr>
            <w:rFonts w:ascii="Arial" w:hAnsi="Arial" w:cs="Arial"/>
            <w:sz w:val="16"/>
            <w:szCs w:val="16"/>
          </w:rPr>
          <w:t>2012 г</w:t>
        </w:r>
      </w:smartTag>
      <w:r w:rsidRPr="003E728D">
        <w:rPr>
          <w:rFonts w:ascii="Arial" w:hAnsi="Arial" w:cs="Arial"/>
          <w:sz w:val="16"/>
          <w:szCs w:val="16"/>
        </w:rPr>
        <w:t xml:space="preserve">.г., http://www.gks.ru/dbscripts/munst/munst.htm </w:t>
      </w:r>
    </w:p>
    <w:p w:rsidR="00AC3414" w:rsidRPr="003E728D" w:rsidRDefault="00AC3414" w:rsidP="00AC3414">
      <w:pPr>
        <w:pStyle w:val="0"/>
        <w:spacing w:before="0" w:after="0"/>
        <w:rPr>
          <w:rFonts w:ascii="Arial" w:hAnsi="Arial" w:cs="Arial"/>
          <w:b/>
          <w:sz w:val="16"/>
          <w:szCs w:val="16"/>
        </w:rPr>
      </w:pPr>
      <w:r w:rsidRPr="003E728D">
        <w:rPr>
          <w:rFonts w:ascii="Arial" w:hAnsi="Arial" w:cs="Arial"/>
          <w:b/>
          <w:sz w:val="16"/>
          <w:szCs w:val="16"/>
        </w:rPr>
        <w:t>Потребительский рынок.</w:t>
      </w:r>
    </w:p>
    <w:p w:rsidR="00AC3414" w:rsidRPr="003E728D" w:rsidRDefault="00AC3414" w:rsidP="00AC3414">
      <w:pPr>
        <w:pStyle w:val="0"/>
        <w:spacing w:before="0" w:after="0"/>
        <w:rPr>
          <w:rFonts w:ascii="Arial" w:hAnsi="Arial" w:cs="Arial"/>
          <w:sz w:val="16"/>
          <w:szCs w:val="16"/>
        </w:rPr>
      </w:pPr>
      <w:r w:rsidRPr="003E728D">
        <w:rPr>
          <w:rFonts w:ascii="Arial" w:hAnsi="Arial" w:cs="Arial"/>
          <w:sz w:val="16"/>
          <w:szCs w:val="16"/>
        </w:rPr>
        <w:t>Темпы развития потребительского рынка во многом определяются показателями уровня жизни населения. В течение последних лет в поселении наблюдается как рост уровней заработной платы, пенсий, других социальных выплаты, так и реальных располагаемых денежных доходов в целом.</w:t>
      </w:r>
    </w:p>
    <w:p w:rsidR="00AC3414" w:rsidRPr="003E728D" w:rsidRDefault="00AC3414" w:rsidP="00AC3414">
      <w:pPr>
        <w:pStyle w:val="0"/>
        <w:spacing w:before="0" w:after="0"/>
        <w:rPr>
          <w:rFonts w:ascii="Arial" w:hAnsi="Arial" w:cs="Arial"/>
          <w:sz w:val="16"/>
          <w:szCs w:val="16"/>
        </w:rPr>
      </w:pPr>
      <w:r w:rsidRPr="003E728D">
        <w:rPr>
          <w:rFonts w:ascii="Arial" w:hAnsi="Arial" w:cs="Arial"/>
          <w:sz w:val="16"/>
          <w:szCs w:val="16"/>
        </w:rPr>
        <w:t xml:space="preserve">С ростом доходов населения увеличиваются обороты розничного товарооборота, общественного питания и бытовых услуг, оказываемых населению. </w:t>
      </w:r>
    </w:p>
    <w:p w:rsidR="00AC3414" w:rsidRPr="003E728D" w:rsidRDefault="00AC3414" w:rsidP="00AC3414">
      <w:pPr>
        <w:pStyle w:val="0"/>
        <w:spacing w:before="0" w:after="0"/>
        <w:rPr>
          <w:rFonts w:ascii="Arial" w:hAnsi="Arial" w:cs="Arial"/>
          <w:b/>
          <w:i/>
          <w:sz w:val="16"/>
          <w:szCs w:val="16"/>
        </w:rPr>
      </w:pPr>
      <w:r w:rsidRPr="003E728D">
        <w:rPr>
          <w:rFonts w:ascii="Arial" w:hAnsi="Arial" w:cs="Arial"/>
          <w:b/>
          <w:i/>
          <w:sz w:val="16"/>
          <w:szCs w:val="16"/>
        </w:rPr>
        <w:t xml:space="preserve">Розничная торговля и общественное питание* </w:t>
      </w:r>
      <w:r w:rsidRPr="003E728D">
        <w:rPr>
          <w:rFonts w:ascii="Arial" w:hAnsi="Arial" w:cs="Arial"/>
          <w:sz w:val="16"/>
          <w:szCs w:val="16"/>
        </w:rPr>
        <w:t>(таблица 2.9.6.)</w:t>
      </w:r>
    </w:p>
    <w:p w:rsidR="00AC3414" w:rsidRPr="003E728D" w:rsidRDefault="00AC3414" w:rsidP="00AC3414">
      <w:pPr>
        <w:jc w:val="right"/>
        <w:rPr>
          <w:rFonts w:ascii="Arial" w:hAnsi="Arial" w:cs="Arial"/>
          <w:sz w:val="16"/>
          <w:szCs w:val="16"/>
        </w:rPr>
      </w:pPr>
      <w:r w:rsidRPr="003E728D">
        <w:rPr>
          <w:rFonts w:ascii="Arial" w:hAnsi="Arial" w:cs="Arial"/>
          <w:sz w:val="16"/>
          <w:szCs w:val="16"/>
        </w:rPr>
        <w:t>Таблица 2.9.6.</w:t>
      </w:r>
    </w:p>
    <w:tbl>
      <w:tblPr>
        <w:tblW w:w="1142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56"/>
        <w:gridCol w:w="1650"/>
        <w:gridCol w:w="840"/>
        <w:gridCol w:w="840"/>
        <w:gridCol w:w="840"/>
      </w:tblGrid>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b/>
                <w:bCs/>
                <w:sz w:val="16"/>
                <w:szCs w:val="16"/>
              </w:rPr>
              <w:t>Показатели</w:t>
            </w:r>
          </w:p>
        </w:tc>
        <w:tc>
          <w:tcPr>
            <w:tcW w:w="16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b/>
                <w:bCs/>
                <w:sz w:val="16"/>
                <w:szCs w:val="16"/>
              </w:rPr>
              <w:t>Ед. измерения</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b/>
                <w:bCs/>
                <w:sz w:val="16"/>
                <w:szCs w:val="16"/>
              </w:rPr>
              <w:t>2010</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b/>
                <w:bCs/>
                <w:sz w:val="16"/>
                <w:szCs w:val="16"/>
              </w:rPr>
              <w:t>2011</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b/>
                <w:bCs/>
                <w:sz w:val="16"/>
                <w:szCs w:val="16"/>
              </w:rPr>
              <w:t>2012</w:t>
            </w: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Количество объектов розничной торговли и общественного питания</w:t>
            </w:r>
          </w:p>
        </w:tc>
        <w:tc>
          <w:tcPr>
            <w:tcW w:w="16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магазины</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256</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258</w:t>
            </w: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магазины (без торговых центров)</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212</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специализированные продовольственные магазины</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12</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12</w:t>
            </w: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специализированные непродовольственные магазины</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67</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69</w:t>
            </w: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неспециализированные продовольственные магазины (минимаркеты)</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109</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неспециализированные непродовольственные магазины</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62</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магазины товаров повседневного спроса, минимаркеты</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109</w:t>
            </w: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неспециализированные непродовольственные магазины и прочие магазины</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68</w:t>
            </w: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прочие магазины</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6</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магазины - дискаунтеры</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5</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5</w:t>
            </w: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павильоны</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4</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4</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2</w:t>
            </w: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палатки и киоски</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2</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2</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12</w:t>
            </w: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аптеки и аптечные магазины</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2</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3</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3</w:t>
            </w: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аптечные киоски и пункты</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6</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6</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6</w:t>
            </w: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общедоступные столовые, закусочные</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9</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8</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9</w:t>
            </w: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столовые учебных заведений, организаций, промышленных предприятий</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4</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4</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4</w:t>
            </w: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рестораны, кафе, бары</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17</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25</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24</w:t>
            </w: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автозаправочные станции</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15</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15</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15</w:t>
            </w: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розничные рынки - всего</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2</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универсальные</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специализированные сельскохозяйственные</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Площадь торгового зала объектов розничной торговли</w:t>
            </w:r>
          </w:p>
        </w:tc>
        <w:tc>
          <w:tcPr>
            <w:tcW w:w="16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магазины</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метр квадратный</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14089,4</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14340</w:t>
            </w: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магазины (без торговых центров)</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метр квадратный</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11885,3</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специализированные продовольственные магазины</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метр квадратный</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604</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604</w:t>
            </w: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специализированные непродовольственные магазины</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метр квадратный</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4561</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4812</w:t>
            </w: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неспециализированные продовольственные магазины (минимаркеты)</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метр квадратный</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6227,4</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неспециализированные непродовольственные магазины</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метр квадратный</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2285</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магазины товаров повседневного спроса, минимаркеты</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метр квадратный</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6227</w:t>
            </w: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неспециализированные непродовольственные магазины и прочие магазины</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метр квадратный</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2697</w:t>
            </w: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прочие магазины</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метр квадратный</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412</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магазины - дискаунтеры</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метр квадратный</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1548</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1548</w:t>
            </w: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павильоны</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метр квадратный</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60</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60</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51</w:t>
            </w: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аптеки и аптечные магазины</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метр квадратный</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277,1</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283</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283</w:t>
            </w: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Площадь зала обслуживания посетителей в объектах общественного питания</w:t>
            </w:r>
          </w:p>
        </w:tc>
        <w:tc>
          <w:tcPr>
            <w:tcW w:w="16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общедоступные столовые, закусочные</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метр квадратный</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386,9</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381</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364</w:t>
            </w: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столовые учебных заведений, организаций, промышленных предприятий</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метр квадратный</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325,9</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325,9</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325,9</w:t>
            </w: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рестораны, кафе, бары</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метр квадратный</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1984,4</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2848</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2743</w:t>
            </w: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Число мест в объектах общественного питания</w:t>
            </w:r>
          </w:p>
        </w:tc>
        <w:tc>
          <w:tcPr>
            <w:tcW w:w="16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общедоступные столовые, закусочные</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место</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138</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103</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159</w:t>
            </w: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столовые учебных заведений, организаций, промышленных предприятий</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место</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400</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400</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400</w:t>
            </w: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рестораны, кафе, бары</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место</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965</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1375</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1344</w:t>
            </w: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Число торговых мест на рынках</w:t>
            </w:r>
          </w:p>
        </w:tc>
        <w:tc>
          <w:tcPr>
            <w:tcW w:w="16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розничные рынки - всего</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место</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135</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универсальные</w:t>
            </w:r>
          </w:p>
        </w:tc>
        <w:tc>
          <w:tcPr>
            <w:tcW w:w="165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место</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89</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r>
      <w:tr w:rsidR="00AC3414" w:rsidRPr="003E728D" w:rsidTr="00A0624D">
        <w:trPr>
          <w:trHeight w:val="113"/>
        </w:trPr>
        <w:tc>
          <w:tcPr>
            <w:tcW w:w="7256"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специализированные сельскохозяйственные</w:t>
            </w:r>
          </w:p>
        </w:tc>
        <w:tc>
          <w:tcPr>
            <w:tcW w:w="165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место</w:t>
            </w:r>
          </w:p>
        </w:tc>
        <w:tc>
          <w:tcPr>
            <w:tcW w:w="840" w:type="dxa"/>
            <w:tcBorders>
              <w:top w:val="single" w:sz="4" w:space="0" w:color="auto"/>
              <w:left w:val="single" w:sz="4" w:space="0" w:color="auto"/>
              <w:bottom w:val="single" w:sz="4" w:space="0" w:color="auto"/>
              <w:right w:val="single" w:sz="4" w:space="0" w:color="auto"/>
            </w:tcBorders>
            <w:tcMar>
              <w:top w:w="15" w:type="dxa"/>
              <w:left w:w="200" w:type="dxa"/>
              <w:bottom w:w="15" w:type="dxa"/>
              <w:right w:w="15" w:type="dxa"/>
            </w:tcMar>
            <w:vAlign w:val="center"/>
          </w:tcPr>
          <w:p w:rsidR="00AC3414" w:rsidRPr="003E728D" w:rsidRDefault="00AC3414" w:rsidP="00A0624D">
            <w:pPr>
              <w:overflowPunct w:val="0"/>
              <w:autoSpaceDN w:val="0"/>
              <w:adjustRightInd w:val="0"/>
              <w:jc w:val="center"/>
              <w:rPr>
                <w:rFonts w:ascii="Arial" w:hAnsi="Arial" w:cs="Arial"/>
                <w:sz w:val="16"/>
                <w:szCs w:val="16"/>
              </w:rPr>
            </w:pPr>
            <w:r w:rsidRPr="003E728D">
              <w:rPr>
                <w:rFonts w:ascii="Arial" w:hAnsi="Arial" w:cs="Arial"/>
                <w:sz w:val="16"/>
                <w:szCs w:val="16"/>
              </w:rPr>
              <w:t>46</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AC3414" w:rsidRPr="003E728D" w:rsidRDefault="00AC3414"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vAlign w:val="center"/>
          </w:tcPr>
          <w:p w:rsidR="00AC3414" w:rsidRPr="003E728D" w:rsidRDefault="00AC3414" w:rsidP="00A0624D">
            <w:pPr>
              <w:overflowPunct w:val="0"/>
              <w:autoSpaceDN w:val="0"/>
              <w:adjustRightInd w:val="0"/>
              <w:jc w:val="center"/>
              <w:rPr>
                <w:rFonts w:ascii="Arial" w:hAnsi="Arial" w:cs="Arial"/>
                <w:sz w:val="16"/>
                <w:szCs w:val="16"/>
              </w:rPr>
            </w:pPr>
          </w:p>
        </w:tc>
      </w:tr>
    </w:tbl>
    <w:p w:rsidR="00AC3414" w:rsidRPr="003E728D" w:rsidRDefault="00AC3414" w:rsidP="00AC3414">
      <w:pPr>
        <w:pStyle w:val="0"/>
        <w:spacing w:before="0" w:after="0"/>
        <w:rPr>
          <w:rFonts w:ascii="Arial" w:hAnsi="Arial" w:cs="Arial"/>
          <w:sz w:val="16"/>
          <w:szCs w:val="16"/>
        </w:rPr>
      </w:pPr>
      <w:r w:rsidRPr="003E728D">
        <w:rPr>
          <w:rFonts w:ascii="Arial" w:hAnsi="Arial" w:cs="Arial"/>
          <w:sz w:val="16"/>
          <w:szCs w:val="16"/>
        </w:rPr>
        <w:t>* по данным Паспорта муниципального образования Валдайское  городское  поселение,  Росстат, 2010-</w:t>
      </w:r>
      <w:smartTag w:uri="urn:schemas-microsoft-com:office:smarttags" w:element="metricconverter">
        <w:smartTagPr>
          <w:attr w:name="ProductID" w:val="2012 г"/>
        </w:smartTagPr>
        <w:r w:rsidRPr="003E728D">
          <w:rPr>
            <w:rFonts w:ascii="Arial" w:hAnsi="Arial" w:cs="Arial"/>
            <w:sz w:val="16"/>
            <w:szCs w:val="16"/>
          </w:rPr>
          <w:t>2012 г</w:t>
        </w:r>
      </w:smartTag>
      <w:r w:rsidRPr="003E728D">
        <w:rPr>
          <w:rFonts w:ascii="Arial" w:hAnsi="Arial" w:cs="Arial"/>
          <w:sz w:val="16"/>
          <w:szCs w:val="16"/>
        </w:rPr>
        <w:t xml:space="preserve">.г., http://www.gks.ru/dbscripts/munst/munst.htm </w:t>
      </w:r>
    </w:p>
    <w:p w:rsidR="004102CB" w:rsidRPr="003E728D" w:rsidRDefault="004102CB" w:rsidP="004102CB">
      <w:pPr>
        <w:pStyle w:val="0"/>
        <w:spacing w:before="0" w:after="0"/>
        <w:rPr>
          <w:rFonts w:ascii="Arial" w:hAnsi="Arial" w:cs="Arial"/>
          <w:b/>
          <w:i/>
          <w:sz w:val="16"/>
          <w:szCs w:val="16"/>
        </w:rPr>
      </w:pPr>
      <w:r w:rsidRPr="003E728D">
        <w:rPr>
          <w:rFonts w:ascii="Arial" w:hAnsi="Arial" w:cs="Arial"/>
          <w:b/>
          <w:i/>
          <w:sz w:val="16"/>
          <w:szCs w:val="16"/>
        </w:rPr>
        <w:t xml:space="preserve">Бытовое обслуживание  населения* </w:t>
      </w:r>
      <w:r w:rsidRPr="003E728D">
        <w:rPr>
          <w:rFonts w:ascii="Arial" w:hAnsi="Arial" w:cs="Arial"/>
          <w:sz w:val="16"/>
          <w:szCs w:val="16"/>
        </w:rPr>
        <w:t>(таблица 2.9.7.)</w:t>
      </w:r>
    </w:p>
    <w:p w:rsidR="004102CB" w:rsidRPr="003E728D" w:rsidRDefault="004102CB" w:rsidP="004102CB">
      <w:pPr>
        <w:jc w:val="right"/>
        <w:rPr>
          <w:rFonts w:ascii="Arial" w:hAnsi="Arial" w:cs="Arial"/>
          <w:sz w:val="16"/>
          <w:szCs w:val="16"/>
        </w:rPr>
      </w:pPr>
      <w:r w:rsidRPr="003E728D">
        <w:rPr>
          <w:rFonts w:ascii="Arial" w:hAnsi="Arial" w:cs="Arial"/>
          <w:sz w:val="16"/>
          <w:szCs w:val="16"/>
        </w:rPr>
        <w:t>Таблица 2.9.7.</w:t>
      </w:r>
    </w:p>
    <w:tbl>
      <w:tblPr>
        <w:tblW w:w="11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815"/>
        <w:gridCol w:w="1080"/>
        <w:gridCol w:w="840"/>
        <w:gridCol w:w="840"/>
        <w:gridCol w:w="840"/>
      </w:tblGrid>
      <w:tr w:rsidR="004102CB" w:rsidRPr="003E728D" w:rsidTr="00A0624D">
        <w:trPr>
          <w:trHeight w:val="170"/>
        </w:trPr>
        <w:tc>
          <w:tcPr>
            <w:tcW w:w="78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b/>
                <w:bCs/>
                <w:sz w:val="16"/>
                <w:szCs w:val="16"/>
              </w:rPr>
              <w:t>Показатели</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b/>
                <w:bCs/>
                <w:sz w:val="16"/>
                <w:szCs w:val="16"/>
              </w:rPr>
              <w:t>Ед. измерения</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b/>
                <w:bCs/>
                <w:sz w:val="16"/>
                <w:szCs w:val="16"/>
              </w:rPr>
              <w:t>2010</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b/>
                <w:bCs/>
                <w:sz w:val="16"/>
                <w:szCs w:val="16"/>
              </w:rPr>
              <w:t>2011</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b/>
                <w:bCs/>
                <w:sz w:val="16"/>
                <w:szCs w:val="16"/>
              </w:rPr>
              <w:t>2012</w:t>
            </w:r>
          </w:p>
        </w:tc>
      </w:tr>
      <w:tr w:rsidR="004102CB" w:rsidRPr="003E728D" w:rsidTr="00A0624D">
        <w:trPr>
          <w:trHeight w:val="170"/>
        </w:trPr>
        <w:tc>
          <w:tcPr>
            <w:tcW w:w="78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Число объектов бытового обслуживания населения, оказывающих услуги</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p>
        </w:tc>
      </w:tr>
      <w:tr w:rsidR="004102CB" w:rsidRPr="003E728D" w:rsidTr="00A0624D">
        <w:trPr>
          <w:trHeight w:val="170"/>
        </w:trPr>
        <w:tc>
          <w:tcPr>
            <w:tcW w:w="7815" w:type="dxa"/>
            <w:tcBorders>
              <w:top w:val="single" w:sz="4" w:space="0" w:color="auto"/>
              <w:left w:val="single" w:sz="4" w:space="0" w:color="auto"/>
              <w:bottom w:val="single" w:sz="4" w:space="0" w:color="auto"/>
              <w:right w:val="single" w:sz="4" w:space="0" w:color="auto"/>
            </w:tcBorders>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всего</w:t>
            </w:r>
          </w:p>
        </w:tc>
        <w:tc>
          <w:tcPr>
            <w:tcW w:w="1080" w:type="dxa"/>
            <w:tcBorders>
              <w:top w:val="single" w:sz="4" w:space="0" w:color="auto"/>
              <w:left w:val="single" w:sz="4" w:space="0" w:color="auto"/>
              <w:bottom w:val="single" w:sz="4" w:space="0" w:color="auto"/>
              <w:right w:val="single" w:sz="4" w:space="0" w:color="auto"/>
            </w:tcBorders>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70</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70</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72</w:t>
            </w:r>
          </w:p>
        </w:tc>
      </w:tr>
      <w:tr w:rsidR="004102CB" w:rsidRPr="003E728D" w:rsidTr="00A0624D">
        <w:trPr>
          <w:trHeight w:val="170"/>
        </w:trPr>
        <w:tc>
          <w:tcPr>
            <w:tcW w:w="7815" w:type="dxa"/>
            <w:tcBorders>
              <w:top w:val="single" w:sz="4" w:space="0" w:color="auto"/>
              <w:left w:val="single" w:sz="4" w:space="0" w:color="auto"/>
              <w:bottom w:val="single" w:sz="4" w:space="0" w:color="auto"/>
              <w:right w:val="single" w:sz="4" w:space="0" w:color="auto"/>
            </w:tcBorders>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ремонт, окраска и пошив обуви</w:t>
            </w:r>
          </w:p>
        </w:tc>
        <w:tc>
          <w:tcPr>
            <w:tcW w:w="1080" w:type="dxa"/>
            <w:tcBorders>
              <w:top w:val="single" w:sz="4" w:space="0" w:color="auto"/>
              <w:left w:val="single" w:sz="4" w:space="0" w:color="auto"/>
              <w:bottom w:val="single" w:sz="4" w:space="0" w:color="auto"/>
              <w:right w:val="single" w:sz="4" w:space="0" w:color="auto"/>
            </w:tcBorders>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3</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5</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5</w:t>
            </w:r>
          </w:p>
        </w:tc>
      </w:tr>
      <w:tr w:rsidR="004102CB" w:rsidRPr="003E728D" w:rsidTr="00A0624D">
        <w:trPr>
          <w:trHeight w:val="170"/>
        </w:trPr>
        <w:tc>
          <w:tcPr>
            <w:tcW w:w="7815" w:type="dxa"/>
            <w:tcBorders>
              <w:top w:val="single" w:sz="4" w:space="0" w:color="auto"/>
              <w:left w:val="single" w:sz="4" w:space="0" w:color="auto"/>
              <w:bottom w:val="single" w:sz="4" w:space="0" w:color="auto"/>
              <w:right w:val="single" w:sz="4" w:space="0" w:color="auto"/>
            </w:tcBorders>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ремонт и пошив швейных, меховых и кожанных изделий, головных уборов и изделий текстильной галантереи, ремонт, пошив и вязание трикотажных изделий</w:t>
            </w:r>
          </w:p>
        </w:tc>
        <w:tc>
          <w:tcPr>
            <w:tcW w:w="1080" w:type="dxa"/>
            <w:tcBorders>
              <w:top w:val="single" w:sz="4" w:space="0" w:color="auto"/>
              <w:left w:val="single" w:sz="4" w:space="0" w:color="auto"/>
              <w:bottom w:val="single" w:sz="4" w:space="0" w:color="auto"/>
              <w:right w:val="single" w:sz="4" w:space="0" w:color="auto"/>
            </w:tcBorders>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7</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9</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4</w:t>
            </w:r>
          </w:p>
        </w:tc>
      </w:tr>
      <w:tr w:rsidR="004102CB" w:rsidRPr="003E728D" w:rsidTr="00A0624D">
        <w:trPr>
          <w:trHeight w:val="170"/>
        </w:trPr>
        <w:tc>
          <w:tcPr>
            <w:tcW w:w="7815" w:type="dxa"/>
            <w:tcBorders>
              <w:top w:val="single" w:sz="4" w:space="0" w:color="auto"/>
              <w:left w:val="single" w:sz="4" w:space="0" w:color="auto"/>
              <w:bottom w:val="single" w:sz="4" w:space="0" w:color="auto"/>
              <w:right w:val="single" w:sz="4" w:space="0" w:color="auto"/>
            </w:tcBorders>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ремонт и техническое обслуживание бытовой радиоэлектронной аппаратуры, бытовых машин и приборов и изготовление металлоизделий</w:t>
            </w:r>
          </w:p>
        </w:tc>
        <w:tc>
          <w:tcPr>
            <w:tcW w:w="1080" w:type="dxa"/>
            <w:tcBorders>
              <w:top w:val="single" w:sz="4" w:space="0" w:color="auto"/>
              <w:left w:val="single" w:sz="4" w:space="0" w:color="auto"/>
              <w:bottom w:val="single" w:sz="4" w:space="0" w:color="auto"/>
              <w:right w:val="single" w:sz="4" w:space="0" w:color="auto"/>
            </w:tcBorders>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6</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6</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6</w:t>
            </w:r>
          </w:p>
        </w:tc>
      </w:tr>
      <w:tr w:rsidR="004102CB" w:rsidRPr="003E728D" w:rsidTr="00A0624D">
        <w:trPr>
          <w:trHeight w:val="170"/>
        </w:trPr>
        <w:tc>
          <w:tcPr>
            <w:tcW w:w="7815" w:type="dxa"/>
            <w:tcBorders>
              <w:top w:val="single" w:sz="4" w:space="0" w:color="auto"/>
              <w:left w:val="single" w:sz="4" w:space="0" w:color="auto"/>
              <w:bottom w:val="single" w:sz="4" w:space="0" w:color="auto"/>
              <w:right w:val="single" w:sz="4" w:space="0" w:color="auto"/>
            </w:tcBorders>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техническое обслуживание и ремонт транспортных средств, машин и оборудования</w:t>
            </w:r>
          </w:p>
        </w:tc>
        <w:tc>
          <w:tcPr>
            <w:tcW w:w="1080" w:type="dxa"/>
            <w:tcBorders>
              <w:top w:val="single" w:sz="4" w:space="0" w:color="auto"/>
              <w:left w:val="single" w:sz="4" w:space="0" w:color="auto"/>
              <w:bottom w:val="single" w:sz="4" w:space="0" w:color="auto"/>
              <w:right w:val="single" w:sz="4" w:space="0" w:color="auto"/>
            </w:tcBorders>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6</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10</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9</w:t>
            </w:r>
          </w:p>
        </w:tc>
      </w:tr>
      <w:tr w:rsidR="004102CB" w:rsidRPr="003E728D" w:rsidTr="00A0624D">
        <w:trPr>
          <w:trHeight w:val="170"/>
        </w:trPr>
        <w:tc>
          <w:tcPr>
            <w:tcW w:w="7815" w:type="dxa"/>
            <w:tcBorders>
              <w:top w:val="single" w:sz="4" w:space="0" w:color="auto"/>
              <w:left w:val="single" w:sz="4" w:space="0" w:color="auto"/>
              <w:bottom w:val="single" w:sz="4" w:space="0" w:color="auto"/>
              <w:right w:val="single" w:sz="4" w:space="0" w:color="auto"/>
            </w:tcBorders>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изготовление и ремонт мебели</w:t>
            </w:r>
          </w:p>
        </w:tc>
        <w:tc>
          <w:tcPr>
            <w:tcW w:w="1080" w:type="dxa"/>
            <w:tcBorders>
              <w:top w:val="single" w:sz="4" w:space="0" w:color="auto"/>
              <w:left w:val="single" w:sz="4" w:space="0" w:color="auto"/>
              <w:bottom w:val="single" w:sz="4" w:space="0" w:color="auto"/>
              <w:right w:val="single" w:sz="4" w:space="0" w:color="auto"/>
            </w:tcBorders>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2</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2</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r>
      <w:tr w:rsidR="004102CB" w:rsidRPr="003E728D" w:rsidTr="00A0624D">
        <w:trPr>
          <w:trHeight w:val="170"/>
        </w:trPr>
        <w:tc>
          <w:tcPr>
            <w:tcW w:w="7815" w:type="dxa"/>
            <w:tcBorders>
              <w:top w:val="single" w:sz="4" w:space="0" w:color="auto"/>
              <w:left w:val="single" w:sz="4" w:space="0" w:color="auto"/>
              <w:bottom w:val="single" w:sz="4" w:space="0" w:color="auto"/>
              <w:right w:val="single" w:sz="4" w:space="0" w:color="auto"/>
            </w:tcBorders>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lastRenderedPageBreak/>
              <w:t>прачечные</w:t>
            </w:r>
          </w:p>
        </w:tc>
        <w:tc>
          <w:tcPr>
            <w:tcW w:w="1080" w:type="dxa"/>
            <w:tcBorders>
              <w:top w:val="single" w:sz="4" w:space="0" w:color="auto"/>
              <w:left w:val="single" w:sz="4" w:space="0" w:color="auto"/>
              <w:bottom w:val="single" w:sz="4" w:space="0" w:color="auto"/>
              <w:right w:val="single" w:sz="4" w:space="0" w:color="auto"/>
            </w:tcBorders>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r>
      <w:tr w:rsidR="004102CB" w:rsidRPr="003E728D" w:rsidTr="00A0624D">
        <w:trPr>
          <w:trHeight w:val="170"/>
        </w:trPr>
        <w:tc>
          <w:tcPr>
            <w:tcW w:w="7815" w:type="dxa"/>
            <w:tcBorders>
              <w:top w:val="single" w:sz="4" w:space="0" w:color="auto"/>
              <w:left w:val="single" w:sz="4" w:space="0" w:color="auto"/>
              <w:bottom w:val="single" w:sz="4" w:space="0" w:color="auto"/>
              <w:right w:val="single" w:sz="4" w:space="0" w:color="auto"/>
            </w:tcBorders>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ремонт и строительство жилья и других построек</w:t>
            </w:r>
          </w:p>
        </w:tc>
        <w:tc>
          <w:tcPr>
            <w:tcW w:w="1080" w:type="dxa"/>
            <w:tcBorders>
              <w:top w:val="single" w:sz="4" w:space="0" w:color="auto"/>
              <w:left w:val="single" w:sz="4" w:space="0" w:color="auto"/>
              <w:bottom w:val="single" w:sz="4" w:space="0" w:color="auto"/>
              <w:right w:val="single" w:sz="4" w:space="0" w:color="auto"/>
            </w:tcBorders>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r>
      <w:tr w:rsidR="004102CB" w:rsidRPr="003E728D" w:rsidTr="00A0624D">
        <w:trPr>
          <w:trHeight w:val="170"/>
        </w:trPr>
        <w:tc>
          <w:tcPr>
            <w:tcW w:w="7815" w:type="dxa"/>
            <w:tcBorders>
              <w:top w:val="single" w:sz="4" w:space="0" w:color="auto"/>
              <w:left w:val="single" w:sz="4" w:space="0" w:color="auto"/>
              <w:bottom w:val="single" w:sz="4" w:space="0" w:color="auto"/>
              <w:right w:val="single" w:sz="4" w:space="0" w:color="auto"/>
            </w:tcBorders>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бани, душевые и сауны</w:t>
            </w:r>
          </w:p>
        </w:tc>
        <w:tc>
          <w:tcPr>
            <w:tcW w:w="1080" w:type="dxa"/>
            <w:tcBorders>
              <w:top w:val="single" w:sz="4" w:space="0" w:color="auto"/>
              <w:left w:val="single" w:sz="4" w:space="0" w:color="auto"/>
              <w:bottom w:val="single" w:sz="4" w:space="0" w:color="auto"/>
              <w:right w:val="single" w:sz="4" w:space="0" w:color="auto"/>
            </w:tcBorders>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2</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2</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2</w:t>
            </w:r>
          </w:p>
        </w:tc>
      </w:tr>
      <w:tr w:rsidR="004102CB" w:rsidRPr="003E728D" w:rsidTr="00A0624D">
        <w:trPr>
          <w:trHeight w:val="170"/>
        </w:trPr>
        <w:tc>
          <w:tcPr>
            <w:tcW w:w="7815" w:type="dxa"/>
            <w:tcBorders>
              <w:top w:val="single" w:sz="4" w:space="0" w:color="auto"/>
              <w:left w:val="single" w:sz="4" w:space="0" w:color="auto"/>
              <w:bottom w:val="single" w:sz="4" w:space="0" w:color="auto"/>
              <w:right w:val="single" w:sz="4" w:space="0" w:color="auto"/>
            </w:tcBorders>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парикмахерские и косметические услуги</w:t>
            </w:r>
          </w:p>
        </w:tc>
        <w:tc>
          <w:tcPr>
            <w:tcW w:w="1080" w:type="dxa"/>
            <w:tcBorders>
              <w:top w:val="single" w:sz="4" w:space="0" w:color="auto"/>
              <w:left w:val="single" w:sz="4" w:space="0" w:color="auto"/>
              <w:bottom w:val="single" w:sz="4" w:space="0" w:color="auto"/>
              <w:right w:val="single" w:sz="4" w:space="0" w:color="auto"/>
            </w:tcBorders>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13</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17</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18</w:t>
            </w:r>
          </w:p>
        </w:tc>
      </w:tr>
      <w:tr w:rsidR="004102CB" w:rsidRPr="003E728D" w:rsidTr="00A0624D">
        <w:trPr>
          <w:trHeight w:val="170"/>
        </w:trPr>
        <w:tc>
          <w:tcPr>
            <w:tcW w:w="7815" w:type="dxa"/>
            <w:tcBorders>
              <w:top w:val="single" w:sz="4" w:space="0" w:color="auto"/>
              <w:left w:val="single" w:sz="4" w:space="0" w:color="auto"/>
              <w:bottom w:val="single" w:sz="4" w:space="0" w:color="auto"/>
              <w:right w:val="single" w:sz="4" w:space="0" w:color="auto"/>
            </w:tcBorders>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фотоателье, фото- и кинолаборатории</w:t>
            </w:r>
          </w:p>
        </w:tc>
        <w:tc>
          <w:tcPr>
            <w:tcW w:w="1080" w:type="dxa"/>
            <w:tcBorders>
              <w:top w:val="single" w:sz="4" w:space="0" w:color="auto"/>
              <w:left w:val="single" w:sz="4" w:space="0" w:color="auto"/>
              <w:bottom w:val="single" w:sz="4" w:space="0" w:color="auto"/>
              <w:right w:val="single" w:sz="4" w:space="0" w:color="auto"/>
            </w:tcBorders>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2</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2</w:t>
            </w:r>
          </w:p>
        </w:tc>
      </w:tr>
      <w:tr w:rsidR="004102CB" w:rsidRPr="003E728D" w:rsidTr="00A0624D">
        <w:trPr>
          <w:trHeight w:val="170"/>
        </w:trPr>
        <w:tc>
          <w:tcPr>
            <w:tcW w:w="7815" w:type="dxa"/>
            <w:tcBorders>
              <w:top w:val="single" w:sz="4" w:space="0" w:color="auto"/>
              <w:left w:val="single" w:sz="4" w:space="0" w:color="auto"/>
              <w:bottom w:val="single" w:sz="4" w:space="0" w:color="auto"/>
              <w:right w:val="single" w:sz="4" w:space="0" w:color="auto"/>
            </w:tcBorders>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ритуальные</w:t>
            </w:r>
          </w:p>
        </w:tc>
        <w:tc>
          <w:tcPr>
            <w:tcW w:w="1080" w:type="dxa"/>
            <w:tcBorders>
              <w:top w:val="single" w:sz="4" w:space="0" w:color="auto"/>
              <w:left w:val="single" w:sz="4" w:space="0" w:color="auto"/>
              <w:bottom w:val="single" w:sz="4" w:space="0" w:color="auto"/>
              <w:right w:val="single" w:sz="4" w:space="0" w:color="auto"/>
            </w:tcBorders>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4</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4</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4</w:t>
            </w:r>
          </w:p>
        </w:tc>
      </w:tr>
      <w:tr w:rsidR="004102CB" w:rsidRPr="003E728D" w:rsidTr="00A0624D">
        <w:trPr>
          <w:trHeight w:val="170"/>
        </w:trPr>
        <w:tc>
          <w:tcPr>
            <w:tcW w:w="7815" w:type="dxa"/>
            <w:tcBorders>
              <w:top w:val="single" w:sz="4" w:space="0" w:color="auto"/>
              <w:left w:val="single" w:sz="4" w:space="0" w:color="auto"/>
              <w:bottom w:val="single" w:sz="4" w:space="0" w:color="auto"/>
              <w:right w:val="single" w:sz="4" w:space="0" w:color="auto"/>
            </w:tcBorders>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прочие услуги бытового характера</w:t>
            </w:r>
          </w:p>
        </w:tc>
        <w:tc>
          <w:tcPr>
            <w:tcW w:w="1080" w:type="dxa"/>
            <w:tcBorders>
              <w:top w:val="single" w:sz="4" w:space="0" w:color="auto"/>
              <w:left w:val="single" w:sz="4" w:space="0" w:color="auto"/>
              <w:bottom w:val="single" w:sz="4" w:space="0" w:color="auto"/>
              <w:right w:val="single" w:sz="4" w:space="0" w:color="auto"/>
            </w:tcBorders>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left w:w="200"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24</w:t>
            </w:r>
          </w:p>
        </w:tc>
        <w:tc>
          <w:tcPr>
            <w:tcW w:w="840" w:type="dxa"/>
            <w:tcBorders>
              <w:top w:val="single" w:sz="4" w:space="0" w:color="auto"/>
              <w:left w:val="single" w:sz="4" w:space="0" w:color="auto"/>
              <w:bottom w:val="single" w:sz="4" w:space="0" w:color="auto"/>
              <w:right w:val="single" w:sz="4" w:space="0" w:color="auto"/>
            </w:tcBorders>
            <w:tcMar>
              <w:top w:w="0" w:type="dxa"/>
              <w:left w:w="200" w:type="dxa"/>
              <w:bottom w:w="0" w:type="dxa"/>
              <w:right w:w="0"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11</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19</w:t>
            </w:r>
          </w:p>
        </w:tc>
      </w:tr>
      <w:tr w:rsidR="004102CB" w:rsidRPr="003E728D" w:rsidTr="00A0624D">
        <w:trPr>
          <w:trHeight w:val="170"/>
        </w:trPr>
        <w:tc>
          <w:tcPr>
            <w:tcW w:w="78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Установленная мощность в 8-часовую смену прачечных, килограмм сухого белья</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килограмм</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1000</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1000</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1000</w:t>
            </w:r>
          </w:p>
        </w:tc>
      </w:tr>
      <w:tr w:rsidR="004102CB" w:rsidRPr="003E728D" w:rsidTr="00A0624D">
        <w:trPr>
          <w:trHeight w:val="170"/>
        </w:trPr>
        <w:tc>
          <w:tcPr>
            <w:tcW w:w="78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Единовременная вместимость бань, душевых и саун</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место</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98</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98</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98</w:t>
            </w:r>
          </w:p>
        </w:tc>
      </w:tr>
      <w:tr w:rsidR="004102CB" w:rsidRPr="003E728D" w:rsidTr="00A0624D">
        <w:trPr>
          <w:trHeight w:val="170"/>
        </w:trPr>
        <w:tc>
          <w:tcPr>
            <w:tcW w:w="78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Число кресел в парикмахерских</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23</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34</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rsidP="00A0624D">
            <w:pPr>
              <w:overflowPunct w:val="0"/>
              <w:autoSpaceDN w:val="0"/>
              <w:adjustRightInd w:val="0"/>
              <w:jc w:val="center"/>
              <w:rPr>
                <w:rFonts w:ascii="Arial" w:hAnsi="Arial" w:cs="Arial"/>
                <w:sz w:val="16"/>
                <w:szCs w:val="16"/>
              </w:rPr>
            </w:pPr>
            <w:r w:rsidRPr="003E728D">
              <w:rPr>
                <w:rFonts w:ascii="Arial" w:hAnsi="Arial" w:cs="Arial"/>
                <w:sz w:val="16"/>
                <w:szCs w:val="16"/>
              </w:rPr>
              <w:t>35</w:t>
            </w:r>
          </w:p>
        </w:tc>
      </w:tr>
    </w:tbl>
    <w:p w:rsidR="004102CB" w:rsidRPr="003E728D" w:rsidRDefault="004102CB" w:rsidP="005428C7">
      <w:pPr>
        <w:pStyle w:val="0"/>
        <w:spacing w:before="0" w:after="0"/>
        <w:rPr>
          <w:rFonts w:ascii="Arial" w:hAnsi="Arial" w:cs="Arial"/>
          <w:sz w:val="16"/>
          <w:szCs w:val="16"/>
        </w:rPr>
      </w:pPr>
      <w:r w:rsidRPr="003E728D">
        <w:rPr>
          <w:rFonts w:ascii="Arial" w:hAnsi="Arial" w:cs="Arial"/>
          <w:sz w:val="16"/>
          <w:szCs w:val="16"/>
        </w:rPr>
        <w:t>* по данным Паспорта муниципального образования Валдайское  городское  поселение,  Росстат, 2010-</w:t>
      </w:r>
      <w:smartTag w:uri="urn:schemas-microsoft-com:office:smarttags" w:element="metricconverter">
        <w:smartTagPr>
          <w:attr w:name="ProductID" w:val="2012 г"/>
        </w:smartTagPr>
        <w:r w:rsidRPr="003E728D">
          <w:rPr>
            <w:rFonts w:ascii="Arial" w:hAnsi="Arial" w:cs="Arial"/>
            <w:sz w:val="16"/>
            <w:szCs w:val="16"/>
          </w:rPr>
          <w:t>2012 г</w:t>
        </w:r>
      </w:smartTag>
      <w:r w:rsidRPr="003E728D">
        <w:rPr>
          <w:rFonts w:ascii="Arial" w:hAnsi="Arial" w:cs="Arial"/>
          <w:sz w:val="16"/>
          <w:szCs w:val="16"/>
        </w:rPr>
        <w:t xml:space="preserve">.г., http://www.gks.ru/dbscripts/munst/munst.htm </w:t>
      </w:r>
    </w:p>
    <w:p w:rsidR="004102CB" w:rsidRPr="003E728D" w:rsidRDefault="004102CB" w:rsidP="005428C7">
      <w:pPr>
        <w:pStyle w:val="1"/>
        <w:spacing w:before="120"/>
        <w:ind w:firstLine="708"/>
        <w:jc w:val="left"/>
        <w:rPr>
          <w:rFonts w:ascii="Arial" w:hAnsi="Arial" w:cs="Arial"/>
          <w:sz w:val="16"/>
          <w:szCs w:val="16"/>
        </w:rPr>
      </w:pPr>
      <w:bookmarkStart w:id="110" w:name="_Toc392238892"/>
      <w:bookmarkStart w:id="111" w:name="_Toc383778279"/>
      <w:r w:rsidRPr="003E728D">
        <w:rPr>
          <w:rFonts w:ascii="Arial" w:hAnsi="Arial" w:cs="Arial"/>
          <w:sz w:val="16"/>
          <w:szCs w:val="16"/>
        </w:rPr>
        <w:t>2.10. Инженерная инфраструктура</w:t>
      </w:r>
      <w:bookmarkEnd w:id="110"/>
      <w:bookmarkEnd w:id="111"/>
      <w:r w:rsidRPr="003E728D">
        <w:rPr>
          <w:rFonts w:ascii="Arial" w:hAnsi="Arial" w:cs="Arial"/>
          <w:sz w:val="16"/>
          <w:szCs w:val="16"/>
        </w:rPr>
        <w:t xml:space="preserve"> </w:t>
      </w:r>
    </w:p>
    <w:p w:rsidR="004102CB" w:rsidRPr="003E728D" w:rsidRDefault="004102CB" w:rsidP="004102CB">
      <w:pPr>
        <w:pStyle w:val="0"/>
        <w:spacing w:before="0" w:after="0"/>
        <w:rPr>
          <w:rFonts w:ascii="Arial" w:hAnsi="Arial" w:cs="Arial"/>
          <w:sz w:val="16"/>
          <w:szCs w:val="16"/>
        </w:rPr>
      </w:pPr>
      <w:r w:rsidRPr="003E728D">
        <w:rPr>
          <w:rFonts w:ascii="Arial" w:hAnsi="Arial" w:cs="Arial"/>
          <w:sz w:val="16"/>
          <w:szCs w:val="16"/>
        </w:rPr>
        <w:t>Основным достоянием современных поселений является наличие инженерной инфраструктуры и возможности ее использования. В основе анализа инженерного обустройства территории Валдайского   городского  поселения положен фактор наличия систем теплоснабжения, водоснабжения, электроснабжения и оснащения участков территории соответствующими инженерными сетями. При этом рассматривались прежде всего территории жилой и общественно-деловой застройки, а также прилегающие участки, промышленные зоны, промышленные площадки (предприятия).</w:t>
      </w:r>
    </w:p>
    <w:p w:rsidR="004102CB" w:rsidRPr="003E728D" w:rsidRDefault="004102CB" w:rsidP="004102CB">
      <w:pPr>
        <w:pStyle w:val="0"/>
        <w:spacing w:before="0" w:after="0"/>
        <w:rPr>
          <w:rFonts w:ascii="Arial" w:hAnsi="Arial" w:cs="Arial"/>
          <w:sz w:val="16"/>
          <w:szCs w:val="16"/>
        </w:rPr>
      </w:pPr>
      <w:r w:rsidRPr="003E728D">
        <w:rPr>
          <w:rFonts w:ascii="Arial" w:hAnsi="Arial" w:cs="Arial"/>
          <w:sz w:val="16"/>
          <w:szCs w:val="16"/>
        </w:rPr>
        <w:t xml:space="preserve">В результате анализа материалов по наличию инженерных систем, котельных и соответствующих сетей, с учетом предоставленных материалов топографической основы, предварительной работы с соответствующими специалистами по коммунальному хозяйству, были установлены зоны наличия инженерных систем. </w:t>
      </w:r>
    </w:p>
    <w:p w:rsidR="004102CB" w:rsidRPr="003E728D" w:rsidRDefault="004102CB" w:rsidP="004102CB">
      <w:pPr>
        <w:pStyle w:val="0"/>
        <w:spacing w:before="0" w:after="0"/>
        <w:rPr>
          <w:rFonts w:ascii="Arial" w:hAnsi="Arial" w:cs="Arial"/>
          <w:sz w:val="16"/>
          <w:szCs w:val="16"/>
        </w:rPr>
      </w:pPr>
      <w:r w:rsidRPr="003E728D">
        <w:rPr>
          <w:rFonts w:ascii="Arial" w:hAnsi="Arial" w:cs="Arial"/>
          <w:sz w:val="16"/>
          <w:szCs w:val="16"/>
        </w:rPr>
        <w:t>По состоянию за  2012 год коммунальная сфера Валдайского городского поселения характеризовалась следующими показателями (таблица 2.10.1.).</w:t>
      </w:r>
    </w:p>
    <w:p w:rsidR="003E728D" w:rsidRPr="003E728D" w:rsidRDefault="003E728D" w:rsidP="004102CB">
      <w:pPr>
        <w:pStyle w:val="0"/>
        <w:spacing w:before="0" w:after="0"/>
        <w:rPr>
          <w:rFonts w:ascii="Arial" w:hAnsi="Arial" w:cs="Arial"/>
          <w:sz w:val="16"/>
          <w:szCs w:val="16"/>
        </w:rPr>
      </w:pPr>
    </w:p>
    <w:p w:rsidR="003E728D" w:rsidRPr="003E728D" w:rsidRDefault="003E728D" w:rsidP="004102CB">
      <w:pPr>
        <w:pStyle w:val="0"/>
        <w:spacing w:before="0" w:after="0"/>
        <w:jc w:val="right"/>
        <w:rPr>
          <w:rFonts w:ascii="Arial" w:hAnsi="Arial" w:cs="Arial"/>
          <w:sz w:val="16"/>
          <w:szCs w:val="16"/>
        </w:rPr>
      </w:pPr>
    </w:p>
    <w:p w:rsidR="003E728D" w:rsidRPr="003E728D" w:rsidRDefault="003E728D" w:rsidP="004102CB">
      <w:pPr>
        <w:pStyle w:val="0"/>
        <w:spacing w:before="0" w:after="0"/>
        <w:jc w:val="right"/>
        <w:rPr>
          <w:rFonts w:ascii="Arial" w:hAnsi="Arial" w:cs="Arial"/>
          <w:sz w:val="16"/>
          <w:szCs w:val="16"/>
        </w:rPr>
      </w:pPr>
    </w:p>
    <w:p w:rsidR="004102CB" w:rsidRPr="003E728D" w:rsidRDefault="004102CB" w:rsidP="004102CB">
      <w:pPr>
        <w:pStyle w:val="0"/>
        <w:spacing w:before="0" w:after="0"/>
        <w:jc w:val="right"/>
        <w:rPr>
          <w:rFonts w:ascii="Arial" w:hAnsi="Arial" w:cs="Arial"/>
          <w:sz w:val="16"/>
          <w:szCs w:val="16"/>
        </w:rPr>
      </w:pPr>
      <w:r w:rsidRPr="003E728D">
        <w:rPr>
          <w:rFonts w:ascii="Arial" w:hAnsi="Arial" w:cs="Arial"/>
          <w:sz w:val="16"/>
          <w:szCs w:val="16"/>
        </w:rPr>
        <w:t>Таблица 2.10.1.</w:t>
      </w:r>
    </w:p>
    <w:tbl>
      <w:tblPr>
        <w:tblW w:w="11408"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568"/>
        <w:gridCol w:w="1080"/>
        <w:gridCol w:w="960"/>
        <w:gridCol w:w="960"/>
        <w:gridCol w:w="840"/>
      </w:tblGrid>
      <w:tr w:rsidR="004102CB" w:rsidRPr="003E728D" w:rsidTr="00A0624D">
        <w:trPr>
          <w:trHeight w:val="170"/>
        </w:trPr>
        <w:tc>
          <w:tcPr>
            <w:tcW w:w="7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b/>
                <w:bCs/>
                <w:sz w:val="16"/>
                <w:szCs w:val="16"/>
              </w:rPr>
              <w:t>Показатели</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b/>
                <w:bCs/>
                <w:sz w:val="16"/>
                <w:szCs w:val="16"/>
              </w:rPr>
              <w:t>Ед. измерения</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b/>
                <w:bCs/>
                <w:sz w:val="16"/>
                <w:szCs w:val="16"/>
              </w:rPr>
              <w:t>2010</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b/>
                <w:bCs/>
                <w:sz w:val="16"/>
                <w:szCs w:val="16"/>
              </w:rPr>
              <w:t>2011</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b/>
                <w:bCs/>
                <w:sz w:val="16"/>
                <w:szCs w:val="16"/>
              </w:rPr>
              <w:t>2012</w:t>
            </w:r>
          </w:p>
        </w:tc>
      </w:tr>
      <w:tr w:rsidR="004102CB" w:rsidRPr="003E728D" w:rsidTr="00A0624D">
        <w:trPr>
          <w:trHeight w:val="170"/>
        </w:trPr>
        <w:tc>
          <w:tcPr>
            <w:tcW w:w="7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 xml:space="preserve">Одиночное протяжение уличной газовой сети </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метр</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58960</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65025</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67808</w:t>
            </w:r>
          </w:p>
        </w:tc>
      </w:tr>
      <w:tr w:rsidR="004102CB" w:rsidRPr="003E728D" w:rsidTr="00A0624D">
        <w:trPr>
          <w:trHeight w:val="170"/>
        </w:trPr>
        <w:tc>
          <w:tcPr>
            <w:tcW w:w="7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Одиночное протяжение уличной газовой сети, нуждающейся в замене и ремонте</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метр</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600</w:t>
            </w:r>
          </w:p>
        </w:tc>
      </w:tr>
      <w:tr w:rsidR="004102CB" w:rsidRPr="003E728D" w:rsidTr="00A0624D">
        <w:trPr>
          <w:trHeight w:val="170"/>
        </w:trPr>
        <w:tc>
          <w:tcPr>
            <w:tcW w:w="7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Заменено и отремонтировано уличной газовой сети за отчетный год</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метр</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50</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717</w:t>
            </w:r>
          </w:p>
        </w:tc>
      </w:tr>
      <w:tr w:rsidR="004102CB" w:rsidRPr="003E728D" w:rsidTr="00A0624D">
        <w:trPr>
          <w:trHeight w:val="170"/>
        </w:trPr>
        <w:tc>
          <w:tcPr>
            <w:tcW w:w="7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Число источников теплоснабжения</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19</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18</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18</w:t>
            </w:r>
          </w:p>
        </w:tc>
      </w:tr>
      <w:tr w:rsidR="004102CB" w:rsidRPr="003E728D" w:rsidTr="00A0624D">
        <w:trPr>
          <w:trHeight w:val="170"/>
        </w:trPr>
        <w:tc>
          <w:tcPr>
            <w:tcW w:w="7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Число источников теплоснабжения мощностью до 3 Гкал/ч</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единица</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9</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9</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9</w:t>
            </w:r>
          </w:p>
        </w:tc>
      </w:tr>
      <w:tr w:rsidR="004102CB" w:rsidRPr="003E728D" w:rsidTr="00A0624D">
        <w:trPr>
          <w:trHeight w:val="170"/>
        </w:trPr>
        <w:tc>
          <w:tcPr>
            <w:tcW w:w="7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 xml:space="preserve">Протяженность тепловых и паровых сетей в двухтрубном исчислении </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метр</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28200</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25700</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27100</w:t>
            </w:r>
          </w:p>
        </w:tc>
      </w:tr>
      <w:tr w:rsidR="004102CB" w:rsidRPr="003E728D" w:rsidTr="00A0624D">
        <w:trPr>
          <w:trHeight w:val="170"/>
        </w:trPr>
        <w:tc>
          <w:tcPr>
            <w:tcW w:w="7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 xml:space="preserve">Протяженность тепловых и паровых сетей в двухтрубном исчислении, нуждающихся в замене </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метр</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17100</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20670</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17200</w:t>
            </w:r>
          </w:p>
        </w:tc>
      </w:tr>
      <w:tr w:rsidR="004102CB" w:rsidRPr="003E728D" w:rsidTr="00A0624D">
        <w:trPr>
          <w:trHeight w:val="170"/>
        </w:trPr>
        <w:tc>
          <w:tcPr>
            <w:tcW w:w="7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Протяженность тепловых и паровых сетей, которые были заменены и отремонтированы за отчетный год</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метр</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500</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300</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532</w:t>
            </w:r>
          </w:p>
        </w:tc>
      </w:tr>
      <w:tr w:rsidR="004102CB" w:rsidRPr="003E728D" w:rsidTr="00A0624D">
        <w:trPr>
          <w:trHeight w:val="170"/>
        </w:trPr>
        <w:tc>
          <w:tcPr>
            <w:tcW w:w="7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 xml:space="preserve">Одиночное протяжение уличной водопроводной сети </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метр</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26500</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26500</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26500</w:t>
            </w:r>
          </w:p>
        </w:tc>
      </w:tr>
      <w:tr w:rsidR="004102CB" w:rsidRPr="003E728D" w:rsidTr="00A0624D">
        <w:trPr>
          <w:trHeight w:val="170"/>
        </w:trPr>
        <w:tc>
          <w:tcPr>
            <w:tcW w:w="7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 xml:space="preserve">Одиночное протяжение уличной водопроводной сети, нуждающейся в замене </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метр</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21100</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22400</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22400</w:t>
            </w:r>
          </w:p>
        </w:tc>
      </w:tr>
      <w:tr w:rsidR="004102CB" w:rsidRPr="003E728D" w:rsidTr="00A0624D">
        <w:trPr>
          <w:trHeight w:val="170"/>
        </w:trPr>
        <w:tc>
          <w:tcPr>
            <w:tcW w:w="7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Одиночное протяжение уличной водопроводной сети, которая заменена и отремонтирована за отчетный год</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метр</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910</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110</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500</w:t>
            </w:r>
          </w:p>
        </w:tc>
      </w:tr>
      <w:tr w:rsidR="004102CB" w:rsidRPr="003E728D" w:rsidTr="00A0624D">
        <w:trPr>
          <w:trHeight w:val="170"/>
        </w:trPr>
        <w:tc>
          <w:tcPr>
            <w:tcW w:w="7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 xml:space="preserve">Одиночное протяжение уличной канализационной сети </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метр</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15700</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15700</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15700</w:t>
            </w:r>
          </w:p>
        </w:tc>
      </w:tr>
      <w:tr w:rsidR="004102CB" w:rsidRPr="003E728D" w:rsidTr="00A0624D">
        <w:trPr>
          <w:trHeight w:val="170"/>
        </w:trPr>
        <w:tc>
          <w:tcPr>
            <w:tcW w:w="7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 xml:space="preserve">Одиночное протяжение уличной канализационной сети, нуждающейся в замене </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метр</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11200</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12400</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12400</w:t>
            </w:r>
          </w:p>
        </w:tc>
      </w:tr>
      <w:tr w:rsidR="004102CB" w:rsidRPr="003E728D" w:rsidTr="00A0624D">
        <w:trPr>
          <w:trHeight w:val="170"/>
        </w:trPr>
        <w:tc>
          <w:tcPr>
            <w:tcW w:w="7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Общая площадь жилых помещений</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квадратных метров</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432,6</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447,2</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455,3</w:t>
            </w:r>
          </w:p>
        </w:tc>
      </w:tr>
      <w:tr w:rsidR="004102CB" w:rsidRPr="003E728D" w:rsidTr="00A0624D">
        <w:trPr>
          <w:trHeight w:val="170"/>
        </w:trPr>
        <w:tc>
          <w:tcPr>
            <w:tcW w:w="7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Число проживающих в ветхих жилых домах</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человек</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750</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800</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800</w:t>
            </w:r>
          </w:p>
        </w:tc>
      </w:tr>
      <w:tr w:rsidR="004102CB" w:rsidRPr="003E728D" w:rsidTr="00A0624D">
        <w:trPr>
          <w:trHeight w:val="170"/>
        </w:trPr>
        <w:tc>
          <w:tcPr>
            <w:tcW w:w="7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Число проживающих в аварийных жилых домах</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человек</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400</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400</w:t>
            </w:r>
          </w:p>
        </w:tc>
        <w:tc>
          <w:tcPr>
            <w:tcW w:w="8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300</w:t>
            </w:r>
          </w:p>
        </w:tc>
      </w:tr>
      <w:tr w:rsidR="004102CB" w:rsidRPr="003E728D" w:rsidTr="00A0624D">
        <w:trPr>
          <w:trHeight w:val="170"/>
        </w:trPr>
        <w:tc>
          <w:tcPr>
            <w:tcW w:w="7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Переселено из ветхих и аварийных жилых домов за отчетный год</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человек</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123</w:t>
            </w:r>
          </w:p>
        </w:tc>
        <w:tc>
          <w:tcPr>
            <w:tcW w:w="9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55</w:t>
            </w:r>
          </w:p>
        </w:tc>
        <w:tc>
          <w:tcPr>
            <w:tcW w:w="840" w:type="dxa"/>
            <w:tcBorders>
              <w:top w:val="single" w:sz="4" w:space="0" w:color="auto"/>
              <w:left w:val="single" w:sz="4" w:space="0" w:color="auto"/>
              <w:bottom w:val="single" w:sz="4" w:space="0" w:color="auto"/>
              <w:right w:val="single" w:sz="4" w:space="0" w:color="auto"/>
            </w:tcBorders>
            <w:vAlign w:val="center"/>
          </w:tcPr>
          <w:p w:rsidR="004102CB" w:rsidRPr="003E728D" w:rsidRDefault="004102CB">
            <w:pPr>
              <w:overflowPunct w:val="0"/>
              <w:autoSpaceDN w:val="0"/>
              <w:adjustRightInd w:val="0"/>
              <w:rPr>
                <w:rFonts w:ascii="Arial" w:hAnsi="Arial" w:cs="Arial"/>
                <w:sz w:val="16"/>
                <w:szCs w:val="16"/>
              </w:rPr>
            </w:pPr>
          </w:p>
        </w:tc>
      </w:tr>
    </w:tbl>
    <w:p w:rsidR="004102CB" w:rsidRPr="003E728D" w:rsidRDefault="004102CB" w:rsidP="004102CB">
      <w:pPr>
        <w:pStyle w:val="0"/>
        <w:spacing w:before="0" w:after="0"/>
        <w:rPr>
          <w:rFonts w:ascii="Arial" w:hAnsi="Arial" w:cs="Arial"/>
          <w:sz w:val="16"/>
          <w:szCs w:val="16"/>
        </w:rPr>
      </w:pPr>
      <w:r w:rsidRPr="003E728D">
        <w:rPr>
          <w:rFonts w:ascii="Arial" w:hAnsi="Arial" w:cs="Arial"/>
          <w:sz w:val="16"/>
          <w:szCs w:val="16"/>
        </w:rPr>
        <w:t>* по данным Паспорта муниципального образования Валдайское  городское  поселение,  Росстат, 2010-</w:t>
      </w:r>
      <w:smartTag w:uri="urn:schemas-microsoft-com:office:smarttags" w:element="metricconverter">
        <w:smartTagPr>
          <w:attr w:name="ProductID" w:val="2012 г"/>
        </w:smartTagPr>
        <w:r w:rsidRPr="003E728D">
          <w:rPr>
            <w:rFonts w:ascii="Arial" w:hAnsi="Arial" w:cs="Arial"/>
            <w:sz w:val="16"/>
            <w:szCs w:val="16"/>
          </w:rPr>
          <w:t>2012 г</w:t>
        </w:r>
      </w:smartTag>
      <w:r w:rsidRPr="003E728D">
        <w:rPr>
          <w:rFonts w:ascii="Arial" w:hAnsi="Arial" w:cs="Arial"/>
          <w:sz w:val="16"/>
          <w:szCs w:val="16"/>
        </w:rPr>
        <w:t xml:space="preserve">.г., http://www.gks.ru/dbscripts/munst/munst.htm </w:t>
      </w:r>
    </w:p>
    <w:p w:rsidR="004102CB" w:rsidRPr="003E728D" w:rsidRDefault="004102CB" w:rsidP="005428C7">
      <w:pPr>
        <w:pStyle w:val="1"/>
        <w:spacing w:before="120"/>
        <w:ind w:firstLine="708"/>
        <w:jc w:val="left"/>
        <w:rPr>
          <w:rFonts w:ascii="Arial" w:hAnsi="Arial" w:cs="Arial"/>
          <w:sz w:val="16"/>
          <w:szCs w:val="16"/>
        </w:rPr>
      </w:pPr>
      <w:bookmarkStart w:id="112" w:name="_Toc392238893"/>
      <w:bookmarkStart w:id="113" w:name="_Toc383778280"/>
      <w:r w:rsidRPr="003E728D">
        <w:rPr>
          <w:rFonts w:ascii="Arial" w:hAnsi="Arial" w:cs="Arial"/>
          <w:sz w:val="16"/>
          <w:szCs w:val="16"/>
        </w:rPr>
        <w:t>2.11. Производственная инфраструктура</w:t>
      </w:r>
      <w:bookmarkEnd w:id="112"/>
      <w:bookmarkEnd w:id="113"/>
      <w:r w:rsidRPr="003E728D">
        <w:rPr>
          <w:rFonts w:ascii="Arial" w:hAnsi="Arial" w:cs="Arial"/>
          <w:sz w:val="16"/>
          <w:szCs w:val="16"/>
        </w:rPr>
        <w:t xml:space="preserve"> </w:t>
      </w:r>
    </w:p>
    <w:p w:rsidR="004102CB" w:rsidRPr="003E728D" w:rsidRDefault="004102CB" w:rsidP="004102CB">
      <w:pPr>
        <w:ind w:firstLine="708"/>
        <w:jc w:val="both"/>
        <w:rPr>
          <w:rFonts w:ascii="Arial" w:hAnsi="Arial" w:cs="Arial"/>
          <w:sz w:val="16"/>
          <w:szCs w:val="16"/>
        </w:rPr>
      </w:pPr>
      <w:r w:rsidRPr="003E728D">
        <w:rPr>
          <w:rFonts w:ascii="Arial" w:hAnsi="Arial" w:cs="Arial"/>
          <w:sz w:val="16"/>
          <w:szCs w:val="16"/>
        </w:rPr>
        <w:t>В настоящее время, Валдай, это третий по величине районный центр Новгородской области.</w:t>
      </w:r>
    </w:p>
    <w:p w:rsidR="004102CB" w:rsidRPr="003E728D" w:rsidRDefault="004102CB" w:rsidP="004102CB">
      <w:pPr>
        <w:shd w:val="clear" w:color="auto" w:fill="FFFFFF"/>
        <w:jc w:val="both"/>
        <w:rPr>
          <w:rFonts w:ascii="Arial" w:hAnsi="Arial" w:cs="Arial"/>
          <w:sz w:val="16"/>
          <w:szCs w:val="16"/>
        </w:rPr>
      </w:pPr>
      <w:r w:rsidRPr="003E728D">
        <w:rPr>
          <w:rFonts w:ascii="Arial" w:hAnsi="Arial" w:cs="Arial"/>
          <w:sz w:val="16"/>
          <w:szCs w:val="16"/>
        </w:rPr>
        <w:t>Основу экономики Валдайского городского поселения составляет промышленность. В ее структуру входят машиностроение, лесная и деревообрабатывающая, пищевая промышленность.</w:t>
      </w:r>
    </w:p>
    <w:p w:rsidR="004102CB" w:rsidRPr="003E728D" w:rsidRDefault="004102CB" w:rsidP="004102CB">
      <w:pPr>
        <w:ind w:firstLine="708"/>
        <w:jc w:val="both"/>
        <w:rPr>
          <w:rFonts w:ascii="Arial" w:hAnsi="Arial" w:cs="Arial"/>
          <w:sz w:val="16"/>
          <w:szCs w:val="16"/>
        </w:rPr>
      </w:pPr>
      <w:r w:rsidRPr="003E728D">
        <w:rPr>
          <w:rFonts w:ascii="Arial" w:hAnsi="Arial" w:cs="Arial"/>
          <w:sz w:val="16"/>
          <w:szCs w:val="16"/>
        </w:rPr>
        <w:t>Как и в прежние времена благодаря своему удобному транзитному месторасположению, значительную долю в экономике города занимает торговля.</w:t>
      </w:r>
    </w:p>
    <w:p w:rsidR="004102CB" w:rsidRPr="003E728D" w:rsidRDefault="004102CB" w:rsidP="004102CB">
      <w:pPr>
        <w:jc w:val="both"/>
        <w:rPr>
          <w:rFonts w:ascii="Arial" w:hAnsi="Arial" w:cs="Arial"/>
          <w:sz w:val="16"/>
          <w:szCs w:val="16"/>
        </w:rPr>
      </w:pPr>
      <w:r w:rsidRPr="003E728D">
        <w:rPr>
          <w:rFonts w:ascii="Arial" w:hAnsi="Arial" w:cs="Arial"/>
          <w:sz w:val="16"/>
          <w:szCs w:val="16"/>
        </w:rPr>
        <w:t>Перечень действующих предприятий представлен в генеральном плане 2012 года и он существенно не изменился в последние два года.</w:t>
      </w:r>
    </w:p>
    <w:p w:rsidR="004102CB" w:rsidRPr="003E728D" w:rsidRDefault="004102CB" w:rsidP="004102CB">
      <w:pPr>
        <w:pStyle w:val="aff1"/>
        <w:rPr>
          <w:rFonts w:ascii="Arial" w:hAnsi="Arial" w:cs="Arial"/>
          <w:sz w:val="16"/>
          <w:szCs w:val="16"/>
        </w:rPr>
      </w:pPr>
      <w:r w:rsidRPr="003E728D">
        <w:rPr>
          <w:rFonts w:ascii="Arial" w:hAnsi="Arial" w:cs="Arial"/>
          <w:sz w:val="16"/>
          <w:szCs w:val="16"/>
        </w:rPr>
        <w:t xml:space="preserve">Одной из характеристик развития района и поселения является величина доходов и расходов бюджета муниципального образования и их изменения во времени.  На рис. 2.11.1. показаны  изменения доходов и расходов бюджетов Валдайского района и Валдайского городского поселения в период 2008 – 2013 годы. Основные параметры бюджета Валдайского района и Валдайского городского поселения   представлены по базе данных Росстата </w:t>
      </w:r>
      <w:hyperlink r:id="rId55" w:history="1">
        <w:r w:rsidRPr="003E728D">
          <w:rPr>
            <w:rStyle w:val="af0"/>
            <w:rFonts w:ascii="Arial" w:hAnsi="Arial" w:cs="Arial"/>
            <w:sz w:val="16"/>
            <w:szCs w:val="16"/>
          </w:rPr>
          <w:t>http://www.gks.ru/dbcripts/munst/munst.htm</w:t>
        </w:r>
      </w:hyperlink>
      <w:r w:rsidRPr="003E728D">
        <w:rPr>
          <w:rFonts w:ascii="Arial" w:hAnsi="Arial" w:cs="Arial"/>
          <w:sz w:val="16"/>
          <w:szCs w:val="16"/>
        </w:rPr>
        <w:t>. Данные по Валдайскому  городскому поселению за период 2010-2013 годы представлены в таблице 2.11.1.</w:t>
      </w:r>
    </w:p>
    <w:p w:rsidR="004102CB" w:rsidRPr="003E728D" w:rsidRDefault="004102CB" w:rsidP="004102CB">
      <w:pPr>
        <w:pStyle w:val="aff1"/>
        <w:jc w:val="right"/>
        <w:rPr>
          <w:rFonts w:ascii="Arial" w:hAnsi="Arial" w:cs="Arial"/>
          <w:sz w:val="16"/>
          <w:szCs w:val="16"/>
        </w:rPr>
      </w:pPr>
      <w:r w:rsidRPr="003E728D">
        <w:rPr>
          <w:rFonts w:ascii="Arial" w:hAnsi="Arial" w:cs="Arial"/>
          <w:sz w:val="16"/>
          <w:szCs w:val="16"/>
        </w:rPr>
        <w:t>Таблица 2.11.1.</w:t>
      </w:r>
    </w:p>
    <w:p w:rsidR="004102CB" w:rsidRPr="003E728D" w:rsidRDefault="004102CB" w:rsidP="004102CB">
      <w:pPr>
        <w:pStyle w:val="aff1"/>
        <w:rPr>
          <w:rFonts w:ascii="Arial" w:hAnsi="Arial" w:cs="Arial"/>
          <w:sz w:val="16"/>
          <w:szCs w:val="16"/>
        </w:rPr>
      </w:pPr>
    </w:p>
    <w:tbl>
      <w:tblPr>
        <w:tblW w:w="5000" w:type="pct"/>
        <w:tblCellMar>
          <w:left w:w="0" w:type="dxa"/>
          <w:right w:w="0" w:type="dxa"/>
        </w:tblCellMar>
        <w:tblLook w:val="04A0" w:firstRow="1" w:lastRow="0" w:firstColumn="1" w:lastColumn="0" w:noHBand="0" w:noVBand="1"/>
      </w:tblPr>
      <w:tblGrid>
        <w:gridCol w:w="4355"/>
        <w:gridCol w:w="1433"/>
        <w:gridCol w:w="1400"/>
        <w:gridCol w:w="1400"/>
        <w:gridCol w:w="1400"/>
        <w:gridCol w:w="1398"/>
      </w:tblGrid>
      <w:tr w:rsidR="004102CB" w:rsidRPr="003E728D" w:rsidTr="00A0624D">
        <w:trPr>
          <w:trHeight w:val="57"/>
        </w:trPr>
        <w:tc>
          <w:tcPr>
            <w:tcW w:w="191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b/>
                <w:bCs/>
                <w:sz w:val="16"/>
                <w:szCs w:val="16"/>
              </w:rPr>
              <w:t>Показатели</w:t>
            </w:r>
          </w:p>
        </w:tc>
        <w:tc>
          <w:tcPr>
            <w:tcW w:w="629" w:type="pct"/>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b/>
                <w:bCs/>
                <w:sz w:val="16"/>
                <w:szCs w:val="16"/>
              </w:rPr>
              <w:t>Ед. измерения</w:t>
            </w:r>
          </w:p>
        </w:tc>
        <w:tc>
          <w:tcPr>
            <w:tcW w:w="615" w:type="pct"/>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b/>
                <w:bCs/>
                <w:sz w:val="16"/>
                <w:szCs w:val="16"/>
              </w:rPr>
              <w:t>2010</w:t>
            </w:r>
          </w:p>
        </w:tc>
        <w:tc>
          <w:tcPr>
            <w:tcW w:w="615" w:type="pct"/>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b/>
                <w:bCs/>
                <w:sz w:val="16"/>
                <w:szCs w:val="16"/>
              </w:rPr>
              <w:t>2011</w:t>
            </w:r>
          </w:p>
        </w:tc>
        <w:tc>
          <w:tcPr>
            <w:tcW w:w="615" w:type="pct"/>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b/>
                <w:bCs/>
                <w:sz w:val="16"/>
                <w:szCs w:val="16"/>
              </w:rPr>
              <w:t>2012</w:t>
            </w:r>
          </w:p>
        </w:tc>
        <w:tc>
          <w:tcPr>
            <w:tcW w:w="615" w:type="pct"/>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b/>
                <w:bCs/>
                <w:sz w:val="16"/>
                <w:szCs w:val="16"/>
              </w:rPr>
              <w:t>2013</w:t>
            </w: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Доходы местного бюджета (включая безвозмездные поступления)</w:t>
            </w:r>
          </w:p>
        </w:tc>
        <w:tc>
          <w:tcPr>
            <w:tcW w:w="629"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Всего</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69566</w:t>
            </w: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49699</w:t>
            </w: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209455,7</w:t>
            </w: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98121,5</w:t>
            </w: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Налог на доходы физических лиц</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13869</w:t>
            </w: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15735</w:t>
            </w: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16813,5</w:t>
            </w: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18866,1</w:t>
            </w: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Налоги на совокупный доход</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1,3</w:t>
            </w: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7,8</w:t>
            </w: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Единый налог на вмененный доход для отдельных видов деятельности</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7,8</w:t>
            </w: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Единый сельскохозяйственный налог</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1,3</w:t>
            </w: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rPr>
                <w:rFonts w:ascii="Arial" w:hAnsi="Arial" w:cs="Arial"/>
                <w:sz w:val="16"/>
                <w:szCs w:val="16"/>
              </w:rPr>
            </w:pP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Налоги на имущество</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9686</w:t>
            </w: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7904</w:t>
            </w: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9723,3</w:t>
            </w: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10501,3</w:t>
            </w: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Налог на имущество физических лиц</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1934</w:t>
            </w: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999</w:t>
            </w: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2674</w:t>
            </w: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3180,8</w:t>
            </w: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Земельный налог</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7751</w:t>
            </w: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6905</w:t>
            </w: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6749,3</w:t>
            </w: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7320,5</w:t>
            </w: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Доходы от использования имущества, находящегося в государственной и муниципальной собственности</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4975</w:t>
            </w: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6352</w:t>
            </w: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6082,5</w:t>
            </w: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6490,2</w:t>
            </w: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lastRenderedPageBreak/>
              <w:t>Доходы от продажи материальных и нематериальных активов</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2598</w:t>
            </w: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3424</w:t>
            </w: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4678,1</w:t>
            </w: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3197,9</w:t>
            </w: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Безвозмездные поступления</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42060</w:t>
            </w: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16284</w:t>
            </w: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172157,1</w:t>
            </w: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59058,2</w:t>
            </w: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Безвозмездные поступления от других бюджетов бюджетной системы Российской Федерации</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41990</w:t>
            </w: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16284</w:t>
            </w: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172157,1</w:t>
            </w: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58771,6</w:t>
            </w: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Дотации бюджетам субъектов Российской Федерации и муниципальных образований</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5</w:t>
            </w: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4000</w:t>
            </w: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165,3</w:t>
            </w: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rPr>
                <w:rFonts w:ascii="Arial" w:hAnsi="Arial" w:cs="Arial"/>
                <w:sz w:val="16"/>
                <w:szCs w:val="16"/>
              </w:rPr>
            </w:pP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Субсидии бюджетам бюджетной системы Российской Федерации (межбюджетные субсидии)</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41480</w:t>
            </w: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11744</w:t>
            </w: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171484,8</w:t>
            </w: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49048,1</w:t>
            </w: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Субвенции бюджетам субъектов Российской Федерации и муниципальных образований</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505</w:t>
            </w: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540</w:t>
            </w: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507</w:t>
            </w: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9723,5</w:t>
            </w: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Из общей величины доходов - собственные доходы</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69061</w:t>
            </w: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49159</w:t>
            </w: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208948,7</w:t>
            </w: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88398</w:t>
            </w: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Расходы местного бюджета</w:t>
            </w:r>
          </w:p>
        </w:tc>
        <w:tc>
          <w:tcPr>
            <w:tcW w:w="629"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Всего</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102986</w:t>
            </w: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48967</w:t>
            </w: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204929,8</w:t>
            </w: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97857,1</w:t>
            </w: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Общегосударственные вопросы</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6086</w:t>
            </w: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7334</w:t>
            </w: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11707,4</w:t>
            </w: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Расходы на содержание работников органов местного самоуправления</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4519</w:t>
            </w: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rPr>
                <w:rFonts w:ascii="Arial" w:hAnsi="Arial" w:cs="Arial"/>
                <w:sz w:val="16"/>
                <w:szCs w:val="16"/>
              </w:rPr>
            </w:pP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Национальная безопасность и правоохранительная деятельность</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215</w:t>
            </w: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125</w:t>
            </w: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345,1</w:t>
            </w: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Национальная экономика</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766</w:t>
            </w: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1080</w:t>
            </w: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163615,1</w:t>
            </w: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47636,8</w:t>
            </w: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Транспорт</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467</w:t>
            </w: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540</w:t>
            </w: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605</w:t>
            </w: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Дорожное хозяйство (дорожные фонды)</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162172,6</w:t>
            </w: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46371,3</w:t>
            </w: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Другие вопросы в области национальной экономики</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299</w:t>
            </w: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540</w:t>
            </w: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1442,4</w:t>
            </w: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660,5</w:t>
            </w: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Жилищно-коммунальное хозяйство</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94695</w:t>
            </w: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39234</w:t>
            </w: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30943,7</w:t>
            </w: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37181,2</w:t>
            </w: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Образование</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43</w:t>
            </w: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41</w:t>
            </w: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58,5</w:t>
            </w: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58,5</w:t>
            </w: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Культура, кинематография и средства массовой информации</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922</w:t>
            </w: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rPr>
                <w:rFonts w:ascii="Arial" w:hAnsi="Arial" w:cs="Arial"/>
                <w:sz w:val="16"/>
                <w:szCs w:val="16"/>
              </w:rPr>
            </w:pP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Культура, кинематография</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723</w:t>
            </w: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673,3</w:t>
            </w: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494,3</w:t>
            </w: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Здравоохранение, физическая культура и спорт</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107</w:t>
            </w: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rPr>
                <w:rFonts w:ascii="Arial" w:hAnsi="Arial" w:cs="Arial"/>
                <w:sz w:val="16"/>
                <w:szCs w:val="16"/>
              </w:rPr>
            </w:pP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Физическая культура и спорт</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140</w:t>
            </w: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138</w:t>
            </w: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146,9</w:t>
            </w: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Межбюджетные трансферты</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150</w:t>
            </w: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rPr>
                <w:rFonts w:ascii="Arial" w:hAnsi="Arial" w:cs="Arial"/>
                <w:sz w:val="16"/>
                <w:szCs w:val="16"/>
              </w:rPr>
            </w:pP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Иные межбюджетные трансферты</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150</w:t>
            </w: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rPr>
                <w:rFonts w:ascii="Arial" w:hAnsi="Arial" w:cs="Arial"/>
                <w:sz w:val="16"/>
                <w:szCs w:val="16"/>
              </w:rPr>
            </w:pP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Межбюджетные трансферты общего характера бюджетам субъектов Российской Федерации и муниципальных образований</w:t>
            </w:r>
          </w:p>
        </w:tc>
        <w:tc>
          <w:tcPr>
            <w:tcW w:w="629"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top w:w="0" w:type="dxa"/>
              <w:left w:w="200" w:type="dxa"/>
              <w:bottom w:w="0" w:type="dxa"/>
              <w:right w:w="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290</w:t>
            </w: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p>
        </w:tc>
        <w:tc>
          <w:tcPr>
            <w:tcW w:w="615" w:type="pct"/>
            <w:tcBorders>
              <w:top w:val="nil"/>
              <w:left w:val="nil"/>
              <w:bottom w:val="single" w:sz="8" w:space="0" w:color="000000"/>
              <w:right w:val="single" w:sz="8" w:space="0" w:color="000000"/>
            </w:tcBorders>
            <w:tcMar>
              <w:left w:w="200"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286,7</w:t>
            </w:r>
          </w:p>
        </w:tc>
      </w:tr>
      <w:tr w:rsidR="004102CB" w:rsidRPr="003E728D" w:rsidTr="00A0624D">
        <w:trPr>
          <w:trHeight w:val="57"/>
        </w:trPr>
        <w:tc>
          <w:tcPr>
            <w:tcW w:w="1912" w:type="pct"/>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rPr>
                <w:rFonts w:ascii="Arial" w:hAnsi="Arial" w:cs="Arial"/>
                <w:sz w:val="16"/>
                <w:szCs w:val="16"/>
              </w:rPr>
            </w:pPr>
            <w:r w:rsidRPr="003E728D">
              <w:rPr>
                <w:rFonts w:ascii="Arial" w:hAnsi="Arial" w:cs="Arial"/>
                <w:sz w:val="16"/>
                <w:szCs w:val="16"/>
              </w:rPr>
              <w:t>Профицит, дефицит (-)</w:t>
            </w:r>
          </w:p>
        </w:tc>
        <w:tc>
          <w:tcPr>
            <w:tcW w:w="629"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тысяча рублей</w:t>
            </w: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-33420</w:t>
            </w: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732</w:t>
            </w: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4525,9</w:t>
            </w:r>
          </w:p>
        </w:tc>
        <w:tc>
          <w:tcPr>
            <w:tcW w:w="61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4102CB" w:rsidRPr="003E728D" w:rsidRDefault="004102CB">
            <w:pPr>
              <w:overflowPunct w:val="0"/>
              <w:autoSpaceDN w:val="0"/>
              <w:adjustRightInd w:val="0"/>
              <w:jc w:val="center"/>
              <w:rPr>
                <w:rFonts w:ascii="Arial" w:hAnsi="Arial" w:cs="Arial"/>
                <w:sz w:val="16"/>
                <w:szCs w:val="16"/>
              </w:rPr>
            </w:pPr>
            <w:r w:rsidRPr="003E728D">
              <w:rPr>
                <w:rFonts w:ascii="Arial" w:hAnsi="Arial" w:cs="Arial"/>
                <w:sz w:val="16"/>
                <w:szCs w:val="16"/>
              </w:rPr>
              <w:t>264,4</w:t>
            </w:r>
          </w:p>
        </w:tc>
      </w:tr>
    </w:tbl>
    <w:p w:rsidR="004102CB" w:rsidRPr="003E728D" w:rsidRDefault="004102CB" w:rsidP="004102CB">
      <w:pPr>
        <w:pStyle w:val="aff1"/>
        <w:rPr>
          <w:rFonts w:ascii="Arial" w:hAnsi="Arial" w:cs="Arial"/>
          <w:sz w:val="16"/>
          <w:szCs w:val="16"/>
        </w:rPr>
      </w:pPr>
    </w:p>
    <w:p w:rsidR="004102CB" w:rsidRPr="003E728D" w:rsidRDefault="004102CB" w:rsidP="005428C7">
      <w:pPr>
        <w:pStyle w:val="aff1"/>
        <w:ind w:firstLine="708"/>
        <w:jc w:val="both"/>
        <w:rPr>
          <w:rFonts w:ascii="Arial" w:hAnsi="Arial" w:cs="Arial"/>
          <w:sz w:val="16"/>
          <w:szCs w:val="16"/>
        </w:rPr>
      </w:pPr>
      <w:r w:rsidRPr="003E728D">
        <w:rPr>
          <w:rFonts w:ascii="Arial" w:hAnsi="Arial" w:cs="Arial"/>
          <w:sz w:val="16"/>
          <w:szCs w:val="16"/>
        </w:rPr>
        <w:t>Изменение уровня доходов бюджетов Валдайского района и Валдайского городского поселения  показано на рис. 2.11.1.  В после</w:t>
      </w:r>
      <w:r w:rsidR="005428C7" w:rsidRPr="003E728D">
        <w:rPr>
          <w:rFonts w:ascii="Arial" w:hAnsi="Arial" w:cs="Arial"/>
          <w:sz w:val="16"/>
          <w:szCs w:val="16"/>
        </w:rPr>
        <w:t xml:space="preserve"> </w:t>
      </w:r>
      <w:r w:rsidRPr="003E728D">
        <w:rPr>
          <w:rFonts w:ascii="Arial" w:hAnsi="Arial" w:cs="Arial"/>
          <w:sz w:val="16"/>
          <w:szCs w:val="16"/>
        </w:rPr>
        <w:t>кризисный период доходы бюджетов  и района и городского поселения растут. Заметный рост бюджетов в 2012 году обусловлен поступлением в бюджеты безвозмездных поступлений от других бюджетов бюджетной системы Российской Федерации, которые были израсходованы по статье «на дорожное хозяйство» (162172,6 тыс. рублей). Доля собственных доходов в бюджете Валдайского городского поселения весьма высока и изменялась в последние годы в пределах 87,3-99,8% (рис. 2.11.2.). Бюджет поселения является профицирным (кроме 2010 года) (рис.2.11.3.), в то время как бюджет Валдайского района за период с 2008 по 2012 годы являлся дефицитным и только в 2013 году от стал профицитным.  Доля доходов Валдайского городского поселения в доходах Валдайского района изменяется в широком диапазоне (от 9,7 до 33,35% при среднем значении порядка 20%).</w:t>
      </w:r>
    </w:p>
    <w:p w:rsidR="003724C3" w:rsidRPr="003E728D" w:rsidRDefault="004102CB" w:rsidP="005428C7">
      <w:pPr>
        <w:pStyle w:val="aff1"/>
        <w:ind w:firstLine="708"/>
        <w:jc w:val="both"/>
        <w:rPr>
          <w:rFonts w:ascii="Arial" w:hAnsi="Arial" w:cs="Arial"/>
          <w:sz w:val="16"/>
          <w:szCs w:val="16"/>
        </w:rPr>
      </w:pPr>
      <w:r w:rsidRPr="003E728D">
        <w:rPr>
          <w:rFonts w:ascii="Arial" w:hAnsi="Arial" w:cs="Arial"/>
          <w:sz w:val="16"/>
          <w:szCs w:val="16"/>
        </w:rPr>
        <w:t>Бюджет района  и Валдайского городского поселения имеет  социальную ориентацию и основные его расходы направлены на финансирование расходов на образование, решение социальных вопросов, на культуру и здравоохранение.</w:t>
      </w:r>
    </w:p>
    <w:p w:rsidR="003724C3" w:rsidRPr="003E728D" w:rsidRDefault="003724C3" w:rsidP="003724C3">
      <w:pPr>
        <w:pStyle w:val="aff1"/>
        <w:rPr>
          <w:rFonts w:ascii="Arial" w:hAnsi="Arial" w:cs="Arial"/>
          <w:sz w:val="16"/>
          <w:szCs w:val="16"/>
        </w:rPr>
      </w:pPr>
    </w:p>
    <w:p w:rsidR="003724C3" w:rsidRPr="003E728D" w:rsidRDefault="00DD47D4" w:rsidP="003724C3">
      <w:pPr>
        <w:pStyle w:val="aff1"/>
        <w:jc w:val="center"/>
        <w:rPr>
          <w:rFonts w:ascii="Arial" w:hAnsi="Arial" w:cs="Arial"/>
          <w:sz w:val="16"/>
          <w:szCs w:val="16"/>
        </w:rPr>
      </w:pPr>
      <w:r>
        <w:rPr>
          <w:rFonts w:ascii="Arial" w:hAnsi="Arial" w:cs="Arial"/>
          <w:noProof/>
          <w:sz w:val="16"/>
          <w:szCs w:val="16"/>
          <w:lang w:eastAsia="ru-RU"/>
        </w:rPr>
        <w:drawing>
          <wp:inline distT="0" distB="0" distL="0" distR="0" wp14:anchorId="2D629E24" wp14:editId="3B59861F">
            <wp:extent cx="1955800" cy="749300"/>
            <wp:effectExtent l="0" t="0" r="6350" b="0"/>
            <wp:docPr id="17"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55800" cy="749300"/>
                    </a:xfrm>
                    <a:prstGeom prst="rect">
                      <a:avLst/>
                    </a:prstGeom>
                    <a:noFill/>
                    <a:ln>
                      <a:noFill/>
                    </a:ln>
                  </pic:spPr>
                </pic:pic>
              </a:graphicData>
            </a:graphic>
          </wp:inline>
        </w:drawing>
      </w:r>
    </w:p>
    <w:p w:rsidR="003724C3" w:rsidRPr="003E728D" w:rsidRDefault="003724C3" w:rsidP="003724C3">
      <w:pPr>
        <w:spacing w:before="120"/>
        <w:jc w:val="center"/>
        <w:rPr>
          <w:rFonts w:ascii="Arial" w:hAnsi="Arial" w:cs="Arial"/>
          <w:b/>
          <w:i/>
          <w:sz w:val="16"/>
          <w:szCs w:val="16"/>
        </w:rPr>
      </w:pPr>
      <w:r w:rsidRPr="003E728D">
        <w:rPr>
          <w:rFonts w:ascii="Arial" w:hAnsi="Arial" w:cs="Arial"/>
          <w:b/>
          <w:i/>
          <w:sz w:val="16"/>
          <w:szCs w:val="16"/>
        </w:rPr>
        <w:t>Рис. 2.11.1. Изменение доходов бюджетов  Валдайского  района  и Валдайского городского поселения за период с 2008 по 2013 год.</w:t>
      </w:r>
    </w:p>
    <w:p w:rsidR="003724C3" w:rsidRPr="003E728D" w:rsidRDefault="003724C3" w:rsidP="003724C3">
      <w:pPr>
        <w:pStyle w:val="aff1"/>
        <w:rPr>
          <w:rFonts w:ascii="Arial" w:hAnsi="Arial" w:cs="Arial"/>
          <w:sz w:val="16"/>
          <w:szCs w:val="16"/>
        </w:rPr>
      </w:pPr>
    </w:p>
    <w:p w:rsidR="003724C3" w:rsidRPr="003E728D" w:rsidRDefault="00DD47D4" w:rsidP="003724C3">
      <w:pPr>
        <w:pStyle w:val="aff1"/>
        <w:jc w:val="center"/>
        <w:rPr>
          <w:rFonts w:ascii="Arial" w:hAnsi="Arial" w:cs="Arial"/>
          <w:sz w:val="16"/>
          <w:szCs w:val="16"/>
        </w:rPr>
      </w:pPr>
      <w:r>
        <w:rPr>
          <w:rFonts w:ascii="Arial" w:hAnsi="Arial" w:cs="Arial"/>
          <w:noProof/>
          <w:sz w:val="16"/>
          <w:szCs w:val="16"/>
          <w:lang w:eastAsia="ru-RU"/>
        </w:rPr>
        <w:drawing>
          <wp:inline distT="0" distB="0" distL="0" distR="0" wp14:anchorId="747B3231" wp14:editId="35418753">
            <wp:extent cx="1905000" cy="831850"/>
            <wp:effectExtent l="0" t="0" r="0" b="6350"/>
            <wp:docPr id="18"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05000" cy="831850"/>
                    </a:xfrm>
                    <a:prstGeom prst="rect">
                      <a:avLst/>
                    </a:prstGeom>
                    <a:noFill/>
                    <a:ln>
                      <a:noFill/>
                    </a:ln>
                  </pic:spPr>
                </pic:pic>
              </a:graphicData>
            </a:graphic>
          </wp:inline>
        </w:drawing>
      </w:r>
    </w:p>
    <w:p w:rsidR="003724C3" w:rsidRPr="003E728D" w:rsidRDefault="003724C3" w:rsidP="003724C3">
      <w:pPr>
        <w:pStyle w:val="aff1"/>
        <w:rPr>
          <w:rFonts w:ascii="Arial" w:hAnsi="Arial" w:cs="Arial"/>
          <w:sz w:val="16"/>
          <w:szCs w:val="16"/>
        </w:rPr>
      </w:pPr>
    </w:p>
    <w:p w:rsidR="003724C3" w:rsidRPr="003E728D" w:rsidRDefault="003724C3" w:rsidP="003724C3">
      <w:pPr>
        <w:spacing w:before="120"/>
        <w:jc w:val="center"/>
        <w:rPr>
          <w:rFonts w:ascii="Arial" w:hAnsi="Arial" w:cs="Arial"/>
          <w:b/>
          <w:i/>
          <w:sz w:val="16"/>
          <w:szCs w:val="16"/>
        </w:rPr>
      </w:pPr>
      <w:r w:rsidRPr="003E728D">
        <w:rPr>
          <w:rFonts w:ascii="Arial" w:hAnsi="Arial" w:cs="Arial"/>
          <w:b/>
          <w:i/>
          <w:sz w:val="16"/>
          <w:szCs w:val="16"/>
        </w:rPr>
        <w:t>Рис. 2.11.2. Доля собственных  доходов бюджетов  Валдайского  района  и Валдайского городского поселения за период с 2008 по 2013 год.</w:t>
      </w:r>
    </w:p>
    <w:p w:rsidR="003724C3" w:rsidRPr="003E728D" w:rsidRDefault="003724C3" w:rsidP="003724C3">
      <w:pPr>
        <w:pStyle w:val="aff1"/>
        <w:rPr>
          <w:rFonts w:ascii="Arial" w:hAnsi="Arial" w:cs="Arial"/>
          <w:noProof/>
          <w:sz w:val="16"/>
          <w:szCs w:val="16"/>
          <w:lang w:eastAsia="ru-RU"/>
        </w:rPr>
      </w:pPr>
    </w:p>
    <w:p w:rsidR="003724C3" w:rsidRPr="003E728D" w:rsidRDefault="00DD47D4" w:rsidP="003724C3">
      <w:pPr>
        <w:pStyle w:val="aff1"/>
        <w:jc w:val="center"/>
        <w:rPr>
          <w:rFonts w:ascii="Arial" w:hAnsi="Arial" w:cs="Arial"/>
          <w:sz w:val="16"/>
          <w:szCs w:val="16"/>
        </w:rPr>
      </w:pPr>
      <w:r>
        <w:rPr>
          <w:rFonts w:ascii="Arial" w:hAnsi="Arial" w:cs="Arial"/>
          <w:noProof/>
          <w:sz w:val="16"/>
          <w:szCs w:val="16"/>
          <w:lang w:eastAsia="ru-RU"/>
        </w:rPr>
        <w:drawing>
          <wp:inline distT="0" distB="0" distL="0" distR="0" wp14:anchorId="2DF14901" wp14:editId="1C8A7AA4">
            <wp:extent cx="1974850" cy="844550"/>
            <wp:effectExtent l="0" t="0" r="6350" b="0"/>
            <wp:docPr id="19"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74850" cy="844550"/>
                    </a:xfrm>
                    <a:prstGeom prst="rect">
                      <a:avLst/>
                    </a:prstGeom>
                    <a:noFill/>
                    <a:ln>
                      <a:noFill/>
                    </a:ln>
                  </pic:spPr>
                </pic:pic>
              </a:graphicData>
            </a:graphic>
          </wp:inline>
        </w:drawing>
      </w:r>
    </w:p>
    <w:p w:rsidR="003724C3" w:rsidRPr="003E728D" w:rsidRDefault="003724C3" w:rsidP="003724C3">
      <w:pPr>
        <w:spacing w:before="120"/>
        <w:jc w:val="center"/>
        <w:rPr>
          <w:rFonts w:ascii="Arial" w:hAnsi="Arial" w:cs="Arial"/>
          <w:b/>
          <w:i/>
          <w:sz w:val="16"/>
          <w:szCs w:val="16"/>
        </w:rPr>
      </w:pPr>
      <w:r w:rsidRPr="003E728D">
        <w:rPr>
          <w:rFonts w:ascii="Arial" w:hAnsi="Arial" w:cs="Arial"/>
          <w:b/>
          <w:i/>
          <w:sz w:val="16"/>
          <w:szCs w:val="16"/>
        </w:rPr>
        <w:t>Рис. 2.11.3. Профицит/дефицит    бюджета Валдайского  района  и Валдайского городского поселения за период с 2008 по 2013 год.</w:t>
      </w:r>
    </w:p>
    <w:p w:rsidR="003724C3" w:rsidRPr="003E728D" w:rsidRDefault="003724C3" w:rsidP="003724C3">
      <w:pPr>
        <w:pStyle w:val="aff1"/>
        <w:rPr>
          <w:rFonts w:ascii="Arial" w:hAnsi="Arial" w:cs="Arial"/>
          <w:color w:val="FF0000"/>
          <w:sz w:val="16"/>
          <w:szCs w:val="16"/>
        </w:rPr>
      </w:pPr>
    </w:p>
    <w:p w:rsidR="003724C3" w:rsidRPr="003E728D" w:rsidRDefault="003724C3" w:rsidP="00ED049C">
      <w:pPr>
        <w:pStyle w:val="aff1"/>
        <w:ind w:firstLine="708"/>
        <w:rPr>
          <w:rFonts w:ascii="Arial" w:hAnsi="Arial" w:cs="Arial"/>
          <w:sz w:val="16"/>
          <w:szCs w:val="16"/>
        </w:rPr>
      </w:pPr>
      <w:r w:rsidRPr="003E728D">
        <w:rPr>
          <w:rFonts w:ascii="Arial" w:hAnsi="Arial" w:cs="Arial"/>
          <w:sz w:val="16"/>
          <w:szCs w:val="16"/>
        </w:rPr>
        <w:t xml:space="preserve">По итогам социально-экономического развития Валдайский  муниципальный  район в 2013 году (см. сайт: </w:t>
      </w:r>
      <w:r w:rsidRPr="003E728D">
        <w:rPr>
          <w:rFonts w:ascii="Arial" w:hAnsi="Arial" w:cs="Arial"/>
          <w:sz w:val="16"/>
          <w:szCs w:val="16"/>
          <w:lang w:val="en-US"/>
        </w:rPr>
        <w:t>region</w:t>
      </w:r>
      <w:r w:rsidRPr="003E728D">
        <w:rPr>
          <w:rFonts w:ascii="Arial" w:hAnsi="Arial" w:cs="Arial"/>
          <w:sz w:val="16"/>
          <w:szCs w:val="16"/>
        </w:rPr>
        <w:t>.</w:t>
      </w:r>
      <w:r w:rsidRPr="003E728D">
        <w:rPr>
          <w:rFonts w:ascii="Arial" w:hAnsi="Arial" w:cs="Arial"/>
          <w:sz w:val="16"/>
          <w:szCs w:val="16"/>
          <w:lang w:val="en-US"/>
        </w:rPr>
        <w:t>adm</w:t>
      </w:r>
      <w:r w:rsidRPr="003E728D">
        <w:rPr>
          <w:rFonts w:ascii="Arial" w:hAnsi="Arial" w:cs="Arial"/>
          <w:sz w:val="16"/>
          <w:szCs w:val="16"/>
        </w:rPr>
        <w:t>.</w:t>
      </w:r>
      <w:r w:rsidRPr="003E728D">
        <w:rPr>
          <w:rFonts w:ascii="Arial" w:hAnsi="Arial" w:cs="Arial"/>
          <w:sz w:val="16"/>
          <w:szCs w:val="16"/>
          <w:lang w:val="en-US"/>
        </w:rPr>
        <w:t>nov</w:t>
      </w:r>
      <w:r w:rsidRPr="003E728D">
        <w:rPr>
          <w:rFonts w:ascii="Arial" w:hAnsi="Arial" w:cs="Arial"/>
          <w:sz w:val="16"/>
          <w:szCs w:val="16"/>
        </w:rPr>
        <w:t>.</w:t>
      </w:r>
      <w:r w:rsidRPr="003E728D">
        <w:rPr>
          <w:rFonts w:ascii="Arial" w:hAnsi="Arial" w:cs="Arial"/>
          <w:sz w:val="16"/>
          <w:szCs w:val="16"/>
          <w:lang w:val="en-US"/>
        </w:rPr>
        <w:t>ru</w:t>
      </w:r>
      <w:r w:rsidRPr="003E728D">
        <w:rPr>
          <w:rFonts w:ascii="Arial" w:hAnsi="Arial" w:cs="Arial"/>
          <w:sz w:val="16"/>
          <w:szCs w:val="16"/>
        </w:rPr>
        <w:t>/</w:t>
      </w:r>
      <w:r w:rsidRPr="003E728D">
        <w:rPr>
          <w:rFonts w:ascii="Arial" w:hAnsi="Arial" w:cs="Arial"/>
          <w:sz w:val="16"/>
          <w:szCs w:val="16"/>
          <w:lang w:val="en-US"/>
        </w:rPr>
        <w:t>economy</w:t>
      </w:r>
      <w:r w:rsidRPr="003E728D">
        <w:rPr>
          <w:rFonts w:ascii="Arial" w:hAnsi="Arial" w:cs="Arial"/>
          <w:sz w:val="16"/>
          <w:szCs w:val="16"/>
        </w:rPr>
        <w:t>/</w:t>
      </w:r>
      <w:r w:rsidRPr="003E728D">
        <w:rPr>
          <w:rFonts w:ascii="Arial" w:hAnsi="Arial" w:cs="Arial"/>
          <w:sz w:val="16"/>
          <w:szCs w:val="16"/>
          <w:lang w:val="en-US"/>
        </w:rPr>
        <w:t>prezentaciya</w:t>
      </w:r>
      <w:r w:rsidRPr="003E728D">
        <w:rPr>
          <w:rFonts w:ascii="Arial" w:hAnsi="Arial" w:cs="Arial"/>
          <w:sz w:val="16"/>
          <w:szCs w:val="16"/>
        </w:rPr>
        <w:t>.</w:t>
      </w:r>
      <w:r w:rsidRPr="003E728D">
        <w:rPr>
          <w:rFonts w:ascii="Arial" w:hAnsi="Arial" w:cs="Arial"/>
          <w:sz w:val="16"/>
          <w:szCs w:val="16"/>
          <w:lang w:val="en-US"/>
        </w:rPr>
        <w:t>pdf</w:t>
      </w:r>
      <w:r w:rsidRPr="003E728D">
        <w:rPr>
          <w:rFonts w:ascii="Arial" w:hAnsi="Arial" w:cs="Arial"/>
          <w:sz w:val="16"/>
          <w:szCs w:val="16"/>
        </w:rPr>
        <w:t>):</w:t>
      </w:r>
    </w:p>
    <w:p w:rsidR="003724C3" w:rsidRPr="003E728D" w:rsidRDefault="003724C3" w:rsidP="00ED049C">
      <w:pPr>
        <w:pStyle w:val="aff1"/>
        <w:ind w:firstLine="708"/>
        <w:rPr>
          <w:rFonts w:ascii="Arial" w:hAnsi="Arial" w:cs="Arial"/>
          <w:sz w:val="16"/>
          <w:szCs w:val="16"/>
        </w:rPr>
      </w:pPr>
      <w:r w:rsidRPr="003E728D">
        <w:rPr>
          <w:rFonts w:ascii="Arial" w:hAnsi="Arial" w:cs="Arial"/>
          <w:sz w:val="16"/>
          <w:szCs w:val="16"/>
        </w:rPr>
        <w:t>находится в числе лидеров по развитию экономики (4 место по рейтингу);</w:t>
      </w:r>
    </w:p>
    <w:p w:rsidR="003724C3" w:rsidRPr="003E728D" w:rsidRDefault="003724C3" w:rsidP="00ED049C">
      <w:pPr>
        <w:pStyle w:val="aff1"/>
        <w:ind w:firstLine="708"/>
        <w:rPr>
          <w:rFonts w:ascii="Arial" w:hAnsi="Arial" w:cs="Arial"/>
          <w:sz w:val="16"/>
          <w:szCs w:val="16"/>
        </w:rPr>
      </w:pPr>
      <w:r w:rsidRPr="003E728D">
        <w:rPr>
          <w:rFonts w:ascii="Arial" w:hAnsi="Arial" w:cs="Arial"/>
          <w:sz w:val="16"/>
          <w:szCs w:val="16"/>
        </w:rPr>
        <w:t>Вклад района в объем ВРП  области составляет 1,7% (делит 6 - 7 место с Маловиш</w:t>
      </w:r>
      <w:r w:rsidR="00ED049C" w:rsidRPr="003E728D">
        <w:rPr>
          <w:rFonts w:ascii="Arial" w:hAnsi="Arial" w:cs="Arial"/>
          <w:sz w:val="16"/>
          <w:szCs w:val="16"/>
        </w:rPr>
        <w:t>ерским районом);</w:t>
      </w:r>
      <w:r w:rsidR="00ED049C" w:rsidRPr="003E728D">
        <w:rPr>
          <w:rFonts w:ascii="Arial" w:hAnsi="Arial" w:cs="Arial"/>
          <w:sz w:val="16"/>
          <w:szCs w:val="16"/>
        </w:rPr>
        <w:br/>
        <w:t xml:space="preserve">            </w:t>
      </w:r>
      <w:r w:rsidR="00ED049C" w:rsidRPr="003E728D">
        <w:rPr>
          <w:rFonts w:ascii="Arial" w:hAnsi="Arial" w:cs="Arial"/>
          <w:sz w:val="16"/>
          <w:szCs w:val="16"/>
        </w:rPr>
        <w:tab/>
      </w:r>
      <w:r w:rsidRPr="003E728D">
        <w:rPr>
          <w:rFonts w:ascii="Arial" w:hAnsi="Arial" w:cs="Arial"/>
          <w:sz w:val="16"/>
          <w:szCs w:val="16"/>
        </w:rPr>
        <w:t>Вклад района в общий объем инвестиций области в 2013 году составил 1,52% (9 место);</w:t>
      </w:r>
    </w:p>
    <w:p w:rsidR="003724C3" w:rsidRPr="003E728D" w:rsidRDefault="003724C3" w:rsidP="00ED049C">
      <w:pPr>
        <w:pStyle w:val="aff1"/>
        <w:ind w:firstLine="708"/>
        <w:rPr>
          <w:rFonts w:ascii="Arial" w:hAnsi="Arial" w:cs="Arial"/>
          <w:sz w:val="16"/>
          <w:szCs w:val="16"/>
        </w:rPr>
      </w:pPr>
      <w:r w:rsidRPr="003E728D">
        <w:rPr>
          <w:rFonts w:ascii="Arial" w:hAnsi="Arial" w:cs="Arial"/>
          <w:sz w:val="16"/>
          <w:szCs w:val="16"/>
        </w:rPr>
        <w:lastRenderedPageBreak/>
        <w:t>По развитию экономики муниципальных районов и городского округа Валдайский  район находится на  месте вслед за Великим Новгородом, Крестецким и Чудовским  районами;</w:t>
      </w:r>
    </w:p>
    <w:p w:rsidR="003724C3" w:rsidRPr="003E728D" w:rsidRDefault="003724C3" w:rsidP="00ED049C">
      <w:pPr>
        <w:pStyle w:val="aff1"/>
        <w:ind w:firstLine="708"/>
        <w:rPr>
          <w:rFonts w:ascii="Arial" w:hAnsi="Arial" w:cs="Arial"/>
          <w:sz w:val="16"/>
          <w:szCs w:val="16"/>
        </w:rPr>
      </w:pPr>
      <w:r w:rsidRPr="003E728D">
        <w:rPr>
          <w:rFonts w:ascii="Arial" w:hAnsi="Arial" w:cs="Arial"/>
          <w:sz w:val="16"/>
          <w:szCs w:val="16"/>
        </w:rPr>
        <w:t>По социальным показателям район находится на 15 месте (из 22);</w:t>
      </w:r>
    </w:p>
    <w:p w:rsidR="003724C3" w:rsidRPr="003E728D" w:rsidRDefault="003724C3" w:rsidP="00ED049C">
      <w:pPr>
        <w:pStyle w:val="aff1"/>
        <w:ind w:firstLine="708"/>
        <w:rPr>
          <w:rFonts w:ascii="Arial" w:hAnsi="Arial" w:cs="Arial"/>
          <w:sz w:val="16"/>
          <w:szCs w:val="16"/>
        </w:rPr>
      </w:pPr>
      <w:r w:rsidRPr="003E728D">
        <w:rPr>
          <w:rFonts w:ascii="Arial" w:hAnsi="Arial" w:cs="Arial"/>
          <w:sz w:val="16"/>
          <w:szCs w:val="16"/>
        </w:rPr>
        <w:t>по уровню зарегистрированной безработицы (0,7%) делит 7 - 8 место с Парфинским районом;</w:t>
      </w:r>
    </w:p>
    <w:p w:rsidR="003724C3" w:rsidRPr="003E728D" w:rsidRDefault="003724C3" w:rsidP="00ED049C">
      <w:pPr>
        <w:pStyle w:val="aff1"/>
        <w:ind w:firstLine="708"/>
        <w:rPr>
          <w:rFonts w:ascii="Arial" w:hAnsi="Arial" w:cs="Arial"/>
          <w:sz w:val="16"/>
          <w:szCs w:val="16"/>
        </w:rPr>
      </w:pPr>
      <w:r w:rsidRPr="003E728D">
        <w:rPr>
          <w:rFonts w:ascii="Arial" w:hAnsi="Arial" w:cs="Arial"/>
          <w:sz w:val="16"/>
          <w:szCs w:val="16"/>
        </w:rPr>
        <w:t>по демографическим показателям находится в средней части рейтинга с показателями хуже средних по области;</w:t>
      </w:r>
    </w:p>
    <w:p w:rsidR="003724C3" w:rsidRPr="003E728D" w:rsidRDefault="003724C3" w:rsidP="00ED049C">
      <w:pPr>
        <w:pStyle w:val="aff1"/>
        <w:ind w:firstLine="708"/>
        <w:rPr>
          <w:rFonts w:ascii="Arial" w:hAnsi="Arial" w:cs="Arial"/>
          <w:sz w:val="16"/>
          <w:szCs w:val="16"/>
        </w:rPr>
      </w:pPr>
      <w:r w:rsidRPr="003E728D">
        <w:rPr>
          <w:rFonts w:ascii="Arial" w:hAnsi="Arial" w:cs="Arial"/>
          <w:sz w:val="16"/>
          <w:szCs w:val="16"/>
        </w:rPr>
        <w:t>в аутсайдерах район по числу зарегистрированных преступлений на 1000 жителей (20 место);</w:t>
      </w:r>
    </w:p>
    <w:p w:rsidR="003724C3" w:rsidRPr="003E728D" w:rsidRDefault="003724C3" w:rsidP="00ED049C">
      <w:pPr>
        <w:pStyle w:val="aff1"/>
        <w:ind w:firstLine="708"/>
        <w:rPr>
          <w:rFonts w:ascii="Arial" w:hAnsi="Arial" w:cs="Arial"/>
          <w:sz w:val="16"/>
          <w:szCs w:val="16"/>
        </w:rPr>
      </w:pPr>
      <w:r w:rsidRPr="003E728D">
        <w:rPr>
          <w:rFonts w:ascii="Arial" w:hAnsi="Arial" w:cs="Arial"/>
          <w:sz w:val="16"/>
          <w:szCs w:val="16"/>
        </w:rPr>
        <w:t>по темпам роста доходов районов  (108,7% к уровню 2012 года) на 8 месте;</w:t>
      </w:r>
    </w:p>
    <w:p w:rsidR="003724C3" w:rsidRPr="003E728D" w:rsidRDefault="003724C3" w:rsidP="00ED049C">
      <w:pPr>
        <w:pStyle w:val="aff1"/>
        <w:ind w:firstLine="708"/>
        <w:rPr>
          <w:rFonts w:ascii="Arial" w:hAnsi="Arial" w:cs="Arial"/>
          <w:sz w:val="16"/>
          <w:szCs w:val="16"/>
        </w:rPr>
      </w:pPr>
      <w:r w:rsidRPr="003E728D">
        <w:rPr>
          <w:rFonts w:ascii="Arial" w:hAnsi="Arial" w:cs="Arial"/>
          <w:sz w:val="16"/>
          <w:szCs w:val="16"/>
        </w:rPr>
        <w:t>в рейтинге по удовлетворенности населения результатами деятельности органов местного самоуправления (ОМСУ)  район уступил только Мошенскому району;</w:t>
      </w:r>
    </w:p>
    <w:p w:rsidR="003724C3" w:rsidRPr="003E728D" w:rsidRDefault="003724C3" w:rsidP="00ED049C">
      <w:pPr>
        <w:pStyle w:val="aff1"/>
        <w:ind w:firstLine="708"/>
        <w:rPr>
          <w:rFonts w:ascii="Arial" w:hAnsi="Arial" w:cs="Arial"/>
          <w:sz w:val="16"/>
          <w:szCs w:val="16"/>
        </w:rPr>
      </w:pPr>
      <w:r w:rsidRPr="003E728D">
        <w:rPr>
          <w:rFonts w:ascii="Arial" w:hAnsi="Arial" w:cs="Arial"/>
          <w:sz w:val="16"/>
          <w:szCs w:val="16"/>
        </w:rPr>
        <w:t>лидером среди муниципальных образований Валдайский район является по качеству автомобильных дорог.</w:t>
      </w:r>
    </w:p>
    <w:p w:rsidR="003724C3" w:rsidRPr="003E728D" w:rsidRDefault="003724C3" w:rsidP="003724C3">
      <w:pPr>
        <w:pStyle w:val="1"/>
        <w:spacing w:before="120"/>
        <w:ind w:firstLine="708"/>
        <w:jc w:val="both"/>
        <w:rPr>
          <w:rFonts w:ascii="Arial" w:hAnsi="Arial" w:cs="Arial"/>
          <w:sz w:val="16"/>
          <w:szCs w:val="16"/>
        </w:rPr>
      </w:pPr>
      <w:bookmarkStart w:id="114" w:name="_Toc392238894"/>
      <w:bookmarkStart w:id="115" w:name="_Toc388346971"/>
      <w:r w:rsidRPr="003E728D">
        <w:rPr>
          <w:rFonts w:ascii="Arial" w:hAnsi="Arial" w:cs="Arial"/>
          <w:sz w:val="16"/>
          <w:szCs w:val="16"/>
        </w:rPr>
        <w:t>2.12. Прогнозируемые направления развития</w:t>
      </w:r>
      <w:bookmarkStart w:id="116" w:name="_Toc392238895"/>
      <w:bookmarkStart w:id="117" w:name="_Toc388346972"/>
      <w:bookmarkStart w:id="118" w:name="_Toc382292483"/>
      <w:bookmarkStart w:id="119" w:name="_Toc370988860"/>
      <w:bookmarkStart w:id="120" w:name="_Toc367786359"/>
      <w:bookmarkEnd w:id="114"/>
      <w:bookmarkEnd w:id="115"/>
      <w:r w:rsidRPr="003E728D">
        <w:rPr>
          <w:rFonts w:ascii="Arial" w:hAnsi="Arial" w:cs="Arial"/>
          <w:sz w:val="16"/>
          <w:szCs w:val="16"/>
        </w:rPr>
        <w:t xml:space="preserve"> экономической базы Валдайского  городского поселения.</w:t>
      </w:r>
      <w:bookmarkEnd w:id="116"/>
      <w:bookmarkEnd w:id="117"/>
      <w:bookmarkEnd w:id="118"/>
      <w:bookmarkEnd w:id="119"/>
      <w:bookmarkEnd w:id="120"/>
    </w:p>
    <w:p w:rsidR="003724C3" w:rsidRPr="003E728D" w:rsidRDefault="003724C3" w:rsidP="003724C3">
      <w:pPr>
        <w:ind w:firstLine="708"/>
        <w:jc w:val="both"/>
        <w:rPr>
          <w:rFonts w:ascii="Arial" w:hAnsi="Arial" w:cs="Arial"/>
          <w:sz w:val="16"/>
          <w:szCs w:val="16"/>
        </w:rPr>
      </w:pPr>
      <w:r w:rsidRPr="003E728D">
        <w:rPr>
          <w:rFonts w:ascii="Arial" w:hAnsi="Arial" w:cs="Arial"/>
          <w:sz w:val="16"/>
          <w:szCs w:val="16"/>
        </w:rPr>
        <w:t>Основные направления  развития  экономической базы Валдайского  городского поселения не претерпели существенного изменения по сравнению с определенными в рамках генерального плана 2012 года.</w:t>
      </w:r>
    </w:p>
    <w:p w:rsidR="003724C3" w:rsidRPr="003E728D" w:rsidRDefault="003724C3" w:rsidP="003724C3">
      <w:pPr>
        <w:ind w:firstLine="708"/>
        <w:jc w:val="both"/>
        <w:rPr>
          <w:rFonts w:ascii="Arial" w:hAnsi="Arial" w:cs="Arial"/>
          <w:sz w:val="16"/>
          <w:szCs w:val="16"/>
        </w:rPr>
      </w:pPr>
      <w:r w:rsidRPr="003E728D">
        <w:rPr>
          <w:rFonts w:ascii="Arial" w:hAnsi="Arial" w:cs="Arial"/>
          <w:sz w:val="16"/>
          <w:szCs w:val="16"/>
        </w:rPr>
        <w:t>Цели и задачи Валдайского городского поселения в области экономического  развития  определены «Схемой территориального планирования Новгородской области»  строго ориентированы на максимально эффективное использование всех ресурсов, с целью повышения ВРП поселения и района, повышения качества жизни, уровня предоставляемых населению социальных благ и повышения рейтинга территории среди субъектов Российской Федерации.</w:t>
      </w:r>
    </w:p>
    <w:p w:rsidR="003724C3" w:rsidRPr="003E728D" w:rsidRDefault="003724C3" w:rsidP="003724C3">
      <w:pPr>
        <w:ind w:firstLine="708"/>
        <w:jc w:val="both"/>
        <w:rPr>
          <w:rFonts w:ascii="Arial" w:hAnsi="Arial" w:cs="Arial"/>
          <w:sz w:val="16"/>
          <w:szCs w:val="16"/>
        </w:rPr>
      </w:pPr>
      <w:r w:rsidRPr="003E728D">
        <w:rPr>
          <w:rFonts w:ascii="Arial" w:hAnsi="Arial" w:cs="Arial"/>
          <w:sz w:val="16"/>
          <w:szCs w:val="16"/>
        </w:rPr>
        <w:t>В соответствии со «Схемой территориального планирования Новгородской области»  в основу развития всех муниципальных образований Новгородской области заложен принцип устойчивого развития  территории.</w:t>
      </w:r>
    </w:p>
    <w:p w:rsidR="003724C3" w:rsidRPr="003E728D" w:rsidRDefault="003724C3" w:rsidP="003724C3">
      <w:pPr>
        <w:ind w:firstLine="708"/>
        <w:jc w:val="both"/>
        <w:rPr>
          <w:rFonts w:ascii="Arial" w:hAnsi="Arial" w:cs="Arial"/>
          <w:sz w:val="16"/>
          <w:szCs w:val="16"/>
        </w:rPr>
      </w:pPr>
      <w:r w:rsidRPr="003E728D">
        <w:rPr>
          <w:rFonts w:ascii="Arial" w:hAnsi="Arial" w:cs="Arial"/>
          <w:sz w:val="16"/>
          <w:szCs w:val="16"/>
        </w:rPr>
        <w:t>Принцип устойчивого развития рассматривается как  «процесс изменений, в котором эксплуатация ресурсов, направление инвестиций, ориентация научно-технического развития и институциональные изменения согласованы друг с другом и укрепляют нынешний и будущий потенциал для удовлетворения человеческих потребностей и устремлений. Соответственно, первоочередным направлением планирования территориального развития, согласно данной гипотезе, должна стать социальная ориентация всех существующих и перспективных процессов. С точки зрения гипотезы устойчивого развития, планирование в экономической, социальной и экологической сферах должно осуществляться в соответствии со следующими принципами:</w:t>
      </w:r>
    </w:p>
    <w:p w:rsidR="003724C3" w:rsidRPr="003E728D" w:rsidRDefault="003724C3" w:rsidP="003724C3">
      <w:pPr>
        <w:ind w:firstLine="708"/>
        <w:jc w:val="both"/>
        <w:rPr>
          <w:rFonts w:ascii="Arial" w:hAnsi="Arial" w:cs="Arial"/>
          <w:sz w:val="16"/>
          <w:szCs w:val="16"/>
        </w:rPr>
      </w:pPr>
      <w:r w:rsidRPr="003E728D">
        <w:rPr>
          <w:rFonts w:ascii="Arial" w:hAnsi="Arial" w:cs="Arial"/>
          <w:sz w:val="16"/>
          <w:szCs w:val="16"/>
        </w:rPr>
        <w:t>- в экономической сфере предполагается оптимальное использование ограниченных ресурсов и использование экологичных — природо-, энерго-, и материало-сберегающих технологий, включая добычу и переработку сырья, создание экологически приемлемой продукции, минимизацию, переработку и уничтожение отходов.</w:t>
      </w:r>
    </w:p>
    <w:p w:rsidR="003724C3" w:rsidRPr="003E728D" w:rsidRDefault="003724C3" w:rsidP="003724C3">
      <w:pPr>
        <w:ind w:firstLine="708"/>
        <w:jc w:val="both"/>
        <w:rPr>
          <w:rFonts w:ascii="Arial" w:hAnsi="Arial" w:cs="Arial"/>
          <w:sz w:val="16"/>
          <w:szCs w:val="16"/>
        </w:rPr>
      </w:pPr>
      <w:r w:rsidRPr="003E728D">
        <w:rPr>
          <w:rFonts w:ascii="Arial" w:hAnsi="Arial" w:cs="Arial"/>
          <w:sz w:val="16"/>
          <w:szCs w:val="16"/>
        </w:rPr>
        <w:t>- в социальной сфере составляющая устойчивости развития должна быть ориентирована на человека и направлена на сохранение стабильности социальных и культурных систем, в том числе, на сокращение числа разрушительных конфликтов между людьми. Необходимо разрабатывать социальную политику на базе принципа справедливого разделения благ. Важнейшей составляющей устойчивого развития является также сохранение культурного капитала и многообразия в глобальных масштабах.</w:t>
      </w:r>
    </w:p>
    <w:p w:rsidR="003724C3" w:rsidRPr="003E728D" w:rsidRDefault="003724C3" w:rsidP="003724C3">
      <w:pPr>
        <w:ind w:firstLine="708"/>
        <w:jc w:val="both"/>
        <w:rPr>
          <w:rFonts w:ascii="Arial" w:hAnsi="Arial" w:cs="Arial"/>
          <w:sz w:val="16"/>
          <w:szCs w:val="16"/>
        </w:rPr>
      </w:pPr>
      <w:r w:rsidRPr="003E728D">
        <w:rPr>
          <w:rFonts w:ascii="Arial" w:hAnsi="Arial" w:cs="Arial"/>
          <w:sz w:val="16"/>
          <w:szCs w:val="16"/>
        </w:rPr>
        <w:t>- в сфере экологии, устойчивое развитие должно обеспечивать целостность биологических и физических природных систем. Особое значение имеет жизнеспособность экосистем, от которых зависит глобальная стабильность всей биосферы. Более того, понятие «природных» систем и ареалов обитания необходимо понимать широко, включая в них созданную человеком среду, в том числе, городскую. Основное внимание необходимо уделять сохранению способностей к самовосстановлению и динамической адаптации экологических систем к изменениям, а не сохранение их в некотором «идеальном» статическом состоянии. Деградация природных ресурсов, загрязнение окружающей среды и утрата биологического разнообразия сокращают способность экологических систем к самовосстановлению».</w:t>
      </w:r>
    </w:p>
    <w:p w:rsidR="003724C3" w:rsidRPr="003E728D" w:rsidRDefault="003724C3" w:rsidP="003724C3">
      <w:pPr>
        <w:jc w:val="both"/>
        <w:rPr>
          <w:rFonts w:ascii="Arial" w:hAnsi="Arial" w:cs="Arial"/>
          <w:sz w:val="16"/>
          <w:szCs w:val="16"/>
        </w:rPr>
      </w:pPr>
      <w:r w:rsidRPr="003E728D">
        <w:rPr>
          <w:rFonts w:ascii="Arial" w:hAnsi="Arial" w:cs="Arial"/>
          <w:sz w:val="16"/>
          <w:szCs w:val="16"/>
        </w:rPr>
        <w:t>Первоочередными задачами социально-экономического развития поселения является: укрепление материально-технической базы организаций: здравоохранения, образования, культуры, учреждений социального обслуживания населения, привлечение инвестиций в сферу материального производства, а также реализация приоритетных национальных проектов.</w:t>
      </w:r>
    </w:p>
    <w:p w:rsidR="003724C3" w:rsidRPr="003E728D" w:rsidRDefault="003724C3" w:rsidP="003724C3">
      <w:pPr>
        <w:ind w:firstLine="720"/>
        <w:jc w:val="both"/>
        <w:rPr>
          <w:rFonts w:ascii="Arial" w:hAnsi="Arial" w:cs="Arial"/>
          <w:bCs/>
          <w:sz w:val="16"/>
          <w:szCs w:val="16"/>
        </w:rPr>
      </w:pPr>
      <w:r w:rsidRPr="003E728D">
        <w:rPr>
          <w:rFonts w:ascii="Arial" w:hAnsi="Arial" w:cs="Arial"/>
          <w:bCs/>
          <w:sz w:val="16"/>
          <w:szCs w:val="16"/>
        </w:rPr>
        <w:t>Результатом выполнения задач станет рост объемов строительства объектов социальной инфраструктуры, жилья, улучшения состояния дорог, увеличение доходов населения, улучшение демографии.</w:t>
      </w:r>
    </w:p>
    <w:p w:rsidR="003724C3" w:rsidRPr="003E728D" w:rsidRDefault="003724C3" w:rsidP="003724C3">
      <w:pPr>
        <w:jc w:val="both"/>
        <w:rPr>
          <w:rFonts w:ascii="Arial" w:hAnsi="Arial" w:cs="Arial"/>
          <w:b/>
          <w:i/>
          <w:sz w:val="16"/>
          <w:szCs w:val="16"/>
        </w:rPr>
      </w:pPr>
      <w:r w:rsidRPr="003E728D">
        <w:rPr>
          <w:rFonts w:ascii="Arial" w:hAnsi="Arial" w:cs="Arial"/>
          <w:b/>
          <w:i/>
          <w:sz w:val="16"/>
          <w:szCs w:val="16"/>
        </w:rPr>
        <w:t>Основными экономическими задачами поселения являются:</w:t>
      </w:r>
    </w:p>
    <w:p w:rsidR="003724C3" w:rsidRPr="003E728D" w:rsidRDefault="003724C3" w:rsidP="003724C3">
      <w:pPr>
        <w:widowControl w:val="0"/>
        <w:numPr>
          <w:ilvl w:val="0"/>
          <w:numId w:val="13"/>
        </w:numPr>
        <w:suppressAutoHyphens/>
        <w:autoSpaceDE w:val="0"/>
        <w:ind w:left="1208" w:hanging="357"/>
        <w:jc w:val="both"/>
        <w:rPr>
          <w:rFonts w:ascii="Arial" w:hAnsi="Arial" w:cs="Arial"/>
          <w:sz w:val="16"/>
          <w:szCs w:val="16"/>
        </w:rPr>
      </w:pPr>
      <w:r w:rsidRPr="003E728D">
        <w:rPr>
          <w:rFonts w:ascii="Arial" w:hAnsi="Arial" w:cs="Arial"/>
          <w:sz w:val="16"/>
          <w:szCs w:val="16"/>
        </w:rPr>
        <w:t>модернизация производства предприятий, увеличение объемов производства и повышение качества продукции;</w:t>
      </w:r>
    </w:p>
    <w:p w:rsidR="003724C3" w:rsidRPr="003E728D" w:rsidRDefault="003724C3" w:rsidP="003724C3">
      <w:pPr>
        <w:widowControl w:val="0"/>
        <w:numPr>
          <w:ilvl w:val="0"/>
          <w:numId w:val="13"/>
        </w:numPr>
        <w:suppressAutoHyphens/>
        <w:autoSpaceDE w:val="0"/>
        <w:ind w:left="1208" w:hanging="357"/>
        <w:jc w:val="both"/>
        <w:rPr>
          <w:rFonts w:ascii="Arial" w:hAnsi="Arial" w:cs="Arial"/>
          <w:sz w:val="16"/>
          <w:szCs w:val="16"/>
        </w:rPr>
      </w:pPr>
      <w:r w:rsidRPr="003E728D">
        <w:rPr>
          <w:rFonts w:ascii="Arial" w:hAnsi="Arial" w:cs="Arial"/>
          <w:sz w:val="16"/>
          <w:szCs w:val="16"/>
        </w:rPr>
        <w:t>создание благоприятного инвестиционного климата для привлечения инвесторов и размещения новых производств;</w:t>
      </w:r>
    </w:p>
    <w:p w:rsidR="003724C3" w:rsidRPr="003E728D" w:rsidRDefault="003724C3" w:rsidP="003724C3">
      <w:pPr>
        <w:widowControl w:val="0"/>
        <w:numPr>
          <w:ilvl w:val="0"/>
          <w:numId w:val="13"/>
        </w:numPr>
        <w:suppressAutoHyphens/>
        <w:autoSpaceDE w:val="0"/>
        <w:ind w:left="1208" w:hanging="357"/>
        <w:jc w:val="both"/>
        <w:rPr>
          <w:rFonts w:ascii="Arial" w:hAnsi="Arial" w:cs="Arial"/>
          <w:sz w:val="16"/>
          <w:szCs w:val="16"/>
        </w:rPr>
      </w:pPr>
      <w:r w:rsidRPr="003E728D">
        <w:rPr>
          <w:rFonts w:ascii="Arial" w:hAnsi="Arial" w:cs="Arial"/>
          <w:sz w:val="16"/>
          <w:szCs w:val="16"/>
        </w:rPr>
        <w:t>рост заработной платы по всем видам экономической деятельности;</w:t>
      </w:r>
    </w:p>
    <w:p w:rsidR="003724C3" w:rsidRPr="003E728D" w:rsidRDefault="003724C3" w:rsidP="003724C3">
      <w:pPr>
        <w:widowControl w:val="0"/>
        <w:numPr>
          <w:ilvl w:val="0"/>
          <w:numId w:val="13"/>
        </w:numPr>
        <w:suppressAutoHyphens/>
        <w:autoSpaceDE w:val="0"/>
        <w:ind w:left="1208" w:hanging="357"/>
        <w:jc w:val="both"/>
        <w:rPr>
          <w:rFonts w:ascii="Arial" w:hAnsi="Arial" w:cs="Arial"/>
          <w:sz w:val="16"/>
          <w:szCs w:val="16"/>
        </w:rPr>
      </w:pPr>
      <w:r w:rsidRPr="003E728D">
        <w:rPr>
          <w:rFonts w:ascii="Arial" w:hAnsi="Arial" w:cs="Arial"/>
          <w:sz w:val="16"/>
          <w:szCs w:val="16"/>
        </w:rPr>
        <w:t>поддержка малого и среднего бизнеса (развитие информационно – консультационных пунктов для содействия эффективной деятельности малых предприятий);</w:t>
      </w:r>
    </w:p>
    <w:p w:rsidR="003724C3" w:rsidRPr="003E728D" w:rsidRDefault="003724C3" w:rsidP="003724C3">
      <w:pPr>
        <w:widowControl w:val="0"/>
        <w:numPr>
          <w:ilvl w:val="0"/>
          <w:numId w:val="13"/>
        </w:numPr>
        <w:suppressAutoHyphens/>
        <w:autoSpaceDE w:val="0"/>
        <w:ind w:left="1208" w:hanging="357"/>
        <w:jc w:val="both"/>
        <w:rPr>
          <w:rFonts w:ascii="Arial" w:hAnsi="Arial" w:cs="Arial"/>
          <w:sz w:val="16"/>
          <w:szCs w:val="16"/>
        </w:rPr>
      </w:pPr>
      <w:r w:rsidRPr="003E728D">
        <w:rPr>
          <w:rFonts w:ascii="Arial" w:hAnsi="Arial" w:cs="Arial"/>
          <w:sz w:val="16"/>
          <w:szCs w:val="16"/>
        </w:rPr>
        <w:t>поддержка создания и развития предприятий социально-культурного назначения, бытового обслуживания;</w:t>
      </w:r>
    </w:p>
    <w:p w:rsidR="003724C3" w:rsidRPr="003E728D" w:rsidRDefault="003724C3" w:rsidP="003724C3">
      <w:pPr>
        <w:widowControl w:val="0"/>
        <w:numPr>
          <w:ilvl w:val="0"/>
          <w:numId w:val="13"/>
        </w:numPr>
        <w:suppressAutoHyphens/>
        <w:autoSpaceDE w:val="0"/>
        <w:ind w:left="1208" w:hanging="357"/>
        <w:jc w:val="both"/>
        <w:rPr>
          <w:rFonts w:ascii="Arial" w:hAnsi="Arial" w:cs="Arial"/>
          <w:sz w:val="16"/>
          <w:szCs w:val="16"/>
        </w:rPr>
      </w:pPr>
      <w:r w:rsidRPr="003E728D">
        <w:rPr>
          <w:rFonts w:ascii="Arial" w:hAnsi="Arial" w:cs="Arial"/>
          <w:sz w:val="16"/>
          <w:szCs w:val="16"/>
        </w:rPr>
        <w:t>увеличение темпов жилищного строительства;</w:t>
      </w:r>
    </w:p>
    <w:p w:rsidR="003724C3" w:rsidRPr="003E728D" w:rsidRDefault="003724C3" w:rsidP="003724C3">
      <w:pPr>
        <w:widowControl w:val="0"/>
        <w:numPr>
          <w:ilvl w:val="0"/>
          <w:numId w:val="13"/>
        </w:numPr>
        <w:suppressAutoHyphens/>
        <w:autoSpaceDE w:val="0"/>
        <w:ind w:left="1208" w:hanging="357"/>
        <w:jc w:val="both"/>
        <w:rPr>
          <w:rFonts w:ascii="Arial" w:hAnsi="Arial" w:cs="Arial"/>
          <w:sz w:val="16"/>
          <w:szCs w:val="16"/>
        </w:rPr>
      </w:pPr>
      <w:r w:rsidRPr="003E728D">
        <w:rPr>
          <w:rFonts w:ascii="Arial" w:hAnsi="Arial" w:cs="Arial"/>
          <w:sz w:val="16"/>
          <w:szCs w:val="16"/>
        </w:rPr>
        <w:t>продолжение реконструкции и строительства сетей газо-, тепло-, электро-, водоснабжения и водоотведения;</w:t>
      </w:r>
    </w:p>
    <w:p w:rsidR="003724C3" w:rsidRPr="003E728D" w:rsidRDefault="003724C3" w:rsidP="003724C3">
      <w:pPr>
        <w:widowControl w:val="0"/>
        <w:numPr>
          <w:ilvl w:val="0"/>
          <w:numId w:val="13"/>
        </w:numPr>
        <w:suppressAutoHyphens/>
        <w:autoSpaceDE w:val="0"/>
        <w:ind w:left="1208" w:hanging="357"/>
        <w:jc w:val="both"/>
        <w:rPr>
          <w:rFonts w:ascii="Arial" w:hAnsi="Arial" w:cs="Arial"/>
          <w:sz w:val="16"/>
          <w:szCs w:val="16"/>
        </w:rPr>
      </w:pPr>
      <w:r w:rsidRPr="003E728D">
        <w:rPr>
          <w:rFonts w:ascii="Arial" w:hAnsi="Arial" w:cs="Arial"/>
          <w:sz w:val="16"/>
          <w:szCs w:val="16"/>
        </w:rPr>
        <w:t>строительство и реконструкция автомобильных дорог;</w:t>
      </w:r>
    </w:p>
    <w:p w:rsidR="003724C3" w:rsidRPr="003E728D" w:rsidRDefault="003724C3" w:rsidP="003724C3">
      <w:pPr>
        <w:widowControl w:val="0"/>
        <w:numPr>
          <w:ilvl w:val="0"/>
          <w:numId w:val="13"/>
        </w:numPr>
        <w:suppressAutoHyphens/>
        <w:autoSpaceDE w:val="0"/>
        <w:ind w:left="1208" w:hanging="357"/>
        <w:jc w:val="both"/>
        <w:rPr>
          <w:rFonts w:ascii="Arial" w:hAnsi="Arial" w:cs="Arial"/>
          <w:sz w:val="16"/>
          <w:szCs w:val="16"/>
        </w:rPr>
      </w:pPr>
      <w:r w:rsidRPr="003E728D">
        <w:rPr>
          <w:rFonts w:ascii="Arial" w:hAnsi="Arial" w:cs="Arial"/>
          <w:sz w:val="16"/>
          <w:szCs w:val="16"/>
        </w:rPr>
        <w:t>эффективное использование местных ресурсов;</w:t>
      </w:r>
    </w:p>
    <w:p w:rsidR="003724C3" w:rsidRPr="003E728D" w:rsidRDefault="003724C3" w:rsidP="003724C3">
      <w:pPr>
        <w:widowControl w:val="0"/>
        <w:numPr>
          <w:ilvl w:val="0"/>
          <w:numId w:val="13"/>
        </w:numPr>
        <w:suppressAutoHyphens/>
        <w:autoSpaceDE w:val="0"/>
        <w:ind w:left="1208" w:hanging="357"/>
        <w:jc w:val="both"/>
        <w:rPr>
          <w:rFonts w:ascii="Arial" w:hAnsi="Arial" w:cs="Arial"/>
          <w:sz w:val="16"/>
          <w:szCs w:val="16"/>
        </w:rPr>
      </w:pPr>
      <w:r w:rsidRPr="003E728D">
        <w:rPr>
          <w:rFonts w:ascii="Arial" w:hAnsi="Arial" w:cs="Arial"/>
          <w:sz w:val="16"/>
          <w:szCs w:val="16"/>
        </w:rPr>
        <w:t>сохранение уникальных памятников культурного наследия;</w:t>
      </w:r>
    </w:p>
    <w:p w:rsidR="003724C3" w:rsidRPr="003E728D" w:rsidRDefault="003724C3" w:rsidP="003724C3">
      <w:pPr>
        <w:widowControl w:val="0"/>
        <w:numPr>
          <w:ilvl w:val="0"/>
          <w:numId w:val="13"/>
        </w:numPr>
        <w:suppressAutoHyphens/>
        <w:autoSpaceDE w:val="0"/>
        <w:ind w:left="1208" w:hanging="357"/>
        <w:jc w:val="both"/>
        <w:rPr>
          <w:rFonts w:ascii="Arial" w:hAnsi="Arial" w:cs="Arial"/>
          <w:sz w:val="16"/>
          <w:szCs w:val="16"/>
        </w:rPr>
      </w:pPr>
      <w:r w:rsidRPr="003E728D">
        <w:rPr>
          <w:rFonts w:ascii="Arial" w:hAnsi="Arial" w:cs="Arial"/>
          <w:sz w:val="16"/>
          <w:szCs w:val="16"/>
        </w:rPr>
        <w:t xml:space="preserve">развитие туризма. </w:t>
      </w:r>
    </w:p>
    <w:p w:rsidR="003724C3" w:rsidRPr="003E728D" w:rsidRDefault="003724C3" w:rsidP="003724C3">
      <w:pPr>
        <w:jc w:val="both"/>
        <w:rPr>
          <w:rFonts w:ascii="Arial" w:hAnsi="Arial" w:cs="Arial"/>
          <w:b/>
          <w:i/>
          <w:sz w:val="16"/>
          <w:szCs w:val="16"/>
        </w:rPr>
      </w:pPr>
      <w:r w:rsidRPr="003E728D">
        <w:rPr>
          <w:rFonts w:ascii="Arial" w:hAnsi="Arial" w:cs="Arial"/>
          <w:b/>
          <w:i/>
          <w:sz w:val="16"/>
          <w:szCs w:val="16"/>
        </w:rPr>
        <w:t>Основные проблемы муниципального образования:</w:t>
      </w:r>
    </w:p>
    <w:p w:rsidR="003724C3" w:rsidRPr="003E728D" w:rsidRDefault="003724C3" w:rsidP="003724C3">
      <w:pPr>
        <w:widowControl w:val="0"/>
        <w:numPr>
          <w:ilvl w:val="0"/>
          <w:numId w:val="22"/>
        </w:numPr>
        <w:suppressAutoHyphens/>
        <w:autoSpaceDE w:val="0"/>
        <w:ind w:left="1208" w:hanging="357"/>
        <w:jc w:val="both"/>
        <w:rPr>
          <w:rFonts w:ascii="Arial" w:hAnsi="Arial" w:cs="Arial"/>
          <w:sz w:val="16"/>
          <w:szCs w:val="16"/>
        </w:rPr>
      </w:pPr>
      <w:r w:rsidRPr="003E728D">
        <w:rPr>
          <w:rFonts w:ascii="Arial" w:hAnsi="Arial" w:cs="Arial"/>
          <w:sz w:val="16"/>
          <w:szCs w:val="16"/>
        </w:rPr>
        <w:t>низкий уровень заработной платы работников;</w:t>
      </w:r>
    </w:p>
    <w:p w:rsidR="003724C3" w:rsidRPr="003E728D" w:rsidRDefault="003724C3" w:rsidP="003724C3">
      <w:pPr>
        <w:widowControl w:val="0"/>
        <w:numPr>
          <w:ilvl w:val="0"/>
          <w:numId w:val="22"/>
        </w:numPr>
        <w:suppressAutoHyphens/>
        <w:autoSpaceDE w:val="0"/>
        <w:ind w:left="1208" w:hanging="357"/>
        <w:jc w:val="both"/>
        <w:rPr>
          <w:rFonts w:ascii="Arial" w:hAnsi="Arial" w:cs="Arial"/>
          <w:sz w:val="16"/>
          <w:szCs w:val="16"/>
        </w:rPr>
      </w:pPr>
      <w:r w:rsidRPr="003E728D">
        <w:rPr>
          <w:rFonts w:ascii="Arial" w:hAnsi="Arial" w:cs="Arial"/>
          <w:sz w:val="16"/>
          <w:szCs w:val="16"/>
        </w:rPr>
        <w:t>обеспечение населения газо-, тепло-, электро-, водоснабжением и водоотведением, износ сетей инженерного обеспечения;</w:t>
      </w:r>
    </w:p>
    <w:p w:rsidR="003724C3" w:rsidRPr="003E728D" w:rsidRDefault="003724C3" w:rsidP="003724C3">
      <w:pPr>
        <w:widowControl w:val="0"/>
        <w:numPr>
          <w:ilvl w:val="0"/>
          <w:numId w:val="22"/>
        </w:numPr>
        <w:suppressAutoHyphens/>
        <w:autoSpaceDE w:val="0"/>
        <w:ind w:left="1208" w:hanging="357"/>
        <w:jc w:val="both"/>
        <w:rPr>
          <w:rFonts w:ascii="Arial" w:hAnsi="Arial" w:cs="Arial"/>
          <w:sz w:val="16"/>
          <w:szCs w:val="16"/>
        </w:rPr>
      </w:pPr>
      <w:r w:rsidRPr="003E728D">
        <w:rPr>
          <w:rFonts w:ascii="Arial" w:hAnsi="Arial" w:cs="Arial"/>
          <w:sz w:val="16"/>
          <w:szCs w:val="16"/>
        </w:rPr>
        <w:t>ветхое состояние жилых помещений, низкие темпы жилищного строительства и кредитования населения на приобретение и строительство жилья;</w:t>
      </w:r>
    </w:p>
    <w:p w:rsidR="003724C3" w:rsidRPr="003E728D" w:rsidRDefault="003724C3" w:rsidP="003724C3">
      <w:pPr>
        <w:jc w:val="both"/>
        <w:rPr>
          <w:rFonts w:ascii="Arial" w:hAnsi="Arial" w:cs="Arial"/>
          <w:b/>
          <w:i/>
          <w:sz w:val="16"/>
          <w:szCs w:val="16"/>
        </w:rPr>
      </w:pPr>
      <w:r w:rsidRPr="003E728D">
        <w:rPr>
          <w:rFonts w:ascii="Arial" w:hAnsi="Arial" w:cs="Arial"/>
          <w:b/>
          <w:i/>
          <w:sz w:val="16"/>
          <w:szCs w:val="16"/>
        </w:rPr>
        <w:t>Преимущества поселения на фоне других:</w:t>
      </w:r>
    </w:p>
    <w:p w:rsidR="003724C3" w:rsidRPr="003E728D" w:rsidRDefault="003724C3" w:rsidP="003724C3">
      <w:pPr>
        <w:widowControl w:val="0"/>
        <w:numPr>
          <w:ilvl w:val="0"/>
          <w:numId w:val="23"/>
        </w:numPr>
        <w:suppressAutoHyphens/>
        <w:autoSpaceDE w:val="0"/>
        <w:ind w:left="1208" w:hanging="357"/>
        <w:jc w:val="both"/>
        <w:rPr>
          <w:rFonts w:ascii="Arial" w:hAnsi="Arial" w:cs="Arial"/>
          <w:sz w:val="16"/>
          <w:szCs w:val="16"/>
        </w:rPr>
      </w:pPr>
      <w:r w:rsidRPr="003E728D">
        <w:rPr>
          <w:rFonts w:ascii="Arial" w:hAnsi="Arial" w:cs="Arial"/>
          <w:sz w:val="16"/>
          <w:szCs w:val="16"/>
        </w:rPr>
        <w:t>привлекательный район для вложения инвестиций, развитая дорожно-транспортная инфраструктура, удобное географическое положение;</w:t>
      </w:r>
    </w:p>
    <w:p w:rsidR="003724C3" w:rsidRPr="003E728D" w:rsidRDefault="003724C3" w:rsidP="003724C3">
      <w:pPr>
        <w:widowControl w:val="0"/>
        <w:numPr>
          <w:ilvl w:val="0"/>
          <w:numId w:val="23"/>
        </w:numPr>
        <w:suppressAutoHyphens/>
        <w:autoSpaceDE w:val="0"/>
        <w:ind w:left="1208" w:hanging="357"/>
        <w:jc w:val="both"/>
        <w:rPr>
          <w:rFonts w:ascii="Arial" w:hAnsi="Arial" w:cs="Arial"/>
          <w:sz w:val="16"/>
          <w:szCs w:val="16"/>
        </w:rPr>
      </w:pPr>
      <w:r w:rsidRPr="003E728D">
        <w:rPr>
          <w:rFonts w:ascii="Arial" w:hAnsi="Arial" w:cs="Arial"/>
          <w:sz w:val="16"/>
          <w:szCs w:val="16"/>
        </w:rPr>
        <w:t xml:space="preserve">благоприятные климатические условия для развития туризма. </w:t>
      </w:r>
    </w:p>
    <w:p w:rsidR="003724C3" w:rsidRPr="003E728D" w:rsidRDefault="003724C3" w:rsidP="00ED049C">
      <w:pPr>
        <w:ind w:firstLine="708"/>
        <w:jc w:val="both"/>
        <w:rPr>
          <w:rFonts w:ascii="Arial" w:hAnsi="Arial" w:cs="Arial"/>
          <w:sz w:val="16"/>
          <w:szCs w:val="16"/>
        </w:rPr>
      </w:pPr>
      <w:r w:rsidRPr="003E728D">
        <w:rPr>
          <w:rFonts w:ascii="Arial" w:hAnsi="Arial" w:cs="Arial"/>
          <w:bCs/>
          <w:sz w:val="16"/>
          <w:szCs w:val="16"/>
        </w:rPr>
        <w:t xml:space="preserve">Одно из направлений развития муниципального образования – развитие туризма. </w:t>
      </w:r>
      <w:r w:rsidRPr="003E728D">
        <w:rPr>
          <w:rFonts w:ascii="Arial" w:hAnsi="Arial" w:cs="Arial"/>
          <w:sz w:val="16"/>
          <w:szCs w:val="16"/>
        </w:rPr>
        <w:t>Климатические условия, а именно: достаточно теплое лето и сравнительно мягкая зима, - позволяют развивать здесь как летние, так и зимние виды отдыха и туризма. Развитие туризма в муниципальном образовании обусловлено стремлением увеличить приток населения и создать новые рабочие места. Весь комплекс природных рекреационных ресурсов района оценивается как «благоприятный» для организации туризма и для отдыха и лечения. Природные рекреационные ресурсы района дополняются культурно-историческими памятниками.</w:t>
      </w:r>
    </w:p>
    <w:p w:rsidR="003724C3" w:rsidRPr="003E728D" w:rsidRDefault="003724C3" w:rsidP="003724C3">
      <w:pPr>
        <w:pStyle w:val="aff1"/>
        <w:rPr>
          <w:rFonts w:ascii="Arial" w:hAnsi="Arial" w:cs="Arial"/>
          <w:b/>
          <w:i/>
          <w:sz w:val="16"/>
          <w:szCs w:val="16"/>
        </w:rPr>
      </w:pPr>
      <w:r w:rsidRPr="003E728D">
        <w:rPr>
          <w:rFonts w:ascii="Arial" w:hAnsi="Arial" w:cs="Arial"/>
          <w:b/>
          <w:i/>
          <w:sz w:val="16"/>
          <w:szCs w:val="16"/>
        </w:rPr>
        <w:t>Формирование новых секторов экономики на территории поселения:</w:t>
      </w:r>
    </w:p>
    <w:p w:rsidR="003724C3" w:rsidRPr="003E728D" w:rsidRDefault="003724C3" w:rsidP="00ED049C">
      <w:pPr>
        <w:ind w:firstLine="708"/>
        <w:jc w:val="both"/>
        <w:rPr>
          <w:rFonts w:ascii="Arial" w:hAnsi="Arial" w:cs="Arial"/>
          <w:sz w:val="16"/>
          <w:szCs w:val="16"/>
        </w:rPr>
      </w:pPr>
      <w:r w:rsidRPr="003E728D">
        <w:rPr>
          <w:rFonts w:ascii="Arial" w:hAnsi="Arial" w:cs="Arial"/>
          <w:sz w:val="16"/>
          <w:szCs w:val="16"/>
        </w:rPr>
        <w:t>Инвестиционная деятельность является одним из главных показателей региональной экономики. С инвестиционной привлекательностью связано не только настоящее, но и будущее региона, стабильность и рост основных параметров его социально-экономического развития.</w:t>
      </w:r>
    </w:p>
    <w:p w:rsidR="003724C3" w:rsidRPr="003E728D" w:rsidRDefault="003724C3" w:rsidP="00ED049C">
      <w:pPr>
        <w:pStyle w:val="aff1"/>
        <w:jc w:val="both"/>
        <w:rPr>
          <w:rFonts w:ascii="Arial" w:hAnsi="Arial" w:cs="Arial"/>
          <w:color w:val="000000"/>
          <w:sz w:val="16"/>
          <w:szCs w:val="16"/>
        </w:rPr>
      </w:pPr>
      <w:r w:rsidRPr="003E728D">
        <w:rPr>
          <w:rFonts w:ascii="Arial" w:hAnsi="Arial" w:cs="Arial"/>
          <w:color w:val="000000"/>
          <w:sz w:val="16"/>
          <w:szCs w:val="16"/>
        </w:rPr>
        <w:t xml:space="preserve">Создание благоприятного инвестиционного климата в Новгородской области является одним из важнейших условий привлечения инвестиций и последующего экономического роста региона. </w:t>
      </w:r>
    </w:p>
    <w:p w:rsidR="003724C3" w:rsidRPr="003E728D" w:rsidRDefault="003724C3" w:rsidP="00ED049C">
      <w:pPr>
        <w:pStyle w:val="aff1"/>
        <w:ind w:firstLine="708"/>
        <w:jc w:val="both"/>
        <w:rPr>
          <w:rFonts w:ascii="Arial" w:hAnsi="Arial" w:cs="Arial"/>
          <w:sz w:val="16"/>
          <w:szCs w:val="16"/>
        </w:rPr>
      </w:pPr>
      <w:r w:rsidRPr="003E728D">
        <w:rPr>
          <w:rFonts w:ascii="Arial" w:hAnsi="Arial" w:cs="Arial"/>
          <w:sz w:val="16"/>
          <w:szCs w:val="16"/>
        </w:rPr>
        <w:t>Cостояние инвестиционного климата является одним из важнейших показателей общеэкономической ситуации и перспектив развития Валдайского муниципального района.</w:t>
      </w:r>
    </w:p>
    <w:p w:rsidR="003724C3" w:rsidRPr="003E728D" w:rsidRDefault="003724C3" w:rsidP="00ED049C">
      <w:pPr>
        <w:pStyle w:val="aff1"/>
        <w:ind w:firstLine="708"/>
        <w:jc w:val="both"/>
        <w:rPr>
          <w:rFonts w:ascii="Arial" w:hAnsi="Arial" w:cs="Arial"/>
          <w:sz w:val="16"/>
          <w:szCs w:val="16"/>
        </w:rPr>
      </w:pPr>
      <w:r w:rsidRPr="003E728D">
        <w:rPr>
          <w:rFonts w:ascii="Arial" w:hAnsi="Arial" w:cs="Arial"/>
          <w:sz w:val="16"/>
          <w:szCs w:val="16"/>
        </w:rPr>
        <w:t xml:space="preserve">В базу данных «Свободные индустриальные площади Новгородской области» включены 19 площадок, расположенных на территории Валдайского района, с различной степенью оснащённости инженерной инфраструктурой, предлагаемые для размещения новых производств. Общая площадь инвестиционных площадок составляет </w:t>
      </w:r>
      <w:smartTag w:uri="urn:schemas-microsoft-com:office:smarttags" w:element="metricconverter">
        <w:smartTagPr>
          <w:attr w:name="ProductID" w:val="283 га"/>
        </w:smartTagPr>
        <w:r w:rsidRPr="003E728D">
          <w:rPr>
            <w:rFonts w:ascii="Arial" w:hAnsi="Arial" w:cs="Arial"/>
            <w:sz w:val="16"/>
            <w:szCs w:val="16"/>
          </w:rPr>
          <w:t>283 га</w:t>
        </w:r>
      </w:smartTag>
      <w:r w:rsidRPr="003E728D">
        <w:rPr>
          <w:rFonts w:ascii="Arial" w:hAnsi="Arial" w:cs="Arial"/>
          <w:sz w:val="16"/>
          <w:szCs w:val="16"/>
        </w:rPr>
        <w:t>. 4 площадки находится в муниципальной собственности, 12 - располагается на землях населённых пунктов, 3 – в частной собственности, 4 - на землях сельхозназначения.</w:t>
      </w:r>
    </w:p>
    <w:p w:rsidR="003724C3" w:rsidRPr="003E728D" w:rsidRDefault="003724C3" w:rsidP="00ED049C">
      <w:pPr>
        <w:pStyle w:val="aff1"/>
        <w:ind w:firstLine="708"/>
        <w:jc w:val="both"/>
        <w:rPr>
          <w:rFonts w:ascii="Arial" w:hAnsi="Arial" w:cs="Arial"/>
          <w:sz w:val="16"/>
          <w:szCs w:val="16"/>
        </w:rPr>
      </w:pPr>
      <w:r w:rsidRPr="003E728D">
        <w:rPr>
          <w:rFonts w:ascii="Arial" w:hAnsi="Arial" w:cs="Arial"/>
          <w:sz w:val="16"/>
          <w:szCs w:val="16"/>
        </w:rPr>
        <w:t>В 2012 году в инвестиционной фазе находится 16 проектов с общим объемом инвестиций 5971,1 млн. рублей. При реализации проектов планируется создание 456 рабочих мест. По 2 проектам на общую стоимость 315,2 млн. рублей инвестиционная фаза была завершена. Создано 40 рабочих мест.</w:t>
      </w:r>
    </w:p>
    <w:p w:rsidR="003724C3" w:rsidRPr="003E728D" w:rsidRDefault="003724C3" w:rsidP="00ED049C">
      <w:pPr>
        <w:pStyle w:val="aff1"/>
        <w:ind w:firstLine="708"/>
        <w:jc w:val="both"/>
        <w:rPr>
          <w:rFonts w:ascii="Arial" w:hAnsi="Arial" w:cs="Arial"/>
          <w:sz w:val="16"/>
          <w:szCs w:val="16"/>
        </w:rPr>
      </w:pPr>
      <w:r w:rsidRPr="003E728D">
        <w:rPr>
          <w:rFonts w:ascii="Arial" w:hAnsi="Arial" w:cs="Arial"/>
          <w:sz w:val="16"/>
          <w:szCs w:val="16"/>
        </w:rPr>
        <w:t>На территории района работают отделения Сбербанка России, ОАО «Россельхозбанка», которые осуществляют операции по ипотечному кредитованию, выдаче кредитов на приобретение транспорта, неотложные нужды. Также в Валдае открыты и работают три потребительских кооператива.</w:t>
      </w:r>
    </w:p>
    <w:p w:rsidR="003724C3" w:rsidRPr="003E728D" w:rsidRDefault="00ED049C" w:rsidP="00ED049C">
      <w:pPr>
        <w:pStyle w:val="aff1"/>
        <w:jc w:val="both"/>
        <w:rPr>
          <w:rFonts w:ascii="Arial" w:hAnsi="Arial" w:cs="Arial"/>
          <w:sz w:val="16"/>
          <w:szCs w:val="16"/>
        </w:rPr>
      </w:pPr>
      <w:r w:rsidRPr="003E728D">
        <w:rPr>
          <w:rFonts w:ascii="Arial" w:hAnsi="Arial" w:cs="Arial"/>
          <w:sz w:val="16"/>
          <w:szCs w:val="16"/>
        </w:rPr>
        <w:lastRenderedPageBreak/>
        <w:t xml:space="preserve">               </w:t>
      </w:r>
      <w:r w:rsidR="003724C3" w:rsidRPr="003E728D">
        <w:rPr>
          <w:rFonts w:ascii="Arial" w:hAnsi="Arial" w:cs="Arial"/>
          <w:sz w:val="16"/>
          <w:szCs w:val="16"/>
        </w:rPr>
        <w:t>Приоритетными направлениями привлечения инвестиций является развитие промышленного производства, сельского хозяйства, жилищного строительства.</w:t>
      </w:r>
      <w:r w:rsidR="003724C3" w:rsidRPr="003E728D">
        <w:rPr>
          <w:rFonts w:ascii="Arial" w:hAnsi="Arial" w:cs="Arial"/>
          <w:sz w:val="16"/>
          <w:szCs w:val="16"/>
        </w:rPr>
        <w:br/>
      </w:r>
      <w:r w:rsidRPr="003E728D">
        <w:rPr>
          <w:rFonts w:ascii="Arial" w:hAnsi="Arial" w:cs="Arial"/>
          <w:sz w:val="16"/>
          <w:szCs w:val="16"/>
        </w:rPr>
        <w:t xml:space="preserve">               </w:t>
      </w:r>
      <w:r w:rsidR="003724C3" w:rsidRPr="003E728D">
        <w:rPr>
          <w:rFonts w:ascii="Arial" w:hAnsi="Arial" w:cs="Arial"/>
          <w:sz w:val="16"/>
          <w:szCs w:val="16"/>
        </w:rPr>
        <w:t>Администрация Валдайского района планирует целенаправленное привлечение финансовых ресурсов для реализации значимых инвестиционных проектов, развитие деловых контактов с финансово-кредитными институтами.</w:t>
      </w:r>
    </w:p>
    <w:p w:rsidR="003724C3" w:rsidRPr="003E728D" w:rsidRDefault="003724C3" w:rsidP="00ED049C">
      <w:pPr>
        <w:pStyle w:val="aff1"/>
        <w:ind w:firstLine="708"/>
        <w:jc w:val="both"/>
        <w:rPr>
          <w:rFonts w:ascii="Arial" w:hAnsi="Arial" w:cs="Arial"/>
          <w:sz w:val="16"/>
          <w:szCs w:val="16"/>
        </w:rPr>
      </w:pPr>
      <w:r w:rsidRPr="003E728D">
        <w:rPr>
          <w:rFonts w:ascii="Arial" w:hAnsi="Arial" w:cs="Arial"/>
          <w:sz w:val="16"/>
          <w:szCs w:val="16"/>
        </w:rPr>
        <w:t>Также будет развиваться взаимодействие органов государственной власти и органов местного самоуправления для оказания содействия инвесторам в реализации инвестиционных намерений, сопровождение и мониторинг значимых для экономики Валдайского муниципального района инвестиционных проектов.</w:t>
      </w:r>
    </w:p>
    <w:p w:rsidR="003724C3" w:rsidRPr="003E728D" w:rsidRDefault="00ED049C" w:rsidP="00ED049C">
      <w:pPr>
        <w:pStyle w:val="aff1"/>
        <w:jc w:val="both"/>
        <w:rPr>
          <w:rFonts w:ascii="Arial" w:hAnsi="Arial" w:cs="Arial"/>
          <w:sz w:val="16"/>
          <w:szCs w:val="16"/>
        </w:rPr>
      </w:pPr>
      <w:r w:rsidRPr="003E728D">
        <w:rPr>
          <w:rFonts w:ascii="Arial" w:hAnsi="Arial" w:cs="Arial"/>
          <w:sz w:val="16"/>
          <w:szCs w:val="16"/>
        </w:rPr>
        <w:t xml:space="preserve">                </w:t>
      </w:r>
      <w:r w:rsidR="003724C3" w:rsidRPr="003E728D">
        <w:rPr>
          <w:rFonts w:ascii="Arial" w:hAnsi="Arial" w:cs="Arial"/>
          <w:sz w:val="16"/>
          <w:szCs w:val="16"/>
        </w:rPr>
        <w:t>Полный перечень инвестиционных площадок и их основные параметры по Валдайскому муниципальному району  приведен на сайте Администрации Валдайского района (</w:t>
      </w:r>
      <w:r w:rsidR="003724C3" w:rsidRPr="003E728D">
        <w:rPr>
          <w:rFonts w:ascii="Arial" w:hAnsi="Arial" w:cs="Arial"/>
          <w:sz w:val="16"/>
          <w:szCs w:val="16"/>
          <w:lang w:val="en-US"/>
        </w:rPr>
        <w:t>http</w:t>
      </w:r>
      <w:r w:rsidR="003724C3" w:rsidRPr="003E728D">
        <w:rPr>
          <w:rFonts w:ascii="Arial" w:hAnsi="Arial" w:cs="Arial"/>
          <w:sz w:val="16"/>
          <w:szCs w:val="16"/>
        </w:rPr>
        <w:t>://</w:t>
      </w:r>
      <w:r w:rsidR="003724C3" w:rsidRPr="003E728D">
        <w:rPr>
          <w:rFonts w:ascii="Arial" w:hAnsi="Arial" w:cs="Arial"/>
          <w:sz w:val="16"/>
          <w:szCs w:val="16"/>
          <w:lang w:val="en-US"/>
        </w:rPr>
        <w:t>valdayadm</w:t>
      </w:r>
      <w:r w:rsidR="003724C3" w:rsidRPr="003E728D">
        <w:rPr>
          <w:rFonts w:ascii="Arial" w:hAnsi="Arial" w:cs="Arial"/>
          <w:sz w:val="16"/>
          <w:szCs w:val="16"/>
        </w:rPr>
        <w:t>.</w:t>
      </w:r>
      <w:r w:rsidR="003724C3" w:rsidRPr="003E728D">
        <w:rPr>
          <w:rFonts w:ascii="Arial" w:hAnsi="Arial" w:cs="Arial"/>
          <w:sz w:val="16"/>
          <w:szCs w:val="16"/>
          <w:lang w:val="en-US"/>
        </w:rPr>
        <w:t>ru</w:t>
      </w:r>
      <w:r w:rsidR="003724C3" w:rsidRPr="003E728D">
        <w:rPr>
          <w:rFonts w:ascii="Arial" w:hAnsi="Arial" w:cs="Arial"/>
          <w:sz w:val="16"/>
          <w:szCs w:val="16"/>
        </w:rPr>
        <w:t>):</w:t>
      </w:r>
    </w:p>
    <w:p w:rsidR="003724C3" w:rsidRPr="003E728D" w:rsidRDefault="003724C3" w:rsidP="00ED049C">
      <w:pPr>
        <w:pStyle w:val="aff1"/>
        <w:ind w:firstLine="708"/>
        <w:rPr>
          <w:rFonts w:ascii="Arial" w:hAnsi="Arial" w:cs="Arial"/>
          <w:sz w:val="16"/>
          <w:szCs w:val="16"/>
        </w:rPr>
      </w:pPr>
      <w:r w:rsidRPr="003E728D">
        <w:rPr>
          <w:rFonts w:ascii="Arial" w:hAnsi="Arial" w:cs="Arial"/>
          <w:sz w:val="16"/>
          <w:szCs w:val="16"/>
        </w:rPr>
        <w:t xml:space="preserve">- </w:t>
      </w:r>
      <w:hyperlink r:id="rId59" w:history="1">
        <w:r w:rsidRPr="003E728D">
          <w:rPr>
            <w:rStyle w:val="af0"/>
            <w:rFonts w:ascii="Arial" w:hAnsi="Arial" w:cs="Arial"/>
            <w:color w:val="auto"/>
            <w:sz w:val="16"/>
            <w:szCs w:val="16"/>
            <w:u w:val="none"/>
          </w:rPr>
          <w:t>ЗАО «Завод Юпитер»</w:t>
        </w:r>
      </w:hyperlink>
      <w:r w:rsidRPr="003E728D">
        <w:rPr>
          <w:rFonts w:ascii="Arial" w:hAnsi="Arial" w:cs="Arial"/>
          <w:sz w:val="16"/>
          <w:szCs w:val="16"/>
        </w:rPr>
        <w:t xml:space="preserve"> Промышленное производство Корпус</w:t>
      </w:r>
      <w:r w:rsidRPr="003E728D">
        <w:rPr>
          <w:rFonts w:ascii="Arial" w:hAnsi="Arial" w:cs="Arial"/>
          <w:sz w:val="16"/>
          <w:szCs w:val="16"/>
        </w:rPr>
        <w:br/>
        <w:t xml:space="preserve">№2  </w:t>
      </w:r>
      <w:smartTag w:uri="urn:schemas-microsoft-com:office:smarttags" w:element="metricconverter">
        <w:smartTagPr>
          <w:attr w:name="ProductID" w:val="8600 м2"/>
        </w:smartTagPr>
        <w:r w:rsidRPr="003E728D">
          <w:rPr>
            <w:rFonts w:ascii="Arial" w:hAnsi="Arial" w:cs="Arial"/>
            <w:sz w:val="16"/>
            <w:szCs w:val="16"/>
          </w:rPr>
          <w:t>8600 м2</w:t>
        </w:r>
      </w:smartTag>
    </w:p>
    <w:p w:rsidR="003724C3" w:rsidRPr="003E728D" w:rsidRDefault="003724C3" w:rsidP="00ED049C">
      <w:pPr>
        <w:pStyle w:val="aff1"/>
        <w:ind w:firstLine="708"/>
        <w:rPr>
          <w:rFonts w:ascii="Arial" w:hAnsi="Arial" w:cs="Arial"/>
          <w:sz w:val="16"/>
          <w:szCs w:val="16"/>
        </w:rPr>
      </w:pPr>
      <w:r w:rsidRPr="003E728D">
        <w:rPr>
          <w:rFonts w:ascii="Arial" w:hAnsi="Arial" w:cs="Arial"/>
          <w:sz w:val="16"/>
          <w:szCs w:val="16"/>
        </w:rPr>
        <w:t xml:space="preserve">- </w:t>
      </w:r>
      <w:hyperlink r:id="rId60" w:history="1">
        <w:r w:rsidRPr="003E728D">
          <w:rPr>
            <w:rStyle w:val="af0"/>
            <w:rFonts w:ascii="Arial" w:hAnsi="Arial" w:cs="Arial"/>
            <w:color w:val="auto"/>
            <w:sz w:val="16"/>
            <w:szCs w:val="16"/>
            <w:u w:val="none"/>
          </w:rPr>
          <w:t>«Семеновщина»</w:t>
        </w:r>
      </w:hyperlink>
      <w:r w:rsidRPr="003E728D">
        <w:rPr>
          <w:rFonts w:ascii="Arial" w:hAnsi="Arial" w:cs="Arial"/>
          <w:sz w:val="16"/>
          <w:szCs w:val="16"/>
        </w:rPr>
        <w:t xml:space="preserve"> Строительство животноводческого комплекса д.Семеновщина</w:t>
      </w:r>
    </w:p>
    <w:p w:rsidR="003724C3" w:rsidRPr="003E728D" w:rsidRDefault="003724C3" w:rsidP="00ED049C">
      <w:pPr>
        <w:pStyle w:val="aff1"/>
        <w:ind w:firstLine="708"/>
        <w:rPr>
          <w:rFonts w:ascii="Arial" w:hAnsi="Arial" w:cs="Arial"/>
          <w:sz w:val="16"/>
          <w:szCs w:val="16"/>
        </w:rPr>
      </w:pPr>
      <w:r w:rsidRPr="003E728D">
        <w:rPr>
          <w:rFonts w:ascii="Arial" w:hAnsi="Arial" w:cs="Arial"/>
          <w:sz w:val="16"/>
          <w:szCs w:val="16"/>
        </w:rPr>
        <w:t xml:space="preserve">- </w:t>
      </w:r>
      <w:hyperlink r:id="rId61" w:history="1">
        <w:r w:rsidRPr="003E728D">
          <w:rPr>
            <w:rStyle w:val="af0"/>
            <w:rFonts w:ascii="Arial" w:hAnsi="Arial" w:cs="Arial"/>
            <w:color w:val="auto"/>
            <w:sz w:val="16"/>
            <w:szCs w:val="16"/>
            <w:u w:val="none"/>
          </w:rPr>
          <w:t>«Селькорм»</w:t>
        </w:r>
      </w:hyperlink>
      <w:r w:rsidRPr="003E728D">
        <w:rPr>
          <w:rFonts w:ascii="Arial" w:hAnsi="Arial" w:cs="Arial"/>
          <w:sz w:val="16"/>
          <w:szCs w:val="16"/>
        </w:rPr>
        <w:t xml:space="preserve"> Производство комбикормов (витаминно-травяной муки) Валдайский р-н д. Любница</w:t>
      </w:r>
    </w:p>
    <w:p w:rsidR="003724C3" w:rsidRPr="003E728D" w:rsidRDefault="003724C3" w:rsidP="00ED049C">
      <w:pPr>
        <w:pStyle w:val="aff1"/>
        <w:ind w:firstLine="708"/>
        <w:rPr>
          <w:rFonts w:ascii="Arial" w:hAnsi="Arial" w:cs="Arial"/>
          <w:sz w:val="16"/>
          <w:szCs w:val="16"/>
        </w:rPr>
      </w:pPr>
      <w:r w:rsidRPr="003E728D">
        <w:rPr>
          <w:rFonts w:ascii="Arial" w:hAnsi="Arial" w:cs="Arial"/>
          <w:sz w:val="16"/>
          <w:szCs w:val="16"/>
        </w:rPr>
        <w:t xml:space="preserve">- </w:t>
      </w:r>
      <w:hyperlink r:id="rId62" w:history="1">
        <w:r w:rsidRPr="003E728D">
          <w:rPr>
            <w:rStyle w:val="af0"/>
            <w:rFonts w:ascii="Arial" w:hAnsi="Arial" w:cs="Arial"/>
            <w:color w:val="auto"/>
            <w:sz w:val="16"/>
            <w:szCs w:val="16"/>
            <w:u w:val="none"/>
          </w:rPr>
          <w:t>Земельный участок 4,5 га (Выскодно-2)</w:t>
        </w:r>
      </w:hyperlink>
      <w:r w:rsidRPr="003E728D">
        <w:rPr>
          <w:rFonts w:ascii="Arial" w:hAnsi="Arial" w:cs="Arial"/>
          <w:sz w:val="16"/>
          <w:szCs w:val="16"/>
        </w:rPr>
        <w:t xml:space="preserve"> г.Валдай, Выскодно-2  Строительство объектов производственного назначения.</w:t>
      </w:r>
    </w:p>
    <w:p w:rsidR="003724C3" w:rsidRPr="003E728D" w:rsidRDefault="003724C3" w:rsidP="00ED049C">
      <w:pPr>
        <w:pStyle w:val="aff1"/>
        <w:ind w:firstLine="708"/>
        <w:rPr>
          <w:rFonts w:ascii="Arial" w:hAnsi="Arial" w:cs="Arial"/>
          <w:sz w:val="16"/>
          <w:szCs w:val="16"/>
        </w:rPr>
      </w:pPr>
      <w:r w:rsidRPr="003E728D">
        <w:rPr>
          <w:rFonts w:ascii="Arial" w:hAnsi="Arial" w:cs="Arial"/>
          <w:sz w:val="16"/>
          <w:szCs w:val="16"/>
        </w:rPr>
        <w:t xml:space="preserve">- </w:t>
      </w:r>
      <w:hyperlink r:id="rId63" w:history="1">
        <w:r w:rsidRPr="003E728D">
          <w:rPr>
            <w:rStyle w:val="af0"/>
            <w:rFonts w:ascii="Arial" w:hAnsi="Arial" w:cs="Arial"/>
            <w:color w:val="auto"/>
            <w:sz w:val="16"/>
            <w:szCs w:val="16"/>
            <w:u w:val="none"/>
          </w:rPr>
          <w:t>«Большое Замошье»</w:t>
        </w:r>
      </w:hyperlink>
      <w:r w:rsidRPr="003E728D">
        <w:rPr>
          <w:rFonts w:ascii="Arial" w:hAnsi="Arial" w:cs="Arial"/>
          <w:sz w:val="16"/>
          <w:szCs w:val="16"/>
        </w:rPr>
        <w:t xml:space="preserve"> д.Большое Замошье,  Строительство животноводческого комплекса</w:t>
      </w:r>
    </w:p>
    <w:p w:rsidR="003724C3" w:rsidRPr="003E728D" w:rsidRDefault="003724C3" w:rsidP="00ED049C">
      <w:pPr>
        <w:pStyle w:val="aff1"/>
        <w:ind w:firstLine="708"/>
        <w:rPr>
          <w:rFonts w:ascii="Arial" w:hAnsi="Arial" w:cs="Arial"/>
          <w:sz w:val="16"/>
          <w:szCs w:val="16"/>
        </w:rPr>
      </w:pPr>
      <w:r w:rsidRPr="003E728D">
        <w:rPr>
          <w:rFonts w:ascii="Arial" w:hAnsi="Arial" w:cs="Arial"/>
          <w:sz w:val="16"/>
          <w:szCs w:val="16"/>
        </w:rPr>
        <w:t xml:space="preserve">- </w:t>
      </w:r>
      <w:hyperlink r:id="rId64" w:history="1">
        <w:r w:rsidRPr="003E728D">
          <w:rPr>
            <w:rStyle w:val="af0"/>
            <w:rFonts w:ascii="Arial" w:hAnsi="Arial" w:cs="Arial"/>
            <w:color w:val="auto"/>
            <w:sz w:val="16"/>
            <w:szCs w:val="16"/>
            <w:u w:val="none"/>
          </w:rPr>
          <w:t>Земельный участок Едрово-1</w:t>
        </w:r>
      </w:hyperlink>
      <w:r w:rsidRPr="003E728D">
        <w:rPr>
          <w:rFonts w:ascii="Arial" w:hAnsi="Arial" w:cs="Arial"/>
          <w:sz w:val="16"/>
          <w:szCs w:val="16"/>
        </w:rPr>
        <w:t xml:space="preserve"> с.Едрово, 364-й км. Трассы М10 Москва-Санкт-Петербург Новое строительство </w:t>
      </w:r>
      <w:smartTag w:uri="urn:schemas-microsoft-com:office:smarttags" w:element="metricconverter">
        <w:smartTagPr>
          <w:attr w:name="ProductID" w:val="10 га"/>
        </w:smartTagPr>
        <w:r w:rsidRPr="003E728D">
          <w:rPr>
            <w:rFonts w:ascii="Arial" w:hAnsi="Arial" w:cs="Arial"/>
            <w:sz w:val="16"/>
            <w:szCs w:val="16"/>
          </w:rPr>
          <w:t>10 га</w:t>
        </w:r>
      </w:smartTag>
    </w:p>
    <w:p w:rsidR="003724C3" w:rsidRPr="003E728D" w:rsidRDefault="003724C3" w:rsidP="00ED049C">
      <w:pPr>
        <w:pStyle w:val="aff1"/>
        <w:ind w:firstLine="708"/>
        <w:rPr>
          <w:rFonts w:ascii="Arial" w:hAnsi="Arial" w:cs="Arial"/>
          <w:sz w:val="16"/>
          <w:szCs w:val="16"/>
        </w:rPr>
      </w:pPr>
      <w:r w:rsidRPr="003E728D">
        <w:rPr>
          <w:rFonts w:ascii="Arial" w:hAnsi="Arial" w:cs="Arial"/>
          <w:sz w:val="16"/>
          <w:szCs w:val="16"/>
        </w:rPr>
        <w:t xml:space="preserve">- </w:t>
      </w:r>
      <w:hyperlink r:id="rId65" w:history="1">
        <w:r w:rsidRPr="003E728D">
          <w:rPr>
            <w:rStyle w:val="af0"/>
            <w:rFonts w:ascii="Arial" w:hAnsi="Arial" w:cs="Arial"/>
            <w:color w:val="auto"/>
            <w:sz w:val="16"/>
            <w:szCs w:val="16"/>
            <w:u w:val="none"/>
          </w:rPr>
          <w:t>Земельный участок Едрово-2</w:t>
        </w:r>
      </w:hyperlink>
      <w:r w:rsidRPr="003E728D">
        <w:rPr>
          <w:rFonts w:ascii="Arial" w:hAnsi="Arial" w:cs="Arial"/>
          <w:sz w:val="16"/>
          <w:szCs w:val="16"/>
        </w:rPr>
        <w:t xml:space="preserve"> с.Едрово, 364-й км. Трассы М10 Москва-Санкт-Петербург Новое строительство </w:t>
      </w:r>
      <w:smartTag w:uri="urn:schemas-microsoft-com:office:smarttags" w:element="metricconverter">
        <w:smartTagPr>
          <w:attr w:name="ProductID" w:val="9,5 га"/>
        </w:smartTagPr>
        <w:r w:rsidRPr="003E728D">
          <w:rPr>
            <w:rFonts w:ascii="Arial" w:hAnsi="Arial" w:cs="Arial"/>
            <w:sz w:val="16"/>
            <w:szCs w:val="16"/>
          </w:rPr>
          <w:t>9,5 га</w:t>
        </w:r>
      </w:smartTag>
    </w:p>
    <w:p w:rsidR="003724C3" w:rsidRPr="003E728D" w:rsidRDefault="003724C3" w:rsidP="00ED049C">
      <w:pPr>
        <w:pStyle w:val="aff1"/>
        <w:ind w:firstLine="708"/>
        <w:rPr>
          <w:rFonts w:ascii="Arial" w:hAnsi="Arial" w:cs="Arial"/>
          <w:sz w:val="16"/>
          <w:szCs w:val="16"/>
        </w:rPr>
      </w:pPr>
      <w:r w:rsidRPr="003E728D">
        <w:rPr>
          <w:rFonts w:ascii="Arial" w:hAnsi="Arial" w:cs="Arial"/>
          <w:sz w:val="16"/>
          <w:szCs w:val="16"/>
        </w:rPr>
        <w:t xml:space="preserve">- </w:t>
      </w:r>
      <w:hyperlink r:id="rId66" w:history="1">
        <w:r w:rsidRPr="003E728D">
          <w:rPr>
            <w:rStyle w:val="af0"/>
            <w:rFonts w:ascii="Arial" w:hAnsi="Arial" w:cs="Arial"/>
            <w:color w:val="auto"/>
            <w:sz w:val="16"/>
            <w:szCs w:val="16"/>
            <w:u w:val="none"/>
          </w:rPr>
          <w:t>Земельный участок Едрово-3</w:t>
        </w:r>
      </w:hyperlink>
      <w:r w:rsidRPr="003E728D">
        <w:rPr>
          <w:rFonts w:ascii="Arial" w:hAnsi="Arial" w:cs="Arial"/>
          <w:sz w:val="16"/>
          <w:szCs w:val="16"/>
        </w:rPr>
        <w:t xml:space="preserve"> с.Едрово, 364-й км. Трассы М10 Москва-Санкт-Петербург</w:t>
      </w:r>
    </w:p>
    <w:p w:rsidR="003724C3" w:rsidRPr="003E728D" w:rsidRDefault="003724C3" w:rsidP="00ED049C">
      <w:pPr>
        <w:pStyle w:val="aff1"/>
        <w:ind w:firstLine="708"/>
        <w:rPr>
          <w:rFonts w:ascii="Arial" w:hAnsi="Arial" w:cs="Arial"/>
          <w:sz w:val="16"/>
          <w:szCs w:val="16"/>
        </w:rPr>
      </w:pPr>
      <w:r w:rsidRPr="003E728D">
        <w:rPr>
          <w:rFonts w:ascii="Arial" w:hAnsi="Arial" w:cs="Arial"/>
          <w:sz w:val="16"/>
          <w:szCs w:val="16"/>
        </w:rPr>
        <w:t xml:space="preserve">- </w:t>
      </w:r>
      <w:hyperlink r:id="rId67" w:history="1">
        <w:r w:rsidRPr="003E728D">
          <w:rPr>
            <w:rStyle w:val="af0"/>
            <w:rFonts w:ascii="Arial" w:hAnsi="Arial" w:cs="Arial"/>
            <w:color w:val="auto"/>
            <w:sz w:val="16"/>
            <w:szCs w:val="16"/>
            <w:u w:val="none"/>
          </w:rPr>
          <w:t>Земельный участок Едрово-4</w:t>
        </w:r>
      </w:hyperlink>
      <w:r w:rsidRPr="003E728D">
        <w:rPr>
          <w:rFonts w:ascii="Arial" w:hAnsi="Arial" w:cs="Arial"/>
          <w:sz w:val="16"/>
          <w:szCs w:val="16"/>
        </w:rPr>
        <w:t xml:space="preserve">  с.Едрово Строительство птицеводческого комплекса (по принципу замкнутого цикла)</w:t>
      </w:r>
    </w:p>
    <w:p w:rsidR="003724C3" w:rsidRPr="003E728D" w:rsidRDefault="003724C3" w:rsidP="00ED049C">
      <w:pPr>
        <w:pStyle w:val="aff1"/>
        <w:ind w:firstLine="708"/>
        <w:rPr>
          <w:rFonts w:ascii="Arial" w:hAnsi="Arial" w:cs="Arial"/>
          <w:sz w:val="16"/>
          <w:szCs w:val="16"/>
        </w:rPr>
      </w:pPr>
      <w:r w:rsidRPr="003E728D">
        <w:rPr>
          <w:rFonts w:ascii="Arial" w:hAnsi="Arial" w:cs="Arial"/>
          <w:sz w:val="16"/>
          <w:szCs w:val="16"/>
        </w:rPr>
        <w:t xml:space="preserve">- </w:t>
      </w:r>
      <w:hyperlink r:id="rId68" w:history="1">
        <w:r w:rsidRPr="003E728D">
          <w:rPr>
            <w:rStyle w:val="af0"/>
            <w:rFonts w:ascii="Arial" w:hAnsi="Arial" w:cs="Arial"/>
            <w:color w:val="auto"/>
            <w:sz w:val="16"/>
            <w:szCs w:val="16"/>
            <w:u w:val="none"/>
          </w:rPr>
          <w:t>Земельный участок 40 га (Трасса 393 км)</w:t>
        </w:r>
      </w:hyperlink>
      <w:r w:rsidRPr="003E728D">
        <w:rPr>
          <w:rFonts w:ascii="Arial" w:hAnsi="Arial" w:cs="Arial"/>
          <w:sz w:val="16"/>
          <w:szCs w:val="16"/>
        </w:rPr>
        <w:t xml:space="preserve"> г.Валдай, Выскодно-1 ,393-й км. Трассы М10 Москва-Санкт-Петербург Новое строительство</w:t>
      </w:r>
    </w:p>
    <w:p w:rsidR="003724C3" w:rsidRPr="003E728D" w:rsidRDefault="003724C3" w:rsidP="00ED049C">
      <w:pPr>
        <w:pStyle w:val="aff1"/>
        <w:ind w:firstLine="708"/>
        <w:rPr>
          <w:rFonts w:ascii="Arial" w:hAnsi="Arial" w:cs="Arial"/>
          <w:sz w:val="16"/>
          <w:szCs w:val="16"/>
        </w:rPr>
      </w:pPr>
      <w:r w:rsidRPr="003E728D">
        <w:rPr>
          <w:rFonts w:ascii="Arial" w:hAnsi="Arial" w:cs="Arial"/>
          <w:sz w:val="16"/>
          <w:szCs w:val="16"/>
        </w:rPr>
        <w:t xml:space="preserve">- </w:t>
      </w:r>
      <w:hyperlink r:id="rId69" w:history="1">
        <w:r w:rsidRPr="003E728D">
          <w:rPr>
            <w:rStyle w:val="af0"/>
            <w:rFonts w:ascii="Arial" w:hAnsi="Arial" w:cs="Arial"/>
            <w:color w:val="auto"/>
            <w:sz w:val="16"/>
            <w:szCs w:val="16"/>
            <w:u w:val="none"/>
          </w:rPr>
          <w:t>Земельный участок 10 га (Трасса 387 км)</w:t>
        </w:r>
      </w:hyperlink>
      <w:r w:rsidRPr="003E728D">
        <w:rPr>
          <w:rFonts w:ascii="Arial" w:hAnsi="Arial" w:cs="Arial"/>
          <w:sz w:val="16"/>
          <w:szCs w:val="16"/>
        </w:rPr>
        <w:t xml:space="preserve"> г.Валдай, 387-й км. Трассы М10 Москва-Санкт-Петербург Новое строительство</w:t>
      </w:r>
    </w:p>
    <w:p w:rsidR="003724C3" w:rsidRPr="003E728D" w:rsidRDefault="003724C3" w:rsidP="00ED049C">
      <w:pPr>
        <w:pStyle w:val="aff1"/>
        <w:ind w:firstLine="708"/>
        <w:rPr>
          <w:rFonts w:ascii="Arial" w:hAnsi="Arial" w:cs="Arial"/>
          <w:sz w:val="16"/>
          <w:szCs w:val="16"/>
        </w:rPr>
      </w:pPr>
      <w:r w:rsidRPr="003E728D">
        <w:rPr>
          <w:rFonts w:ascii="Arial" w:hAnsi="Arial" w:cs="Arial"/>
          <w:sz w:val="16"/>
          <w:szCs w:val="16"/>
        </w:rPr>
        <w:t xml:space="preserve">- </w:t>
      </w:r>
      <w:hyperlink r:id="rId70" w:history="1">
        <w:r w:rsidRPr="003E728D">
          <w:rPr>
            <w:rStyle w:val="af0"/>
            <w:rFonts w:ascii="Arial" w:hAnsi="Arial" w:cs="Arial"/>
            <w:color w:val="auto"/>
            <w:sz w:val="16"/>
            <w:szCs w:val="16"/>
            <w:u w:val="none"/>
          </w:rPr>
          <w:t>Земельный участок 1 га (Песчаная 3)</w:t>
        </w:r>
      </w:hyperlink>
      <w:r w:rsidRPr="003E728D">
        <w:rPr>
          <w:rFonts w:ascii="Arial" w:hAnsi="Arial" w:cs="Arial"/>
          <w:sz w:val="16"/>
          <w:szCs w:val="16"/>
        </w:rPr>
        <w:t xml:space="preserve"> г.Валдай, ул.Песчаная Многоквартирное жилищное строительство</w:t>
      </w:r>
    </w:p>
    <w:p w:rsidR="003724C3" w:rsidRPr="003E728D" w:rsidRDefault="003724C3" w:rsidP="00ED049C">
      <w:pPr>
        <w:pStyle w:val="aff1"/>
        <w:ind w:firstLine="708"/>
        <w:rPr>
          <w:rFonts w:ascii="Arial" w:hAnsi="Arial" w:cs="Arial"/>
          <w:sz w:val="16"/>
          <w:szCs w:val="16"/>
        </w:rPr>
      </w:pPr>
      <w:r w:rsidRPr="003E728D">
        <w:rPr>
          <w:rFonts w:ascii="Arial" w:hAnsi="Arial" w:cs="Arial"/>
          <w:sz w:val="16"/>
          <w:szCs w:val="16"/>
        </w:rPr>
        <w:t xml:space="preserve">- </w:t>
      </w:r>
      <w:hyperlink r:id="rId71" w:history="1">
        <w:r w:rsidRPr="003E728D">
          <w:rPr>
            <w:rStyle w:val="af0"/>
            <w:rFonts w:ascii="Arial" w:hAnsi="Arial" w:cs="Arial"/>
            <w:color w:val="auto"/>
            <w:sz w:val="16"/>
            <w:szCs w:val="16"/>
            <w:u w:val="none"/>
          </w:rPr>
          <w:t>Земельный участок 1 га (Песчаная 2)</w:t>
        </w:r>
      </w:hyperlink>
      <w:r w:rsidRPr="003E728D">
        <w:rPr>
          <w:rFonts w:ascii="Arial" w:hAnsi="Arial" w:cs="Arial"/>
          <w:sz w:val="16"/>
          <w:szCs w:val="16"/>
        </w:rPr>
        <w:t xml:space="preserve"> Среднеэтажное жилищное строительство</w:t>
      </w:r>
    </w:p>
    <w:p w:rsidR="003724C3" w:rsidRPr="003E728D" w:rsidRDefault="003724C3" w:rsidP="00ED049C">
      <w:pPr>
        <w:pStyle w:val="aff1"/>
        <w:ind w:firstLine="708"/>
        <w:rPr>
          <w:rFonts w:ascii="Arial" w:hAnsi="Arial" w:cs="Arial"/>
          <w:sz w:val="16"/>
          <w:szCs w:val="16"/>
        </w:rPr>
      </w:pPr>
      <w:r w:rsidRPr="003E728D">
        <w:rPr>
          <w:rFonts w:ascii="Arial" w:hAnsi="Arial" w:cs="Arial"/>
          <w:sz w:val="16"/>
          <w:szCs w:val="16"/>
        </w:rPr>
        <w:t xml:space="preserve">- </w:t>
      </w:r>
      <w:hyperlink r:id="rId72" w:history="1">
        <w:r w:rsidRPr="003E728D">
          <w:rPr>
            <w:rStyle w:val="af0"/>
            <w:rFonts w:ascii="Arial" w:hAnsi="Arial" w:cs="Arial"/>
            <w:color w:val="auto"/>
            <w:sz w:val="16"/>
            <w:szCs w:val="16"/>
            <w:u w:val="none"/>
          </w:rPr>
          <w:t>Земельный участок 1 га (Песчаная 1)</w:t>
        </w:r>
      </w:hyperlink>
      <w:r w:rsidRPr="003E728D">
        <w:rPr>
          <w:rFonts w:ascii="Arial" w:hAnsi="Arial" w:cs="Arial"/>
          <w:sz w:val="16"/>
          <w:szCs w:val="16"/>
        </w:rPr>
        <w:t xml:space="preserve"> Среднеэтажное жилищное строительство</w:t>
      </w:r>
    </w:p>
    <w:p w:rsidR="003724C3" w:rsidRPr="003E728D" w:rsidRDefault="003724C3" w:rsidP="00ED049C">
      <w:pPr>
        <w:pStyle w:val="aff1"/>
        <w:ind w:firstLine="708"/>
        <w:rPr>
          <w:rFonts w:ascii="Arial" w:hAnsi="Arial" w:cs="Arial"/>
          <w:sz w:val="16"/>
          <w:szCs w:val="16"/>
        </w:rPr>
      </w:pPr>
      <w:r w:rsidRPr="003E728D">
        <w:rPr>
          <w:rFonts w:ascii="Arial" w:hAnsi="Arial" w:cs="Arial"/>
          <w:sz w:val="16"/>
          <w:szCs w:val="16"/>
        </w:rPr>
        <w:t xml:space="preserve">- </w:t>
      </w:r>
      <w:hyperlink r:id="rId73" w:history="1">
        <w:r w:rsidRPr="003E728D">
          <w:rPr>
            <w:rStyle w:val="af0"/>
            <w:rFonts w:ascii="Arial" w:hAnsi="Arial" w:cs="Arial"/>
            <w:color w:val="auto"/>
            <w:sz w:val="16"/>
            <w:szCs w:val="16"/>
            <w:u w:val="none"/>
          </w:rPr>
          <w:t>Земельный участок 1,7 га (Песчаная)</w:t>
        </w:r>
      </w:hyperlink>
      <w:r w:rsidRPr="003E728D">
        <w:rPr>
          <w:rFonts w:ascii="Arial" w:hAnsi="Arial" w:cs="Arial"/>
          <w:sz w:val="16"/>
          <w:szCs w:val="16"/>
        </w:rPr>
        <w:t xml:space="preserve"> Многоквартирное жилищное строительство</w:t>
      </w:r>
    </w:p>
    <w:p w:rsidR="003724C3" w:rsidRPr="003E728D" w:rsidRDefault="003724C3" w:rsidP="00ED049C">
      <w:pPr>
        <w:pStyle w:val="aff1"/>
        <w:ind w:firstLine="708"/>
        <w:rPr>
          <w:rFonts w:ascii="Arial" w:hAnsi="Arial" w:cs="Arial"/>
          <w:sz w:val="16"/>
          <w:szCs w:val="16"/>
        </w:rPr>
      </w:pPr>
      <w:r w:rsidRPr="003E728D">
        <w:rPr>
          <w:rFonts w:ascii="Arial" w:hAnsi="Arial" w:cs="Arial"/>
          <w:sz w:val="16"/>
          <w:szCs w:val="16"/>
        </w:rPr>
        <w:t xml:space="preserve">- </w:t>
      </w:r>
      <w:hyperlink r:id="rId74" w:history="1">
        <w:r w:rsidRPr="003E728D">
          <w:rPr>
            <w:rStyle w:val="af0"/>
            <w:rFonts w:ascii="Arial" w:hAnsi="Arial" w:cs="Arial"/>
            <w:color w:val="auto"/>
            <w:sz w:val="16"/>
            <w:szCs w:val="16"/>
            <w:u w:val="none"/>
          </w:rPr>
          <w:t>Земельный участок 1,2 га (Песчаная)</w:t>
        </w:r>
      </w:hyperlink>
      <w:r w:rsidRPr="003E728D">
        <w:rPr>
          <w:rFonts w:ascii="Arial" w:hAnsi="Arial" w:cs="Arial"/>
          <w:sz w:val="16"/>
          <w:szCs w:val="16"/>
        </w:rPr>
        <w:t xml:space="preserve"> Малоэтажное жилищное строительство</w:t>
      </w:r>
    </w:p>
    <w:p w:rsidR="003724C3" w:rsidRPr="003E728D" w:rsidRDefault="003724C3" w:rsidP="00ED049C">
      <w:pPr>
        <w:pStyle w:val="aff1"/>
        <w:ind w:firstLine="708"/>
        <w:rPr>
          <w:rFonts w:ascii="Arial" w:hAnsi="Arial" w:cs="Arial"/>
          <w:sz w:val="16"/>
          <w:szCs w:val="16"/>
        </w:rPr>
      </w:pPr>
      <w:r w:rsidRPr="003E728D">
        <w:rPr>
          <w:rFonts w:ascii="Arial" w:hAnsi="Arial" w:cs="Arial"/>
          <w:sz w:val="16"/>
          <w:szCs w:val="16"/>
        </w:rPr>
        <w:t xml:space="preserve">- </w:t>
      </w:r>
      <w:hyperlink r:id="rId75" w:history="1">
        <w:r w:rsidRPr="003E728D">
          <w:rPr>
            <w:rStyle w:val="af0"/>
            <w:rFonts w:ascii="Arial" w:hAnsi="Arial" w:cs="Arial"/>
            <w:color w:val="auto"/>
            <w:sz w:val="16"/>
            <w:szCs w:val="16"/>
            <w:u w:val="none"/>
          </w:rPr>
          <w:t>Земельный участок 0,9 га (Учхоз)</w:t>
        </w:r>
      </w:hyperlink>
      <w:r w:rsidRPr="003E728D">
        <w:rPr>
          <w:rFonts w:ascii="Arial" w:hAnsi="Arial" w:cs="Arial"/>
          <w:sz w:val="16"/>
          <w:szCs w:val="16"/>
        </w:rPr>
        <w:t xml:space="preserve"> г.Валдай, ул.Учхоз Индивидуальное жилищное строительство</w:t>
      </w:r>
    </w:p>
    <w:p w:rsidR="003724C3" w:rsidRPr="003E728D" w:rsidRDefault="003724C3" w:rsidP="00ED049C">
      <w:pPr>
        <w:pStyle w:val="aff1"/>
        <w:ind w:firstLine="708"/>
        <w:rPr>
          <w:rFonts w:ascii="Arial" w:hAnsi="Arial" w:cs="Arial"/>
          <w:sz w:val="16"/>
          <w:szCs w:val="16"/>
        </w:rPr>
      </w:pPr>
      <w:r w:rsidRPr="003E728D">
        <w:rPr>
          <w:rFonts w:ascii="Arial" w:hAnsi="Arial" w:cs="Arial"/>
          <w:sz w:val="16"/>
          <w:szCs w:val="16"/>
        </w:rPr>
        <w:t xml:space="preserve">- </w:t>
      </w:r>
      <w:hyperlink r:id="rId76" w:history="1">
        <w:r w:rsidRPr="003E728D">
          <w:rPr>
            <w:rStyle w:val="af0"/>
            <w:rFonts w:ascii="Arial" w:hAnsi="Arial" w:cs="Arial"/>
            <w:color w:val="auto"/>
            <w:sz w:val="16"/>
            <w:szCs w:val="16"/>
            <w:u w:val="none"/>
          </w:rPr>
          <w:t>Выскодно-2</w:t>
        </w:r>
      </w:hyperlink>
      <w:r w:rsidRPr="003E728D">
        <w:rPr>
          <w:rFonts w:ascii="Arial" w:hAnsi="Arial" w:cs="Arial"/>
          <w:sz w:val="16"/>
          <w:szCs w:val="16"/>
        </w:rPr>
        <w:t xml:space="preserve"> г.Валдай, Выскодно-2 Для строительства объектов автосервиса (СТО грузового и легкового транспорта, стоянки автомобилей, автомойки и магазина автозапчастей)</w:t>
      </w:r>
    </w:p>
    <w:p w:rsidR="003724C3" w:rsidRPr="003E728D" w:rsidRDefault="003724C3" w:rsidP="00ED049C">
      <w:pPr>
        <w:pStyle w:val="aff1"/>
        <w:ind w:firstLine="708"/>
        <w:rPr>
          <w:rFonts w:ascii="Arial" w:hAnsi="Arial" w:cs="Arial"/>
          <w:sz w:val="16"/>
          <w:szCs w:val="16"/>
        </w:rPr>
      </w:pPr>
      <w:r w:rsidRPr="003E728D">
        <w:rPr>
          <w:rFonts w:ascii="Arial" w:hAnsi="Arial" w:cs="Arial"/>
          <w:sz w:val="16"/>
          <w:szCs w:val="16"/>
        </w:rPr>
        <w:t xml:space="preserve">- </w:t>
      </w:r>
      <w:hyperlink r:id="rId77" w:history="1">
        <w:r w:rsidRPr="003E728D">
          <w:rPr>
            <w:rStyle w:val="af0"/>
            <w:rFonts w:ascii="Arial" w:hAnsi="Arial" w:cs="Arial"/>
            <w:color w:val="auto"/>
            <w:sz w:val="16"/>
            <w:szCs w:val="16"/>
            <w:u w:val="none"/>
          </w:rPr>
          <w:t>Выскодно-2  (1,7 га)</w:t>
        </w:r>
      </w:hyperlink>
      <w:r w:rsidRPr="003E728D">
        <w:rPr>
          <w:rFonts w:ascii="Arial" w:hAnsi="Arial" w:cs="Arial"/>
          <w:sz w:val="16"/>
          <w:szCs w:val="16"/>
        </w:rPr>
        <w:t xml:space="preserve"> Для строительства и эксплуатации комплекса придорожного сервиса в составе АЗС, мотеля, площадок для парковки грузовых и легковых автомобилей</w:t>
      </w:r>
    </w:p>
    <w:p w:rsidR="003724C3" w:rsidRPr="003E728D" w:rsidRDefault="003724C3" w:rsidP="00ED049C">
      <w:pPr>
        <w:pStyle w:val="aff1"/>
        <w:ind w:firstLine="708"/>
        <w:rPr>
          <w:rFonts w:ascii="Arial" w:hAnsi="Arial" w:cs="Arial"/>
          <w:sz w:val="16"/>
          <w:szCs w:val="16"/>
        </w:rPr>
      </w:pPr>
      <w:r w:rsidRPr="003E728D">
        <w:rPr>
          <w:rFonts w:ascii="Arial" w:hAnsi="Arial" w:cs="Arial"/>
          <w:sz w:val="16"/>
          <w:szCs w:val="16"/>
        </w:rPr>
        <w:t xml:space="preserve">- </w:t>
      </w:r>
      <w:hyperlink r:id="rId78" w:history="1">
        <w:r w:rsidRPr="003E728D">
          <w:rPr>
            <w:rStyle w:val="af0"/>
            <w:rFonts w:ascii="Arial" w:hAnsi="Arial" w:cs="Arial"/>
            <w:color w:val="auto"/>
            <w:sz w:val="16"/>
            <w:szCs w:val="16"/>
            <w:u w:val="none"/>
          </w:rPr>
          <w:t>д.Костково – 2,5 га</w:t>
        </w:r>
      </w:hyperlink>
      <w:r w:rsidRPr="003E728D">
        <w:rPr>
          <w:rFonts w:ascii="Arial" w:hAnsi="Arial" w:cs="Arial"/>
          <w:sz w:val="16"/>
          <w:szCs w:val="16"/>
        </w:rPr>
        <w:t xml:space="preserve"> Валдайский р-н, д.Костково Для строительства гостевых малоэтажных домов.</w:t>
      </w:r>
    </w:p>
    <w:p w:rsidR="003724C3" w:rsidRPr="003E728D" w:rsidRDefault="003724C3" w:rsidP="003724C3">
      <w:pPr>
        <w:pStyle w:val="1"/>
        <w:spacing w:before="120"/>
        <w:ind w:firstLine="708"/>
        <w:jc w:val="both"/>
        <w:rPr>
          <w:rFonts w:ascii="Arial" w:hAnsi="Arial" w:cs="Arial"/>
          <w:sz w:val="16"/>
          <w:szCs w:val="16"/>
        </w:rPr>
      </w:pPr>
      <w:bookmarkStart w:id="121" w:name="_Toc388346973"/>
      <w:bookmarkStart w:id="122" w:name="_Toc392238896"/>
      <w:r w:rsidRPr="003E728D">
        <w:rPr>
          <w:rFonts w:ascii="Arial" w:hAnsi="Arial" w:cs="Arial"/>
          <w:sz w:val="16"/>
          <w:szCs w:val="16"/>
        </w:rPr>
        <w:t xml:space="preserve">2.2.2.  Нормативные параметры планировки и застройки </w:t>
      </w:r>
      <w:bookmarkEnd w:id="121"/>
      <w:r w:rsidRPr="003E728D">
        <w:rPr>
          <w:rFonts w:ascii="Arial" w:hAnsi="Arial" w:cs="Arial"/>
          <w:sz w:val="16"/>
          <w:szCs w:val="16"/>
        </w:rPr>
        <w:t>Валдайского городского поселения.</w:t>
      </w:r>
      <w:bookmarkEnd w:id="122"/>
    </w:p>
    <w:p w:rsidR="003724C3" w:rsidRPr="003E728D" w:rsidRDefault="003724C3" w:rsidP="003724C3">
      <w:pPr>
        <w:ind w:firstLine="708"/>
        <w:jc w:val="both"/>
        <w:rPr>
          <w:rFonts w:ascii="Arial" w:hAnsi="Arial" w:cs="Arial"/>
          <w:sz w:val="16"/>
          <w:szCs w:val="16"/>
        </w:rPr>
      </w:pPr>
      <w:r w:rsidRPr="003E728D">
        <w:rPr>
          <w:rFonts w:ascii="Arial" w:hAnsi="Arial" w:cs="Arial"/>
          <w:b/>
          <w:bCs/>
          <w:sz w:val="16"/>
          <w:szCs w:val="16"/>
        </w:rPr>
        <w:t>Потребность в жилищном фонде.</w:t>
      </w:r>
      <w:r w:rsidRPr="003E728D">
        <w:rPr>
          <w:rFonts w:ascii="Arial" w:hAnsi="Arial" w:cs="Arial"/>
          <w:sz w:val="16"/>
          <w:szCs w:val="16"/>
        </w:rPr>
        <w:t xml:space="preserve"> </w:t>
      </w:r>
    </w:p>
    <w:p w:rsidR="003724C3" w:rsidRPr="003E728D" w:rsidRDefault="003724C3" w:rsidP="00ED049C">
      <w:pPr>
        <w:shd w:val="clear" w:color="auto" w:fill="FFFFFF"/>
        <w:ind w:firstLine="708"/>
        <w:jc w:val="both"/>
        <w:rPr>
          <w:rFonts w:ascii="Arial" w:hAnsi="Arial" w:cs="Arial"/>
          <w:sz w:val="16"/>
          <w:szCs w:val="16"/>
        </w:rPr>
      </w:pPr>
      <w:r w:rsidRPr="003E728D">
        <w:rPr>
          <w:rFonts w:ascii="Arial" w:hAnsi="Arial" w:cs="Arial"/>
          <w:sz w:val="16"/>
          <w:szCs w:val="16"/>
        </w:rPr>
        <w:t>По данным Росстата в  Валдайском городском поселении жилой фонд на 2012 год составил 455,3 тыс. м</w:t>
      </w:r>
      <w:r w:rsidRPr="003E728D">
        <w:rPr>
          <w:rFonts w:ascii="Arial" w:hAnsi="Arial" w:cs="Arial"/>
          <w:sz w:val="16"/>
          <w:szCs w:val="16"/>
          <w:vertAlign w:val="superscript"/>
        </w:rPr>
        <w:t>2</w:t>
      </w:r>
      <w:r w:rsidRPr="003E728D">
        <w:rPr>
          <w:rFonts w:ascii="Arial" w:hAnsi="Arial" w:cs="Arial"/>
          <w:sz w:val="16"/>
          <w:szCs w:val="16"/>
        </w:rPr>
        <w:t xml:space="preserve"> (54,0% от общего жилого фонда Валдайского района)  и увеличился с 2010 года на 22,7 тысяч м</w:t>
      </w:r>
      <w:r w:rsidRPr="003E728D">
        <w:rPr>
          <w:rFonts w:ascii="Arial" w:hAnsi="Arial" w:cs="Arial"/>
          <w:sz w:val="16"/>
          <w:szCs w:val="16"/>
          <w:vertAlign w:val="superscript"/>
        </w:rPr>
        <w:t>2</w:t>
      </w:r>
      <w:r w:rsidRPr="003E728D">
        <w:rPr>
          <w:rFonts w:ascii="Arial" w:hAnsi="Arial" w:cs="Arial"/>
          <w:sz w:val="16"/>
          <w:szCs w:val="16"/>
        </w:rPr>
        <w:t>.  Изменение жилого фонда по Валдайскому району и Валдайскому городскому поселению показаны на рис. 2.2.2.1. С 2008 по 2012 год жилой фонд района увеличился на 7,1%, а поселения на 7,7%.  Объемы жилищного строительства по району и области показаны на рис. 2.2.2.2.  В среднем в период 2008-2012 годы в Валдайском городском поселении вводилось в эксплуатацию жилье общей площадью порядка 7,8 тыс.м</w:t>
      </w:r>
      <w:r w:rsidRPr="003E728D">
        <w:rPr>
          <w:rFonts w:ascii="Arial" w:hAnsi="Arial" w:cs="Arial"/>
          <w:sz w:val="16"/>
          <w:szCs w:val="16"/>
          <w:vertAlign w:val="superscript"/>
        </w:rPr>
        <w:t>2</w:t>
      </w:r>
      <w:r w:rsidRPr="003E728D">
        <w:rPr>
          <w:rFonts w:ascii="Arial" w:hAnsi="Arial" w:cs="Arial"/>
          <w:sz w:val="16"/>
          <w:szCs w:val="16"/>
        </w:rPr>
        <w:t>, а по району в целом – 15,7 тыс.м</w:t>
      </w:r>
      <w:r w:rsidRPr="003E728D">
        <w:rPr>
          <w:rFonts w:ascii="Arial" w:hAnsi="Arial" w:cs="Arial"/>
          <w:sz w:val="16"/>
          <w:szCs w:val="16"/>
          <w:vertAlign w:val="superscript"/>
        </w:rPr>
        <w:t>2</w:t>
      </w:r>
      <w:r w:rsidRPr="003E728D">
        <w:rPr>
          <w:rFonts w:ascii="Arial" w:hAnsi="Arial" w:cs="Arial"/>
          <w:sz w:val="16"/>
          <w:szCs w:val="16"/>
        </w:rPr>
        <w:t xml:space="preserve"> или около 0,5-</w:t>
      </w:r>
      <w:smartTag w:uri="urn:schemas-microsoft-com:office:smarttags" w:element="metricconverter">
        <w:smartTagPr>
          <w:attr w:name="ProductID" w:val="0,6 м2"/>
        </w:smartTagPr>
        <w:r w:rsidRPr="003E728D">
          <w:rPr>
            <w:rFonts w:ascii="Arial" w:hAnsi="Arial" w:cs="Arial"/>
            <w:sz w:val="16"/>
            <w:szCs w:val="16"/>
          </w:rPr>
          <w:t>0,6 м</w:t>
        </w:r>
        <w:r w:rsidRPr="003E728D">
          <w:rPr>
            <w:rFonts w:ascii="Arial" w:hAnsi="Arial" w:cs="Arial"/>
            <w:sz w:val="16"/>
            <w:szCs w:val="16"/>
            <w:vertAlign w:val="superscript"/>
          </w:rPr>
          <w:t>2</w:t>
        </w:r>
      </w:smartTag>
      <w:r w:rsidRPr="003E728D">
        <w:rPr>
          <w:rFonts w:ascii="Arial" w:hAnsi="Arial" w:cs="Arial"/>
          <w:sz w:val="16"/>
          <w:szCs w:val="16"/>
        </w:rPr>
        <w:t xml:space="preserve"> на человека в год.</w:t>
      </w:r>
    </w:p>
    <w:p w:rsidR="003724C3" w:rsidRPr="003E728D" w:rsidRDefault="003724C3" w:rsidP="003724C3">
      <w:pPr>
        <w:shd w:val="clear" w:color="auto" w:fill="FFFFFF"/>
        <w:jc w:val="both"/>
        <w:rPr>
          <w:rFonts w:ascii="Arial" w:hAnsi="Arial" w:cs="Arial"/>
          <w:sz w:val="16"/>
          <w:szCs w:val="16"/>
        </w:rPr>
      </w:pPr>
      <w:r w:rsidRPr="003E728D">
        <w:rPr>
          <w:rFonts w:ascii="Arial" w:hAnsi="Arial" w:cs="Arial"/>
          <w:sz w:val="16"/>
          <w:szCs w:val="16"/>
        </w:rPr>
        <w:t>Доля индивидуального жилого строительства в общих объемах строительства по годам изменяется в весьма широких пределах как по району, так и по поселению, при средних значениях около 60 и 40% соответственно для района и поселения (рис.2.2.2.3.).</w:t>
      </w:r>
    </w:p>
    <w:p w:rsidR="003724C3" w:rsidRPr="003E728D" w:rsidRDefault="003724C3" w:rsidP="003724C3">
      <w:pPr>
        <w:shd w:val="clear" w:color="auto" w:fill="FFFFFF"/>
        <w:jc w:val="both"/>
        <w:rPr>
          <w:rFonts w:ascii="Arial" w:hAnsi="Arial" w:cs="Arial"/>
          <w:sz w:val="16"/>
          <w:szCs w:val="16"/>
        </w:rPr>
      </w:pPr>
      <w:r w:rsidRPr="003E728D">
        <w:rPr>
          <w:rFonts w:ascii="Arial" w:hAnsi="Arial" w:cs="Arial"/>
          <w:sz w:val="16"/>
          <w:szCs w:val="16"/>
        </w:rPr>
        <w:t>Ветхий и аварийный фонд в Валдайском муниципальном районе составляет около 5% от общего жилого фонда района (по данным Росстата (</w:t>
      </w:r>
      <w:hyperlink r:id="rId79" w:history="1">
        <w:r w:rsidRPr="003E728D">
          <w:rPr>
            <w:rStyle w:val="af0"/>
            <w:rFonts w:ascii="Arial" w:hAnsi="Arial" w:cs="Arial"/>
            <w:sz w:val="16"/>
            <w:szCs w:val="16"/>
          </w:rPr>
          <w:t>http://www.gks.ru/dbscripts/munst/munst.htm)</w:t>
        </w:r>
      </w:hyperlink>
      <w:r w:rsidRPr="003E728D">
        <w:rPr>
          <w:rFonts w:ascii="Arial" w:hAnsi="Arial" w:cs="Arial"/>
          <w:sz w:val="16"/>
          <w:szCs w:val="16"/>
        </w:rPr>
        <w:t>., в Валдайском городском поселении несколько больше – 7,4% (по состоянию на 2010 год) (рис.2.2.2.4.).</w:t>
      </w:r>
    </w:p>
    <w:p w:rsidR="003724C3" w:rsidRPr="003E728D" w:rsidRDefault="003724C3" w:rsidP="00ED049C">
      <w:pPr>
        <w:ind w:firstLine="708"/>
        <w:jc w:val="both"/>
        <w:rPr>
          <w:rFonts w:ascii="Arial" w:hAnsi="Arial" w:cs="Arial"/>
          <w:sz w:val="16"/>
          <w:szCs w:val="16"/>
        </w:rPr>
      </w:pPr>
      <w:r w:rsidRPr="003E728D">
        <w:rPr>
          <w:rStyle w:val="FontStyle114"/>
          <w:rFonts w:ascii="Arial" w:hAnsi="Arial" w:cs="Arial"/>
          <w:b w:val="0"/>
          <w:sz w:val="16"/>
          <w:szCs w:val="16"/>
        </w:rPr>
        <w:t>Проблема ликвидации аварийного жилищного фонда остается нерешенной ввиду отсутствия финансовой возможности у муниципального образования на улучшение жилищных условий граждан.</w:t>
      </w:r>
      <w:r w:rsidRPr="003E728D">
        <w:rPr>
          <w:rFonts w:ascii="Arial" w:hAnsi="Arial" w:cs="Arial"/>
          <w:sz w:val="16"/>
          <w:szCs w:val="16"/>
        </w:rPr>
        <w:t xml:space="preserve"> </w:t>
      </w:r>
    </w:p>
    <w:p w:rsidR="003724C3" w:rsidRPr="003E728D" w:rsidRDefault="003724C3" w:rsidP="00ED049C">
      <w:pPr>
        <w:ind w:firstLine="708"/>
        <w:jc w:val="both"/>
        <w:rPr>
          <w:rFonts w:ascii="Arial" w:hAnsi="Arial" w:cs="Arial"/>
          <w:sz w:val="16"/>
          <w:szCs w:val="16"/>
        </w:rPr>
      </w:pPr>
      <w:r w:rsidRPr="003E728D">
        <w:rPr>
          <w:rFonts w:ascii="Arial" w:hAnsi="Arial" w:cs="Arial"/>
          <w:sz w:val="16"/>
          <w:szCs w:val="16"/>
        </w:rPr>
        <w:t>Средняя жилищная обеспеченность по Валдайскому городскому поселению составляла  25,5 м</w:t>
      </w:r>
      <w:r w:rsidRPr="003E728D">
        <w:rPr>
          <w:rFonts w:ascii="Arial" w:hAnsi="Arial" w:cs="Arial"/>
          <w:sz w:val="16"/>
          <w:szCs w:val="16"/>
          <w:vertAlign w:val="superscript"/>
        </w:rPr>
        <w:t>2</w:t>
      </w:r>
      <w:r w:rsidRPr="003E728D">
        <w:rPr>
          <w:rFonts w:ascii="Arial" w:hAnsi="Arial" w:cs="Arial"/>
          <w:sz w:val="16"/>
          <w:szCs w:val="16"/>
        </w:rPr>
        <w:t>/чел. и к концу 2012 года выросла до 28,5 м</w:t>
      </w:r>
      <w:r w:rsidRPr="003E728D">
        <w:rPr>
          <w:rFonts w:ascii="Arial" w:hAnsi="Arial" w:cs="Arial"/>
          <w:sz w:val="16"/>
          <w:szCs w:val="16"/>
          <w:vertAlign w:val="superscript"/>
        </w:rPr>
        <w:t>2</w:t>
      </w:r>
      <w:r w:rsidRPr="003E728D">
        <w:rPr>
          <w:rFonts w:ascii="Arial" w:hAnsi="Arial" w:cs="Arial"/>
          <w:sz w:val="16"/>
          <w:szCs w:val="16"/>
        </w:rPr>
        <w:t>/чел. (по Валдайскому району – 33,76 м</w:t>
      </w:r>
      <w:r w:rsidRPr="003E728D">
        <w:rPr>
          <w:rFonts w:ascii="Arial" w:hAnsi="Arial" w:cs="Arial"/>
          <w:sz w:val="16"/>
          <w:szCs w:val="16"/>
          <w:vertAlign w:val="superscript"/>
        </w:rPr>
        <w:t>2</w:t>
      </w:r>
      <w:r w:rsidRPr="003E728D">
        <w:rPr>
          <w:rFonts w:ascii="Arial" w:hAnsi="Arial" w:cs="Arial"/>
          <w:sz w:val="16"/>
          <w:szCs w:val="16"/>
        </w:rPr>
        <w:t>/чел.).</w:t>
      </w:r>
    </w:p>
    <w:p w:rsidR="003724C3" w:rsidRPr="003E728D" w:rsidRDefault="003724C3" w:rsidP="00ED049C">
      <w:pPr>
        <w:shd w:val="clear" w:color="auto" w:fill="FFFFFF"/>
        <w:ind w:firstLine="708"/>
        <w:jc w:val="both"/>
        <w:rPr>
          <w:rFonts w:ascii="Arial" w:hAnsi="Arial" w:cs="Arial"/>
          <w:sz w:val="16"/>
          <w:szCs w:val="16"/>
        </w:rPr>
      </w:pPr>
      <w:r w:rsidRPr="003E728D">
        <w:rPr>
          <w:rFonts w:ascii="Arial" w:hAnsi="Arial" w:cs="Arial"/>
          <w:sz w:val="16"/>
          <w:szCs w:val="16"/>
        </w:rPr>
        <w:t>В 2013 году в Валдайском  районе ввод в эксплуатацию жилья  на 1 жителя составил 0,42 м</w:t>
      </w:r>
      <w:r w:rsidRPr="003E728D">
        <w:rPr>
          <w:rFonts w:ascii="Arial" w:hAnsi="Arial" w:cs="Arial"/>
          <w:sz w:val="16"/>
          <w:szCs w:val="16"/>
          <w:vertAlign w:val="superscript"/>
        </w:rPr>
        <w:t>2</w:t>
      </w:r>
      <w:r w:rsidRPr="003E728D">
        <w:rPr>
          <w:rFonts w:ascii="Arial" w:hAnsi="Arial" w:cs="Arial"/>
          <w:sz w:val="16"/>
          <w:szCs w:val="16"/>
        </w:rPr>
        <w:t>/человека (52,3% к 2012 году). В Новгородской области средние показатели за 2013 год составили 0,51 м</w:t>
      </w:r>
      <w:r w:rsidRPr="003E728D">
        <w:rPr>
          <w:rFonts w:ascii="Arial" w:hAnsi="Arial" w:cs="Arial"/>
          <w:sz w:val="16"/>
          <w:szCs w:val="16"/>
          <w:vertAlign w:val="superscript"/>
        </w:rPr>
        <w:t>2</w:t>
      </w:r>
      <w:r w:rsidRPr="003E728D">
        <w:rPr>
          <w:rFonts w:ascii="Arial" w:hAnsi="Arial" w:cs="Arial"/>
          <w:sz w:val="16"/>
          <w:szCs w:val="16"/>
        </w:rPr>
        <w:t xml:space="preserve">/человека (Новгородские ведомости, №7 (4213), 31.01.2014 г).  В Валдайском районе  на одного жителя в 2012 году в эксплуатацию было введено </w:t>
      </w:r>
      <w:smartTag w:uri="urn:schemas-microsoft-com:office:smarttags" w:element="metricconverter">
        <w:smartTagPr>
          <w:attr w:name="ProductID" w:val="0,80 м2"/>
        </w:smartTagPr>
        <w:r w:rsidRPr="003E728D">
          <w:rPr>
            <w:rFonts w:ascii="Arial" w:hAnsi="Arial" w:cs="Arial"/>
            <w:sz w:val="16"/>
            <w:szCs w:val="16"/>
          </w:rPr>
          <w:t>0,80 м</w:t>
        </w:r>
        <w:r w:rsidRPr="003E728D">
          <w:rPr>
            <w:rFonts w:ascii="Arial" w:hAnsi="Arial" w:cs="Arial"/>
            <w:sz w:val="16"/>
            <w:szCs w:val="16"/>
            <w:vertAlign w:val="superscript"/>
          </w:rPr>
          <w:t>2</w:t>
        </w:r>
      </w:smartTag>
      <w:r w:rsidRPr="003E728D">
        <w:rPr>
          <w:rFonts w:ascii="Arial" w:hAnsi="Arial" w:cs="Arial"/>
          <w:sz w:val="16"/>
          <w:szCs w:val="16"/>
        </w:rPr>
        <w:t xml:space="preserve"> общей площади жилья, в том числе в Валдайском городском поселении – </w:t>
      </w:r>
      <w:smartTag w:uri="urn:schemas-microsoft-com:office:smarttags" w:element="metricconverter">
        <w:smartTagPr>
          <w:attr w:name="ProductID" w:val="0,62 м2"/>
        </w:smartTagPr>
        <w:r w:rsidRPr="003E728D">
          <w:rPr>
            <w:rFonts w:ascii="Arial" w:hAnsi="Arial" w:cs="Arial"/>
            <w:sz w:val="16"/>
            <w:szCs w:val="16"/>
          </w:rPr>
          <w:t>0,62 м</w:t>
        </w:r>
        <w:r w:rsidRPr="003E728D">
          <w:rPr>
            <w:rFonts w:ascii="Arial" w:hAnsi="Arial" w:cs="Arial"/>
            <w:sz w:val="16"/>
            <w:szCs w:val="16"/>
            <w:vertAlign w:val="superscript"/>
          </w:rPr>
          <w:t>2</w:t>
        </w:r>
      </w:smartTag>
      <w:r w:rsidRPr="003E728D">
        <w:rPr>
          <w:rFonts w:ascii="Arial" w:hAnsi="Arial" w:cs="Arial"/>
          <w:sz w:val="16"/>
          <w:szCs w:val="16"/>
        </w:rPr>
        <w:t>.</w:t>
      </w:r>
    </w:p>
    <w:p w:rsidR="00BA0E7B" w:rsidRPr="003E728D" w:rsidRDefault="00DD47D4" w:rsidP="00ED049C">
      <w:pPr>
        <w:jc w:val="center"/>
        <w:rPr>
          <w:rFonts w:ascii="Arial" w:hAnsi="Arial" w:cs="Arial"/>
          <w:noProof/>
          <w:sz w:val="16"/>
          <w:szCs w:val="16"/>
        </w:rPr>
      </w:pPr>
      <w:r>
        <w:rPr>
          <w:rFonts w:ascii="Arial" w:hAnsi="Arial" w:cs="Arial"/>
          <w:noProof/>
          <w:sz w:val="16"/>
          <w:szCs w:val="16"/>
        </w:rPr>
        <w:drawing>
          <wp:inline distT="0" distB="0" distL="0" distR="0" wp14:anchorId="078F9FCD" wp14:editId="2BF2341F">
            <wp:extent cx="2038350" cy="857250"/>
            <wp:effectExtent l="0" t="0" r="0" b="0"/>
            <wp:docPr id="20"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38350" cy="857250"/>
                    </a:xfrm>
                    <a:prstGeom prst="rect">
                      <a:avLst/>
                    </a:prstGeom>
                    <a:noFill/>
                    <a:ln>
                      <a:noFill/>
                    </a:ln>
                  </pic:spPr>
                </pic:pic>
              </a:graphicData>
            </a:graphic>
          </wp:inline>
        </w:drawing>
      </w:r>
    </w:p>
    <w:p w:rsidR="00BA0E7B" w:rsidRPr="003E728D" w:rsidRDefault="00BA0E7B" w:rsidP="00BA0E7B">
      <w:pPr>
        <w:spacing w:before="120"/>
        <w:jc w:val="center"/>
        <w:rPr>
          <w:rFonts w:ascii="Arial" w:hAnsi="Arial" w:cs="Arial"/>
          <w:b/>
          <w:i/>
          <w:sz w:val="16"/>
          <w:szCs w:val="16"/>
        </w:rPr>
      </w:pPr>
      <w:r w:rsidRPr="003E728D">
        <w:rPr>
          <w:rFonts w:ascii="Arial" w:hAnsi="Arial" w:cs="Arial"/>
          <w:b/>
          <w:i/>
          <w:sz w:val="16"/>
          <w:szCs w:val="16"/>
        </w:rPr>
        <w:t>Рис. 2.2.2.1. Изменение  жилищного фонда  Валдайского  муниципального района и Валдайского городского поселения  в период 2008-2012 годы.</w:t>
      </w:r>
    </w:p>
    <w:p w:rsidR="00BA0E7B" w:rsidRPr="003E728D" w:rsidRDefault="00BA0E7B" w:rsidP="00BA0E7B">
      <w:pPr>
        <w:rPr>
          <w:rFonts w:ascii="Arial" w:hAnsi="Arial" w:cs="Arial"/>
          <w:noProof/>
          <w:sz w:val="16"/>
          <w:szCs w:val="16"/>
        </w:rPr>
      </w:pPr>
    </w:p>
    <w:p w:rsidR="00BA0E7B" w:rsidRPr="003E728D" w:rsidRDefault="00DD47D4" w:rsidP="00BA0E7B">
      <w:pPr>
        <w:jc w:val="center"/>
        <w:rPr>
          <w:rFonts w:ascii="Arial" w:hAnsi="Arial" w:cs="Arial"/>
          <w:noProof/>
          <w:sz w:val="16"/>
          <w:szCs w:val="16"/>
        </w:rPr>
      </w:pPr>
      <w:r>
        <w:rPr>
          <w:rFonts w:ascii="Arial" w:hAnsi="Arial" w:cs="Arial"/>
          <w:noProof/>
          <w:sz w:val="16"/>
          <w:szCs w:val="16"/>
        </w:rPr>
        <w:drawing>
          <wp:inline distT="0" distB="0" distL="0" distR="0" wp14:anchorId="05C64908" wp14:editId="22EC5B20">
            <wp:extent cx="1816100" cy="762000"/>
            <wp:effectExtent l="0" t="0" r="0" b="0"/>
            <wp:docPr id="21"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16100" cy="762000"/>
                    </a:xfrm>
                    <a:prstGeom prst="rect">
                      <a:avLst/>
                    </a:prstGeom>
                    <a:noFill/>
                    <a:ln>
                      <a:noFill/>
                    </a:ln>
                  </pic:spPr>
                </pic:pic>
              </a:graphicData>
            </a:graphic>
          </wp:inline>
        </w:drawing>
      </w:r>
    </w:p>
    <w:p w:rsidR="00BA0E7B" w:rsidRPr="003E728D" w:rsidRDefault="00BA0E7B" w:rsidP="00BA0E7B">
      <w:pPr>
        <w:rPr>
          <w:rFonts w:ascii="Arial" w:hAnsi="Arial" w:cs="Arial"/>
          <w:noProof/>
          <w:sz w:val="16"/>
          <w:szCs w:val="16"/>
        </w:rPr>
      </w:pPr>
    </w:p>
    <w:p w:rsidR="00BA0E7B" w:rsidRPr="003E728D" w:rsidRDefault="00BA0E7B" w:rsidP="00BA0E7B">
      <w:pPr>
        <w:jc w:val="center"/>
        <w:rPr>
          <w:rFonts w:ascii="Arial" w:hAnsi="Arial" w:cs="Arial"/>
          <w:b/>
          <w:i/>
          <w:sz w:val="16"/>
          <w:szCs w:val="16"/>
        </w:rPr>
      </w:pPr>
      <w:r w:rsidRPr="003E728D">
        <w:rPr>
          <w:rFonts w:ascii="Arial" w:hAnsi="Arial" w:cs="Arial"/>
          <w:b/>
          <w:i/>
          <w:sz w:val="16"/>
          <w:szCs w:val="16"/>
        </w:rPr>
        <w:t>Рис. 2.2.2.2. Объемы жилищного строительства по Валдайскому  муниципальному району и Валдайскому городскому поселению  за 2008-2012 годы.</w:t>
      </w:r>
    </w:p>
    <w:p w:rsidR="00BA0E7B" w:rsidRPr="003E728D" w:rsidRDefault="00DD47D4" w:rsidP="00BA0E7B">
      <w:pPr>
        <w:jc w:val="center"/>
        <w:rPr>
          <w:rFonts w:ascii="Arial" w:hAnsi="Arial" w:cs="Arial"/>
          <w:b/>
          <w:i/>
          <w:sz w:val="16"/>
          <w:szCs w:val="16"/>
        </w:rPr>
      </w:pPr>
      <w:r>
        <w:rPr>
          <w:rFonts w:ascii="Arial" w:hAnsi="Arial" w:cs="Arial"/>
          <w:b/>
          <w:i/>
          <w:noProof/>
          <w:sz w:val="16"/>
          <w:szCs w:val="16"/>
        </w:rPr>
        <w:drawing>
          <wp:inline distT="0" distB="0" distL="0" distR="0" wp14:anchorId="60709C56" wp14:editId="5B2A748B">
            <wp:extent cx="1847850" cy="755650"/>
            <wp:effectExtent l="0" t="0" r="0" b="6350"/>
            <wp:docPr id="22"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47850" cy="755650"/>
                    </a:xfrm>
                    <a:prstGeom prst="rect">
                      <a:avLst/>
                    </a:prstGeom>
                    <a:noFill/>
                    <a:ln>
                      <a:noFill/>
                    </a:ln>
                  </pic:spPr>
                </pic:pic>
              </a:graphicData>
            </a:graphic>
          </wp:inline>
        </w:drawing>
      </w:r>
    </w:p>
    <w:p w:rsidR="00BA0E7B" w:rsidRPr="003E728D" w:rsidRDefault="00BA0E7B" w:rsidP="00BA0E7B">
      <w:pPr>
        <w:jc w:val="center"/>
        <w:rPr>
          <w:rFonts w:ascii="Arial" w:hAnsi="Arial" w:cs="Arial"/>
          <w:b/>
          <w:i/>
          <w:sz w:val="16"/>
          <w:szCs w:val="16"/>
        </w:rPr>
      </w:pPr>
      <w:r w:rsidRPr="003E728D">
        <w:rPr>
          <w:rFonts w:ascii="Arial" w:hAnsi="Arial" w:cs="Arial"/>
          <w:b/>
          <w:i/>
          <w:sz w:val="16"/>
          <w:szCs w:val="16"/>
        </w:rPr>
        <w:t>Рис. 2.2.2.3. Доля индивидуального жилищного строительства в общих объемах вводимого в эксплуатацию нового жилья.</w:t>
      </w:r>
    </w:p>
    <w:p w:rsidR="00BA0E7B" w:rsidRPr="003E728D" w:rsidRDefault="00BA0E7B" w:rsidP="00BA0E7B">
      <w:pPr>
        <w:rPr>
          <w:rFonts w:ascii="Arial" w:hAnsi="Arial" w:cs="Arial"/>
          <w:noProof/>
          <w:sz w:val="16"/>
          <w:szCs w:val="16"/>
        </w:rPr>
      </w:pPr>
    </w:p>
    <w:p w:rsidR="00BA0E7B" w:rsidRPr="003E728D" w:rsidRDefault="00DD47D4" w:rsidP="00BA0E7B">
      <w:pPr>
        <w:jc w:val="center"/>
        <w:rPr>
          <w:rFonts w:ascii="Arial" w:hAnsi="Arial" w:cs="Arial"/>
          <w:sz w:val="16"/>
          <w:szCs w:val="16"/>
        </w:rPr>
      </w:pPr>
      <w:r>
        <w:rPr>
          <w:rFonts w:ascii="Arial" w:hAnsi="Arial" w:cs="Arial"/>
          <w:noProof/>
          <w:sz w:val="16"/>
          <w:szCs w:val="16"/>
        </w:rPr>
        <w:drawing>
          <wp:inline distT="0" distB="0" distL="0" distR="0" wp14:anchorId="06C5E885" wp14:editId="7175D8A2">
            <wp:extent cx="1905000" cy="755650"/>
            <wp:effectExtent l="0" t="0" r="0" b="6350"/>
            <wp:docPr id="23"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05000" cy="755650"/>
                    </a:xfrm>
                    <a:prstGeom prst="rect">
                      <a:avLst/>
                    </a:prstGeom>
                    <a:noFill/>
                    <a:ln>
                      <a:noFill/>
                    </a:ln>
                  </pic:spPr>
                </pic:pic>
              </a:graphicData>
            </a:graphic>
          </wp:inline>
        </w:drawing>
      </w:r>
    </w:p>
    <w:p w:rsidR="00BA0E7B" w:rsidRPr="003E728D" w:rsidRDefault="00BA0E7B" w:rsidP="00BA0E7B">
      <w:pPr>
        <w:jc w:val="center"/>
        <w:rPr>
          <w:rFonts w:ascii="Arial" w:hAnsi="Arial" w:cs="Arial"/>
          <w:b/>
          <w:i/>
          <w:sz w:val="16"/>
          <w:szCs w:val="16"/>
        </w:rPr>
      </w:pPr>
      <w:r w:rsidRPr="003E728D">
        <w:rPr>
          <w:rFonts w:ascii="Arial" w:hAnsi="Arial" w:cs="Arial"/>
          <w:b/>
          <w:i/>
          <w:sz w:val="16"/>
          <w:szCs w:val="16"/>
        </w:rPr>
        <w:t>Рис. 2.2.2.4. Площадь ветхого и аварийного жилищного фонда по Валдайскому  муниципальному району и городскому поселению.</w:t>
      </w:r>
    </w:p>
    <w:p w:rsidR="00BA0E7B" w:rsidRPr="003E728D" w:rsidRDefault="00BA0E7B" w:rsidP="00BA0E7B">
      <w:pPr>
        <w:rPr>
          <w:rFonts w:ascii="Arial" w:hAnsi="Arial" w:cs="Arial"/>
          <w:sz w:val="16"/>
          <w:szCs w:val="16"/>
        </w:rPr>
      </w:pPr>
    </w:p>
    <w:p w:rsidR="00BA0E7B" w:rsidRPr="003E728D" w:rsidRDefault="00BA0E7B" w:rsidP="00BA0E7B">
      <w:pPr>
        <w:ind w:firstLine="708"/>
        <w:jc w:val="both"/>
        <w:rPr>
          <w:rFonts w:ascii="Arial" w:hAnsi="Arial" w:cs="Arial"/>
          <w:sz w:val="16"/>
          <w:szCs w:val="16"/>
        </w:rPr>
      </w:pPr>
      <w:r w:rsidRPr="003E728D">
        <w:rPr>
          <w:rFonts w:ascii="Arial" w:hAnsi="Arial" w:cs="Arial"/>
          <w:sz w:val="16"/>
          <w:szCs w:val="16"/>
        </w:rPr>
        <w:lastRenderedPageBreak/>
        <w:t>По данным Росстата в  Валдайском районе в ветхом и аварийном жилье на 2012 год проживало  800 человек, в том числе в аварийном 300 человек.</w:t>
      </w:r>
    </w:p>
    <w:p w:rsidR="00BA0E7B" w:rsidRPr="003E728D" w:rsidRDefault="00BA0E7B" w:rsidP="00BA0E7B">
      <w:pPr>
        <w:jc w:val="both"/>
        <w:rPr>
          <w:rFonts w:ascii="Arial" w:hAnsi="Arial" w:cs="Arial"/>
          <w:sz w:val="16"/>
          <w:szCs w:val="16"/>
        </w:rPr>
      </w:pPr>
      <w:r w:rsidRPr="003E728D">
        <w:rPr>
          <w:rFonts w:ascii="Arial" w:hAnsi="Arial" w:cs="Arial"/>
          <w:sz w:val="16"/>
          <w:szCs w:val="16"/>
        </w:rPr>
        <w:t>Техническое состояние жилого фонда Валдайского  городского поселения  и степень обеспечение населения коммунальными услугами принципиально не изменилось по сравнению с данными, представленными в генеральном плане 2012 года. Жилищный фонд поселения  оборудован водопроводом на 75 % (по району на 56%) , водоотведением (канализацией) на  70% (по району на 55,6 %), централизованным отоплением на   69% (55,4 %), газом (сетевым, сжиженным) на  96% (93,5 %).</w:t>
      </w:r>
    </w:p>
    <w:p w:rsidR="00BA0E7B" w:rsidRPr="003E728D" w:rsidRDefault="00BA0E7B" w:rsidP="00BA0E7B">
      <w:pPr>
        <w:ind w:firstLine="708"/>
        <w:jc w:val="both"/>
        <w:rPr>
          <w:rFonts w:ascii="Arial" w:hAnsi="Arial" w:cs="Arial"/>
          <w:sz w:val="16"/>
          <w:szCs w:val="16"/>
        </w:rPr>
      </w:pPr>
      <w:r w:rsidRPr="003E728D">
        <w:rPr>
          <w:rFonts w:ascii="Arial" w:hAnsi="Arial" w:cs="Arial"/>
          <w:sz w:val="16"/>
          <w:szCs w:val="16"/>
        </w:rPr>
        <w:t xml:space="preserve">На расчетный период генеральном планом  </w:t>
      </w:r>
      <w:smartTag w:uri="urn:schemas-microsoft-com:office:smarttags" w:element="metricconverter">
        <w:smartTagPr>
          <w:attr w:name="ProductID" w:val="2012 г"/>
        </w:smartTagPr>
        <w:r w:rsidRPr="003E728D">
          <w:rPr>
            <w:rFonts w:ascii="Arial" w:hAnsi="Arial" w:cs="Arial"/>
            <w:sz w:val="16"/>
            <w:szCs w:val="16"/>
          </w:rPr>
          <w:t>2012 г</w:t>
        </w:r>
      </w:smartTag>
      <w:r w:rsidRPr="003E728D">
        <w:rPr>
          <w:rFonts w:ascii="Arial" w:hAnsi="Arial" w:cs="Arial"/>
          <w:sz w:val="16"/>
          <w:szCs w:val="16"/>
        </w:rPr>
        <w:t>.  жилищная обеспеченность принималась  в размере 36 м</w:t>
      </w:r>
      <w:r w:rsidRPr="003E728D">
        <w:rPr>
          <w:rFonts w:ascii="Arial" w:hAnsi="Arial" w:cs="Arial"/>
          <w:sz w:val="16"/>
          <w:szCs w:val="16"/>
          <w:vertAlign w:val="superscript"/>
        </w:rPr>
        <w:t>2</w:t>
      </w:r>
      <w:r w:rsidRPr="003E728D">
        <w:rPr>
          <w:rFonts w:ascii="Arial" w:hAnsi="Arial" w:cs="Arial"/>
          <w:sz w:val="16"/>
          <w:szCs w:val="16"/>
        </w:rPr>
        <w:t>/чел. Вместе с тем за последние годы показатели жилищной обеспеченности по Новгородской области были увеличены до уровня 46-49  м</w:t>
      </w:r>
      <w:r w:rsidRPr="003E728D">
        <w:rPr>
          <w:rFonts w:ascii="Arial" w:hAnsi="Arial" w:cs="Arial"/>
          <w:sz w:val="16"/>
          <w:szCs w:val="16"/>
          <w:vertAlign w:val="superscript"/>
        </w:rPr>
        <w:t>2</w:t>
      </w:r>
      <w:r w:rsidRPr="003E728D">
        <w:rPr>
          <w:rFonts w:ascii="Arial" w:hAnsi="Arial" w:cs="Arial"/>
          <w:sz w:val="16"/>
          <w:szCs w:val="16"/>
        </w:rPr>
        <w:t>/человека, в зависимости от региона области. Для Валдайского муниципального района на расчетный срок определен  показатель в 48 м</w:t>
      </w:r>
      <w:r w:rsidRPr="003E728D">
        <w:rPr>
          <w:rFonts w:ascii="Arial" w:hAnsi="Arial" w:cs="Arial"/>
          <w:sz w:val="16"/>
          <w:szCs w:val="16"/>
          <w:vertAlign w:val="superscript"/>
        </w:rPr>
        <w:t>2</w:t>
      </w:r>
      <w:r w:rsidRPr="003E728D">
        <w:rPr>
          <w:rFonts w:ascii="Arial" w:hAnsi="Arial" w:cs="Arial"/>
          <w:sz w:val="16"/>
          <w:szCs w:val="16"/>
        </w:rPr>
        <w:t>/человека, что и было принято в дальнейшем при определении потребности поселения в новом жилищном строительстве.</w:t>
      </w:r>
    </w:p>
    <w:p w:rsidR="00BA0E7B" w:rsidRPr="003E728D" w:rsidRDefault="00BA0E7B" w:rsidP="00BA0E7B">
      <w:pPr>
        <w:ind w:firstLine="708"/>
        <w:jc w:val="both"/>
        <w:rPr>
          <w:rFonts w:ascii="Arial" w:hAnsi="Arial" w:cs="Arial"/>
          <w:sz w:val="16"/>
          <w:szCs w:val="16"/>
        </w:rPr>
      </w:pPr>
      <w:r w:rsidRPr="003E728D">
        <w:rPr>
          <w:rFonts w:ascii="Arial" w:hAnsi="Arial" w:cs="Arial"/>
          <w:sz w:val="16"/>
          <w:szCs w:val="16"/>
        </w:rPr>
        <w:t>Схемой территориального планирования Новгородской области для Валдайского района были определены следующие объемы жилищного строительства:</w:t>
      </w:r>
    </w:p>
    <w:tbl>
      <w:tblPr>
        <w:tblW w:w="0" w:type="auto"/>
        <w:tblLayout w:type="fixed"/>
        <w:tblCellMar>
          <w:left w:w="75" w:type="dxa"/>
          <w:right w:w="75" w:type="dxa"/>
        </w:tblCellMar>
        <w:tblLook w:val="0000" w:firstRow="0" w:lastRow="0" w:firstColumn="0" w:lastColumn="0" w:noHBand="0" w:noVBand="0"/>
      </w:tblPr>
      <w:tblGrid>
        <w:gridCol w:w="1071"/>
        <w:gridCol w:w="1698"/>
        <w:gridCol w:w="1761"/>
        <w:gridCol w:w="1941"/>
        <w:gridCol w:w="2724"/>
        <w:gridCol w:w="2280"/>
      </w:tblGrid>
      <w:tr w:rsidR="00994B11" w:rsidRPr="003E728D" w:rsidTr="00597C72">
        <w:trPr>
          <w:trHeight w:val="800"/>
        </w:trPr>
        <w:tc>
          <w:tcPr>
            <w:tcW w:w="1071" w:type="dxa"/>
            <w:vMerge w:val="restart"/>
            <w:tcBorders>
              <w:top w:val="single" w:sz="4" w:space="0" w:color="auto"/>
              <w:left w:val="single" w:sz="4" w:space="0" w:color="auto"/>
              <w:bottom w:val="single" w:sz="4" w:space="0" w:color="auto"/>
              <w:right w:val="single" w:sz="4" w:space="0" w:color="auto"/>
            </w:tcBorders>
          </w:tcPr>
          <w:p w:rsidR="00994B11" w:rsidRPr="003E728D" w:rsidRDefault="00994B11">
            <w:pPr>
              <w:pStyle w:val="ConsPlusCell"/>
              <w:ind w:firstLine="67"/>
              <w:jc w:val="center"/>
              <w:rPr>
                <w:b/>
                <w:sz w:val="16"/>
                <w:szCs w:val="16"/>
              </w:rPr>
            </w:pPr>
            <w:r w:rsidRPr="003E728D">
              <w:rPr>
                <w:b/>
                <w:sz w:val="16"/>
                <w:szCs w:val="16"/>
              </w:rPr>
              <w:t>№</w:t>
            </w:r>
            <w:r w:rsidRPr="003E728D">
              <w:rPr>
                <w:b/>
                <w:sz w:val="16"/>
                <w:szCs w:val="16"/>
              </w:rPr>
              <w:br/>
              <w:t>п/п</w:t>
            </w:r>
          </w:p>
        </w:tc>
        <w:tc>
          <w:tcPr>
            <w:tcW w:w="1698" w:type="dxa"/>
            <w:vMerge w:val="restart"/>
            <w:tcBorders>
              <w:top w:val="single" w:sz="4" w:space="0" w:color="auto"/>
              <w:left w:val="single" w:sz="4" w:space="0" w:color="auto"/>
              <w:bottom w:val="single" w:sz="4" w:space="0" w:color="auto"/>
              <w:right w:val="single" w:sz="4" w:space="0" w:color="auto"/>
            </w:tcBorders>
          </w:tcPr>
          <w:p w:rsidR="00994B11" w:rsidRPr="003E728D" w:rsidRDefault="00994B11">
            <w:pPr>
              <w:pStyle w:val="ConsPlusCell"/>
              <w:ind w:firstLine="67"/>
              <w:rPr>
                <w:b/>
                <w:sz w:val="16"/>
                <w:szCs w:val="16"/>
              </w:rPr>
            </w:pPr>
            <w:r w:rsidRPr="003E728D">
              <w:rPr>
                <w:b/>
                <w:sz w:val="16"/>
                <w:szCs w:val="16"/>
              </w:rPr>
              <w:t xml:space="preserve">Наименование </w:t>
            </w:r>
            <w:r w:rsidRPr="003E728D">
              <w:rPr>
                <w:b/>
                <w:sz w:val="16"/>
                <w:szCs w:val="16"/>
              </w:rPr>
              <w:br/>
              <w:t xml:space="preserve">   района    </w:t>
            </w:r>
          </w:p>
        </w:tc>
        <w:tc>
          <w:tcPr>
            <w:tcW w:w="3702" w:type="dxa"/>
            <w:gridSpan w:val="2"/>
            <w:tcBorders>
              <w:top w:val="single" w:sz="4" w:space="0" w:color="auto"/>
              <w:left w:val="single" w:sz="4" w:space="0" w:color="auto"/>
              <w:bottom w:val="single" w:sz="4" w:space="0" w:color="auto"/>
              <w:right w:val="single" w:sz="4" w:space="0" w:color="auto"/>
            </w:tcBorders>
          </w:tcPr>
          <w:p w:rsidR="00994B11" w:rsidRPr="003E728D" w:rsidRDefault="00994B11">
            <w:pPr>
              <w:pStyle w:val="ConsPlusCell"/>
              <w:ind w:firstLine="67"/>
              <w:jc w:val="center"/>
              <w:rPr>
                <w:b/>
                <w:sz w:val="16"/>
                <w:szCs w:val="16"/>
              </w:rPr>
            </w:pPr>
            <w:r w:rsidRPr="003E728D">
              <w:rPr>
                <w:b/>
                <w:sz w:val="16"/>
                <w:szCs w:val="16"/>
              </w:rPr>
              <w:t xml:space="preserve">Объемы нового жилищного  </w:t>
            </w:r>
            <w:r w:rsidRPr="003E728D">
              <w:rPr>
                <w:b/>
                <w:sz w:val="16"/>
                <w:szCs w:val="16"/>
              </w:rPr>
              <w:br/>
              <w:t xml:space="preserve"> строительства (тыс. кв. м </w:t>
            </w:r>
            <w:r w:rsidRPr="003E728D">
              <w:rPr>
                <w:b/>
                <w:sz w:val="16"/>
                <w:szCs w:val="16"/>
              </w:rPr>
              <w:br/>
              <w:t xml:space="preserve">      общей площади)</w:t>
            </w:r>
          </w:p>
        </w:tc>
        <w:tc>
          <w:tcPr>
            <w:tcW w:w="5004" w:type="dxa"/>
            <w:gridSpan w:val="2"/>
            <w:tcBorders>
              <w:top w:val="single" w:sz="4" w:space="0" w:color="auto"/>
              <w:left w:val="single" w:sz="4" w:space="0" w:color="auto"/>
              <w:bottom w:val="single" w:sz="4" w:space="0" w:color="auto"/>
              <w:right w:val="single" w:sz="4" w:space="0" w:color="auto"/>
            </w:tcBorders>
          </w:tcPr>
          <w:p w:rsidR="00994B11" w:rsidRPr="003E728D" w:rsidRDefault="00994B11">
            <w:pPr>
              <w:pStyle w:val="ConsPlusCell"/>
              <w:ind w:firstLine="67"/>
              <w:jc w:val="center"/>
              <w:rPr>
                <w:b/>
                <w:sz w:val="16"/>
                <w:szCs w:val="16"/>
              </w:rPr>
            </w:pPr>
            <w:r w:rsidRPr="003E728D">
              <w:rPr>
                <w:b/>
                <w:sz w:val="16"/>
                <w:szCs w:val="16"/>
              </w:rPr>
              <w:t>Требующиеся площади (га)</w:t>
            </w:r>
          </w:p>
        </w:tc>
      </w:tr>
      <w:tr w:rsidR="00994B11" w:rsidRPr="003E728D" w:rsidTr="00597C72">
        <w:trPr>
          <w:trHeight w:val="1400"/>
        </w:trPr>
        <w:tc>
          <w:tcPr>
            <w:tcW w:w="1071" w:type="dxa"/>
            <w:vMerge/>
            <w:tcBorders>
              <w:top w:val="single" w:sz="4" w:space="0" w:color="auto"/>
              <w:left w:val="single" w:sz="4" w:space="0" w:color="auto"/>
              <w:bottom w:val="single" w:sz="4" w:space="0" w:color="auto"/>
              <w:right w:val="single" w:sz="4" w:space="0" w:color="auto"/>
            </w:tcBorders>
            <w:vAlign w:val="center"/>
          </w:tcPr>
          <w:p w:rsidR="00994B11" w:rsidRPr="003E728D" w:rsidRDefault="00994B11">
            <w:pPr>
              <w:rPr>
                <w:rFonts w:ascii="Arial" w:hAnsi="Arial" w:cs="Arial"/>
                <w:b/>
                <w:sz w:val="16"/>
                <w:szCs w:val="16"/>
              </w:rPr>
            </w:pPr>
          </w:p>
        </w:tc>
        <w:tc>
          <w:tcPr>
            <w:tcW w:w="1698" w:type="dxa"/>
            <w:vMerge/>
            <w:tcBorders>
              <w:top w:val="single" w:sz="4" w:space="0" w:color="auto"/>
              <w:left w:val="single" w:sz="4" w:space="0" w:color="auto"/>
              <w:bottom w:val="single" w:sz="4" w:space="0" w:color="auto"/>
              <w:right w:val="single" w:sz="4" w:space="0" w:color="auto"/>
            </w:tcBorders>
            <w:vAlign w:val="center"/>
          </w:tcPr>
          <w:p w:rsidR="00994B11" w:rsidRPr="003E728D" w:rsidRDefault="00994B11">
            <w:pPr>
              <w:rPr>
                <w:rFonts w:ascii="Arial" w:hAnsi="Arial" w:cs="Arial"/>
                <w:b/>
                <w:sz w:val="16"/>
                <w:szCs w:val="16"/>
              </w:rPr>
            </w:pPr>
          </w:p>
        </w:tc>
        <w:tc>
          <w:tcPr>
            <w:tcW w:w="1761" w:type="dxa"/>
            <w:tcBorders>
              <w:top w:val="nil"/>
              <w:left w:val="single" w:sz="4" w:space="0" w:color="auto"/>
              <w:bottom w:val="single" w:sz="4" w:space="0" w:color="auto"/>
              <w:right w:val="single" w:sz="4" w:space="0" w:color="auto"/>
            </w:tcBorders>
          </w:tcPr>
          <w:p w:rsidR="00994B11" w:rsidRPr="003E728D" w:rsidRDefault="00994B11">
            <w:pPr>
              <w:pStyle w:val="ConsPlusCell"/>
              <w:ind w:firstLine="67"/>
              <w:jc w:val="center"/>
              <w:rPr>
                <w:sz w:val="16"/>
                <w:szCs w:val="16"/>
              </w:rPr>
            </w:pPr>
            <w:r w:rsidRPr="003E728D">
              <w:rPr>
                <w:sz w:val="16"/>
                <w:szCs w:val="16"/>
              </w:rPr>
              <w:t xml:space="preserve">первая    </w:t>
            </w:r>
            <w:r w:rsidRPr="003E728D">
              <w:rPr>
                <w:sz w:val="16"/>
                <w:szCs w:val="16"/>
              </w:rPr>
              <w:br/>
              <w:t>очередь (2007</w:t>
            </w:r>
            <w:r w:rsidRPr="003E728D">
              <w:rPr>
                <w:sz w:val="16"/>
                <w:szCs w:val="16"/>
              </w:rPr>
              <w:br/>
              <w:t xml:space="preserve">- 2015 годы) </w:t>
            </w:r>
            <w:r w:rsidRPr="003E728D">
              <w:rPr>
                <w:sz w:val="16"/>
                <w:szCs w:val="16"/>
              </w:rPr>
              <w:br/>
              <w:t xml:space="preserve">   (много-   </w:t>
            </w:r>
            <w:r w:rsidRPr="003E728D">
              <w:rPr>
                <w:sz w:val="16"/>
                <w:szCs w:val="16"/>
              </w:rPr>
              <w:br/>
              <w:t xml:space="preserve">  этажная/   </w:t>
            </w:r>
            <w:r w:rsidRPr="003E728D">
              <w:rPr>
                <w:sz w:val="16"/>
                <w:szCs w:val="16"/>
              </w:rPr>
              <w:br/>
              <w:t xml:space="preserve">  усадебная  </w:t>
            </w:r>
            <w:r w:rsidRPr="003E728D">
              <w:rPr>
                <w:sz w:val="16"/>
                <w:szCs w:val="16"/>
              </w:rPr>
              <w:br/>
              <w:t xml:space="preserve"> застройка)</w:t>
            </w:r>
          </w:p>
        </w:tc>
        <w:tc>
          <w:tcPr>
            <w:tcW w:w="1941" w:type="dxa"/>
            <w:tcBorders>
              <w:top w:val="nil"/>
              <w:left w:val="single" w:sz="4" w:space="0" w:color="auto"/>
              <w:bottom w:val="single" w:sz="4" w:space="0" w:color="auto"/>
              <w:right w:val="single" w:sz="4" w:space="0" w:color="auto"/>
            </w:tcBorders>
          </w:tcPr>
          <w:p w:rsidR="00994B11" w:rsidRPr="003E728D" w:rsidRDefault="00994B11">
            <w:pPr>
              <w:pStyle w:val="ConsPlusCell"/>
              <w:ind w:firstLine="67"/>
              <w:jc w:val="center"/>
              <w:rPr>
                <w:sz w:val="16"/>
                <w:szCs w:val="16"/>
              </w:rPr>
            </w:pPr>
            <w:r w:rsidRPr="003E728D">
              <w:rPr>
                <w:sz w:val="16"/>
                <w:szCs w:val="16"/>
              </w:rPr>
              <w:t xml:space="preserve">расчетный  </w:t>
            </w:r>
            <w:r w:rsidRPr="003E728D">
              <w:rPr>
                <w:sz w:val="16"/>
                <w:szCs w:val="16"/>
              </w:rPr>
              <w:br/>
              <w:t xml:space="preserve">срок (2016 - </w:t>
            </w:r>
            <w:r w:rsidRPr="003E728D">
              <w:rPr>
                <w:sz w:val="16"/>
                <w:szCs w:val="16"/>
              </w:rPr>
              <w:br/>
              <w:t xml:space="preserve"> 2030 годы)  </w:t>
            </w:r>
            <w:r w:rsidRPr="003E728D">
              <w:rPr>
                <w:sz w:val="16"/>
                <w:szCs w:val="16"/>
              </w:rPr>
              <w:br/>
              <w:t xml:space="preserve">   (много-   </w:t>
            </w:r>
            <w:r w:rsidRPr="003E728D">
              <w:rPr>
                <w:sz w:val="16"/>
                <w:szCs w:val="16"/>
              </w:rPr>
              <w:br/>
              <w:t xml:space="preserve">  этажная/   </w:t>
            </w:r>
            <w:r w:rsidRPr="003E728D">
              <w:rPr>
                <w:sz w:val="16"/>
                <w:szCs w:val="16"/>
              </w:rPr>
              <w:br/>
              <w:t xml:space="preserve">  усадебная  </w:t>
            </w:r>
            <w:r w:rsidRPr="003E728D">
              <w:rPr>
                <w:sz w:val="16"/>
                <w:szCs w:val="16"/>
              </w:rPr>
              <w:br/>
              <w:t xml:space="preserve"> застройка)</w:t>
            </w:r>
          </w:p>
        </w:tc>
        <w:tc>
          <w:tcPr>
            <w:tcW w:w="2724" w:type="dxa"/>
            <w:tcBorders>
              <w:top w:val="nil"/>
              <w:left w:val="single" w:sz="4" w:space="0" w:color="auto"/>
              <w:bottom w:val="single" w:sz="4" w:space="0" w:color="auto"/>
              <w:right w:val="single" w:sz="4" w:space="0" w:color="auto"/>
            </w:tcBorders>
          </w:tcPr>
          <w:p w:rsidR="00994B11" w:rsidRPr="003E728D" w:rsidRDefault="00994B11">
            <w:pPr>
              <w:pStyle w:val="ConsPlusCell"/>
              <w:ind w:firstLine="67"/>
              <w:jc w:val="center"/>
              <w:rPr>
                <w:sz w:val="16"/>
                <w:szCs w:val="16"/>
              </w:rPr>
            </w:pPr>
            <w:r w:rsidRPr="003E728D">
              <w:rPr>
                <w:sz w:val="16"/>
                <w:szCs w:val="16"/>
              </w:rPr>
              <w:t xml:space="preserve">первая    </w:t>
            </w:r>
            <w:r w:rsidRPr="003E728D">
              <w:rPr>
                <w:sz w:val="16"/>
                <w:szCs w:val="16"/>
              </w:rPr>
              <w:br/>
              <w:t xml:space="preserve">очередь (2007- </w:t>
            </w:r>
            <w:r w:rsidRPr="003E728D">
              <w:rPr>
                <w:sz w:val="16"/>
                <w:szCs w:val="16"/>
              </w:rPr>
              <w:br/>
              <w:t xml:space="preserve">  2015 годы)  </w:t>
            </w:r>
            <w:r w:rsidRPr="003E728D">
              <w:rPr>
                <w:sz w:val="16"/>
                <w:szCs w:val="16"/>
              </w:rPr>
              <w:br/>
              <w:t xml:space="preserve">   (много-    </w:t>
            </w:r>
            <w:r w:rsidRPr="003E728D">
              <w:rPr>
                <w:sz w:val="16"/>
                <w:szCs w:val="16"/>
              </w:rPr>
              <w:br/>
              <w:t xml:space="preserve">   этажная/   </w:t>
            </w:r>
            <w:r w:rsidRPr="003E728D">
              <w:rPr>
                <w:sz w:val="16"/>
                <w:szCs w:val="16"/>
              </w:rPr>
              <w:br/>
              <w:t xml:space="preserve">  усадебная   </w:t>
            </w:r>
            <w:r w:rsidRPr="003E728D">
              <w:rPr>
                <w:sz w:val="16"/>
                <w:szCs w:val="16"/>
              </w:rPr>
              <w:br/>
              <w:t xml:space="preserve">  застройка)</w:t>
            </w:r>
          </w:p>
        </w:tc>
        <w:tc>
          <w:tcPr>
            <w:tcW w:w="2280" w:type="dxa"/>
            <w:tcBorders>
              <w:top w:val="nil"/>
              <w:left w:val="single" w:sz="4" w:space="0" w:color="auto"/>
              <w:bottom w:val="single" w:sz="4" w:space="0" w:color="auto"/>
              <w:right w:val="single" w:sz="4" w:space="0" w:color="auto"/>
            </w:tcBorders>
          </w:tcPr>
          <w:p w:rsidR="00994B11" w:rsidRPr="003E728D" w:rsidRDefault="00994B11">
            <w:pPr>
              <w:pStyle w:val="ConsPlusCell"/>
              <w:ind w:firstLine="67"/>
              <w:jc w:val="center"/>
              <w:rPr>
                <w:sz w:val="16"/>
                <w:szCs w:val="16"/>
              </w:rPr>
            </w:pPr>
            <w:r w:rsidRPr="003E728D">
              <w:rPr>
                <w:sz w:val="16"/>
                <w:szCs w:val="16"/>
              </w:rPr>
              <w:t xml:space="preserve">расчетный  </w:t>
            </w:r>
            <w:r w:rsidRPr="003E728D">
              <w:rPr>
                <w:sz w:val="16"/>
                <w:szCs w:val="16"/>
              </w:rPr>
              <w:br/>
              <w:t>срок (2016 -</w:t>
            </w:r>
            <w:r w:rsidRPr="003E728D">
              <w:rPr>
                <w:sz w:val="16"/>
                <w:szCs w:val="16"/>
              </w:rPr>
              <w:br/>
              <w:t xml:space="preserve"> 2030 годы) </w:t>
            </w:r>
            <w:r w:rsidRPr="003E728D">
              <w:rPr>
                <w:sz w:val="16"/>
                <w:szCs w:val="16"/>
              </w:rPr>
              <w:br/>
              <w:t xml:space="preserve">  (много-   </w:t>
            </w:r>
            <w:r w:rsidRPr="003E728D">
              <w:rPr>
                <w:sz w:val="16"/>
                <w:szCs w:val="16"/>
              </w:rPr>
              <w:br/>
              <w:t xml:space="preserve">  этажная/  </w:t>
            </w:r>
            <w:r w:rsidRPr="003E728D">
              <w:rPr>
                <w:sz w:val="16"/>
                <w:szCs w:val="16"/>
              </w:rPr>
              <w:br/>
              <w:t xml:space="preserve"> усадебная  </w:t>
            </w:r>
            <w:r w:rsidRPr="003E728D">
              <w:rPr>
                <w:sz w:val="16"/>
                <w:szCs w:val="16"/>
              </w:rPr>
              <w:br/>
              <w:t xml:space="preserve"> застройка)</w:t>
            </w:r>
          </w:p>
        </w:tc>
      </w:tr>
      <w:tr w:rsidR="00994B11" w:rsidRPr="003E728D" w:rsidTr="00597C72">
        <w:tc>
          <w:tcPr>
            <w:tcW w:w="1071" w:type="dxa"/>
            <w:tcBorders>
              <w:top w:val="nil"/>
              <w:left w:val="single" w:sz="4" w:space="0" w:color="auto"/>
              <w:bottom w:val="single" w:sz="4" w:space="0" w:color="auto"/>
              <w:right w:val="single" w:sz="4" w:space="0" w:color="auto"/>
            </w:tcBorders>
          </w:tcPr>
          <w:p w:rsidR="00994B11" w:rsidRPr="003E728D" w:rsidRDefault="00994B11">
            <w:pPr>
              <w:pStyle w:val="ConsPlusCell"/>
              <w:ind w:firstLine="67"/>
              <w:jc w:val="center"/>
              <w:rPr>
                <w:sz w:val="16"/>
                <w:szCs w:val="16"/>
              </w:rPr>
            </w:pPr>
            <w:r w:rsidRPr="003E728D">
              <w:rPr>
                <w:sz w:val="16"/>
                <w:szCs w:val="16"/>
              </w:rPr>
              <w:t>1.</w:t>
            </w:r>
          </w:p>
        </w:tc>
        <w:tc>
          <w:tcPr>
            <w:tcW w:w="1698" w:type="dxa"/>
            <w:tcBorders>
              <w:top w:val="nil"/>
              <w:left w:val="single" w:sz="4" w:space="0" w:color="auto"/>
              <w:bottom w:val="single" w:sz="4" w:space="0" w:color="auto"/>
              <w:right w:val="single" w:sz="4" w:space="0" w:color="auto"/>
            </w:tcBorders>
          </w:tcPr>
          <w:p w:rsidR="00994B11" w:rsidRPr="003E728D" w:rsidRDefault="00994B11">
            <w:pPr>
              <w:pStyle w:val="ConsPlusCell"/>
              <w:ind w:firstLine="67"/>
              <w:rPr>
                <w:sz w:val="16"/>
                <w:szCs w:val="16"/>
              </w:rPr>
            </w:pPr>
            <w:r w:rsidRPr="003E728D">
              <w:rPr>
                <w:sz w:val="16"/>
                <w:szCs w:val="16"/>
              </w:rPr>
              <w:t xml:space="preserve">Валдайский   </w:t>
            </w:r>
          </w:p>
        </w:tc>
        <w:tc>
          <w:tcPr>
            <w:tcW w:w="1761" w:type="dxa"/>
            <w:tcBorders>
              <w:top w:val="nil"/>
              <w:left w:val="single" w:sz="4" w:space="0" w:color="auto"/>
              <w:bottom w:val="single" w:sz="4" w:space="0" w:color="auto"/>
              <w:right w:val="single" w:sz="4" w:space="0" w:color="auto"/>
            </w:tcBorders>
          </w:tcPr>
          <w:p w:rsidR="00994B11" w:rsidRPr="003E728D" w:rsidRDefault="00994B11">
            <w:pPr>
              <w:pStyle w:val="ConsPlusCell"/>
              <w:ind w:firstLine="67"/>
              <w:jc w:val="center"/>
              <w:rPr>
                <w:sz w:val="16"/>
                <w:szCs w:val="16"/>
              </w:rPr>
            </w:pPr>
            <w:r w:rsidRPr="003E728D">
              <w:rPr>
                <w:sz w:val="16"/>
                <w:szCs w:val="16"/>
              </w:rPr>
              <w:t>0/132,0</w:t>
            </w:r>
          </w:p>
        </w:tc>
        <w:tc>
          <w:tcPr>
            <w:tcW w:w="1941" w:type="dxa"/>
            <w:tcBorders>
              <w:top w:val="nil"/>
              <w:left w:val="single" w:sz="4" w:space="0" w:color="auto"/>
              <w:bottom w:val="single" w:sz="4" w:space="0" w:color="auto"/>
              <w:right w:val="single" w:sz="4" w:space="0" w:color="auto"/>
            </w:tcBorders>
          </w:tcPr>
          <w:p w:rsidR="00994B11" w:rsidRPr="003E728D" w:rsidRDefault="00994B11">
            <w:pPr>
              <w:pStyle w:val="ConsPlusCell"/>
              <w:ind w:firstLine="67"/>
              <w:jc w:val="center"/>
              <w:rPr>
                <w:sz w:val="16"/>
                <w:szCs w:val="16"/>
              </w:rPr>
            </w:pPr>
            <w:r w:rsidRPr="003E728D">
              <w:rPr>
                <w:sz w:val="16"/>
                <w:szCs w:val="16"/>
              </w:rPr>
              <w:t>0/340,0</w:t>
            </w:r>
          </w:p>
        </w:tc>
        <w:tc>
          <w:tcPr>
            <w:tcW w:w="2724" w:type="dxa"/>
            <w:tcBorders>
              <w:top w:val="nil"/>
              <w:left w:val="single" w:sz="4" w:space="0" w:color="auto"/>
              <w:bottom w:val="single" w:sz="4" w:space="0" w:color="auto"/>
              <w:right w:val="single" w:sz="4" w:space="0" w:color="auto"/>
            </w:tcBorders>
          </w:tcPr>
          <w:p w:rsidR="00994B11" w:rsidRPr="003E728D" w:rsidRDefault="00994B11">
            <w:pPr>
              <w:pStyle w:val="ConsPlusCell"/>
              <w:ind w:firstLine="67"/>
              <w:jc w:val="center"/>
              <w:rPr>
                <w:sz w:val="16"/>
                <w:szCs w:val="16"/>
              </w:rPr>
            </w:pPr>
            <w:r w:rsidRPr="003E728D">
              <w:rPr>
                <w:sz w:val="16"/>
                <w:szCs w:val="16"/>
              </w:rPr>
              <w:t>0/94,0</w:t>
            </w:r>
          </w:p>
        </w:tc>
        <w:tc>
          <w:tcPr>
            <w:tcW w:w="2280" w:type="dxa"/>
            <w:tcBorders>
              <w:top w:val="nil"/>
              <w:left w:val="single" w:sz="4" w:space="0" w:color="auto"/>
              <w:bottom w:val="single" w:sz="4" w:space="0" w:color="auto"/>
              <w:right w:val="single" w:sz="4" w:space="0" w:color="auto"/>
            </w:tcBorders>
          </w:tcPr>
          <w:p w:rsidR="00994B11" w:rsidRPr="003E728D" w:rsidRDefault="00994B11">
            <w:pPr>
              <w:pStyle w:val="ConsPlusCell"/>
              <w:ind w:firstLine="67"/>
              <w:jc w:val="center"/>
              <w:rPr>
                <w:sz w:val="16"/>
                <w:szCs w:val="16"/>
              </w:rPr>
            </w:pPr>
            <w:r w:rsidRPr="003E728D">
              <w:rPr>
                <w:sz w:val="16"/>
                <w:szCs w:val="16"/>
              </w:rPr>
              <w:t>0/243,0</w:t>
            </w:r>
          </w:p>
        </w:tc>
      </w:tr>
    </w:tbl>
    <w:p w:rsidR="00994B11" w:rsidRPr="003E728D" w:rsidRDefault="00994B11" w:rsidP="00994B11">
      <w:pPr>
        <w:pStyle w:val="aff1"/>
        <w:rPr>
          <w:rFonts w:ascii="Arial" w:hAnsi="Arial" w:cs="Arial"/>
          <w:sz w:val="16"/>
          <w:szCs w:val="16"/>
          <w:highlight w:val="yellow"/>
        </w:rPr>
      </w:pPr>
    </w:p>
    <w:p w:rsidR="00994B11" w:rsidRPr="003E728D" w:rsidRDefault="00994B11" w:rsidP="00597C72">
      <w:pPr>
        <w:pStyle w:val="aff1"/>
        <w:ind w:firstLine="708"/>
        <w:jc w:val="both"/>
        <w:rPr>
          <w:rFonts w:ascii="Arial" w:hAnsi="Arial" w:cs="Arial"/>
          <w:sz w:val="16"/>
          <w:szCs w:val="16"/>
        </w:rPr>
      </w:pPr>
      <w:r w:rsidRPr="003E728D">
        <w:rPr>
          <w:rFonts w:ascii="Arial" w:hAnsi="Arial" w:cs="Arial"/>
          <w:sz w:val="16"/>
          <w:szCs w:val="16"/>
        </w:rPr>
        <w:t>Предусматривалось, что основной объем жилья в районе составит индивидуальная усадебная застройка. За период с 2007 по 2030 годы предусматривалось построить около 470 тыс. м</w:t>
      </w:r>
      <w:r w:rsidRPr="003E728D">
        <w:rPr>
          <w:rFonts w:ascii="Arial" w:hAnsi="Arial" w:cs="Arial"/>
          <w:sz w:val="16"/>
          <w:szCs w:val="16"/>
          <w:vertAlign w:val="superscript"/>
        </w:rPr>
        <w:t>2</w:t>
      </w:r>
      <w:r w:rsidRPr="003E728D">
        <w:rPr>
          <w:rFonts w:ascii="Arial" w:hAnsi="Arial" w:cs="Arial"/>
          <w:sz w:val="16"/>
          <w:szCs w:val="16"/>
        </w:rPr>
        <w:t xml:space="preserve"> общей площади жилья для чего предусматривалось выделение </w:t>
      </w:r>
      <w:smartTag w:uri="urn:schemas-microsoft-com:office:smarttags" w:element="metricconverter">
        <w:smartTagPr>
          <w:attr w:name="ProductID" w:val="337 га"/>
        </w:smartTagPr>
        <w:r w:rsidRPr="003E728D">
          <w:rPr>
            <w:rFonts w:ascii="Arial" w:hAnsi="Arial" w:cs="Arial"/>
            <w:sz w:val="16"/>
            <w:szCs w:val="16"/>
          </w:rPr>
          <w:t>337 га</w:t>
        </w:r>
      </w:smartTag>
      <w:r w:rsidRPr="003E728D">
        <w:rPr>
          <w:rFonts w:ascii="Arial" w:hAnsi="Arial" w:cs="Arial"/>
          <w:sz w:val="16"/>
          <w:szCs w:val="16"/>
        </w:rPr>
        <w:t xml:space="preserve"> земли под жилищное строительство.</w:t>
      </w:r>
    </w:p>
    <w:p w:rsidR="00994B11" w:rsidRPr="003E728D" w:rsidRDefault="00994B11" w:rsidP="00597C72">
      <w:pPr>
        <w:pStyle w:val="aff1"/>
        <w:ind w:firstLine="708"/>
        <w:jc w:val="both"/>
        <w:rPr>
          <w:rFonts w:ascii="Arial" w:hAnsi="Arial" w:cs="Arial"/>
          <w:sz w:val="16"/>
          <w:szCs w:val="16"/>
        </w:rPr>
      </w:pPr>
      <w:r w:rsidRPr="003E728D">
        <w:rPr>
          <w:rFonts w:ascii="Arial" w:hAnsi="Arial" w:cs="Arial"/>
          <w:sz w:val="16"/>
          <w:szCs w:val="16"/>
        </w:rPr>
        <w:t>Генеральным планом 2012 года были уточнены некоторые параметры жилой застройки по Валдайскому  городскому поселению. Предусматривалось построить 229,5 тыс.м</w:t>
      </w:r>
      <w:r w:rsidRPr="003E728D">
        <w:rPr>
          <w:rFonts w:ascii="Arial" w:hAnsi="Arial" w:cs="Arial"/>
          <w:sz w:val="16"/>
          <w:szCs w:val="16"/>
          <w:vertAlign w:val="superscript"/>
        </w:rPr>
        <w:t>2</w:t>
      </w:r>
      <w:r w:rsidRPr="003E728D">
        <w:rPr>
          <w:rFonts w:ascii="Arial" w:hAnsi="Arial" w:cs="Arial"/>
          <w:sz w:val="16"/>
          <w:szCs w:val="16"/>
        </w:rPr>
        <w:t xml:space="preserve"> на  </w:t>
      </w:r>
      <w:smartTag w:uri="urn:schemas-microsoft-com:office:smarttags" w:element="metricconverter">
        <w:smartTagPr>
          <w:attr w:name="ProductID" w:val="129,6 га"/>
        </w:smartTagPr>
        <w:r w:rsidRPr="003E728D">
          <w:rPr>
            <w:rFonts w:ascii="Arial" w:hAnsi="Arial" w:cs="Arial"/>
            <w:sz w:val="16"/>
            <w:szCs w:val="16"/>
          </w:rPr>
          <w:t>129,6 га</w:t>
        </w:r>
      </w:smartTag>
      <w:r w:rsidRPr="003E728D">
        <w:rPr>
          <w:rFonts w:ascii="Arial" w:hAnsi="Arial" w:cs="Arial"/>
          <w:sz w:val="16"/>
          <w:szCs w:val="16"/>
        </w:rPr>
        <w:t xml:space="preserve"> свободных территорий. Генпланом предусматривалось строительство в г.Валдай не только индивидуальных жилых домов (43,5% от общей площади жилья), но и многоэтажных (41,5%) и малоэтажных домов (15,0%).</w:t>
      </w:r>
    </w:p>
    <w:p w:rsidR="00994B11" w:rsidRPr="003E728D" w:rsidRDefault="00994B11" w:rsidP="00597C72">
      <w:pPr>
        <w:pStyle w:val="aff1"/>
        <w:ind w:firstLine="708"/>
        <w:jc w:val="both"/>
        <w:rPr>
          <w:rFonts w:ascii="Arial" w:hAnsi="Arial" w:cs="Arial"/>
          <w:sz w:val="16"/>
          <w:szCs w:val="16"/>
        </w:rPr>
      </w:pPr>
      <w:r w:rsidRPr="003E728D">
        <w:rPr>
          <w:rFonts w:ascii="Arial" w:hAnsi="Arial" w:cs="Arial"/>
          <w:sz w:val="16"/>
          <w:szCs w:val="16"/>
        </w:rPr>
        <w:t>Основная концепция строительства жилья по Валдайскому городскому поселению не претерпела изменения в рамках настоящей корректировки генплана, однако, было учтено изменение норматива жилищной обеспеченности. Оценка потребности в строительстве жилья представлена ниже:</w:t>
      </w:r>
    </w:p>
    <w:p w:rsidR="00994B11" w:rsidRPr="003E728D" w:rsidRDefault="00994B11" w:rsidP="00994B11">
      <w:pPr>
        <w:spacing w:before="60"/>
        <w:jc w:val="center"/>
        <w:rPr>
          <w:rFonts w:ascii="Arial" w:hAnsi="Arial" w:cs="Arial"/>
          <w:b/>
          <w:sz w:val="16"/>
          <w:szCs w:val="16"/>
        </w:rPr>
      </w:pPr>
      <w:r w:rsidRPr="003E728D">
        <w:rPr>
          <w:rFonts w:ascii="Arial" w:hAnsi="Arial" w:cs="Arial"/>
          <w:b/>
          <w:sz w:val="16"/>
          <w:szCs w:val="16"/>
        </w:rPr>
        <w:t xml:space="preserve">Расчет объемов жилищного строительства Валдайского городского поселения: </w:t>
      </w:r>
    </w:p>
    <w:tbl>
      <w:tblPr>
        <w:tblW w:w="0" w:type="auto"/>
        <w:tblInd w:w="-15" w:type="dxa"/>
        <w:tblLayout w:type="fixed"/>
        <w:tblCellMar>
          <w:left w:w="0" w:type="dxa"/>
          <w:right w:w="0" w:type="dxa"/>
        </w:tblCellMar>
        <w:tblLook w:val="0000" w:firstRow="0" w:lastRow="0" w:firstColumn="0" w:lastColumn="0" w:noHBand="0" w:noVBand="0"/>
      </w:tblPr>
      <w:tblGrid>
        <w:gridCol w:w="729"/>
        <w:gridCol w:w="6029"/>
        <w:gridCol w:w="2400"/>
        <w:gridCol w:w="2160"/>
      </w:tblGrid>
      <w:tr w:rsidR="00994B11" w:rsidRPr="003E728D" w:rsidTr="00B86563">
        <w:trPr>
          <w:cantSplit/>
          <w:tblHeader/>
        </w:trPr>
        <w:tc>
          <w:tcPr>
            <w:tcW w:w="729" w:type="dxa"/>
            <w:tcBorders>
              <w:top w:val="single" w:sz="4" w:space="0" w:color="000000"/>
              <w:left w:val="single" w:sz="4" w:space="0" w:color="000000"/>
              <w:bottom w:val="single" w:sz="4" w:space="0" w:color="000000"/>
              <w:right w:val="nil"/>
            </w:tcBorders>
          </w:tcPr>
          <w:p w:rsidR="00994B11" w:rsidRPr="003E728D" w:rsidRDefault="00994B11">
            <w:pPr>
              <w:snapToGrid w:val="0"/>
              <w:jc w:val="center"/>
              <w:rPr>
                <w:rFonts w:ascii="Arial" w:hAnsi="Arial" w:cs="Arial"/>
                <w:sz w:val="16"/>
                <w:szCs w:val="16"/>
              </w:rPr>
            </w:pPr>
            <w:r w:rsidRPr="003E728D">
              <w:rPr>
                <w:rFonts w:ascii="Arial" w:hAnsi="Arial" w:cs="Arial"/>
                <w:sz w:val="16"/>
                <w:szCs w:val="16"/>
              </w:rPr>
              <w:t xml:space="preserve">№ </w:t>
            </w:r>
          </w:p>
          <w:p w:rsidR="00994B11" w:rsidRPr="003E728D" w:rsidRDefault="00994B1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п/п.</w:t>
            </w:r>
          </w:p>
        </w:tc>
        <w:tc>
          <w:tcPr>
            <w:tcW w:w="6029" w:type="dxa"/>
            <w:tcBorders>
              <w:top w:val="single" w:sz="4" w:space="0" w:color="000000"/>
              <w:left w:val="single" w:sz="4" w:space="0" w:color="000000"/>
              <w:bottom w:val="single" w:sz="4" w:space="0" w:color="000000"/>
              <w:right w:val="nil"/>
            </w:tcBorders>
            <w:vAlign w:val="center"/>
          </w:tcPr>
          <w:p w:rsidR="00994B11" w:rsidRPr="003E728D" w:rsidRDefault="00994B1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Показатель</w:t>
            </w:r>
          </w:p>
        </w:tc>
        <w:tc>
          <w:tcPr>
            <w:tcW w:w="2400" w:type="dxa"/>
            <w:tcBorders>
              <w:top w:val="single" w:sz="4" w:space="0" w:color="000000"/>
              <w:left w:val="single" w:sz="4" w:space="0" w:color="000000"/>
              <w:bottom w:val="single" w:sz="4" w:space="0" w:color="000000"/>
              <w:right w:val="nil"/>
            </w:tcBorders>
            <w:vAlign w:val="center"/>
          </w:tcPr>
          <w:p w:rsidR="00994B11" w:rsidRPr="003E728D" w:rsidRDefault="00994B1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Единицы измерения</w:t>
            </w:r>
          </w:p>
        </w:tc>
        <w:tc>
          <w:tcPr>
            <w:tcW w:w="2160" w:type="dxa"/>
            <w:tcBorders>
              <w:top w:val="single" w:sz="4" w:space="0" w:color="000000"/>
              <w:left w:val="single" w:sz="4" w:space="0" w:color="000000"/>
              <w:bottom w:val="single" w:sz="4" w:space="0" w:color="000000"/>
              <w:right w:val="single" w:sz="4" w:space="0" w:color="000000"/>
            </w:tcBorders>
            <w:vAlign w:val="center"/>
          </w:tcPr>
          <w:p w:rsidR="00994B11" w:rsidRPr="003E728D" w:rsidRDefault="00994B1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Расчетный срок</w:t>
            </w:r>
          </w:p>
        </w:tc>
      </w:tr>
      <w:tr w:rsidR="00994B11" w:rsidRPr="003E728D" w:rsidTr="00B86563">
        <w:trPr>
          <w:cantSplit/>
        </w:trPr>
        <w:tc>
          <w:tcPr>
            <w:tcW w:w="729" w:type="dxa"/>
            <w:tcBorders>
              <w:top w:val="single" w:sz="4" w:space="0" w:color="000000"/>
              <w:left w:val="single" w:sz="4" w:space="0" w:color="000000"/>
              <w:bottom w:val="single" w:sz="4" w:space="0" w:color="000000"/>
              <w:right w:val="nil"/>
            </w:tcBorders>
            <w:vAlign w:val="center"/>
          </w:tcPr>
          <w:p w:rsidR="00994B11" w:rsidRPr="003E728D" w:rsidRDefault="00994B1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w:t>
            </w:r>
          </w:p>
        </w:tc>
        <w:tc>
          <w:tcPr>
            <w:tcW w:w="6029" w:type="dxa"/>
            <w:tcBorders>
              <w:top w:val="single" w:sz="4" w:space="0" w:color="000000"/>
              <w:left w:val="single" w:sz="4" w:space="0" w:color="000000"/>
              <w:bottom w:val="single" w:sz="4" w:space="0" w:color="000000"/>
              <w:right w:val="nil"/>
            </w:tcBorders>
          </w:tcPr>
          <w:p w:rsidR="00994B11" w:rsidRPr="003E728D" w:rsidRDefault="00994B11">
            <w:pPr>
              <w:overflowPunct w:val="0"/>
              <w:autoSpaceDE w:val="0"/>
              <w:autoSpaceDN w:val="0"/>
              <w:adjustRightInd w:val="0"/>
              <w:snapToGrid w:val="0"/>
              <w:ind w:left="113"/>
              <w:rPr>
                <w:rFonts w:ascii="Arial" w:hAnsi="Arial" w:cs="Arial"/>
                <w:sz w:val="16"/>
                <w:szCs w:val="16"/>
              </w:rPr>
            </w:pPr>
            <w:r w:rsidRPr="003E728D">
              <w:rPr>
                <w:rFonts w:ascii="Arial" w:hAnsi="Arial" w:cs="Arial"/>
                <w:sz w:val="16"/>
                <w:szCs w:val="16"/>
              </w:rPr>
              <w:t>Проектная численность населения</w:t>
            </w:r>
          </w:p>
        </w:tc>
        <w:tc>
          <w:tcPr>
            <w:tcW w:w="2400" w:type="dxa"/>
            <w:tcBorders>
              <w:top w:val="single" w:sz="4" w:space="0" w:color="000000"/>
              <w:left w:val="single" w:sz="4" w:space="0" w:color="000000"/>
              <w:bottom w:val="single" w:sz="4" w:space="0" w:color="000000"/>
              <w:right w:val="nil"/>
            </w:tcBorders>
            <w:vAlign w:val="center"/>
          </w:tcPr>
          <w:p w:rsidR="00994B11" w:rsidRPr="003E728D" w:rsidRDefault="00994B1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чел.</w:t>
            </w:r>
          </w:p>
        </w:tc>
        <w:tc>
          <w:tcPr>
            <w:tcW w:w="2160" w:type="dxa"/>
            <w:tcBorders>
              <w:top w:val="single" w:sz="4" w:space="0" w:color="000000"/>
              <w:left w:val="single" w:sz="4" w:space="0" w:color="000000"/>
              <w:bottom w:val="single" w:sz="4" w:space="0" w:color="000000"/>
              <w:right w:val="single" w:sz="4" w:space="0" w:color="000000"/>
            </w:tcBorders>
            <w:vAlign w:val="center"/>
          </w:tcPr>
          <w:p w:rsidR="00994B11" w:rsidRPr="003E728D" w:rsidRDefault="00994B1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17500</w:t>
            </w:r>
          </w:p>
        </w:tc>
      </w:tr>
      <w:tr w:rsidR="00994B11" w:rsidRPr="003E728D" w:rsidTr="00B86563">
        <w:trPr>
          <w:cantSplit/>
        </w:trPr>
        <w:tc>
          <w:tcPr>
            <w:tcW w:w="729" w:type="dxa"/>
            <w:tcBorders>
              <w:top w:val="single" w:sz="4" w:space="0" w:color="000000"/>
              <w:left w:val="single" w:sz="4" w:space="0" w:color="000000"/>
              <w:bottom w:val="single" w:sz="4" w:space="0" w:color="000000"/>
              <w:right w:val="nil"/>
            </w:tcBorders>
            <w:vAlign w:val="center"/>
          </w:tcPr>
          <w:p w:rsidR="00994B11" w:rsidRPr="003E728D" w:rsidRDefault="00994B1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w:t>
            </w:r>
          </w:p>
        </w:tc>
        <w:tc>
          <w:tcPr>
            <w:tcW w:w="6029" w:type="dxa"/>
            <w:tcBorders>
              <w:top w:val="single" w:sz="4" w:space="0" w:color="000000"/>
              <w:left w:val="single" w:sz="4" w:space="0" w:color="000000"/>
              <w:bottom w:val="single" w:sz="4" w:space="0" w:color="000000"/>
              <w:right w:val="nil"/>
            </w:tcBorders>
          </w:tcPr>
          <w:p w:rsidR="00994B11" w:rsidRPr="003E728D" w:rsidRDefault="00994B11">
            <w:pPr>
              <w:overflowPunct w:val="0"/>
              <w:autoSpaceDE w:val="0"/>
              <w:autoSpaceDN w:val="0"/>
              <w:adjustRightInd w:val="0"/>
              <w:snapToGrid w:val="0"/>
              <w:ind w:left="113"/>
              <w:rPr>
                <w:rFonts w:ascii="Arial" w:hAnsi="Arial" w:cs="Arial"/>
                <w:sz w:val="16"/>
                <w:szCs w:val="16"/>
              </w:rPr>
            </w:pPr>
            <w:r w:rsidRPr="003E728D">
              <w:rPr>
                <w:rFonts w:ascii="Arial" w:hAnsi="Arial" w:cs="Arial"/>
                <w:sz w:val="16"/>
                <w:szCs w:val="16"/>
              </w:rPr>
              <w:t>Средняя жилищная обеспеченность</w:t>
            </w:r>
          </w:p>
        </w:tc>
        <w:tc>
          <w:tcPr>
            <w:tcW w:w="2400" w:type="dxa"/>
            <w:tcBorders>
              <w:top w:val="single" w:sz="4" w:space="0" w:color="000000"/>
              <w:left w:val="single" w:sz="4" w:space="0" w:color="000000"/>
              <w:bottom w:val="single" w:sz="4" w:space="0" w:color="000000"/>
              <w:right w:val="nil"/>
            </w:tcBorders>
            <w:vAlign w:val="center"/>
          </w:tcPr>
          <w:p w:rsidR="00994B11" w:rsidRPr="003E728D" w:rsidRDefault="00994B1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м</w:t>
            </w:r>
            <w:r w:rsidRPr="003E728D">
              <w:rPr>
                <w:rFonts w:ascii="Arial" w:hAnsi="Arial" w:cs="Arial"/>
                <w:sz w:val="16"/>
                <w:szCs w:val="16"/>
                <w:vertAlign w:val="superscript"/>
              </w:rPr>
              <w:t>2</w:t>
            </w:r>
            <w:r w:rsidRPr="003E728D">
              <w:rPr>
                <w:rFonts w:ascii="Arial" w:hAnsi="Arial" w:cs="Arial"/>
                <w:sz w:val="16"/>
                <w:szCs w:val="16"/>
              </w:rPr>
              <w:t>/чел.</w:t>
            </w:r>
          </w:p>
        </w:tc>
        <w:tc>
          <w:tcPr>
            <w:tcW w:w="2160" w:type="dxa"/>
            <w:tcBorders>
              <w:top w:val="single" w:sz="4" w:space="0" w:color="000000"/>
              <w:left w:val="single" w:sz="4" w:space="0" w:color="000000"/>
              <w:bottom w:val="single" w:sz="4" w:space="0" w:color="000000"/>
              <w:right w:val="single" w:sz="4" w:space="0" w:color="000000"/>
            </w:tcBorders>
            <w:vAlign w:val="center"/>
          </w:tcPr>
          <w:p w:rsidR="00994B11" w:rsidRPr="003E728D" w:rsidRDefault="00994B1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48</w:t>
            </w:r>
          </w:p>
        </w:tc>
      </w:tr>
      <w:tr w:rsidR="00994B11" w:rsidRPr="003E728D" w:rsidTr="00B86563">
        <w:trPr>
          <w:cantSplit/>
        </w:trPr>
        <w:tc>
          <w:tcPr>
            <w:tcW w:w="729" w:type="dxa"/>
            <w:tcBorders>
              <w:top w:val="single" w:sz="4" w:space="0" w:color="000000"/>
              <w:left w:val="single" w:sz="4" w:space="0" w:color="000000"/>
              <w:bottom w:val="single" w:sz="4" w:space="0" w:color="000000"/>
              <w:right w:val="nil"/>
            </w:tcBorders>
            <w:vAlign w:val="center"/>
          </w:tcPr>
          <w:p w:rsidR="00994B11" w:rsidRPr="003E728D" w:rsidRDefault="00994B1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3</w:t>
            </w:r>
          </w:p>
        </w:tc>
        <w:tc>
          <w:tcPr>
            <w:tcW w:w="6029" w:type="dxa"/>
            <w:tcBorders>
              <w:top w:val="single" w:sz="4" w:space="0" w:color="000000"/>
              <w:left w:val="single" w:sz="4" w:space="0" w:color="000000"/>
              <w:bottom w:val="single" w:sz="4" w:space="0" w:color="000000"/>
              <w:right w:val="nil"/>
            </w:tcBorders>
          </w:tcPr>
          <w:p w:rsidR="00994B11" w:rsidRPr="003E728D" w:rsidRDefault="00994B11">
            <w:pPr>
              <w:overflowPunct w:val="0"/>
              <w:autoSpaceDE w:val="0"/>
              <w:autoSpaceDN w:val="0"/>
              <w:adjustRightInd w:val="0"/>
              <w:snapToGrid w:val="0"/>
              <w:ind w:left="113"/>
              <w:rPr>
                <w:rFonts w:ascii="Arial" w:hAnsi="Arial" w:cs="Arial"/>
                <w:sz w:val="16"/>
                <w:szCs w:val="16"/>
              </w:rPr>
            </w:pPr>
            <w:r w:rsidRPr="003E728D">
              <w:rPr>
                <w:rFonts w:ascii="Arial" w:hAnsi="Arial" w:cs="Arial"/>
                <w:sz w:val="16"/>
                <w:szCs w:val="16"/>
              </w:rPr>
              <w:t>Итого потребный жилищный фонд</w:t>
            </w:r>
          </w:p>
        </w:tc>
        <w:tc>
          <w:tcPr>
            <w:tcW w:w="2400" w:type="dxa"/>
            <w:tcBorders>
              <w:top w:val="single" w:sz="4" w:space="0" w:color="000000"/>
              <w:left w:val="single" w:sz="4" w:space="0" w:color="000000"/>
              <w:bottom w:val="single" w:sz="4" w:space="0" w:color="000000"/>
              <w:right w:val="nil"/>
            </w:tcBorders>
            <w:vAlign w:val="center"/>
          </w:tcPr>
          <w:p w:rsidR="00994B11" w:rsidRPr="003E728D" w:rsidRDefault="00994B11">
            <w:pPr>
              <w:overflowPunct w:val="0"/>
              <w:autoSpaceDE w:val="0"/>
              <w:autoSpaceDN w:val="0"/>
              <w:adjustRightInd w:val="0"/>
              <w:snapToGrid w:val="0"/>
              <w:jc w:val="center"/>
              <w:rPr>
                <w:rFonts w:ascii="Arial" w:hAnsi="Arial" w:cs="Arial"/>
                <w:sz w:val="16"/>
                <w:szCs w:val="16"/>
                <w:vertAlign w:val="superscript"/>
              </w:rPr>
            </w:pPr>
            <w:r w:rsidRPr="003E728D">
              <w:rPr>
                <w:rFonts w:ascii="Arial" w:hAnsi="Arial" w:cs="Arial"/>
                <w:sz w:val="16"/>
                <w:szCs w:val="16"/>
              </w:rPr>
              <w:t>тыс.м</w:t>
            </w:r>
            <w:r w:rsidRPr="003E728D">
              <w:rPr>
                <w:rFonts w:ascii="Arial" w:hAnsi="Arial" w:cs="Arial"/>
                <w:sz w:val="16"/>
                <w:szCs w:val="16"/>
                <w:vertAlign w:val="superscript"/>
              </w:rPr>
              <w:t>2</w:t>
            </w:r>
          </w:p>
        </w:tc>
        <w:tc>
          <w:tcPr>
            <w:tcW w:w="2160" w:type="dxa"/>
            <w:tcBorders>
              <w:top w:val="single" w:sz="4" w:space="0" w:color="000000"/>
              <w:left w:val="single" w:sz="4" w:space="0" w:color="000000"/>
              <w:bottom w:val="single" w:sz="4" w:space="0" w:color="000000"/>
              <w:right w:val="single" w:sz="4" w:space="0" w:color="000000"/>
            </w:tcBorders>
            <w:vAlign w:val="center"/>
          </w:tcPr>
          <w:p w:rsidR="00994B11" w:rsidRPr="003E728D" w:rsidRDefault="00994B1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840,0</w:t>
            </w:r>
          </w:p>
        </w:tc>
      </w:tr>
      <w:tr w:rsidR="00994B11" w:rsidRPr="003E728D" w:rsidTr="00B86563">
        <w:trPr>
          <w:cantSplit/>
        </w:trPr>
        <w:tc>
          <w:tcPr>
            <w:tcW w:w="729" w:type="dxa"/>
            <w:tcBorders>
              <w:top w:val="single" w:sz="4" w:space="0" w:color="000000"/>
              <w:left w:val="single" w:sz="4" w:space="0" w:color="000000"/>
              <w:bottom w:val="single" w:sz="4" w:space="0" w:color="000000"/>
              <w:right w:val="nil"/>
            </w:tcBorders>
            <w:vAlign w:val="center"/>
          </w:tcPr>
          <w:p w:rsidR="00994B11" w:rsidRPr="003E728D" w:rsidRDefault="00994B1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4</w:t>
            </w:r>
          </w:p>
        </w:tc>
        <w:tc>
          <w:tcPr>
            <w:tcW w:w="6029" w:type="dxa"/>
            <w:tcBorders>
              <w:top w:val="single" w:sz="4" w:space="0" w:color="000000"/>
              <w:left w:val="single" w:sz="4" w:space="0" w:color="000000"/>
              <w:bottom w:val="single" w:sz="4" w:space="0" w:color="000000"/>
              <w:right w:val="nil"/>
            </w:tcBorders>
          </w:tcPr>
          <w:p w:rsidR="00994B11" w:rsidRPr="003E728D" w:rsidRDefault="00994B11">
            <w:pPr>
              <w:overflowPunct w:val="0"/>
              <w:autoSpaceDE w:val="0"/>
              <w:autoSpaceDN w:val="0"/>
              <w:adjustRightInd w:val="0"/>
              <w:snapToGrid w:val="0"/>
              <w:ind w:left="113"/>
              <w:rPr>
                <w:rFonts w:ascii="Arial" w:hAnsi="Arial" w:cs="Arial"/>
                <w:sz w:val="16"/>
                <w:szCs w:val="16"/>
              </w:rPr>
            </w:pPr>
            <w:r w:rsidRPr="003E728D">
              <w:rPr>
                <w:rFonts w:ascii="Arial" w:hAnsi="Arial" w:cs="Arial"/>
                <w:sz w:val="16"/>
                <w:szCs w:val="16"/>
              </w:rPr>
              <w:t>Существующий жилищный фонд</w:t>
            </w:r>
          </w:p>
        </w:tc>
        <w:tc>
          <w:tcPr>
            <w:tcW w:w="2400" w:type="dxa"/>
            <w:tcBorders>
              <w:top w:val="single" w:sz="4" w:space="0" w:color="000000"/>
              <w:left w:val="single" w:sz="4" w:space="0" w:color="000000"/>
              <w:bottom w:val="single" w:sz="4" w:space="0" w:color="000000"/>
              <w:right w:val="nil"/>
            </w:tcBorders>
            <w:vAlign w:val="center"/>
          </w:tcPr>
          <w:p w:rsidR="00994B11" w:rsidRPr="003E728D" w:rsidRDefault="00994B11">
            <w:pPr>
              <w:overflowPunct w:val="0"/>
              <w:autoSpaceDE w:val="0"/>
              <w:autoSpaceDN w:val="0"/>
              <w:adjustRightInd w:val="0"/>
              <w:snapToGrid w:val="0"/>
              <w:jc w:val="center"/>
              <w:rPr>
                <w:rFonts w:ascii="Arial" w:hAnsi="Arial" w:cs="Arial"/>
                <w:sz w:val="16"/>
                <w:szCs w:val="16"/>
                <w:vertAlign w:val="superscript"/>
              </w:rPr>
            </w:pPr>
            <w:r w:rsidRPr="003E728D">
              <w:rPr>
                <w:rFonts w:ascii="Arial" w:hAnsi="Arial" w:cs="Arial"/>
                <w:sz w:val="16"/>
                <w:szCs w:val="16"/>
              </w:rPr>
              <w:t>тыс.м</w:t>
            </w:r>
            <w:r w:rsidRPr="003E728D">
              <w:rPr>
                <w:rFonts w:ascii="Arial" w:hAnsi="Arial" w:cs="Arial"/>
                <w:sz w:val="16"/>
                <w:szCs w:val="16"/>
                <w:vertAlign w:val="superscript"/>
              </w:rPr>
              <w:t>2</w:t>
            </w:r>
          </w:p>
        </w:tc>
        <w:tc>
          <w:tcPr>
            <w:tcW w:w="2160" w:type="dxa"/>
            <w:tcBorders>
              <w:top w:val="single" w:sz="4" w:space="0" w:color="000000"/>
              <w:left w:val="single" w:sz="4" w:space="0" w:color="000000"/>
              <w:bottom w:val="single" w:sz="4" w:space="0" w:color="000000"/>
              <w:right w:val="single" w:sz="4" w:space="0" w:color="000000"/>
            </w:tcBorders>
            <w:vAlign w:val="center"/>
          </w:tcPr>
          <w:p w:rsidR="00994B11" w:rsidRPr="003E728D" w:rsidRDefault="00994B1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455,3</w:t>
            </w:r>
          </w:p>
        </w:tc>
      </w:tr>
      <w:tr w:rsidR="00994B11" w:rsidRPr="003E728D" w:rsidTr="00B86563">
        <w:trPr>
          <w:cantSplit/>
        </w:trPr>
        <w:tc>
          <w:tcPr>
            <w:tcW w:w="729" w:type="dxa"/>
            <w:tcBorders>
              <w:top w:val="single" w:sz="4" w:space="0" w:color="000000"/>
              <w:left w:val="single" w:sz="4" w:space="0" w:color="000000"/>
              <w:bottom w:val="single" w:sz="4" w:space="0" w:color="000000"/>
              <w:right w:val="nil"/>
            </w:tcBorders>
            <w:vAlign w:val="center"/>
          </w:tcPr>
          <w:p w:rsidR="00994B11" w:rsidRPr="003E728D" w:rsidRDefault="00994B1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5</w:t>
            </w:r>
          </w:p>
        </w:tc>
        <w:tc>
          <w:tcPr>
            <w:tcW w:w="6029" w:type="dxa"/>
            <w:tcBorders>
              <w:top w:val="single" w:sz="4" w:space="0" w:color="000000"/>
              <w:left w:val="single" w:sz="4" w:space="0" w:color="000000"/>
              <w:bottom w:val="single" w:sz="4" w:space="0" w:color="000000"/>
              <w:right w:val="nil"/>
            </w:tcBorders>
          </w:tcPr>
          <w:p w:rsidR="00994B11" w:rsidRPr="003E728D" w:rsidRDefault="00994B11">
            <w:pPr>
              <w:overflowPunct w:val="0"/>
              <w:autoSpaceDE w:val="0"/>
              <w:autoSpaceDN w:val="0"/>
              <w:adjustRightInd w:val="0"/>
              <w:snapToGrid w:val="0"/>
              <w:ind w:left="113"/>
              <w:rPr>
                <w:rFonts w:ascii="Arial" w:hAnsi="Arial" w:cs="Arial"/>
                <w:sz w:val="16"/>
                <w:szCs w:val="16"/>
              </w:rPr>
            </w:pPr>
            <w:r w:rsidRPr="003E728D">
              <w:rPr>
                <w:rFonts w:ascii="Arial" w:hAnsi="Arial" w:cs="Arial"/>
                <w:sz w:val="16"/>
                <w:szCs w:val="16"/>
              </w:rPr>
              <w:t>Убыль существующего жилищного фонда</w:t>
            </w:r>
          </w:p>
        </w:tc>
        <w:tc>
          <w:tcPr>
            <w:tcW w:w="2400" w:type="dxa"/>
            <w:tcBorders>
              <w:top w:val="single" w:sz="4" w:space="0" w:color="000000"/>
              <w:left w:val="single" w:sz="4" w:space="0" w:color="000000"/>
              <w:bottom w:val="single" w:sz="4" w:space="0" w:color="000000"/>
              <w:right w:val="nil"/>
            </w:tcBorders>
            <w:vAlign w:val="center"/>
          </w:tcPr>
          <w:p w:rsidR="00994B11" w:rsidRPr="003E728D" w:rsidRDefault="00994B11">
            <w:pPr>
              <w:overflowPunct w:val="0"/>
              <w:autoSpaceDE w:val="0"/>
              <w:autoSpaceDN w:val="0"/>
              <w:adjustRightInd w:val="0"/>
              <w:snapToGrid w:val="0"/>
              <w:jc w:val="center"/>
              <w:rPr>
                <w:rFonts w:ascii="Arial" w:hAnsi="Arial" w:cs="Arial"/>
                <w:sz w:val="16"/>
                <w:szCs w:val="16"/>
                <w:vertAlign w:val="superscript"/>
              </w:rPr>
            </w:pPr>
            <w:r w:rsidRPr="003E728D">
              <w:rPr>
                <w:rFonts w:ascii="Arial" w:hAnsi="Arial" w:cs="Arial"/>
                <w:sz w:val="16"/>
                <w:szCs w:val="16"/>
              </w:rPr>
              <w:t>тыс.м</w:t>
            </w:r>
            <w:r w:rsidRPr="003E728D">
              <w:rPr>
                <w:rFonts w:ascii="Arial" w:hAnsi="Arial" w:cs="Arial"/>
                <w:sz w:val="16"/>
                <w:szCs w:val="16"/>
                <w:vertAlign w:val="superscript"/>
              </w:rPr>
              <w:t>2</w:t>
            </w:r>
          </w:p>
        </w:tc>
        <w:tc>
          <w:tcPr>
            <w:tcW w:w="2160" w:type="dxa"/>
            <w:tcBorders>
              <w:top w:val="single" w:sz="4" w:space="0" w:color="000000"/>
              <w:left w:val="single" w:sz="4" w:space="0" w:color="000000"/>
              <w:bottom w:val="single" w:sz="4" w:space="0" w:color="000000"/>
              <w:right w:val="single" w:sz="4" w:space="0" w:color="000000"/>
            </w:tcBorders>
            <w:vAlign w:val="center"/>
          </w:tcPr>
          <w:p w:rsidR="00994B11" w:rsidRPr="003E728D" w:rsidRDefault="00994B1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32,1</w:t>
            </w:r>
          </w:p>
        </w:tc>
      </w:tr>
      <w:tr w:rsidR="00994B11" w:rsidRPr="003E728D" w:rsidTr="00B86563">
        <w:trPr>
          <w:cantSplit/>
        </w:trPr>
        <w:tc>
          <w:tcPr>
            <w:tcW w:w="729" w:type="dxa"/>
            <w:tcBorders>
              <w:top w:val="single" w:sz="4" w:space="0" w:color="000000"/>
              <w:left w:val="single" w:sz="4" w:space="0" w:color="000000"/>
              <w:bottom w:val="single" w:sz="4" w:space="0" w:color="000000"/>
              <w:right w:val="nil"/>
            </w:tcBorders>
            <w:vAlign w:val="center"/>
          </w:tcPr>
          <w:p w:rsidR="00994B11" w:rsidRPr="003E728D" w:rsidRDefault="00994B1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6</w:t>
            </w:r>
          </w:p>
        </w:tc>
        <w:tc>
          <w:tcPr>
            <w:tcW w:w="6029" w:type="dxa"/>
            <w:tcBorders>
              <w:top w:val="single" w:sz="4" w:space="0" w:color="000000"/>
              <w:left w:val="single" w:sz="4" w:space="0" w:color="000000"/>
              <w:bottom w:val="single" w:sz="4" w:space="0" w:color="000000"/>
              <w:right w:val="nil"/>
            </w:tcBorders>
          </w:tcPr>
          <w:p w:rsidR="00994B11" w:rsidRPr="003E728D" w:rsidRDefault="00994B11">
            <w:pPr>
              <w:overflowPunct w:val="0"/>
              <w:autoSpaceDE w:val="0"/>
              <w:autoSpaceDN w:val="0"/>
              <w:adjustRightInd w:val="0"/>
              <w:snapToGrid w:val="0"/>
              <w:ind w:left="113"/>
              <w:rPr>
                <w:rFonts w:ascii="Arial" w:hAnsi="Arial" w:cs="Arial"/>
                <w:sz w:val="16"/>
                <w:szCs w:val="16"/>
              </w:rPr>
            </w:pPr>
            <w:r w:rsidRPr="003E728D">
              <w:rPr>
                <w:rFonts w:ascii="Arial" w:hAnsi="Arial" w:cs="Arial"/>
                <w:sz w:val="16"/>
                <w:szCs w:val="16"/>
              </w:rPr>
              <w:t>Сохраняемый жилищный фонд</w:t>
            </w:r>
          </w:p>
        </w:tc>
        <w:tc>
          <w:tcPr>
            <w:tcW w:w="2400" w:type="dxa"/>
            <w:tcBorders>
              <w:top w:val="single" w:sz="4" w:space="0" w:color="000000"/>
              <w:left w:val="single" w:sz="4" w:space="0" w:color="000000"/>
              <w:bottom w:val="single" w:sz="4" w:space="0" w:color="000000"/>
              <w:right w:val="nil"/>
            </w:tcBorders>
            <w:vAlign w:val="center"/>
          </w:tcPr>
          <w:p w:rsidR="00994B11" w:rsidRPr="003E728D" w:rsidRDefault="00994B11">
            <w:pPr>
              <w:overflowPunct w:val="0"/>
              <w:autoSpaceDE w:val="0"/>
              <w:autoSpaceDN w:val="0"/>
              <w:adjustRightInd w:val="0"/>
              <w:snapToGrid w:val="0"/>
              <w:jc w:val="center"/>
              <w:rPr>
                <w:rFonts w:ascii="Arial" w:hAnsi="Arial" w:cs="Arial"/>
                <w:sz w:val="16"/>
                <w:szCs w:val="16"/>
                <w:vertAlign w:val="superscript"/>
              </w:rPr>
            </w:pPr>
            <w:r w:rsidRPr="003E728D">
              <w:rPr>
                <w:rFonts w:ascii="Arial" w:hAnsi="Arial" w:cs="Arial"/>
                <w:sz w:val="16"/>
                <w:szCs w:val="16"/>
              </w:rPr>
              <w:t>тыс.м</w:t>
            </w:r>
            <w:r w:rsidRPr="003E728D">
              <w:rPr>
                <w:rFonts w:ascii="Arial" w:hAnsi="Arial" w:cs="Arial"/>
                <w:sz w:val="16"/>
                <w:szCs w:val="16"/>
                <w:vertAlign w:val="superscript"/>
              </w:rPr>
              <w:t>2</w:t>
            </w:r>
          </w:p>
        </w:tc>
        <w:tc>
          <w:tcPr>
            <w:tcW w:w="2160" w:type="dxa"/>
            <w:tcBorders>
              <w:top w:val="single" w:sz="4" w:space="0" w:color="000000"/>
              <w:left w:val="single" w:sz="4" w:space="0" w:color="000000"/>
              <w:bottom w:val="single" w:sz="4" w:space="0" w:color="000000"/>
              <w:right w:val="single" w:sz="4" w:space="0" w:color="000000"/>
            </w:tcBorders>
            <w:vAlign w:val="center"/>
          </w:tcPr>
          <w:p w:rsidR="00994B11" w:rsidRPr="003E728D" w:rsidRDefault="00994B1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423,2</w:t>
            </w:r>
          </w:p>
        </w:tc>
      </w:tr>
      <w:tr w:rsidR="00994B11" w:rsidRPr="003E728D" w:rsidTr="00B86563">
        <w:trPr>
          <w:cantSplit/>
        </w:trPr>
        <w:tc>
          <w:tcPr>
            <w:tcW w:w="729" w:type="dxa"/>
            <w:tcBorders>
              <w:top w:val="single" w:sz="4" w:space="0" w:color="000000"/>
              <w:left w:val="single" w:sz="4" w:space="0" w:color="000000"/>
              <w:bottom w:val="single" w:sz="4" w:space="0" w:color="000000"/>
              <w:right w:val="nil"/>
            </w:tcBorders>
            <w:vAlign w:val="center"/>
          </w:tcPr>
          <w:p w:rsidR="00994B11" w:rsidRPr="003E728D" w:rsidRDefault="00994B1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7</w:t>
            </w:r>
          </w:p>
        </w:tc>
        <w:tc>
          <w:tcPr>
            <w:tcW w:w="6029" w:type="dxa"/>
            <w:tcBorders>
              <w:top w:val="single" w:sz="4" w:space="0" w:color="000000"/>
              <w:left w:val="single" w:sz="4" w:space="0" w:color="000000"/>
              <w:bottom w:val="single" w:sz="4" w:space="0" w:color="000000"/>
              <w:right w:val="nil"/>
            </w:tcBorders>
          </w:tcPr>
          <w:p w:rsidR="00994B11" w:rsidRPr="003E728D" w:rsidRDefault="00994B11">
            <w:pPr>
              <w:overflowPunct w:val="0"/>
              <w:autoSpaceDE w:val="0"/>
              <w:autoSpaceDN w:val="0"/>
              <w:adjustRightInd w:val="0"/>
              <w:snapToGrid w:val="0"/>
              <w:ind w:left="113"/>
              <w:rPr>
                <w:rFonts w:ascii="Arial" w:hAnsi="Arial" w:cs="Arial"/>
                <w:sz w:val="16"/>
                <w:szCs w:val="16"/>
              </w:rPr>
            </w:pPr>
            <w:r w:rsidRPr="003E728D">
              <w:rPr>
                <w:rFonts w:ascii="Arial" w:hAnsi="Arial" w:cs="Arial"/>
                <w:sz w:val="16"/>
                <w:szCs w:val="16"/>
              </w:rPr>
              <w:t>Объем нового жилищного строительства</w:t>
            </w:r>
          </w:p>
        </w:tc>
        <w:tc>
          <w:tcPr>
            <w:tcW w:w="2400" w:type="dxa"/>
            <w:tcBorders>
              <w:top w:val="single" w:sz="4" w:space="0" w:color="000000"/>
              <w:left w:val="single" w:sz="4" w:space="0" w:color="000000"/>
              <w:bottom w:val="single" w:sz="4" w:space="0" w:color="000000"/>
              <w:right w:val="nil"/>
            </w:tcBorders>
            <w:vAlign w:val="center"/>
          </w:tcPr>
          <w:p w:rsidR="00994B11" w:rsidRPr="003E728D" w:rsidRDefault="00994B11">
            <w:pPr>
              <w:overflowPunct w:val="0"/>
              <w:autoSpaceDE w:val="0"/>
              <w:autoSpaceDN w:val="0"/>
              <w:adjustRightInd w:val="0"/>
              <w:snapToGrid w:val="0"/>
              <w:jc w:val="center"/>
              <w:rPr>
                <w:rFonts w:ascii="Arial" w:hAnsi="Arial" w:cs="Arial"/>
                <w:sz w:val="16"/>
                <w:szCs w:val="16"/>
                <w:vertAlign w:val="superscript"/>
              </w:rPr>
            </w:pPr>
            <w:r w:rsidRPr="003E728D">
              <w:rPr>
                <w:rFonts w:ascii="Arial" w:hAnsi="Arial" w:cs="Arial"/>
                <w:sz w:val="16"/>
                <w:szCs w:val="16"/>
              </w:rPr>
              <w:t>тыс.м</w:t>
            </w:r>
            <w:r w:rsidRPr="003E728D">
              <w:rPr>
                <w:rFonts w:ascii="Arial" w:hAnsi="Arial" w:cs="Arial"/>
                <w:sz w:val="16"/>
                <w:szCs w:val="16"/>
                <w:vertAlign w:val="superscript"/>
              </w:rPr>
              <w:t>2</w:t>
            </w:r>
          </w:p>
        </w:tc>
        <w:tc>
          <w:tcPr>
            <w:tcW w:w="2160" w:type="dxa"/>
            <w:tcBorders>
              <w:top w:val="single" w:sz="4" w:space="0" w:color="000000"/>
              <w:left w:val="single" w:sz="4" w:space="0" w:color="000000"/>
              <w:bottom w:val="single" w:sz="4" w:space="0" w:color="000000"/>
              <w:right w:val="single" w:sz="4" w:space="0" w:color="000000"/>
            </w:tcBorders>
            <w:vAlign w:val="center"/>
          </w:tcPr>
          <w:p w:rsidR="00994B11" w:rsidRPr="003E728D" w:rsidRDefault="00994B1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416,8</w:t>
            </w:r>
          </w:p>
        </w:tc>
      </w:tr>
      <w:tr w:rsidR="00994B11" w:rsidRPr="003E728D" w:rsidTr="00B86563">
        <w:trPr>
          <w:cantSplit/>
        </w:trPr>
        <w:tc>
          <w:tcPr>
            <w:tcW w:w="729" w:type="dxa"/>
            <w:tcBorders>
              <w:top w:val="single" w:sz="4" w:space="0" w:color="000000"/>
              <w:left w:val="single" w:sz="4" w:space="0" w:color="000000"/>
              <w:bottom w:val="single" w:sz="4" w:space="0" w:color="000000"/>
              <w:right w:val="nil"/>
            </w:tcBorders>
          </w:tcPr>
          <w:p w:rsidR="00994B11" w:rsidRPr="003E728D" w:rsidRDefault="00994B1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7.1</w:t>
            </w:r>
          </w:p>
        </w:tc>
        <w:tc>
          <w:tcPr>
            <w:tcW w:w="6029" w:type="dxa"/>
            <w:tcBorders>
              <w:top w:val="single" w:sz="4" w:space="0" w:color="000000"/>
              <w:left w:val="single" w:sz="4" w:space="0" w:color="000000"/>
              <w:bottom w:val="single" w:sz="4" w:space="0" w:color="000000"/>
              <w:right w:val="nil"/>
            </w:tcBorders>
          </w:tcPr>
          <w:p w:rsidR="00994B11" w:rsidRPr="003E728D" w:rsidRDefault="00994B11">
            <w:pPr>
              <w:snapToGrid w:val="0"/>
              <w:ind w:left="113"/>
              <w:rPr>
                <w:rFonts w:ascii="Arial" w:hAnsi="Arial" w:cs="Arial"/>
                <w:sz w:val="16"/>
                <w:szCs w:val="16"/>
              </w:rPr>
            </w:pPr>
            <w:r w:rsidRPr="003E728D">
              <w:rPr>
                <w:rFonts w:ascii="Arial" w:hAnsi="Arial" w:cs="Arial"/>
                <w:sz w:val="16"/>
                <w:szCs w:val="16"/>
              </w:rPr>
              <w:t>из них на территориях:</w:t>
            </w:r>
          </w:p>
          <w:p w:rsidR="00994B11" w:rsidRPr="003E728D" w:rsidRDefault="00994B11">
            <w:pPr>
              <w:overflowPunct w:val="0"/>
              <w:autoSpaceDE w:val="0"/>
              <w:autoSpaceDN w:val="0"/>
              <w:adjustRightInd w:val="0"/>
              <w:ind w:left="1134"/>
              <w:rPr>
                <w:rFonts w:ascii="Arial" w:hAnsi="Arial" w:cs="Arial"/>
                <w:sz w:val="16"/>
                <w:szCs w:val="16"/>
              </w:rPr>
            </w:pPr>
            <w:r w:rsidRPr="003E728D">
              <w:rPr>
                <w:rFonts w:ascii="Arial" w:hAnsi="Arial" w:cs="Arial"/>
                <w:sz w:val="16"/>
                <w:szCs w:val="16"/>
              </w:rPr>
              <w:t xml:space="preserve"> - на свободных </w:t>
            </w:r>
          </w:p>
        </w:tc>
        <w:tc>
          <w:tcPr>
            <w:tcW w:w="2400" w:type="dxa"/>
            <w:tcBorders>
              <w:top w:val="single" w:sz="4" w:space="0" w:color="000000"/>
              <w:left w:val="single" w:sz="4" w:space="0" w:color="000000"/>
              <w:bottom w:val="single" w:sz="4" w:space="0" w:color="000000"/>
              <w:right w:val="nil"/>
            </w:tcBorders>
            <w:vAlign w:val="center"/>
          </w:tcPr>
          <w:p w:rsidR="00994B11" w:rsidRPr="003E728D" w:rsidRDefault="00994B11">
            <w:pPr>
              <w:overflowPunct w:val="0"/>
              <w:autoSpaceDE w:val="0"/>
              <w:autoSpaceDN w:val="0"/>
              <w:adjustRightInd w:val="0"/>
              <w:snapToGrid w:val="0"/>
              <w:jc w:val="center"/>
              <w:rPr>
                <w:rFonts w:ascii="Arial" w:hAnsi="Arial" w:cs="Arial"/>
                <w:sz w:val="16"/>
                <w:szCs w:val="16"/>
                <w:vertAlign w:val="superscript"/>
              </w:rPr>
            </w:pPr>
            <w:r w:rsidRPr="003E728D">
              <w:rPr>
                <w:rFonts w:ascii="Arial" w:hAnsi="Arial" w:cs="Arial"/>
                <w:sz w:val="16"/>
                <w:szCs w:val="16"/>
              </w:rPr>
              <w:t>тыс.м</w:t>
            </w:r>
            <w:r w:rsidRPr="003E728D">
              <w:rPr>
                <w:rFonts w:ascii="Arial" w:hAnsi="Arial" w:cs="Arial"/>
                <w:sz w:val="16"/>
                <w:szCs w:val="16"/>
                <w:vertAlign w:val="superscript"/>
              </w:rPr>
              <w:t>2</w:t>
            </w:r>
          </w:p>
        </w:tc>
        <w:tc>
          <w:tcPr>
            <w:tcW w:w="2160" w:type="dxa"/>
            <w:tcBorders>
              <w:top w:val="single" w:sz="4" w:space="0" w:color="000000"/>
              <w:left w:val="single" w:sz="4" w:space="0" w:color="000000"/>
              <w:bottom w:val="single" w:sz="4" w:space="0" w:color="000000"/>
              <w:right w:val="single" w:sz="4" w:space="0" w:color="000000"/>
            </w:tcBorders>
            <w:vAlign w:val="center"/>
          </w:tcPr>
          <w:p w:rsidR="00994B11" w:rsidRPr="003E728D" w:rsidRDefault="00994B11">
            <w:pPr>
              <w:overflowPunct w:val="0"/>
              <w:autoSpaceDE w:val="0"/>
              <w:autoSpaceDN w:val="0"/>
              <w:adjustRightInd w:val="0"/>
              <w:snapToGrid w:val="0"/>
              <w:jc w:val="center"/>
              <w:rPr>
                <w:rFonts w:ascii="Arial" w:hAnsi="Arial" w:cs="Arial"/>
                <w:sz w:val="16"/>
                <w:szCs w:val="16"/>
                <w:lang w:val="en-US"/>
              </w:rPr>
            </w:pPr>
            <w:r w:rsidRPr="003E728D">
              <w:rPr>
                <w:rFonts w:ascii="Arial" w:hAnsi="Arial" w:cs="Arial"/>
                <w:sz w:val="16"/>
                <w:szCs w:val="16"/>
              </w:rPr>
              <w:t>229,5</w:t>
            </w:r>
          </w:p>
        </w:tc>
      </w:tr>
      <w:tr w:rsidR="00994B11" w:rsidRPr="003E728D" w:rsidTr="00B86563">
        <w:trPr>
          <w:cantSplit/>
        </w:trPr>
        <w:tc>
          <w:tcPr>
            <w:tcW w:w="729" w:type="dxa"/>
            <w:tcBorders>
              <w:top w:val="single" w:sz="4" w:space="0" w:color="000000"/>
              <w:left w:val="single" w:sz="4" w:space="0" w:color="000000"/>
              <w:bottom w:val="single" w:sz="4" w:space="0" w:color="000000"/>
              <w:right w:val="nil"/>
            </w:tcBorders>
          </w:tcPr>
          <w:p w:rsidR="00994B11" w:rsidRPr="003E728D" w:rsidRDefault="00994B1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7.2</w:t>
            </w:r>
          </w:p>
        </w:tc>
        <w:tc>
          <w:tcPr>
            <w:tcW w:w="6029" w:type="dxa"/>
            <w:tcBorders>
              <w:top w:val="single" w:sz="4" w:space="0" w:color="000000"/>
              <w:left w:val="single" w:sz="4" w:space="0" w:color="000000"/>
              <w:bottom w:val="single" w:sz="4" w:space="0" w:color="000000"/>
              <w:right w:val="nil"/>
            </w:tcBorders>
          </w:tcPr>
          <w:p w:rsidR="00994B11" w:rsidRPr="003E728D" w:rsidRDefault="00994B11">
            <w:pPr>
              <w:overflowPunct w:val="0"/>
              <w:autoSpaceDE w:val="0"/>
              <w:autoSpaceDN w:val="0"/>
              <w:adjustRightInd w:val="0"/>
              <w:snapToGrid w:val="0"/>
              <w:ind w:left="1134"/>
              <w:rPr>
                <w:rFonts w:ascii="Arial" w:hAnsi="Arial" w:cs="Arial"/>
                <w:sz w:val="16"/>
                <w:szCs w:val="16"/>
              </w:rPr>
            </w:pPr>
            <w:r w:rsidRPr="003E728D">
              <w:rPr>
                <w:rFonts w:ascii="Arial" w:hAnsi="Arial" w:cs="Arial"/>
                <w:sz w:val="16"/>
                <w:szCs w:val="16"/>
              </w:rPr>
              <w:t xml:space="preserve"> - на реконструируемых </w:t>
            </w:r>
          </w:p>
        </w:tc>
        <w:tc>
          <w:tcPr>
            <w:tcW w:w="2400" w:type="dxa"/>
            <w:tcBorders>
              <w:top w:val="single" w:sz="4" w:space="0" w:color="000000"/>
              <w:left w:val="single" w:sz="4" w:space="0" w:color="000000"/>
              <w:bottom w:val="single" w:sz="4" w:space="0" w:color="000000"/>
              <w:right w:val="nil"/>
            </w:tcBorders>
            <w:vAlign w:val="center"/>
          </w:tcPr>
          <w:p w:rsidR="00994B11" w:rsidRPr="003E728D" w:rsidRDefault="00994B11">
            <w:pPr>
              <w:overflowPunct w:val="0"/>
              <w:autoSpaceDE w:val="0"/>
              <w:autoSpaceDN w:val="0"/>
              <w:adjustRightInd w:val="0"/>
              <w:snapToGrid w:val="0"/>
              <w:jc w:val="center"/>
              <w:rPr>
                <w:rFonts w:ascii="Arial" w:hAnsi="Arial" w:cs="Arial"/>
                <w:sz w:val="16"/>
                <w:szCs w:val="16"/>
                <w:vertAlign w:val="superscript"/>
              </w:rPr>
            </w:pPr>
            <w:r w:rsidRPr="003E728D">
              <w:rPr>
                <w:rFonts w:ascii="Arial" w:hAnsi="Arial" w:cs="Arial"/>
                <w:sz w:val="16"/>
                <w:szCs w:val="16"/>
              </w:rPr>
              <w:t>тыс.м</w:t>
            </w:r>
            <w:r w:rsidRPr="003E728D">
              <w:rPr>
                <w:rFonts w:ascii="Arial" w:hAnsi="Arial" w:cs="Arial"/>
                <w:sz w:val="16"/>
                <w:szCs w:val="16"/>
                <w:vertAlign w:val="superscript"/>
              </w:rPr>
              <w:t>2</w:t>
            </w:r>
          </w:p>
        </w:tc>
        <w:tc>
          <w:tcPr>
            <w:tcW w:w="2160" w:type="dxa"/>
            <w:tcBorders>
              <w:top w:val="single" w:sz="4" w:space="0" w:color="000000"/>
              <w:left w:val="single" w:sz="4" w:space="0" w:color="000000"/>
              <w:bottom w:val="single" w:sz="4" w:space="0" w:color="000000"/>
              <w:right w:val="single" w:sz="4" w:space="0" w:color="000000"/>
            </w:tcBorders>
            <w:vAlign w:val="center"/>
          </w:tcPr>
          <w:p w:rsidR="00994B11" w:rsidRPr="003E728D" w:rsidRDefault="00994B1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187,3</w:t>
            </w:r>
          </w:p>
        </w:tc>
      </w:tr>
      <w:tr w:rsidR="00994B11" w:rsidRPr="003E728D" w:rsidTr="00B86563">
        <w:trPr>
          <w:cantSplit/>
        </w:trPr>
        <w:tc>
          <w:tcPr>
            <w:tcW w:w="729" w:type="dxa"/>
            <w:tcBorders>
              <w:top w:val="single" w:sz="4" w:space="0" w:color="000000"/>
              <w:left w:val="single" w:sz="4" w:space="0" w:color="000000"/>
              <w:bottom w:val="single" w:sz="4" w:space="0" w:color="000000"/>
              <w:right w:val="nil"/>
            </w:tcBorders>
          </w:tcPr>
          <w:p w:rsidR="00994B11" w:rsidRPr="003E728D" w:rsidRDefault="00994B1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8</w:t>
            </w:r>
          </w:p>
        </w:tc>
        <w:tc>
          <w:tcPr>
            <w:tcW w:w="6029" w:type="dxa"/>
            <w:tcBorders>
              <w:top w:val="single" w:sz="4" w:space="0" w:color="000000"/>
              <w:left w:val="single" w:sz="4" w:space="0" w:color="000000"/>
              <w:bottom w:val="single" w:sz="4" w:space="0" w:color="000000"/>
              <w:right w:val="nil"/>
            </w:tcBorders>
          </w:tcPr>
          <w:p w:rsidR="00994B11" w:rsidRPr="003E728D" w:rsidRDefault="00994B11">
            <w:pPr>
              <w:snapToGrid w:val="0"/>
              <w:ind w:left="113"/>
              <w:rPr>
                <w:rFonts w:ascii="Arial" w:hAnsi="Arial" w:cs="Arial"/>
                <w:sz w:val="16"/>
                <w:szCs w:val="16"/>
              </w:rPr>
            </w:pPr>
            <w:r w:rsidRPr="003E728D">
              <w:rPr>
                <w:rFonts w:ascii="Arial" w:hAnsi="Arial" w:cs="Arial"/>
                <w:sz w:val="16"/>
                <w:szCs w:val="16"/>
              </w:rPr>
              <w:t>Потребность в территориях для:</w:t>
            </w:r>
          </w:p>
          <w:p w:rsidR="00994B11" w:rsidRPr="003E728D" w:rsidRDefault="00994B11">
            <w:pPr>
              <w:overflowPunct w:val="0"/>
              <w:autoSpaceDE w:val="0"/>
              <w:autoSpaceDN w:val="0"/>
              <w:adjustRightInd w:val="0"/>
              <w:ind w:left="113"/>
              <w:rPr>
                <w:rFonts w:ascii="Arial" w:hAnsi="Arial" w:cs="Arial"/>
                <w:sz w:val="16"/>
                <w:szCs w:val="16"/>
              </w:rPr>
            </w:pPr>
            <w:r w:rsidRPr="003E728D">
              <w:rPr>
                <w:rFonts w:ascii="Arial" w:hAnsi="Arial" w:cs="Arial"/>
                <w:sz w:val="16"/>
                <w:szCs w:val="16"/>
              </w:rPr>
              <w:t xml:space="preserve"> жилищного строительства - всего</w:t>
            </w:r>
          </w:p>
        </w:tc>
        <w:tc>
          <w:tcPr>
            <w:tcW w:w="2400" w:type="dxa"/>
            <w:tcBorders>
              <w:top w:val="single" w:sz="4" w:space="0" w:color="000000"/>
              <w:left w:val="single" w:sz="4" w:space="0" w:color="000000"/>
              <w:bottom w:val="single" w:sz="4" w:space="0" w:color="000000"/>
              <w:right w:val="nil"/>
            </w:tcBorders>
            <w:vAlign w:val="center"/>
          </w:tcPr>
          <w:p w:rsidR="00994B11" w:rsidRPr="003E728D" w:rsidRDefault="00994B1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га</w:t>
            </w:r>
          </w:p>
        </w:tc>
        <w:tc>
          <w:tcPr>
            <w:tcW w:w="2160" w:type="dxa"/>
            <w:tcBorders>
              <w:top w:val="single" w:sz="4" w:space="0" w:color="000000"/>
              <w:left w:val="single" w:sz="4" w:space="0" w:color="000000"/>
              <w:bottom w:val="single" w:sz="4" w:space="0" w:color="000000"/>
              <w:right w:val="single" w:sz="4" w:space="0" w:color="000000"/>
            </w:tcBorders>
            <w:vAlign w:val="center"/>
          </w:tcPr>
          <w:p w:rsidR="00994B11" w:rsidRPr="003E728D" w:rsidRDefault="00994B1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172,3</w:t>
            </w:r>
          </w:p>
        </w:tc>
      </w:tr>
      <w:tr w:rsidR="00994B11" w:rsidRPr="003E728D" w:rsidTr="00B86563">
        <w:trPr>
          <w:cantSplit/>
        </w:trPr>
        <w:tc>
          <w:tcPr>
            <w:tcW w:w="729" w:type="dxa"/>
            <w:tcBorders>
              <w:top w:val="single" w:sz="4" w:space="0" w:color="000000"/>
              <w:left w:val="single" w:sz="4" w:space="0" w:color="000000"/>
              <w:bottom w:val="single" w:sz="4" w:space="0" w:color="000000"/>
              <w:right w:val="nil"/>
            </w:tcBorders>
            <w:vAlign w:val="bottom"/>
          </w:tcPr>
          <w:p w:rsidR="00994B11" w:rsidRPr="003E728D" w:rsidRDefault="00994B1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8.1</w:t>
            </w:r>
          </w:p>
        </w:tc>
        <w:tc>
          <w:tcPr>
            <w:tcW w:w="6029" w:type="dxa"/>
            <w:tcBorders>
              <w:top w:val="single" w:sz="4" w:space="0" w:color="000000"/>
              <w:left w:val="single" w:sz="4" w:space="0" w:color="000000"/>
              <w:bottom w:val="single" w:sz="4" w:space="0" w:color="000000"/>
              <w:right w:val="nil"/>
            </w:tcBorders>
            <w:vAlign w:val="center"/>
          </w:tcPr>
          <w:p w:rsidR="00994B11" w:rsidRPr="003E728D" w:rsidRDefault="00994B11">
            <w:pPr>
              <w:snapToGrid w:val="0"/>
              <w:ind w:left="113"/>
              <w:rPr>
                <w:rFonts w:ascii="Arial" w:hAnsi="Arial" w:cs="Arial"/>
                <w:sz w:val="16"/>
                <w:szCs w:val="16"/>
              </w:rPr>
            </w:pPr>
            <w:r w:rsidRPr="003E728D">
              <w:rPr>
                <w:rFonts w:ascii="Arial" w:hAnsi="Arial" w:cs="Arial"/>
                <w:sz w:val="16"/>
                <w:szCs w:val="16"/>
              </w:rPr>
              <w:t xml:space="preserve">в том числе: </w:t>
            </w:r>
          </w:p>
          <w:p w:rsidR="00994B11" w:rsidRPr="003E728D" w:rsidRDefault="00994B11">
            <w:pPr>
              <w:overflowPunct w:val="0"/>
              <w:autoSpaceDE w:val="0"/>
              <w:autoSpaceDN w:val="0"/>
              <w:adjustRightInd w:val="0"/>
              <w:ind w:left="1134"/>
              <w:rPr>
                <w:rFonts w:ascii="Arial" w:hAnsi="Arial" w:cs="Arial"/>
                <w:sz w:val="16"/>
                <w:szCs w:val="16"/>
              </w:rPr>
            </w:pPr>
            <w:r w:rsidRPr="003E728D">
              <w:rPr>
                <w:rFonts w:ascii="Arial" w:hAnsi="Arial" w:cs="Arial"/>
                <w:sz w:val="16"/>
                <w:szCs w:val="16"/>
              </w:rPr>
              <w:t xml:space="preserve"> - свободных</w:t>
            </w:r>
          </w:p>
        </w:tc>
        <w:tc>
          <w:tcPr>
            <w:tcW w:w="2400" w:type="dxa"/>
            <w:tcBorders>
              <w:top w:val="single" w:sz="4" w:space="0" w:color="000000"/>
              <w:left w:val="single" w:sz="4" w:space="0" w:color="000000"/>
              <w:bottom w:val="single" w:sz="4" w:space="0" w:color="000000"/>
              <w:right w:val="nil"/>
            </w:tcBorders>
            <w:vAlign w:val="center"/>
          </w:tcPr>
          <w:p w:rsidR="00994B11" w:rsidRPr="003E728D" w:rsidRDefault="00994B1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га</w:t>
            </w:r>
          </w:p>
        </w:tc>
        <w:tc>
          <w:tcPr>
            <w:tcW w:w="2160" w:type="dxa"/>
            <w:tcBorders>
              <w:top w:val="single" w:sz="4" w:space="0" w:color="000000"/>
              <w:left w:val="single" w:sz="4" w:space="0" w:color="000000"/>
              <w:bottom w:val="single" w:sz="4" w:space="0" w:color="000000"/>
              <w:right w:val="single" w:sz="4" w:space="0" w:color="000000"/>
            </w:tcBorders>
            <w:vAlign w:val="center"/>
          </w:tcPr>
          <w:p w:rsidR="00994B11" w:rsidRPr="003E728D" w:rsidRDefault="00994B11">
            <w:pPr>
              <w:jc w:val="center"/>
              <w:rPr>
                <w:rFonts w:ascii="Arial" w:hAnsi="Arial" w:cs="Arial"/>
                <w:sz w:val="16"/>
                <w:szCs w:val="16"/>
              </w:rPr>
            </w:pPr>
          </w:p>
          <w:p w:rsidR="00994B11" w:rsidRPr="003E728D" w:rsidRDefault="00994B11">
            <w:pPr>
              <w:overflowPunct w:val="0"/>
              <w:autoSpaceDE w:val="0"/>
              <w:autoSpaceDN w:val="0"/>
              <w:adjustRightInd w:val="0"/>
              <w:jc w:val="center"/>
              <w:rPr>
                <w:rFonts w:ascii="Arial" w:hAnsi="Arial" w:cs="Arial"/>
                <w:sz w:val="16"/>
                <w:szCs w:val="16"/>
              </w:rPr>
            </w:pPr>
            <w:r w:rsidRPr="003E728D">
              <w:rPr>
                <w:rFonts w:ascii="Arial" w:hAnsi="Arial" w:cs="Arial"/>
                <w:sz w:val="16"/>
                <w:szCs w:val="16"/>
                <w:lang w:val="en-US"/>
              </w:rPr>
              <w:t>1</w:t>
            </w:r>
            <w:r w:rsidRPr="003E728D">
              <w:rPr>
                <w:rFonts w:ascii="Arial" w:hAnsi="Arial" w:cs="Arial"/>
                <w:sz w:val="16"/>
                <w:szCs w:val="16"/>
              </w:rPr>
              <w:t>29,6</w:t>
            </w:r>
          </w:p>
        </w:tc>
      </w:tr>
      <w:tr w:rsidR="00994B11" w:rsidRPr="003E728D" w:rsidTr="00B86563">
        <w:trPr>
          <w:cantSplit/>
        </w:trPr>
        <w:tc>
          <w:tcPr>
            <w:tcW w:w="729" w:type="dxa"/>
            <w:tcBorders>
              <w:top w:val="single" w:sz="4" w:space="0" w:color="000000"/>
              <w:left w:val="single" w:sz="4" w:space="0" w:color="000000"/>
              <w:bottom w:val="single" w:sz="4" w:space="0" w:color="000000"/>
              <w:right w:val="nil"/>
            </w:tcBorders>
          </w:tcPr>
          <w:p w:rsidR="00994B11" w:rsidRPr="003E728D" w:rsidRDefault="00994B1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8.2</w:t>
            </w:r>
          </w:p>
        </w:tc>
        <w:tc>
          <w:tcPr>
            <w:tcW w:w="6029" w:type="dxa"/>
            <w:tcBorders>
              <w:top w:val="single" w:sz="4" w:space="0" w:color="000000"/>
              <w:left w:val="single" w:sz="4" w:space="0" w:color="000000"/>
              <w:bottom w:val="single" w:sz="4" w:space="0" w:color="000000"/>
              <w:right w:val="nil"/>
            </w:tcBorders>
          </w:tcPr>
          <w:p w:rsidR="00994B11" w:rsidRPr="003E728D" w:rsidRDefault="00994B11">
            <w:pPr>
              <w:overflowPunct w:val="0"/>
              <w:autoSpaceDE w:val="0"/>
              <w:autoSpaceDN w:val="0"/>
              <w:adjustRightInd w:val="0"/>
              <w:snapToGrid w:val="0"/>
              <w:ind w:left="1134"/>
              <w:rPr>
                <w:rFonts w:ascii="Arial" w:hAnsi="Arial" w:cs="Arial"/>
                <w:sz w:val="16"/>
                <w:szCs w:val="16"/>
              </w:rPr>
            </w:pPr>
            <w:r w:rsidRPr="003E728D">
              <w:rPr>
                <w:rFonts w:ascii="Arial" w:hAnsi="Arial" w:cs="Arial"/>
                <w:sz w:val="16"/>
                <w:szCs w:val="16"/>
              </w:rPr>
              <w:t xml:space="preserve"> - реконструируемых</w:t>
            </w:r>
          </w:p>
        </w:tc>
        <w:tc>
          <w:tcPr>
            <w:tcW w:w="2400" w:type="dxa"/>
            <w:tcBorders>
              <w:top w:val="single" w:sz="4" w:space="0" w:color="000000"/>
              <w:left w:val="single" w:sz="4" w:space="0" w:color="000000"/>
              <w:bottom w:val="single" w:sz="4" w:space="0" w:color="000000"/>
              <w:right w:val="nil"/>
            </w:tcBorders>
            <w:vAlign w:val="center"/>
          </w:tcPr>
          <w:p w:rsidR="00994B11" w:rsidRPr="003E728D" w:rsidRDefault="00994B1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га</w:t>
            </w:r>
          </w:p>
        </w:tc>
        <w:tc>
          <w:tcPr>
            <w:tcW w:w="2160" w:type="dxa"/>
            <w:tcBorders>
              <w:top w:val="single" w:sz="4" w:space="0" w:color="000000"/>
              <w:left w:val="single" w:sz="4" w:space="0" w:color="000000"/>
              <w:bottom w:val="single" w:sz="4" w:space="0" w:color="000000"/>
              <w:right w:val="single" w:sz="4" w:space="0" w:color="000000"/>
            </w:tcBorders>
            <w:vAlign w:val="center"/>
          </w:tcPr>
          <w:p w:rsidR="00994B11" w:rsidRPr="003E728D" w:rsidRDefault="00994B1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42,7</w:t>
            </w:r>
          </w:p>
        </w:tc>
      </w:tr>
    </w:tbl>
    <w:p w:rsidR="00994B11" w:rsidRPr="003E728D" w:rsidRDefault="00994B11" w:rsidP="00994B11">
      <w:pPr>
        <w:pStyle w:val="aff1"/>
        <w:rPr>
          <w:rFonts w:ascii="Arial" w:hAnsi="Arial" w:cs="Arial"/>
          <w:sz w:val="16"/>
          <w:szCs w:val="16"/>
        </w:rPr>
      </w:pPr>
    </w:p>
    <w:p w:rsidR="00994B11" w:rsidRPr="003E728D" w:rsidRDefault="00994B11" w:rsidP="00994B11">
      <w:pPr>
        <w:ind w:firstLine="708"/>
        <w:jc w:val="both"/>
        <w:rPr>
          <w:rFonts w:ascii="Arial" w:hAnsi="Arial" w:cs="Arial"/>
          <w:sz w:val="16"/>
          <w:szCs w:val="16"/>
        </w:rPr>
      </w:pPr>
      <w:r w:rsidRPr="003E728D">
        <w:rPr>
          <w:rFonts w:ascii="Arial" w:hAnsi="Arial" w:cs="Arial"/>
          <w:sz w:val="16"/>
          <w:szCs w:val="16"/>
        </w:rPr>
        <w:t>Для достижения таких показателей на расчетный срок по Валдайскому  городскому поселению потребуется ежегодно строить около 21 тысяч м</w:t>
      </w:r>
      <w:r w:rsidRPr="003E728D">
        <w:rPr>
          <w:rFonts w:ascii="Arial" w:hAnsi="Arial" w:cs="Arial"/>
          <w:sz w:val="16"/>
          <w:szCs w:val="16"/>
          <w:vertAlign w:val="superscript"/>
        </w:rPr>
        <w:t>2</w:t>
      </w:r>
      <w:r w:rsidRPr="003E728D">
        <w:rPr>
          <w:rFonts w:ascii="Arial" w:hAnsi="Arial" w:cs="Arial"/>
          <w:sz w:val="16"/>
          <w:szCs w:val="16"/>
        </w:rPr>
        <w:t xml:space="preserve"> в год нового жилья, то есть  объемы жилищного строительства должны быть увеличены почти в 3  раза по сравнению с достигнутыми в  2012 году.</w:t>
      </w:r>
    </w:p>
    <w:p w:rsidR="00994B11" w:rsidRPr="003E728D" w:rsidRDefault="00994B11" w:rsidP="00994B11">
      <w:pPr>
        <w:ind w:firstLine="708"/>
        <w:jc w:val="both"/>
        <w:rPr>
          <w:rFonts w:ascii="Arial" w:hAnsi="Arial" w:cs="Arial"/>
          <w:sz w:val="16"/>
          <w:szCs w:val="16"/>
        </w:rPr>
      </w:pPr>
      <w:r w:rsidRPr="003E728D">
        <w:rPr>
          <w:rFonts w:ascii="Arial" w:hAnsi="Arial" w:cs="Arial"/>
          <w:b/>
          <w:bCs/>
          <w:sz w:val="16"/>
          <w:szCs w:val="16"/>
        </w:rPr>
        <w:t>Потребность в объектах социально-бытового назначения</w:t>
      </w:r>
      <w:r w:rsidRPr="003E728D">
        <w:rPr>
          <w:rFonts w:ascii="Arial" w:hAnsi="Arial" w:cs="Arial"/>
          <w:sz w:val="16"/>
          <w:szCs w:val="16"/>
        </w:rPr>
        <w:t xml:space="preserve">. </w:t>
      </w:r>
    </w:p>
    <w:p w:rsidR="00994B11" w:rsidRPr="003E728D" w:rsidRDefault="00994B11" w:rsidP="00994B11">
      <w:pPr>
        <w:ind w:firstLine="708"/>
        <w:jc w:val="both"/>
        <w:rPr>
          <w:rFonts w:ascii="Arial" w:hAnsi="Arial" w:cs="Arial"/>
          <w:sz w:val="16"/>
          <w:szCs w:val="16"/>
        </w:rPr>
      </w:pPr>
      <w:r w:rsidRPr="003E728D">
        <w:rPr>
          <w:rFonts w:ascii="Arial" w:hAnsi="Arial" w:cs="Arial"/>
          <w:sz w:val="16"/>
          <w:szCs w:val="16"/>
        </w:rPr>
        <w:t xml:space="preserve">Определение емкости объектов культурно-бытового назначения выполнено укрупнено, с целью определения потребности в территориях общественной застройки в общей сумме общественно-деловых территорий города. Необходимо отметить, что ранее созданная в Валдайском муниципальном районе  и Валдайском  городском поселении система культурно-бытового назначения по своим количественным показателям отвечает современным требованиям, более того по ряду показателей имеются свободные мощности. Поэтому основной задачей  является сохранение и модернизация объектов  с доведением их до современных требований по качеству. </w:t>
      </w:r>
    </w:p>
    <w:p w:rsidR="00994B11" w:rsidRPr="003E728D" w:rsidRDefault="00994B11" w:rsidP="00994B11">
      <w:pPr>
        <w:ind w:firstLine="708"/>
        <w:jc w:val="both"/>
        <w:rPr>
          <w:rFonts w:ascii="Arial" w:hAnsi="Arial" w:cs="Arial"/>
          <w:sz w:val="16"/>
          <w:szCs w:val="16"/>
        </w:rPr>
      </w:pPr>
      <w:r w:rsidRPr="003E728D">
        <w:rPr>
          <w:rFonts w:ascii="Arial" w:hAnsi="Arial" w:cs="Arial"/>
          <w:sz w:val="16"/>
          <w:szCs w:val="16"/>
        </w:rPr>
        <w:t>С учетом того, что в рамках настоящей корректировки генплана Валдайского городского поселения  не предусматривается существенное изменение расчетной численности населения  Расчет потребности Валдайского городского поселения  в учреждениях социально-культурной сферы принят в соответствии с генпланом 2012 года.</w:t>
      </w:r>
    </w:p>
    <w:p w:rsidR="00994B11" w:rsidRPr="003E728D" w:rsidRDefault="00994B11" w:rsidP="00994B11">
      <w:pPr>
        <w:jc w:val="both"/>
        <w:rPr>
          <w:rFonts w:ascii="Arial" w:hAnsi="Arial" w:cs="Arial"/>
          <w:sz w:val="16"/>
          <w:szCs w:val="16"/>
        </w:rPr>
      </w:pPr>
      <w:r w:rsidRPr="003E728D">
        <w:rPr>
          <w:rFonts w:ascii="Arial" w:hAnsi="Arial" w:cs="Arial"/>
          <w:sz w:val="16"/>
          <w:szCs w:val="16"/>
        </w:rPr>
        <w:t>В соответствии с генпланом 2012 года на территории Валдайского городского поселения предусмотрено строительство следующих объектов культурно-бытового назначения:</w:t>
      </w:r>
    </w:p>
    <w:p w:rsidR="00994B11" w:rsidRPr="003E728D" w:rsidRDefault="00994B11" w:rsidP="00994B11">
      <w:pPr>
        <w:spacing w:before="60"/>
        <w:jc w:val="both"/>
        <w:rPr>
          <w:rFonts w:ascii="Arial" w:hAnsi="Arial" w:cs="Arial"/>
          <w:b/>
          <w:sz w:val="16"/>
          <w:szCs w:val="16"/>
        </w:rPr>
      </w:pPr>
      <w:r w:rsidRPr="003E728D">
        <w:rPr>
          <w:rFonts w:ascii="Arial" w:hAnsi="Arial" w:cs="Arial"/>
          <w:b/>
          <w:sz w:val="16"/>
          <w:szCs w:val="16"/>
        </w:rPr>
        <w:t>Город Валдай</w:t>
      </w:r>
    </w:p>
    <w:p w:rsidR="00994B11" w:rsidRPr="003E728D" w:rsidRDefault="00994B11" w:rsidP="00994B11">
      <w:pPr>
        <w:widowControl w:val="0"/>
        <w:numPr>
          <w:ilvl w:val="0"/>
          <w:numId w:val="24"/>
        </w:numPr>
        <w:suppressAutoHyphens/>
        <w:autoSpaceDE w:val="0"/>
        <w:jc w:val="both"/>
        <w:rPr>
          <w:rFonts w:ascii="Arial" w:hAnsi="Arial" w:cs="Arial"/>
          <w:sz w:val="16"/>
          <w:szCs w:val="16"/>
        </w:rPr>
      </w:pPr>
      <w:r w:rsidRPr="003E728D">
        <w:rPr>
          <w:rFonts w:ascii="Arial" w:hAnsi="Arial" w:cs="Arial"/>
          <w:sz w:val="16"/>
          <w:szCs w:val="16"/>
        </w:rPr>
        <w:t>детский сад</w:t>
      </w:r>
      <w:r w:rsidRPr="003E728D">
        <w:rPr>
          <w:rFonts w:ascii="Arial" w:hAnsi="Arial" w:cs="Arial"/>
          <w:sz w:val="16"/>
          <w:szCs w:val="16"/>
          <w:lang w:val="en-US"/>
        </w:rPr>
        <w:t xml:space="preserve"> </w:t>
      </w:r>
      <w:r w:rsidRPr="003E728D">
        <w:rPr>
          <w:rFonts w:ascii="Arial" w:hAnsi="Arial" w:cs="Arial"/>
          <w:sz w:val="16"/>
          <w:szCs w:val="16"/>
        </w:rPr>
        <w:t>на 200 мест;</w:t>
      </w:r>
    </w:p>
    <w:p w:rsidR="00994B11" w:rsidRPr="003E728D" w:rsidRDefault="00994B11" w:rsidP="00994B11">
      <w:pPr>
        <w:widowControl w:val="0"/>
        <w:numPr>
          <w:ilvl w:val="0"/>
          <w:numId w:val="24"/>
        </w:numPr>
        <w:suppressAutoHyphens/>
        <w:autoSpaceDE w:val="0"/>
        <w:jc w:val="both"/>
        <w:rPr>
          <w:rFonts w:ascii="Arial" w:hAnsi="Arial" w:cs="Arial"/>
          <w:sz w:val="16"/>
          <w:szCs w:val="16"/>
        </w:rPr>
      </w:pPr>
      <w:r w:rsidRPr="003E728D">
        <w:rPr>
          <w:rFonts w:ascii="Arial" w:hAnsi="Arial" w:cs="Arial"/>
          <w:sz w:val="16"/>
          <w:szCs w:val="16"/>
        </w:rPr>
        <w:t>школа на 400 мест;</w:t>
      </w:r>
    </w:p>
    <w:p w:rsidR="00994B11" w:rsidRPr="003E728D" w:rsidRDefault="00994B11" w:rsidP="00994B11">
      <w:pPr>
        <w:widowControl w:val="0"/>
        <w:numPr>
          <w:ilvl w:val="0"/>
          <w:numId w:val="24"/>
        </w:numPr>
        <w:suppressAutoHyphens/>
        <w:autoSpaceDE w:val="0"/>
        <w:jc w:val="both"/>
        <w:rPr>
          <w:rFonts w:ascii="Arial" w:hAnsi="Arial" w:cs="Arial"/>
          <w:sz w:val="16"/>
          <w:szCs w:val="16"/>
        </w:rPr>
      </w:pPr>
      <w:r w:rsidRPr="003E728D">
        <w:rPr>
          <w:rFonts w:ascii="Arial" w:hAnsi="Arial" w:cs="Arial"/>
          <w:sz w:val="16"/>
          <w:szCs w:val="16"/>
        </w:rPr>
        <w:t>туристическо-гостиничный комплекс на 105 мест;</w:t>
      </w:r>
    </w:p>
    <w:p w:rsidR="00994B11" w:rsidRPr="003E728D" w:rsidRDefault="00994B11" w:rsidP="00994B11">
      <w:pPr>
        <w:widowControl w:val="0"/>
        <w:numPr>
          <w:ilvl w:val="0"/>
          <w:numId w:val="24"/>
        </w:numPr>
        <w:suppressAutoHyphens/>
        <w:autoSpaceDE w:val="0"/>
        <w:jc w:val="both"/>
        <w:rPr>
          <w:rFonts w:ascii="Arial" w:hAnsi="Arial" w:cs="Arial"/>
          <w:sz w:val="16"/>
          <w:szCs w:val="16"/>
        </w:rPr>
      </w:pPr>
      <w:r w:rsidRPr="003E728D">
        <w:rPr>
          <w:rFonts w:ascii="Arial" w:hAnsi="Arial" w:cs="Arial"/>
          <w:sz w:val="16"/>
          <w:szCs w:val="16"/>
        </w:rPr>
        <w:t>автостанция;</w:t>
      </w:r>
    </w:p>
    <w:p w:rsidR="00994B11" w:rsidRPr="003E728D" w:rsidRDefault="00994B11" w:rsidP="00994B11">
      <w:pPr>
        <w:widowControl w:val="0"/>
        <w:numPr>
          <w:ilvl w:val="0"/>
          <w:numId w:val="24"/>
        </w:numPr>
        <w:suppressAutoHyphens/>
        <w:autoSpaceDE w:val="0"/>
        <w:jc w:val="both"/>
        <w:rPr>
          <w:rFonts w:ascii="Arial" w:hAnsi="Arial" w:cs="Arial"/>
          <w:sz w:val="16"/>
          <w:szCs w:val="16"/>
        </w:rPr>
      </w:pPr>
      <w:r w:rsidRPr="003E728D">
        <w:rPr>
          <w:rFonts w:ascii="Arial" w:hAnsi="Arial" w:cs="Arial"/>
          <w:sz w:val="16"/>
          <w:szCs w:val="16"/>
        </w:rPr>
        <w:t>административное здание.</w:t>
      </w:r>
    </w:p>
    <w:p w:rsidR="00994B11" w:rsidRPr="003E728D" w:rsidRDefault="00994B11" w:rsidP="00994B11">
      <w:pPr>
        <w:ind w:firstLine="708"/>
        <w:jc w:val="both"/>
        <w:rPr>
          <w:rFonts w:ascii="Arial" w:hAnsi="Arial" w:cs="Arial"/>
          <w:sz w:val="16"/>
          <w:szCs w:val="16"/>
        </w:rPr>
      </w:pPr>
      <w:r w:rsidRPr="003E728D">
        <w:rPr>
          <w:rFonts w:ascii="Arial" w:hAnsi="Arial" w:cs="Arial"/>
          <w:sz w:val="16"/>
          <w:szCs w:val="16"/>
        </w:rPr>
        <w:t>Настоящими изменениями предусматривается дополнительное строительство  универмага, комбината бытового обслуживания и магазина товаров повседневного спроса.</w:t>
      </w:r>
    </w:p>
    <w:p w:rsidR="00994B11" w:rsidRPr="003E728D" w:rsidRDefault="00994B11" w:rsidP="00994B11">
      <w:pPr>
        <w:ind w:firstLine="708"/>
        <w:jc w:val="both"/>
        <w:rPr>
          <w:rFonts w:ascii="Arial" w:hAnsi="Arial" w:cs="Arial"/>
          <w:b/>
          <w:bCs/>
          <w:sz w:val="16"/>
          <w:szCs w:val="16"/>
        </w:rPr>
      </w:pPr>
      <w:r w:rsidRPr="003E728D">
        <w:rPr>
          <w:rFonts w:ascii="Arial" w:hAnsi="Arial" w:cs="Arial"/>
          <w:b/>
          <w:bCs/>
          <w:sz w:val="16"/>
          <w:szCs w:val="16"/>
        </w:rPr>
        <w:t>Потребность в объектах специального назначения.</w:t>
      </w:r>
    </w:p>
    <w:p w:rsidR="00994B11" w:rsidRPr="003E728D" w:rsidRDefault="00994B11" w:rsidP="00994B11">
      <w:pPr>
        <w:ind w:firstLine="708"/>
        <w:jc w:val="both"/>
        <w:rPr>
          <w:rFonts w:ascii="Arial" w:hAnsi="Arial" w:cs="Arial"/>
          <w:b/>
          <w:bCs/>
          <w:sz w:val="16"/>
          <w:szCs w:val="16"/>
        </w:rPr>
      </w:pPr>
      <w:r w:rsidRPr="003E728D">
        <w:rPr>
          <w:rFonts w:ascii="Arial" w:hAnsi="Arial" w:cs="Arial"/>
          <w:b/>
          <w:bCs/>
          <w:sz w:val="16"/>
          <w:szCs w:val="16"/>
        </w:rPr>
        <w:t>Кладбища.</w:t>
      </w:r>
    </w:p>
    <w:p w:rsidR="00994B11" w:rsidRPr="003E728D" w:rsidRDefault="00994B11" w:rsidP="00994B11">
      <w:pPr>
        <w:ind w:firstLine="708"/>
        <w:jc w:val="both"/>
        <w:rPr>
          <w:rFonts w:ascii="Arial" w:hAnsi="Arial" w:cs="Arial"/>
          <w:sz w:val="16"/>
          <w:szCs w:val="16"/>
        </w:rPr>
      </w:pPr>
      <w:r w:rsidRPr="003E728D">
        <w:rPr>
          <w:rFonts w:ascii="Arial" w:hAnsi="Arial" w:cs="Arial"/>
          <w:sz w:val="16"/>
          <w:szCs w:val="16"/>
        </w:rPr>
        <w:t xml:space="preserve">На территории Валдайского городского поселения имеется 4 кладбища традиционного захоронения, общей площадью </w:t>
      </w:r>
      <w:smartTag w:uri="urn:schemas-microsoft-com:office:smarttags" w:element="metricconverter">
        <w:smartTagPr>
          <w:attr w:name="ProductID" w:val="19,81 га"/>
        </w:smartTagPr>
        <w:r w:rsidRPr="003E728D">
          <w:rPr>
            <w:rFonts w:ascii="Arial" w:hAnsi="Arial" w:cs="Arial"/>
            <w:sz w:val="16"/>
            <w:szCs w:val="16"/>
          </w:rPr>
          <w:t>19,81 га</w:t>
        </w:r>
      </w:smartTag>
      <w:r w:rsidRPr="003E728D">
        <w:rPr>
          <w:rFonts w:ascii="Arial" w:hAnsi="Arial" w:cs="Arial"/>
          <w:sz w:val="16"/>
          <w:szCs w:val="16"/>
        </w:rPr>
        <w:t>.</w:t>
      </w:r>
    </w:p>
    <w:p w:rsidR="00994B11" w:rsidRPr="003E728D" w:rsidRDefault="00994B11" w:rsidP="00994B11">
      <w:pPr>
        <w:ind w:firstLine="708"/>
        <w:jc w:val="both"/>
        <w:rPr>
          <w:rFonts w:ascii="Arial" w:hAnsi="Arial" w:cs="Arial"/>
          <w:sz w:val="16"/>
          <w:szCs w:val="16"/>
        </w:rPr>
      </w:pPr>
      <w:r w:rsidRPr="003E728D">
        <w:rPr>
          <w:rFonts w:ascii="Arial" w:hAnsi="Arial" w:cs="Arial"/>
          <w:sz w:val="16"/>
          <w:szCs w:val="16"/>
        </w:rPr>
        <w:t xml:space="preserve">Норма обеспеченности земельным участком на кладбище традиционного захоронения составляет </w:t>
      </w:r>
      <w:smartTag w:uri="urn:schemas-microsoft-com:office:smarttags" w:element="metricconverter">
        <w:smartTagPr>
          <w:attr w:name="ProductID" w:val="0,24 га"/>
        </w:smartTagPr>
        <w:r w:rsidRPr="003E728D">
          <w:rPr>
            <w:rFonts w:ascii="Arial" w:hAnsi="Arial" w:cs="Arial"/>
            <w:sz w:val="16"/>
            <w:szCs w:val="16"/>
          </w:rPr>
          <w:t>0,24 га</w:t>
        </w:r>
      </w:smartTag>
      <w:r w:rsidRPr="003E728D">
        <w:rPr>
          <w:rFonts w:ascii="Arial" w:hAnsi="Arial" w:cs="Arial"/>
          <w:sz w:val="16"/>
          <w:szCs w:val="16"/>
        </w:rPr>
        <w:t xml:space="preserve"> на 1 тыс. чел. С учетом роста изменения численности населения за расчетный срок и коэффициента смертности, необходимый размер земельного участка для захоронения умерших составит </w:t>
      </w:r>
      <w:smartTag w:uri="urn:schemas-microsoft-com:office:smarttags" w:element="metricconverter">
        <w:smartTagPr>
          <w:attr w:name="ProductID" w:val="6,0 га"/>
        </w:smartTagPr>
        <w:r w:rsidRPr="003E728D">
          <w:rPr>
            <w:rFonts w:ascii="Arial" w:hAnsi="Arial" w:cs="Arial"/>
            <w:sz w:val="16"/>
            <w:szCs w:val="16"/>
          </w:rPr>
          <w:t>6,0 га</w:t>
        </w:r>
      </w:smartTag>
      <w:r w:rsidRPr="003E728D">
        <w:rPr>
          <w:rFonts w:ascii="Arial" w:hAnsi="Arial" w:cs="Arial"/>
          <w:sz w:val="16"/>
          <w:szCs w:val="16"/>
        </w:rPr>
        <w:t>. Строительство дополнительных мощностей не требуется.</w:t>
      </w:r>
    </w:p>
    <w:p w:rsidR="00994B11" w:rsidRPr="003E728D" w:rsidRDefault="00994B11" w:rsidP="00994B11">
      <w:pPr>
        <w:ind w:firstLine="708"/>
        <w:jc w:val="both"/>
        <w:rPr>
          <w:rFonts w:ascii="Arial" w:hAnsi="Arial" w:cs="Arial"/>
          <w:b/>
          <w:bCs/>
          <w:sz w:val="16"/>
          <w:szCs w:val="16"/>
        </w:rPr>
      </w:pPr>
      <w:r w:rsidRPr="003E728D">
        <w:rPr>
          <w:rFonts w:ascii="Arial" w:hAnsi="Arial" w:cs="Arial"/>
          <w:b/>
          <w:bCs/>
          <w:sz w:val="16"/>
          <w:szCs w:val="16"/>
        </w:rPr>
        <w:t>Полигоны твердых бытовых отходов.</w:t>
      </w:r>
    </w:p>
    <w:p w:rsidR="00994B11" w:rsidRPr="003E728D" w:rsidRDefault="00994B11" w:rsidP="00994B11">
      <w:pPr>
        <w:ind w:firstLine="708"/>
        <w:jc w:val="both"/>
        <w:rPr>
          <w:rFonts w:ascii="Arial" w:hAnsi="Arial" w:cs="Arial"/>
          <w:sz w:val="16"/>
          <w:szCs w:val="16"/>
        </w:rPr>
      </w:pPr>
      <w:r w:rsidRPr="003E728D">
        <w:rPr>
          <w:rFonts w:ascii="Arial" w:hAnsi="Arial" w:cs="Arial"/>
          <w:sz w:val="16"/>
          <w:szCs w:val="16"/>
        </w:rPr>
        <w:t>На территории Валдайского городского поселения санкционированного полигона твердых бытовых отходов (ТБО) нет. Сбор и вывоз бытовых отходов по мере их накопления осуществляется на несанкционированные свалки.</w:t>
      </w:r>
    </w:p>
    <w:p w:rsidR="00994B11" w:rsidRPr="003E728D" w:rsidRDefault="00994B11" w:rsidP="00994B11">
      <w:pPr>
        <w:shd w:val="clear" w:color="auto" w:fill="FFFFFF"/>
        <w:tabs>
          <w:tab w:val="left" w:pos="715"/>
          <w:tab w:val="left" w:pos="900"/>
        </w:tabs>
        <w:jc w:val="both"/>
        <w:rPr>
          <w:rFonts w:ascii="Arial" w:hAnsi="Arial" w:cs="Arial"/>
          <w:position w:val="6"/>
          <w:sz w:val="16"/>
          <w:szCs w:val="16"/>
        </w:rPr>
      </w:pPr>
      <w:r w:rsidRPr="003E728D">
        <w:rPr>
          <w:rFonts w:ascii="Arial" w:hAnsi="Arial" w:cs="Arial"/>
          <w:position w:val="6"/>
          <w:sz w:val="16"/>
          <w:szCs w:val="16"/>
        </w:rPr>
        <w:tab/>
        <w:t xml:space="preserve">В настоящее время твердые бытовые отходы вывозят специализированной техникой на полигон ТБО у п. Выскодно-2 Валдайского района. Площадь полигона – </w:t>
      </w:r>
      <w:smartTag w:uri="urn:schemas-microsoft-com:office:smarttags" w:element="metricconverter">
        <w:smartTagPr>
          <w:attr w:name="ProductID" w:val="5 га"/>
        </w:smartTagPr>
        <w:r w:rsidRPr="003E728D">
          <w:rPr>
            <w:rFonts w:ascii="Arial" w:hAnsi="Arial" w:cs="Arial"/>
            <w:position w:val="6"/>
            <w:sz w:val="16"/>
            <w:szCs w:val="16"/>
          </w:rPr>
          <w:t>5 га</w:t>
        </w:r>
      </w:smartTag>
      <w:r w:rsidRPr="003E728D">
        <w:rPr>
          <w:rFonts w:ascii="Arial" w:hAnsi="Arial" w:cs="Arial"/>
          <w:position w:val="6"/>
          <w:sz w:val="16"/>
          <w:szCs w:val="16"/>
        </w:rPr>
        <w:t xml:space="preserve">, степень заполнения – 60 %. </w:t>
      </w:r>
    </w:p>
    <w:p w:rsidR="00994B11" w:rsidRPr="003E728D" w:rsidRDefault="00994B11" w:rsidP="00994B11">
      <w:pPr>
        <w:shd w:val="clear" w:color="auto" w:fill="FFFFFF"/>
        <w:tabs>
          <w:tab w:val="left" w:pos="715"/>
          <w:tab w:val="left" w:pos="900"/>
        </w:tabs>
        <w:jc w:val="both"/>
        <w:rPr>
          <w:rFonts w:ascii="Arial" w:hAnsi="Arial" w:cs="Arial"/>
          <w:sz w:val="16"/>
          <w:szCs w:val="16"/>
        </w:rPr>
      </w:pPr>
      <w:r w:rsidRPr="003E728D">
        <w:rPr>
          <w:rFonts w:ascii="Arial" w:hAnsi="Arial" w:cs="Arial"/>
          <w:sz w:val="16"/>
          <w:szCs w:val="16"/>
        </w:rPr>
        <w:lastRenderedPageBreak/>
        <w:t>Обслуживание полигона и вывоз бытовых отходов производит Валдайское Муниципальное Унитарное Многоотраслевое производственное предприятие коммунального хозяйства.</w:t>
      </w:r>
    </w:p>
    <w:p w:rsidR="00994B11" w:rsidRPr="003E728D" w:rsidRDefault="00994B11" w:rsidP="00994B11">
      <w:pPr>
        <w:jc w:val="both"/>
        <w:rPr>
          <w:rFonts w:ascii="Arial" w:hAnsi="Arial" w:cs="Arial"/>
          <w:bCs/>
          <w:sz w:val="16"/>
          <w:szCs w:val="16"/>
        </w:rPr>
      </w:pPr>
      <w:r w:rsidRPr="003E728D">
        <w:rPr>
          <w:rFonts w:ascii="Arial" w:hAnsi="Arial" w:cs="Arial"/>
          <w:b/>
          <w:bCs/>
          <w:sz w:val="16"/>
          <w:szCs w:val="16"/>
        </w:rPr>
        <w:t xml:space="preserve"> </w:t>
      </w:r>
      <w:r w:rsidRPr="003E728D">
        <w:rPr>
          <w:rFonts w:ascii="Arial" w:hAnsi="Arial" w:cs="Arial"/>
          <w:b/>
          <w:bCs/>
          <w:sz w:val="16"/>
          <w:szCs w:val="16"/>
        </w:rPr>
        <w:tab/>
      </w:r>
      <w:r w:rsidRPr="003E728D">
        <w:rPr>
          <w:rFonts w:ascii="Arial" w:hAnsi="Arial" w:cs="Arial"/>
          <w:bCs/>
          <w:sz w:val="16"/>
          <w:szCs w:val="16"/>
        </w:rPr>
        <w:t>Норма накопления ТБО для населения (объем отходов в год на 1 человека) составляет 1,0-1,7 м</w:t>
      </w:r>
      <w:r w:rsidRPr="003E728D">
        <w:rPr>
          <w:rFonts w:ascii="Arial" w:hAnsi="Arial" w:cs="Arial"/>
          <w:bCs/>
          <w:sz w:val="16"/>
          <w:szCs w:val="16"/>
          <w:vertAlign w:val="superscript"/>
        </w:rPr>
        <w:t>3</w:t>
      </w:r>
      <w:r w:rsidRPr="003E728D">
        <w:rPr>
          <w:rFonts w:ascii="Arial" w:hAnsi="Arial" w:cs="Arial"/>
          <w:bCs/>
          <w:sz w:val="16"/>
          <w:szCs w:val="16"/>
        </w:rPr>
        <w:t>/чел., а норма накопления крупногабаритных бытовых отходов (% от нормы накопления на 1 чел.) – 5%.</w:t>
      </w:r>
    </w:p>
    <w:p w:rsidR="00994B11" w:rsidRPr="003E728D" w:rsidRDefault="00994B11" w:rsidP="00994B11">
      <w:pPr>
        <w:ind w:firstLine="708"/>
        <w:jc w:val="both"/>
        <w:rPr>
          <w:rFonts w:ascii="Arial" w:hAnsi="Arial" w:cs="Arial"/>
          <w:sz w:val="16"/>
          <w:szCs w:val="16"/>
        </w:rPr>
      </w:pPr>
      <w:r w:rsidRPr="003E728D">
        <w:rPr>
          <w:rFonts w:ascii="Arial" w:hAnsi="Arial" w:cs="Arial"/>
          <w:bCs/>
          <w:sz w:val="16"/>
          <w:szCs w:val="16"/>
        </w:rPr>
        <w:t xml:space="preserve">Общий объем поступления отходов на полигон ТБО из Валдайского  городского поселения  на расчетный срок  составит </w:t>
      </w:r>
      <w:r w:rsidRPr="003E728D">
        <w:rPr>
          <w:rFonts w:ascii="Arial" w:hAnsi="Arial" w:cs="Arial"/>
          <w:sz w:val="16"/>
          <w:szCs w:val="16"/>
        </w:rPr>
        <w:t>27562,5 м</w:t>
      </w:r>
      <w:r w:rsidRPr="003E728D">
        <w:rPr>
          <w:rFonts w:ascii="Arial" w:hAnsi="Arial" w:cs="Arial"/>
          <w:sz w:val="16"/>
          <w:szCs w:val="16"/>
          <w:vertAlign w:val="superscript"/>
        </w:rPr>
        <w:t>3</w:t>
      </w:r>
      <w:r w:rsidRPr="003E728D">
        <w:rPr>
          <w:rFonts w:ascii="Arial" w:hAnsi="Arial" w:cs="Arial"/>
          <w:sz w:val="16"/>
          <w:szCs w:val="16"/>
        </w:rPr>
        <w:t>/год</w:t>
      </w:r>
      <w:r w:rsidRPr="003E728D">
        <w:rPr>
          <w:rFonts w:ascii="Arial" w:hAnsi="Arial" w:cs="Arial"/>
          <w:bCs/>
          <w:sz w:val="16"/>
          <w:szCs w:val="16"/>
        </w:rPr>
        <w:t xml:space="preserve">. Общее количество образующихся ТБО за расчетный срок составит </w:t>
      </w:r>
      <w:smartTag w:uri="urn:schemas-microsoft-com:office:smarttags" w:element="metricconverter">
        <w:smartTagPr>
          <w:attr w:name="ProductID" w:val="551250 м3"/>
        </w:smartTagPr>
        <w:r w:rsidRPr="003E728D">
          <w:rPr>
            <w:rFonts w:ascii="Arial" w:hAnsi="Arial" w:cs="Arial"/>
            <w:sz w:val="16"/>
            <w:szCs w:val="16"/>
          </w:rPr>
          <w:t>551250 м</w:t>
        </w:r>
        <w:r w:rsidRPr="003E728D">
          <w:rPr>
            <w:rFonts w:ascii="Arial" w:hAnsi="Arial" w:cs="Arial"/>
            <w:sz w:val="16"/>
            <w:szCs w:val="16"/>
            <w:vertAlign w:val="superscript"/>
          </w:rPr>
          <w:t>3</w:t>
        </w:r>
      </w:smartTag>
      <w:r w:rsidRPr="003E728D">
        <w:rPr>
          <w:rFonts w:ascii="Arial" w:hAnsi="Arial" w:cs="Arial"/>
          <w:bCs/>
          <w:sz w:val="16"/>
          <w:szCs w:val="16"/>
        </w:rPr>
        <w:t xml:space="preserve">. </w:t>
      </w:r>
      <w:r w:rsidRPr="003E728D">
        <w:rPr>
          <w:rFonts w:ascii="Arial" w:hAnsi="Arial" w:cs="Arial"/>
          <w:sz w:val="16"/>
          <w:szCs w:val="16"/>
        </w:rPr>
        <w:t xml:space="preserve">Необходимая площадь полигона ТБО соответствует – </w:t>
      </w:r>
      <w:smartTag w:uri="urn:schemas-microsoft-com:office:smarttags" w:element="metricconverter">
        <w:smartTagPr>
          <w:attr w:name="ProductID" w:val="18 га"/>
        </w:smartTagPr>
        <w:r w:rsidRPr="003E728D">
          <w:rPr>
            <w:rFonts w:ascii="Arial" w:hAnsi="Arial" w:cs="Arial"/>
            <w:sz w:val="16"/>
            <w:szCs w:val="16"/>
          </w:rPr>
          <w:t>18 га</w:t>
        </w:r>
      </w:smartTag>
      <w:r w:rsidRPr="003E728D">
        <w:rPr>
          <w:rFonts w:ascii="Arial" w:hAnsi="Arial" w:cs="Arial"/>
          <w:sz w:val="16"/>
          <w:szCs w:val="16"/>
        </w:rPr>
        <w:t>, при складировании и уплотнении отходов высотным методом.</w:t>
      </w:r>
    </w:p>
    <w:p w:rsidR="00994B11" w:rsidRPr="003E728D" w:rsidRDefault="00994B11" w:rsidP="00994B11">
      <w:pPr>
        <w:ind w:firstLine="708"/>
        <w:jc w:val="both"/>
        <w:rPr>
          <w:rFonts w:ascii="Arial" w:hAnsi="Arial" w:cs="Arial"/>
          <w:sz w:val="16"/>
          <w:szCs w:val="16"/>
        </w:rPr>
      </w:pPr>
      <w:r w:rsidRPr="003E728D">
        <w:rPr>
          <w:rFonts w:ascii="Arial" w:hAnsi="Arial" w:cs="Arial"/>
          <w:sz w:val="16"/>
          <w:szCs w:val="16"/>
        </w:rPr>
        <w:t xml:space="preserve">Генпланом 2012 года предусмотрено выделение  участка под строительство полигона ТБО в юго-западной части города, площадью </w:t>
      </w:r>
      <w:smartTag w:uri="urn:schemas-microsoft-com:office:smarttags" w:element="metricconverter">
        <w:smartTagPr>
          <w:attr w:name="ProductID" w:val="4,54 га"/>
        </w:smartTagPr>
        <w:r w:rsidRPr="003E728D">
          <w:rPr>
            <w:rFonts w:ascii="Arial" w:hAnsi="Arial" w:cs="Arial"/>
            <w:sz w:val="16"/>
            <w:szCs w:val="16"/>
          </w:rPr>
          <w:t>4,54 га</w:t>
        </w:r>
      </w:smartTag>
      <w:r w:rsidRPr="003E728D">
        <w:rPr>
          <w:rFonts w:ascii="Arial" w:hAnsi="Arial" w:cs="Arial"/>
          <w:sz w:val="16"/>
          <w:szCs w:val="16"/>
        </w:rPr>
        <w:t>. Строительство полигона ТБО в Валдайском районе Схемой терпланирования Новгородской области предусмотрено на первую очередь.</w:t>
      </w:r>
    </w:p>
    <w:p w:rsidR="00994B11" w:rsidRPr="003E728D" w:rsidRDefault="00994B11" w:rsidP="00994B11">
      <w:pPr>
        <w:ind w:firstLine="708"/>
        <w:jc w:val="both"/>
        <w:rPr>
          <w:rFonts w:ascii="Arial" w:hAnsi="Arial" w:cs="Arial"/>
          <w:b/>
          <w:bCs/>
          <w:sz w:val="16"/>
          <w:szCs w:val="16"/>
        </w:rPr>
      </w:pPr>
      <w:r w:rsidRPr="003E728D">
        <w:rPr>
          <w:rFonts w:ascii="Arial" w:hAnsi="Arial" w:cs="Arial"/>
          <w:b/>
          <w:bCs/>
          <w:sz w:val="16"/>
          <w:szCs w:val="16"/>
        </w:rPr>
        <w:t>Пожарная безопасность</w:t>
      </w:r>
    </w:p>
    <w:p w:rsidR="00994B11" w:rsidRPr="003E728D" w:rsidRDefault="00994B11" w:rsidP="00994B11">
      <w:pPr>
        <w:ind w:firstLine="708"/>
        <w:jc w:val="both"/>
        <w:rPr>
          <w:rFonts w:ascii="Arial" w:hAnsi="Arial" w:cs="Arial"/>
          <w:bCs/>
          <w:sz w:val="16"/>
          <w:szCs w:val="16"/>
        </w:rPr>
      </w:pPr>
      <w:r w:rsidRPr="003E728D">
        <w:rPr>
          <w:rFonts w:ascii="Arial" w:hAnsi="Arial" w:cs="Arial"/>
          <w:bCs/>
          <w:sz w:val="16"/>
          <w:szCs w:val="16"/>
        </w:rPr>
        <w:t xml:space="preserve">При дальнейшем развитии застройки населенного пункта при проектировании размещения подразделений пожарной охраны требуется учитывать положения статьи 76 «Технического регламента о требованиях пожарной безопасности», утверждённого Федеральным законом от 22 июля </w:t>
      </w:r>
      <w:smartTag w:uri="urn:schemas-microsoft-com:office:smarttags" w:element="metricconverter">
        <w:smartTagPr>
          <w:attr w:name="ProductID" w:val="2008 г"/>
        </w:smartTagPr>
        <w:r w:rsidRPr="003E728D">
          <w:rPr>
            <w:rFonts w:ascii="Arial" w:hAnsi="Arial" w:cs="Arial"/>
            <w:bCs/>
            <w:sz w:val="16"/>
            <w:szCs w:val="16"/>
          </w:rPr>
          <w:t>2008 г</w:t>
        </w:r>
      </w:smartTag>
      <w:r w:rsidRPr="003E728D">
        <w:rPr>
          <w:rFonts w:ascii="Arial" w:hAnsi="Arial" w:cs="Arial"/>
          <w:bCs/>
          <w:sz w:val="16"/>
          <w:szCs w:val="16"/>
        </w:rPr>
        <w:t>. № 123-ФЗ.</w:t>
      </w:r>
    </w:p>
    <w:p w:rsidR="00994B11" w:rsidRPr="003E728D" w:rsidRDefault="00994B11" w:rsidP="00994B11">
      <w:pPr>
        <w:ind w:firstLine="708"/>
        <w:jc w:val="both"/>
        <w:rPr>
          <w:rFonts w:ascii="Arial" w:hAnsi="Arial" w:cs="Arial"/>
          <w:bCs/>
          <w:sz w:val="16"/>
          <w:szCs w:val="16"/>
        </w:rPr>
      </w:pPr>
      <w:r w:rsidRPr="003E728D">
        <w:rPr>
          <w:rFonts w:ascii="Arial" w:hAnsi="Arial" w:cs="Arial"/>
          <w:bCs/>
          <w:sz w:val="16"/>
          <w:szCs w:val="16"/>
        </w:rPr>
        <w:t>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сельских поселениях не должно превышать 20 минут.</w:t>
      </w:r>
    </w:p>
    <w:p w:rsidR="00994B11" w:rsidRPr="003E728D" w:rsidRDefault="00994B11" w:rsidP="00994B11">
      <w:pPr>
        <w:ind w:firstLine="540"/>
        <w:jc w:val="both"/>
        <w:rPr>
          <w:rFonts w:ascii="Arial" w:hAnsi="Arial" w:cs="Arial"/>
          <w:bCs/>
          <w:sz w:val="16"/>
          <w:szCs w:val="16"/>
        </w:rPr>
      </w:pPr>
      <w:r w:rsidRPr="003E728D">
        <w:rPr>
          <w:rFonts w:ascii="Arial" w:hAnsi="Arial" w:cs="Arial"/>
          <w:bCs/>
          <w:sz w:val="16"/>
          <w:szCs w:val="16"/>
        </w:rPr>
        <w:t>На территории Валдайского городского поселения  имеется  пожарная часть:  ПЧ-13  ГУ «5-й отряд ФПС по Новгородской области», расположенная в городе Валдай, ул. Победы, 126.</w:t>
      </w:r>
    </w:p>
    <w:p w:rsidR="00994B11" w:rsidRPr="003E728D" w:rsidRDefault="00994B11" w:rsidP="00994B11">
      <w:pPr>
        <w:pStyle w:val="ConsPlusNormal"/>
        <w:ind w:firstLine="540"/>
        <w:jc w:val="both"/>
        <w:rPr>
          <w:sz w:val="16"/>
          <w:szCs w:val="16"/>
        </w:rPr>
      </w:pPr>
      <w:r w:rsidRPr="003E728D">
        <w:rPr>
          <w:sz w:val="16"/>
          <w:szCs w:val="16"/>
        </w:rPr>
        <w:t>Схемой терпланирования Новгородской области предусматривается проведение капитального ремонта пожарного депо  ПЧ-13 в г.Валдай (первая очередь),</w:t>
      </w:r>
    </w:p>
    <w:p w:rsidR="00994B11" w:rsidRPr="003E728D" w:rsidRDefault="00994B11" w:rsidP="00994B11">
      <w:pPr>
        <w:pStyle w:val="ConsPlusNormal"/>
        <w:ind w:firstLine="540"/>
        <w:jc w:val="both"/>
        <w:rPr>
          <w:sz w:val="16"/>
          <w:szCs w:val="16"/>
        </w:rPr>
      </w:pPr>
      <w:r w:rsidRPr="003E728D">
        <w:rPr>
          <w:sz w:val="16"/>
          <w:szCs w:val="16"/>
        </w:rPr>
        <w:t>На расчетный срок предусматривается  оборудование железнодорожной станции Валдай, принимающей опасные грузы, системой оповещения и системой постановки водяных завес.</w:t>
      </w:r>
    </w:p>
    <w:p w:rsidR="00994B11" w:rsidRPr="003E728D" w:rsidRDefault="00994B11" w:rsidP="00994B11">
      <w:pPr>
        <w:pStyle w:val="1"/>
        <w:spacing w:before="120"/>
        <w:ind w:firstLine="540"/>
        <w:jc w:val="both"/>
        <w:rPr>
          <w:rFonts w:ascii="Arial" w:hAnsi="Arial" w:cs="Arial"/>
          <w:sz w:val="16"/>
          <w:szCs w:val="16"/>
        </w:rPr>
      </w:pPr>
      <w:bookmarkStart w:id="123" w:name="_Toc392238897"/>
      <w:bookmarkStart w:id="124" w:name="_Toc388346974"/>
      <w:bookmarkStart w:id="125" w:name="_Toc377720076"/>
      <w:bookmarkStart w:id="126" w:name="_Toc357592919"/>
      <w:r w:rsidRPr="003E728D">
        <w:rPr>
          <w:rFonts w:ascii="Arial" w:hAnsi="Arial" w:cs="Arial"/>
          <w:sz w:val="16"/>
          <w:szCs w:val="16"/>
        </w:rPr>
        <w:t>2.3. Оценка возможного влияния планируемых для размещения объектов местного, регионального и федерального  значения на территории муниципального образования Валдайский муниципальный район.</w:t>
      </w:r>
      <w:bookmarkEnd w:id="123"/>
      <w:bookmarkEnd w:id="124"/>
      <w:bookmarkEnd w:id="125"/>
      <w:bookmarkEnd w:id="126"/>
    </w:p>
    <w:p w:rsidR="00994B11" w:rsidRPr="003E728D" w:rsidRDefault="00994B11" w:rsidP="00994B11">
      <w:pPr>
        <w:ind w:firstLine="540"/>
        <w:jc w:val="both"/>
        <w:rPr>
          <w:rFonts w:ascii="Arial" w:hAnsi="Arial" w:cs="Arial"/>
          <w:sz w:val="16"/>
          <w:szCs w:val="16"/>
        </w:rPr>
      </w:pPr>
      <w:r w:rsidRPr="003E728D">
        <w:rPr>
          <w:rFonts w:ascii="Arial" w:hAnsi="Arial" w:cs="Arial"/>
          <w:sz w:val="16"/>
          <w:szCs w:val="16"/>
        </w:rPr>
        <w:t>Оценка возможного влияния планируемых для размещения объектов местного, регионального и федерального значения осуществлена:</w:t>
      </w:r>
    </w:p>
    <w:p w:rsidR="00994B11" w:rsidRPr="003E728D" w:rsidRDefault="00994B11" w:rsidP="00994B11">
      <w:pPr>
        <w:ind w:firstLine="540"/>
        <w:jc w:val="both"/>
        <w:rPr>
          <w:rFonts w:ascii="Arial" w:hAnsi="Arial" w:cs="Arial"/>
          <w:sz w:val="16"/>
          <w:szCs w:val="16"/>
        </w:rPr>
      </w:pPr>
      <w:r w:rsidRPr="003E728D">
        <w:rPr>
          <w:rFonts w:ascii="Arial" w:hAnsi="Arial" w:cs="Arial"/>
          <w:sz w:val="16"/>
          <w:szCs w:val="16"/>
        </w:rPr>
        <w:t>- с учетом существующего состояния Валдайского городского поселения в составе Валдайского муниципального района (наличия свободных территорий, мощности  инженерно-технических систем и инфраструктуры, состояния экологии, возможных чрезвычайных ситуаций на территории образования и др.);</w:t>
      </w:r>
    </w:p>
    <w:p w:rsidR="00994B11" w:rsidRPr="003E728D" w:rsidRDefault="00994B11" w:rsidP="00994B11">
      <w:pPr>
        <w:ind w:firstLine="540"/>
        <w:jc w:val="both"/>
        <w:rPr>
          <w:rFonts w:ascii="Arial" w:hAnsi="Arial" w:cs="Arial"/>
          <w:sz w:val="16"/>
          <w:szCs w:val="16"/>
        </w:rPr>
      </w:pPr>
      <w:r w:rsidRPr="003E728D">
        <w:rPr>
          <w:rFonts w:ascii="Arial" w:hAnsi="Arial" w:cs="Arial"/>
          <w:sz w:val="16"/>
          <w:szCs w:val="16"/>
        </w:rPr>
        <w:t>- планируемого сценария развития муниципального района  и поселения  на расчетный срок;</w:t>
      </w:r>
    </w:p>
    <w:p w:rsidR="00994B11" w:rsidRPr="003E728D" w:rsidRDefault="00994B11" w:rsidP="00994B11">
      <w:pPr>
        <w:ind w:firstLine="540"/>
        <w:jc w:val="both"/>
        <w:rPr>
          <w:rFonts w:ascii="Arial" w:hAnsi="Arial" w:cs="Arial"/>
          <w:sz w:val="16"/>
          <w:szCs w:val="16"/>
        </w:rPr>
      </w:pPr>
      <w:r w:rsidRPr="003E728D">
        <w:rPr>
          <w:rFonts w:ascii="Arial" w:hAnsi="Arial" w:cs="Arial"/>
          <w:sz w:val="16"/>
          <w:szCs w:val="16"/>
        </w:rPr>
        <w:t xml:space="preserve">- влияния каждого размещаемого объекта на инфраструктуру, экологию, возможность возникновения ЧС. </w:t>
      </w:r>
    </w:p>
    <w:p w:rsidR="00994B11" w:rsidRPr="003E728D" w:rsidRDefault="00994B11" w:rsidP="00994B11">
      <w:pPr>
        <w:ind w:firstLine="540"/>
        <w:jc w:val="both"/>
        <w:rPr>
          <w:rFonts w:ascii="Arial" w:hAnsi="Arial" w:cs="Arial"/>
          <w:sz w:val="16"/>
          <w:szCs w:val="16"/>
        </w:rPr>
      </w:pPr>
      <w:r w:rsidRPr="003E728D">
        <w:rPr>
          <w:rFonts w:ascii="Arial" w:hAnsi="Arial" w:cs="Arial"/>
          <w:sz w:val="16"/>
          <w:szCs w:val="16"/>
        </w:rPr>
        <w:t>На основе проведенного анализа ситуации было констатировано, что:</w:t>
      </w:r>
    </w:p>
    <w:p w:rsidR="00994B11" w:rsidRPr="003E728D" w:rsidRDefault="00994B11" w:rsidP="00994B11">
      <w:pPr>
        <w:ind w:firstLine="540"/>
        <w:jc w:val="both"/>
        <w:rPr>
          <w:rFonts w:ascii="Arial" w:hAnsi="Arial" w:cs="Arial"/>
          <w:sz w:val="16"/>
          <w:szCs w:val="16"/>
        </w:rPr>
      </w:pPr>
      <w:r w:rsidRPr="003E728D">
        <w:rPr>
          <w:rFonts w:ascii="Arial" w:hAnsi="Arial" w:cs="Arial"/>
          <w:sz w:val="16"/>
          <w:szCs w:val="16"/>
        </w:rPr>
        <w:t xml:space="preserve">1. Валдайское городское поселение, включает в состав  2 населенных пунктов, в том числе и районный центр г. Валдай. Основная часть населения сосредоточена в административном центре поселения и районе – городе Валдай (94,7% от общей численности жителей поселения или  60,7% от общей численности жителей района). </w:t>
      </w:r>
    </w:p>
    <w:p w:rsidR="00994B11" w:rsidRPr="003E728D" w:rsidRDefault="00994B11" w:rsidP="00994B11">
      <w:pPr>
        <w:ind w:firstLine="540"/>
        <w:jc w:val="both"/>
        <w:rPr>
          <w:rFonts w:ascii="Arial" w:hAnsi="Arial" w:cs="Arial"/>
          <w:sz w:val="16"/>
          <w:szCs w:val="16"/>
        </w:rPr>
      </w:pPr>
      <w:r w:rsidRPr="003E728D">
        <w:rPr>
          <w:rFonts w:ascii="Arial" w:hAnsi="Arial" w:cs="Arial"/>
          <w:sz w:val="16"/>
          <w:szCs w:val="16"/>
        </w:rPr>
        <w:t>2. Площадь территории поселения составляет    2,841 тысяч га, из которых земли населенных пунктов составляют 95,28% от общей площади земель поселения. На расчетный срок территория поселения не изменится. На территории Валдайского городского поселения имеются свободные территории для развития сельскохозяйственного и промышленного производства, а также жилищного строительства и развития индустрии туризма и отдыха.</w:t>
      </w:r>
    </w:p>
    <w:p w:rsidR="00994B11" w:rsidRPr="003E728D" w:rsidRDefault="00994B11" w:rsidP="00994B11">
      <w:pPr>
        <w:ind w:firstLine="540"/>
        <w:jc w:val="both"/>
        <w:rPr>
          <w:rFonts w:ascii="Arial" w:hAnsi="Arial" w:cs="Arial"/>
          <w:sz w:val="16"/>
          <w:szCs w:val="16"/>
        </w:rPr>
      </w:pPr>
      <w:r w:rsidRPr="003E728D">
        <w:rPr>
          <w:rFonts w:ascii="Arial" w:hAnsi="Arial" w:cs="Arial"/>
          <w:sz w:val="16"/>
          <w:szCs w:val="16"/>
        </w:rPr>
        <w:t>3. Экологическая обстановка в районе благоприятная. Валдай располагает значительным туристским потенциалом: сочетание умеренно-континентального климата, уникальных природных ландшафтов, имеющих познавательное и естественное значение, богатой флоры и фауны. Реки и водоемы обладают благоприятной для рекреаций температурой и водным режимом. Природа щедра и разнообразна. Практически круглый год есть возможность для охоты и рыбной ловли. Холмистый рельеф является очень живописным и в первую очередь представляет интерес для туристов (организация пешеходных и других видов маршрутов). Гидроминеральные ресурсы (хлоридные воды типа “Трускавец”, бромистые, солоноватые воды смешанного типа), лечебные грязи, пресноводные сапропели, торф со степенью разложения более 40 % могут быть использованы для организации санаторного лечения.</w:t>
      </w:r>
    </w:p>
    <w:p w:rsidR="00994B11" w:rsidRPr="003E728D" w:rsidRDefault="00994B11" w:rsidP="00994B11">
      <w:pPr>
        <w:ind w:firstLine="540"/>
        <w:jc w:val="both"/>
        <w:rPr>
          <w:rFonts w:ascii="Arial" w:hAnsi="Arial" w:cs="Arial"/>
          <w:sz w:val="16"/>
          <w:szCs w:val="16"/>
        </w:rPr>
      </w:pPr>
      <w:r w:rsidRPr="003E728D">
        <w:rPr>
          <w:rFonts w:ascii="Arial" w:hAnsi="Arial" w:cs="Arial"/>
          <w:sz w:val="16"/>
          <w:szCs w:val="16"/>
        </w:rPr>
        <w:t xml:space="preserve">4. Территория района небогата полезными ископаемыми. Выявлены и разведаны месторождения торфа, глин кирпичных, валунно-песчано-гравийного материала. Валдайский район характеризуется слабой заторфованностью (по сравнению со среднеобластными показателями). Учтено 9 месторождений торфа с запасами около 16,5 млн. тонн. Основная часть запасов торфа – залежи низинного типа. Мощность пласта не превышает </w:t>
      </w:r>
      <w:smartTag w:uri="urn:schemas-microsoft-com:office:smarttags" w:element="metricconverter">
        <w:smartTagPr>
          <w:attr w:name="ProductID" w:val="75 метров"/>
        </w:smartTagPr>
        <w:r w:rsidRPr="003E728D">
          <w:rPr>
            <w:rFonts w:ascii="Arial" w:hAnsi="Arial" w:cs="Arial"/>
            <w:sz w:val="16"/>
            <w:szCs w:val="16"/>
          </w:rPr>
          <w:t>75 метров</w:t>
        </w:r>
      </w:smartTag>
      <w:r w:rsidRPr="003E728D">
        <w:rPr>
          <w:rFonts w:ascii="Arial" w:hAnsi="Arial" w:cs="Arial"/>
          <w:sz w:val="16"/>
          <w:szCs w:val="16"/>
        </w:rPr>
        <w:t>. Учтены два месторождения глин кирпичных с общим запасом 991,2 тыс. куб. м., месторождения мелкие. В настоящее время месторождения не осваиваются. Имеется три месторождения валунно-песчано-гравийного материала суммарным запасом 25,1 млн. куб. м. Как перспективное, для дальнейшей разработки, следует рассматривать месторождение д. Мысловичи и М.Уклейно с запасами в 1,3 млн. куб. м., так же следует предусмотреть восполнение сырьевой базы за счет карбонатных пород, пригодных для переработки на щебень. В районе установлено наличие трех месторождений: Суховское, Грядовское, Водораздельное с запасами около 40 млн.куб.м.</w:t>
      </w:r>
    </w:p>
    <w:p w:rsidR="00994B11" w:rsidRPr="003E728D" w:rsidRDefault="00994B11" w:rsidP="00994B11">
      <w:pPr>
        <w:ind w:firstLine="540"/>
        <w:jc w:val="both"/>
        <w:rPr>
          <w:rFonts w:ascii="Arial" w:hAnsi="Arial" w:cs="Arial"/>
          <w:sz w:val="16"/>
          <w:szCs w:val="16"/>
        </w:rPr>
      </w:pPr>
      <w:r w:rsidRPr="003E728D">
        <w:rPr>
          <w:rFonts w:ascii="Arial" w:hAnsi="Arial" w:cs="Arial"/>
          <w:sz w:val="16"/>
          <w:szCs w:val="16"/>
        </w:rPr>
        <w:t>5. Преимущества поселения на фоне других:</w:t>
      </w:r>
    </w:p>
    <w:p w:rsidR="00994B11" w:rsidRPr="003E728D" w:rsidRDefault="00994B11" w:rsidP="00994B11">
      <w:pPr>
        <w:ind w:firstLine="540"/>
        <w:jc w:val="both"/>
        <w:rPr>
          <w:rFonts w:ascii="Arial" w:hAnsi="Arial" w:cs="Arial"/>
          <w:sz w:val="16"/>
          <w:szCs w:val="16"/>
        </w:rPr>
      </w:pPr>
      <w:r w:rsidRPr="003E728D">
        <w:rPr>
          <w:rFonts w:ascii="Arial" w:hAnsi="Arial" w:cs="Arial"/>
          <w:sz w:val="16"/>
          <w:szCs w:val="16"/>
        </w:rPr>
        <w:t xml:space="preserve">- привлекательный район для вложения инвестиций, </w:t>
      </w:r>
    </w:p>
    <w:p w:rsidR="00994B11" w:rsidRPr="003E728D" w:rsidRDefault="00994B11" w:rsidP="00994B11">
      <w:pPr>
        <w:ind w:firstLine="540"/>
        <w:jc w:val="both"/>
        <w:rPr>
          <w:rFonts w:ascii="Arial" w:hAnsi="Arial" w:cs="Arial"/>
          <w:sz w:val="16"/>
          <w:szCs w:val="16"/>
        </w:rPr>
      </w:pPr>
      <w:r w:rsidRPr="003E728D">
        <w:rPr>
          <w:rFonts w:ascii="Arial" w:hAnsi="Arial" w:cs="Arial"/>
          <w:sz w:val="16"/>
          <w:szCs w:val="16"/>
        </w:rPr>
        <w:t xml:space="preserve">- развитая дорожно-транспортная инфраструктура (по территории Валдайского городского поселения проходят линии железной дороги с выходом на Москву, Таллинн, Санкт-Петербург, федеральная автомобильная дорога «Россия» М-10 (E 105), </w:t>
      </w:r>
    </w:p>
    <w:p w:rsidR="00994B11" w:rsidRPr="003E728D" w:rsidRDefault="00994B11" w:rsidP="00994B11">
      <w:pPr>
        <w:ind w:firstLine="540"/>
        <w:jc w:val="both"/>
        <w:rPr>
          <w:rFonts w:ascii="Arial" w:hAnsi="Arial" w:cs="Arial"/>
          <w:sz w:val="16"/>
          <w:szCs w:val="16"/>
        </w:rPr>
      </w:pPr>
      <w:r w:rsidRPr="003E728D">
        <w:rPr>
          <w:rFonts w:ascii="Arial" w:hAnsi="Arial" w:cs="Arial"/>
          <w:sz w:val="16"/>
          <w:szCs w:val="16"/>
        </w:rPr>
        <w:t>- удобное географическое положение;</w:t>
      </w:r>
    </w:p>
    <w:p w:rsidR="00994B11" w:rsidRPr="003E728D" w:rsidRDefault="00994B11" w:rsidP="00994B11">
      <w:pPr>
        <w:ind w:firstLine="540"/>
        <w:jc w:val="both"/>
        <w:rPr>
          <w:rFonts w:ascii="Arial" w:hAnsi="Arial" w:cs="Arial"/>
          <w:sz w:val="16"/>
          <w:szCs w:val="16"/>
        </w:rPr>
      </w:pPr>
      <w:r w:rsidRPr="003E728D">
        <w:rPr>
          <w:rFonts w:ascii="Arial" w:hAnsi="Arial" w:cs="Arial"/>
          <w:sz w:val="16"/>
          <w:szCs w:val="16"/>
        </w:rPr>
        <w:t xml:space="preserve">- благоприятные климатические условия для развития туризма. </w:t>
      </w:r>
    </w:p>
    <w:p w:rsidR="00994B11" w:rsidRPr="003E728D" w:rsidRDefault="00994B11" w:rsidP="00994B11">
      <w:pPr>
        <w:ind w:firstLine="540"/>
        <w:jc w:val="both"/>
        <w:rPr>
          <w:rFonts w:ascii="Arial" w:hAnsi="Arial" w:cs="Arial"/>
          <w:sz w:val="16"/>
          <w:szCs w:val="16"/>
        </w:rPr>
      </w:pPr>
      <w:r w:rsidRPr="003E728D">
        <w:rPr>
          <w:rFonts w:ascii="Arial" w:hAnsi="Arial" w:cs="Arial"/>
          <w:sz w:val="16"/>
          <w:szCs w:val="16"/>
        </w:rPr>
        <w:t>Одно из направлений развития муниципального образования – развитие туризма. Климатические условия, а именно: достаточно теплое лето и сравнительно мягкая зима, - позволяют развивать здесь как летние, так и зимние виды отдыха и туризма. Развитие туризма в муниципальном образовании обусловлено стремлением увеличить приток населения и создать новые рабочие места. Весь комплекс природных рекреационных ресурсов района оценивается как «благоприятный» для организации туризма и для отдыха и лечения. Природные рекреационные ресурсы района дополняются культурно-историческими памятниками.</w:t>
      </w:r>
    </w:p>
    <w:p w:rsidR="00994B11" w:rsidRPr="003E728D" w:rsidRDefault="00994B11" w:rsidP="00994B11">
      <w:pPr>
        <w:ind w:firstLine="540"/>
        <w:jc w:val="both"/>
        <w:rPr>
          <w:rFonts w:ascii="Arial" w:hAnsi="Arial" w:cs="Arial"/>
          <w:sz w:val="16"/>
          <w:szCs w:val="16"/>
        </w:rPr>
      </w:pPr>
      <w:r w:rsidRPr="003E728D">
        <w:rPr>
          <w:rFonts w:ascii="Arial" w:hAnsi="Arial" w:cs="Arial"/>
          <w:sz w:val="16"/>
          <w:szCs w:val="16"/>
        </w:rPr>
        <w:t>6. Перспективы развития этих транспортных магистралей позволят  на расчетный срок  обеспечить создание терминально-логистического комплекса в районе г. Валдай  и обеспечит предпосылки для притока инвестиций в экономику района. Привлечение дополнительных грузопотоков в рамках логистической деятельности, активное вовлечение региона в процесс развития транспортных связей призваны способствовать как экономическому эффекту (рост экономики области, создание новых предприятий), так и решению социальных проблем (создание новых рабочих мест, сокращение оттока квалифицированного персонала).</w:t>
      </w:r>
    </w:p>
    <w:p w:rsidR="00994B11" w:rsidRPr="003E728D" w:rsidRDefault="00994B11" w:rsidP="00994B11">
      <w:pPr>
        <w:ind w:firstLine="540"/>
        <w:jc w:val="both"/>
        <w:rPr>
          <w:rFonts w:ascii="Arial" w:hAnsi="Arial" w:cs="Arial"/>
          <w:sz w:val="16"/>
          <w:szCs w:val="16"/>
        </w:rPr>
      </w:pPr>
      <w:bookmarkStart w:id="127" w:name="_Toc273432730"/>
      <w:bookmarkStart w:id="128" w:name="_Toc214391981"/>
      <w:bookmarkStart w:id="129" w:name="_Toc210545737"/>
      <w:r w:rsidRPr="003E728D">
        <w:rPr>
          <w:rFonts w:ascii="Arial" w:hAnsi="Arial" w:cs="Arial"/>
          <w:sz w:val="16"/>
          <w:szCs w:val="16"/>
        </w:rPr>
        <w:t xml:space="preserve">7.  </w:t>
      </w:r>
      <w:bookmarkEnd w:id="127"/>
      <w:bookmarkEnd w:id="128"/>
      <w:bookmarkEnd w:id="129"/>
      <w:r w:rsidRPr="003E728D">
        <w:rPr>
          <w:rFonts w:ascii="Arial" w:hAnsi="Arial" w:cs="Arial"/>
          <w:sz w:val="16"/>
          <w:szCs w:val="16"/>
        </w:rPr>
        <w:t>Основу экономики Валдайского муниципального района  в настоящее время составляет промышленность. Ведущую роль в промышленности играют предприятия обрабатывающей промышленности. Промышленный комплекс Валдайского муниципального района  – важнейшая составная часть единого хозяйственного комплекса. Многие предприятия хозяйственного комплекса находятся на территории Валдайского городского поселения. Структура промышленного производства Валдайского муниципального района  отражает ее исторически сложившуюся направленность, а также тенденции роста физического объема промышленного производства, внешнеэкономическую и внутриэкономическую конъюнктуры. Район располагает базой для развития и сельскохозяйственного производства (природные условия, наличие земель пригодных для развития агропромышленного производства). Гармоничное развитие промышленного и агропромышленного производства в районе обеспечит необходимое социально-экономическое развитие.</w:t>
      </w:r>
    </w:p>
    <w:p w:rsidR="00994B11" w:rsidRPr="003E728D" w:rsidRDefault="00994B11" w:rsidP="00994B11">
      <w:pPr>
        <w:ind w:firstLine="540"/>
        <w:jc w:val="both"/>
        <w:rPr>
          <w:rFonts w:ascii="Arial" w:hAnsi="Arial" w:cs="Arial"/>
          <w:sz w:val="16"/>
          <w:szCs w:val="16"/>
        </w:rPr>
      </w:pPr>
      <w:r w:rsidRPr="003E728D">
        <w:rPr>
          <w:rFonts w:ascii="Arial" w:hAnsi="Arial" w:cs="Arial"/>
          <w:sz w:val="16"/>
          <w:szCs w:val="16"/>
        </w:rPr>
        <w:t>8. На территории Валдайского городского поселения создана инженерная и социально-бытовая инфраструктура, обеспечивающая потребности населения не только поселения, но и района в услугах здравоохранения, образования, культуры, социальном и бытовом обслуживании.  При дальнейшем развитии в поселении  имеются все предпосылки для создания достаточно комфортабельных и привлекательных для населения условий жизни на территории Валдайского городского поселения и Валдайского района.</w:t>
      </w:r>
    </w:p>
    <w:p w:rsidR="00994B11" w:rsidRPr="003E728D" w:rsidRDefault="00994B11" w:rsidP="00994B11">
      <w:pPr>
        <w:ind w:firstLine="708"/>
        <w:jc w:val="both"/>
        <w:rPr>
          <w:rFonts w:ascii="Arial" w:hAnsi="Arial" w:cs="Arial"/>
          <w:b/>
          <w:sz w:val="16"/>
          <w:szCs w:val="16"/>
        </w:rPr>
      </w:pPr>
      <w:r w:rsidRPr="003E728D">
        <w:rPr>
          <w:rFonts w:ascii="Arial" w:hAnsi="Arial" w:cs="Arial"/>
          <w:b/>
          <w:sz w:val="16"/>
          <w:szCs w:val="16"/>
        </w:rPr>
        <w:t xml:space="preserve">Выводы </w:t>
      </w:r>
    </w:p>
    <w:p w:rsidR="00994B11" w:rsidRPr="003E728D" w:rsidRDefault="00994B11" w:rsidP="00994B11">
      <w:pPr>
        <w:ind w:firstLine="340"/>
        <w:jc w:val="both"/>
        <w:rPr>
          <w:rFonts w:ascii="Arial" w:hAnsi="Arial" w:cs="Arial"/>
          <w:sz w:val="16"/>
          <w:szCs w:val="16"/>
        </w:rPr>
      </w:pPr>
      <w:r w:rsidRPr="003E728D">
        <w:rPr>
          <w:rFonts w:ascii="Arial" w:hAnsi="Arial" w:cs="Arial"/>
          <w:sz w:val="16"/>
          <w:szCs w:val="16"/>
        </w:rPr>
        <w:t>Валдайское  городское поселение  располагает необходимыми свободными территориями и основной инженерно-технической инфраструктурой  для размещения объектов местного, регионального и федерального значения, предусмотренных для размещения на территории муниципального образования Валдайское городское поселение. Размещение этих объектов на территории не приведет к изменению сложившегося строения г.Валдай   и села Зимогорье, не окажет негативного воздействия на инфраструктуру и экологию   и может быть осуществлено в рамках  развития муниципального образования. Более того размещение этих объектов благоприятно скажется на развитии общественно-деловой, инженерно-технической и транспортной систем территории.</w:t>
      </w:r>
    </w:p>
    <w:p w:rsidR="00994B11" w:rsidRPr="003E728D" w:rsidRDefault="00994B11" w:rsidP="00994B11">
      <w:pPr>
        <w:pStyle w:val="1"/>
        <w:spacing w:before="120"/>
        <w:ind w:firstLine="708"/>
        <w:jc w:val="both"/>
        <w:rPr>
          <w:rFonts w:ascii="Arial" w:hAnsi="Arial" w:cs="Arial"/>
          <w:sz w:val="16"/>
          <w:szCs w:val="16"/>
        </w:rPr>
      </w:pPr>
      <w:bookmarkStart w:id="130" w:name="_Toc392238898"/>
      <w:bookmarkStart w:id="131" w:name="_Toc388346975"/>
      <w:bookmarkStart w:id="132" w:name="_Toc377720077"/>
      <w:bookmarkStart w:id="133" w:name="_Toc372530938"/>
      <w:r w:rsidRPr="003E728D">
        <w:rPr>
          <w:rFonts w:ascii="Arial" w:hAnsi="Arial" w:cs="Arial"/>
          <w:sz w:val="16"/>
          <w:szCs w:val="16"/>
        </w:rPr>
        <w:lastRenderedPageBreak/>
        <w:t>3. Сведения о видах, назначении и наименованиях планируемых для размещения на территории муниципального района объектах федерального, регионального и местного значения, их основные характеристики и местоположение.</w:t>
      </w:r>
      <w:bookmarkEnd w:id="130"/>
      <w:bookmarkEnd w:id="131"/>
      <w:bookmarkEnd w:id="132"/>
      <w:bookmarkEnd w:id="133"/>
    </w:p>
    <w:p w:rsidR="00994B11" w:rsidRPr="003E728D" w:rsidRDefault="00994B11" w:rsidP="00994B11">
      <w:pPr>
        <w:ind w:firstLine="708"/>
        <w:jc w:val="both"/>
        <w:rPr>
          <w:rFonts w:ascii="Arial" w:hAnsi="Arial" w:cs="Arial"/>
          <w:sz w:val="16"/>
          <w:szCs w:val="16"/>
        </w:rPr>
      </w:pPr>
      <w:r w:rsidRPr="003E728D">
        <w:rPr>
          <w:rFonts w:ascii="Arial" w:hAnsi="Arial" w:cs="Arial"/>
          <w:sz w:val="16"/>
          <w:szCs w:val="16"/>
        </w:rPr>
        <w:t>Сведения о видах, назначении и наименованиях планируемых для размещения на территориях муниципального района  объектов федерального, регионального и местного значения, их основные характеристики и местоположение приведены на ниже в таблицах и на  схемах.</w:t>
      </w:r>
    </w:p>
    <w:p w:rsidR="00994B11" w:rsidRPr="003E728D" w:rsidRDefault="00994B11" w:rsidP="00994B11">
      <w:pPr>
        <w:ind w:firstLine="708"/>
        <w:jc w:val="both"/>
        <w:rPr>
          <w:rFonts w:ascii="Arial" w:hAnsi="Arial" w:cs="Arial"/>
          <w:sz w:val="16"/>
          <w:szCs w:val="16"/>
        </w:rPr>
      </w:pPr>
      <w:r w:rsidRPr="003E728D">
        <w:rPr>
          <w:rFonts w:ascii="Arial" w:hAnsi="Arial" w:cs="Arial"/>
          <w:sz w:val="16"/>
          <w:szCs w:val="16"/>
        </w:rPr>
        <w:t>Сведения о видах, назначении и наименованиях планируемых для размещения на территориях муниципального образования, объектов федерального и регионального  значения, их основные характеристики и местоположение приведено в таблице 3.1.  В таблице приведены все объекты в рамках Валдайского муниципального района, что позволяет оценить в целом объемы нового строительства на территории административным центром которого является г.Валдай (одновременно и административный центр Валдайского городского поселения).</w:t>
      </w:r>
    </w:p>
    <w:p w:rsidR="00994B11" w:rsidRPr="003E728D" w:rsidRDefault="00994B11" w:rsidP="00994B11">
      <w:pPr>
        <w:jc w:val="both"/>
        <w:rPr>
          <w:rFonts w:ascii="Arial" w:hAnsi="Arial" w:cs="Arial"/>
          <w:sz w:val="16"/>
          <w:szCs w:val="16"/>
        </w:rPr>
      </w:pPr>
    </w:p>
    <w:p w:rsidR="00117B3D" w:rsidRPr="003E728D" w:rsidRDefault="00117B3D" w:rsidP="00117B3D">
      <w:pPr>
        <w:jc w:val="right"/>
        <w:rPr>
          <w:rFonts w:ascii="Arial" w:hAnsi="Arial" w:cs="Arial"/>
          <w:sz w:val="16"/>
          <w:szCs w:val="16"/>
        </w:rPr>
      </w:pPr>
      <w:r w:rsidRPr="003E728D">
        <w:rPr>
          <w:rFonts w:ascii="Arial" w:hAnsi="Arial" w:cs="Arial"/>
          <w:sz w:val="16"/>
          <w:szCs w:val="16"/>
        </w:rPr>
        <w:t>Таблица 3.1.</w:t>
      </w:r>
    </w:p>
    <w:p w:rsidR="00117B3D" w:rsidRPr="003E728D" w:rsidRDefault="00117B3D" w:rsidP="00117B3D">
      <w:pPr>
        <w:jc w:val="center"/>
        <w:rPr>
          <w:rFonts w:ascii="Arial" w:hAnsi="Arial" w:cs="Arial"/>
          <w:b/>
          <w:bCs/>
          <w:sz w:val="16"/>
          <w:szCs w:val="16"/>
        </w:rPr>
      </w:pPr>
      <w:r w:rsidRPr="003E728D">
        <w:rPr>
          <w:rFonts w:ascii="Arial" w:hAnsi="Arial" w:cs="Arial"/>
          <w:b/>
          <w:bCs/>
          <w:sz w:val="16"/>
          <w:szCs w:val="16"/>
        </w:rPr>
        <w:t>Перечень* объектов федерального и регионального  значения, планируемых для размещения на территориях муниципального района.</w:t>
      </w:r>
    </w:p>
    <w:tbl>
      <w:tblPr>
        <w:tblW w:w="0" w:type="auto"/>
        <w:tblLayout w:type="fixed"/>
        <w:tblLook w:val="0000" w:firstRow="0" w:lastRow="0" w:firstColumn="0" w:lastColumn="0" w:noHBand="0" w:noVBand="0"/>
      </w:tblPr>
      <w:tblGrid>
        <w:gridCol w:w="566"/>
        <w:gridCol w:w="1163"/>
        <w:gridCol w:w="1164"/>
        <w:gridCol w:w="1163"/>
        <w:gridCol w:w="2052"/>
        <w:gridCol w:w="1920"/>
        <w:gridCol w:w="1440"/>
        <w:gridCol w:w="2040"/>
      </w:tblGrid>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w:t>
            </w:r>
          </w:p>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п/п</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Мероприятия</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Месторасположение</w:t>
            </w: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sz w:val="16"/>
                <w:szCs w:val="16"/>
              </w:rPr>
              <w:t>Сроки  исполнения</w:t>
            </w: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sz w:val="16"/>
                <w:szCs w:val="16"/>
              </w:rPr>
              <w:t>Назначение</w:t>
            </w:r>
          </w:p>
        </w:tc>
      </w:tr>
      <w:tr w:rsidR="00117B3D" w:rsidRPr="003E728D" w:rsidTr="00A0624D">
        <w:trPr>
          <w:trHeight w:val="20"/>
        </w:trPr>
        <w:tc>
          <w:tcPr>
            <w:tcW w:w="11508" w:type="dxa"/>
            <w:gridSpan w:val="8"/>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Размещение планируемых объектов капитального строительства регионального значения в области инженерной инфраструктуры</w:t>
            </w:r>
          </w:p>
        </w:tc>
      </w:tr>
      <w:tr w:rsidR="00117B3D" w:rsidRPr="003E728D" w:rsidTr="00A0624D">
        <w:trPr>
          <w:trHeight w:val="20"/>
        </w:trPr>
        <w:tc>
          <w:tcPr>
            <w:tcW w:w="11508" w:type="dxa"/>
            <w:gridSpan w:val="8"/>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В области энергетического комплекса</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1</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b/>
                <w:i/>
                <w:sz w:val="16"/>
                <w:szCs w:val="16"/>
              </w:rPr>
            </w:pPr>
            <w:r w:rsidRPr="003E728D">
              <w:rPr>
                <w:b/>
                <w:i/>
                <w:sz w:val="16"/>
                <w:szCs w:val="16"/>
              </w:rPr>
              <w:t>ПС 110 кВ, намечаемые к новому строительству на первую очередь:</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5"/>
              <w:spacing w:before="120"/>
              <w:jc w:val="center"/>
              <w:rPr>
                <w:rFonts w:ascii="Arial" w:hAnsi="Arial" w:cs="Arial"/>
                <w:b w:val="0"/>
                <w:sz w:val="16"/>
                <w:szCs w:val="16"/>
              </w:rPr>
            </w:pP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Инженерно-техническое</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1.1</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ПС 110/35/10 кВ "ДО Валдай" в разрез ВЛ 110 кВ "ПС "Газовая" - ПС "Окуловская" с 2 трансформаторами мощностью по 10 МВА;</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Валдайский район</w:t>
            </w: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5"/>
              <w:spacing w:before="120"/>
              <w:jc w:val="center"/>
              <w:rPr>
                <w:rFonts w:ascii="Arial" w:hAnsi="Arial" w:cs="Arial"/>
                <w:b w:val="0"/>
                <w:sz w:val="16"/>
                <w:szCs w:val="16"/>
              </w:rPr>
            </w:pPr>
            <w:r w:rsidRPr="003E728D">
              <w:rPr>
                <w:rFonts w:ascii="Arial" w:hAnsi="Arial" w:cs="Arial"/>
                <w:b w:val="0"/>
                <w:sz w:val="16"/>
                <w:szCs w:val="16"/>
              </w:rPr>
              <w:t>1 очередь</w:t>
            </w: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Инженерно-техническое</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1.2</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color w:val="FF0000"/>
                <w:sz w:val="16"/>
                <w:szCs w:val="16"/>
              </w:rPr>
            </w:pPr>
            <w:r w:rsidRPr="003E728D">
              <w:rPr>
                <w:sz w:val="16"/>
                <w:szCs w:val="16"/>
              </w:rPr>
              <w:t>ПС 110/10 кВ "Белгранкорм" в д. Новое Рахино с 2 трансформаторами мощностью по 6,3 МВА в разрез ВЛ 110 кВ "ПС "Крестцы" - ПС Валдай";</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Валдайский район</w:t>
            </w: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5"/>
              <w:spacing w:before="120"/>
              <w:jc w:val="center"/>
              <w:rPr>
                <w:rFonts w:ascii="Arial" w:hAnsi="Arial" w:cs="Arial"/>
                <w:b w:val="0"/>
                <w:sz w:val="16"/>
                <w:szCs w:val="16"/>
              </w:rPr>
            </w:pPr>
            <w:r w:rsidRPr="003E728D">
              <w:rPr>
                <w:rFonts w:ascii="Arial" w:hAnsi="Arial" w:cs="Arial"/>
                <w:b w:val="0"/>
                <w:sz w:val="16"/>
                <w:szCs w:val="16"/>
              </w:rPr>
              <w:t>1 очередь</w:t>
            </w: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Инженерно-техническое</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1.3</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ПС 110/10 кВ "Терминал Валдай" с 2 трансформаторами мощностью по 6,3 МВА;</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Валдайский район</w:t>
            </w: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5"/>
              <w:spacing w:before="120"/>
              <w:jc w:val="center"/>
              <w:rPr>
                <w:rFonts w:ascii="Arial" w:hAnsi="Arial" w:cs="Arial"/>
                <w:b w:val="0"/>
                <w:sz w:val="16"/>
                <w:szCs w:val="16"/>
              </w:rPr>
            </w:pPr>
            <w:r w:rsidRPr="003E728D">
              <w:rPr>
                <w:rFonts w:ascii="Arial" w:hAnsi="Arial" w:cs="Arial"/>
                <w:b w:val="0"/>
                <w:sz w:val="16"/>
                <w:szCs w:val="16"/>
              </w:rPr>
              <w:t>1 очередь</w:t>
            </w: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Инженерно-техническое</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1.4</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ПС 110/35/10 кВ "Яжелбицы" с 2 трансформаторами мощностью по 6,3 МВА в разрез ВЛ 110 кВ "ПС "Крестцы" - ПС "Валдай".</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Валдайский район</w:t>
            </w: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5"/>
              <w:spacing w:before="120"/>
              <w:jc w:val="center"/>
              <w:rPr>
                <w:rFonts w:ascii="Arial" w:hAnsi="Arial" w:cs="Arial"/>
                <w:b w:val="0"/>
                <w:sz w:val="16"/>
                <w:szCs w:val="16"/>
              </w:rPr>
            </w:pPr>
            <w:r w:rsidRPr="003E728D">
              <w:rPr>
                <w:rFonts w:ascii="Arial" w:hAnsi="Arial" w:cs="Arial"/>
                <w:b w:val="0"/>
                <w:sz w:val="16"/>
                <w:szCs w:val="16"/>
              </w:rPr>
              <w:t>1 очередь</w:t>
            </w: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Инженерно-техническое</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2.</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b/>
                <w:i/>
                <w:sz w:val="16"/>
                <w:szCs w:val="16"/>
              </w:rPr>
            </w:pPr>
            <w:r w:rsidRPr="003E728D">
              <w:rPr>
                <w:b/>
                <w:i/>
                <w:sz w:val="16"/>
                <w:szCs w:val="16"/>
              </w:rPr>
              <w:t>установка дополнительных трансформаторов и замена на более мощные трансформаторы на следующих ПС 110 кВ:</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5"/>
              <w:spacing w:before="120"/>
              <w:jc w:val="center"/>
              <w:rPr>
                <w:rFonts w:ascii="Arial" w:hAnsi="Arial" w:cs="Arial"/>
                <w:b w:val="0"/>
                <w:sz w:val="16"/>
                <w:szCs w:val="16"/>
              </w:rPr>
            </w:pPr>
            <w:r w:rsidRPr="003E728D">
              <w:rPr>
                <w:rFonts w:ascii="Arial" w:hAnsi="Arial" w:cs="Arial"/>
                <w:b w:val="0"/>
                <w:sz w:val="16"/>
                <w:szCs w:val="16"/>
              </w:rPr>
              <w:t>1 очередь</w:t>
            </w: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Инженерно-техническое</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2.1</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реконструкция ПС 110/35/10 кВ "Валдай" с заменой 1 трансформатора мощностью 25 МВА и 1 трансформатора мощностью 16 МВА на 2 трансформатора мощностью по 25 МВА;</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Валдайский район</w:t>
            </w: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5"/>
              <w:spacing w:before="120"/>
              <w:jc w:val="center"/>
              <w:rPr>
                <w:rFonts w:ascii="Arial" w:hAnsi="Arial" w:cs="Arial"/>
                <w:b w:val="0"/>
                <w:sz w:val="16"/>
                <w:szCs w:val="16"/>
              </w:rPr>
            </w:pPr>
            <w:r w:rsidRPr="003E728D">
              <w:rPr>
                <w:rFonts w:ascii="Arial" w:hAnsi="Arial" w:cs="Arial"/>
                <w:b w:val="0"/>
                <w:sz w:val="16"/>
                <w:szCs w:val="16"/>
              </w:rPr>
              <w:t>1 очередь</w:t>
            </w: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Инженерно-техническое</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3.</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b/>
                <w:i/>
                <w:sz w:val="16"/>
                <w:szCs w:val="16"/>
              </w:rPr>
            </w:pPr>
            <w:r w:rsidRPr="003E728D">
              <w:rPr>
                <w:b/>
                <w:i/>
                <w:sz w:val="16"/>
                <w:szCs w:val="16"/>
              </w:rPr>
              <w:t>Перечень ПС 110 кВ, намечаемых к реконструкции и техническому перевооружению на первую очередь. Основные показатели:</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5"/>
              <w:spacing w:before="120"/>
              <w:jc w:val="center"/>
              <w:rPr>
                <w:rFonts w:ascii="Arial" w:hAnsi="Arial" w:cs="Arial"/>
                <w:b w:val="0"/>
                <w:sz w:val="16"/>
                <w:szCs w:val="16"/>
              </w:rPr>
            </w:pP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Инженерно-техническое</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3.1</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реконструкция ПС    с заменой оборудования</w:t>
            </w:r>
            <w:r w:rsidRPr="003E728D">
              <w:rPr>
                <w:sz w:val="16"/>
                <w:szCs w:val="16"/>
              </w:rPr>
              <w:br/>
              <w:t xml:space="preserve">и трансформаторов   на современные типы.  </w:t>
            </w:r>
            <w:r w:rsidRPr="003E728D">
              <w:rPr>
                <w:sz w:val="16"/>
                <w:szCs w:val="16"/>
              </w:rPr>
              <w:br/>
              <w:t xml:space="preserve">Замена существующих   трансформаторов       </w:t>
            </w:r>
            <w:r w:rsidRPr="003E728D">
              <w:rPr>
                <w:sz w:val="16"/>
                <w:szCs w:val="16"/>
              </w:rPr>
              <w:br/>
              <w:t>на трансформаторы   мощностью 2 x 25 МВА</w:t>
            </w:r>
          </w:p>
          <w:p w:rsidR="00117B3D" w:rsidRPr="003E728D" w:rsidRDefault="00117B3D" w:rsidP="00A0624D">
            <w:pPr>
              <w:pStyle w:val="ConsPlusNormal"/>
              <w:ind w:firstLine="0"/>
              <w:jc w:val="center"/>
              <w:rPr>
                <w:sz w:val="16"/>
                <w:szCs w:val="16"/>
              </w:rPr>
            </w:pPr>
            <w:r w:rsidRPr="003E728D">
              <w:rPr>
                <w:sz w:val="16"/>
                <w:szCs w:val="16"/>
              </w:rPr>
              <w:t>110/35/10 кВ  16+25 МВА</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г.Валдай</w:t>
            </w: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5"/>
              <w:spacing w:before="120"/>
              <w:jc w:val="center"/>
              <w:rPr>
                <w:rFonts w:ascii="Arial" w:hAnsi="Arial" w:cs="Arial"/>
                <w:b w:val="0"/>
                <w:sz w:val="16"/>
                <w:szCs w:val="16"/>
              </w:rPr>
            </w:pPr>
            <w:r w:rsidRPr="003E728D">
              <w:rPr>
                <w:rFonts w:ascii="Arial" w:hAnsi="Arial" w:cs="Arial"/>
                <w:b w:val="0"/>
                <w:sz w:val="16"/>
                <w:szCs w:val="16"/>
              </w:rPr>
              <w:t>1 очередь</w:t>
            </w: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Инженерно-техническое</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4.</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b/>
                <w:i/>
                <w:sz w:val="16"/>
                <w:szCs w:val="16"/>
              </w:rPr>
              <w:t>Перечень ВЛ 110 кВ, намечаемых к первоочередному строительству:</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5"/>
              <w:spacing w:before="120"/>
              <w:jc w:val="center"/>
              <w:rPr>
                <w:rFonts w:ascii="Arial" w:hAnsi="Arial" w:cs="Arial"/>
                <w:b w:val="0"/>
                <w:sz w:val="16"/>
                <w:szCs w:val="16"/>
              </w:rPr>
            </w:pP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Инженерно-техническое</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4.1</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 xml:space="preserve">для разукрупнения сети 110 кВ ("Марёвский    </w:t>
            </w:r>
            <w:r w:rsidRPr="003E728D">
              <w:rPr>
                <w:sz w:val="16"/>
                <w:szCs w:val="16"/>
              </w:rPr>
              <w:br/>
              <w:t xml:space="preserve">транзит"), усиления   надежности          </w:t>
            </w:r>
            <w:r w:rsidRPr="003E728D">
              <w:rPr>
                <w:sz w:val="16"/>
                <w:szCs w:val="16"/>
              </w:rPr>
              <w:br/>
              <w:t xml:space="preserve">электроснабжения   потребителей  Валдайского           </w:t>
            </w:r>
            <w:r w:rsidRPr="003E728D">
              <w:rPr>
                <w:sz w:val="16"/>
                <w:szCs w:val="16"/>
              </w:rPr>
              <w:br/>
              <w:t>и Старорусского   районов:</w:t>
            </w:r>
          </w:p>
          <w:p w:rsidR="00117B3D" w:rsidRPr="003E728D" w:rsidRDefault="00117B3D" w:rsidP="00A0624D">
            <w:pPr>
              <w:pStyle w:val="ConsPlusNormal"/>
              <w:ind w:firstLine="0"/>
              <w:jc w:val="center"/>
              <w:rPr>
                <w:sz w:val="16"/>
                <w:szCs w:val="16"/>
              </w:rPr>
            </w:pPr>
            <w:r w:rsidRPr="003E728D">
              <w:rPr>
                <w:sz w:val="16"/>
                <w:szCs w:val="16"/>
              </w:rPr>
              <w:t>ПС 110 кВ «Русса» - ПС  110 кВ «Холм»,</w:t>
            </w:r>
          </w:p>
          <w:p w:rsidR="00117B3D" w:rsidRPr="003E728D" w:rsidRDefault="00117B3D" w:rsidP="00A0624D">
            <w:pPr>
              <w:pStyle w:val="ConsPlusNormal"/>
              <w:ind w:firstLine="0"/>
              <w:jc w:val="center"/>
              <w:rPr>
                <w:sz w:val="16"/>
                <w:szCs w:val="16"/>
              </w:rPr>
            </w:pPr>
            <w:r w:rsidRPr="003E728D">
              <w:rPr>
                <w:sz w:val="16"/>
                <w:szCs w:val="16"/>
              </w:rPr>
              <w:t>АС-120,  100  кВт</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Новгородская область</w:t>
            </w: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5"/>
              <w:spacing w:before="120"/>
              <w:jc w:val="center"/>
              <w:rPr>
                <w:rFonts w:ascii="Arial" w:hAnsi="Arial" w:cs="Arial"/>
                <w:b w:val="0"/>
                <w:sz w:val="16"/>
                <w:szCs w:val="16"/>
              </w:rPr>
            </w:pPr>
            <w:r w:rsidRPr="003E728D">
              <w:rPr>
                <w:rFonts w:ascii="Arial" w:hAnsi="Arial" w:cs="Arial"/>
                <w:b w:val="0"/>
                <w:sz w:val="16"/>
                <w:szCs w:val="16"/>
              </w:rPr>
              <w:t>1 очередь</w:t>
            </w: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Инженерно-техническое</w:t>
            </w:r>
          </w:p>
        </w:tc>
      </w:tr>
      <w:tr w:rsidR="00117B3D" w:rsidRPr="003E728D" w:rsidTr="00A0624D">
        <w:trPr>
          <w:trHeight w:val="20"/>
        </w:trPr>
        <w:tc>
          <w:tcPr>
            <w:tcW w:w="11508" w:type="dxa"/>
            <w:gridSpan w:val="8"/>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В области водоснабжения и водоотведения</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5</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проведение поисково-разведочных работ по источникам подземных вод для обеспечения бесперебойного водоснабжения питьевой водой населения г. Валдай,</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г. Валдай,</w:t>
            </w: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Расчетный срок</w:t>
            </w: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Инженерно-техническое</w:t>
            </w:r>
          </w:p>
        </w:tc>
      </w:tr>
      <w:tr w:rsidR="00117B3D" w:rsidRPr="003E728D" w:rsidTr="00A0624D">
        <w:trPr>
          <w:trHeight w:val="20"/>
        </w:trPr>
        <w:tc>
          <w:tcPr>
            <w:tcW w:w="11508" w:type="dxa"/>
            <w:gridSpan w:val="8"/>
            <w:tcBorders>
              <w:top w:val="single" w:sz="4" w:space="0" w:color="auto"/>
              <w:left w:val="single" w:sz="4" w:space="0" w:color="auto"/>
              <w:bottom w:val="single" w:sz="4" w:space="0" w:color="auto"/>
              <w:right w:val="single" w:sz="4" w:space="0" w:color="auto"/>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Предложения по инженерной подготовке и защите территории</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6</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проведение комплекса мероприятий по инженерной подготовке территории (организация и очистка поверхностного стока, благоустройство внутригородских водотоков и водоемов, организация пляжей) в населенных пунктах - узлах роста Новгородской области: г. Валдай;</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г. Валдай;</w:t>
            </w:r>
          </w:p>
          <w:p w:rsidR="00117B3D" w:rsidRPr="003E728D" w:rsidRDefault="00117B3D" w:rsidP="00A0624D">
            <w:pPr>
              <w:pStyle w:val="aff1"/>
              <w:snapToGrid w:val="0"/>
              <w:jc w:val="center"/>
              <w:rPr>
                <w:rFonts w:ascii="Arial" w:eastAsia="Arial" w:hAnsi="Arial" w:cs="Arial"/>
                <w:sz w:val="16"/>
                <w:szCs w:val="16"/>
                <w:lang w:eastAsia="ar-SA"/>
              </w:rPr>
            </w:pP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5"/>
              <w:jc w:val="center"/>
              <w:rPr>
                <w:rFonts w:ascii="Arial" w:hAnsi="Arial" w:cs="Arial"/>
                <w:b w:val="0"/>
                <w:sz w:val="16"/>
                <w:szCs w:val="16"/>
              </w:rPr>
            </w:pPr>
            <w:r w:rsidRPr="003E728D">
              <w:rPr>
                <w:rFonts w:ascii="Arial" w:hAnsi="Arial" w:cs="Arial"/>
                <w:b w:val="0"/>
                <w:sz w:val="16"/>
                <w:szCs w:val="16"/>
              </w:rPr>
              <w:t>Первая очередь</w:t>
            </w:r>
          </w:p>
          <w:p w:rsidR="00117B3D" w:rsidRPr="003E728D" w:rsidRDefault="00117B3D" w:rsidP="00A0624D">
            <w:pPr>
              <w:pStyle w:val="aff1"/>
              <w:snapToGrid w:val="0"/>
              <w:jc w:val="center"/>
              <w:rPr>
                <w:rFonts w:ascii="Arial" w:hAnsi="Arial" w:cs="Arial"/>
                <w:sz w:val="16"/>
                <w:szCs w:val="16"/>
              </w:rPr>
            </w:pP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ГО и ЧС</w:t>
            </w:r>
          </w:p>
        </w:tc>
      </w:tr>
      <w:tr w:rsidR="00117B3D" w:rsidRPr="003E728D" w:rsidTr="00A0624D">
        <w:trPr>
          <w:trHeight w:val="20"/>
        </w:trPr>
        <w:tc>
          <w:tcPr>
            <w:tcW w:w="11508" w:type="dxa"/>
            <w:gridSpan w:val="8"/>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Предложения по строительству и реконструкции объектов промышленного и агропромышленного комплексов</w:t>
            </w:r>
          </w:p>
        </w:tc>
      </w:tr>
      <w:tr w:rsidR="00117B3D" w:rsidRPr="003E728D" w:rsidTr="00A0624D">
        <w:trPr>
          <w:trHeight w:val="20"/>
        </w:trPr>
        <w:tc>
          <w:tcPr>
            <w:tcW w:w="11508" w:type="dxa"/>
            <w:gridSpan w:val="8"/>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Промышленный комплекс</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7</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33"/>
              <w:jc w:val="center"/>
              <w:rPr>
                <w:sz w:val="16"/>
                <w:szCs w:val="16"/>
              </w:rPr>
            </w:pPr>
            <w:r w:rsidRPr="003E728D">
              <w:rPr>
                <w:sz w:val="16"/>
                <w:szCs w:val="16"/>
              </w:rPr>
              <w:t>организация промышленного производства форели, г. Валдай;</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г. Валдай</w:t>
            </w: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1 очередь</w:t>
            </w: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Производственное</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7.1</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организация горного производства для обеспечения комплексного использования минерального сырья и утилизации отходов производства;</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Валдайский район</w:t>
            </w: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1 очередь</w:t>
            </w: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Производственное</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7.2</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создание малого производства по возрождению народных промыслов и ремесел для нужд туристической и развлекательной индустрии;</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Валдайский район</w:t>
            </w: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1 очередь</w:t>
            </w: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Производственное</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7.3</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организация горного производства для обеспечения комплексного использования минерального сырья и утилизации отходов производства;</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Валдайский район</w:t>
            </w: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Расчетный срок</w:t>
            </w: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Производственное</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7.4</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создание малого производства по возрождению народных промыслов и ремесел для нужд туристической и развлекательной индустрии</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Валдайский район</w:t>
            </w: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Расчетный срок</w:t>
            </w: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Производственное</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7.5</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33"/>
              <w:jc w:val="center"/>
              <w:rPr>
                <w:sz w:val="16"/>
                <w:szCs w:val="16"/>
              </w:rPr>
            </w:pPr>
            <w:r w:rsidRPr="003E728D">
              <w:rPr>
                <w:sz w:val="16"/>
                <w:szCs w:val="16"/>
              </w:rPr>
              <w:t>строительство молокоперерабатывающего предприятия, г. Валдай</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г. Валдай</w:t>
            </w: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Расчетный срок</w:t>
            </w: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Производственное</w:t>
            </w:r>
          </w:p>
        </w:tc>
      </w:tr>
      <w:tr w:rsidR="00117B3D" w:rsidRPr="003E728D" w:rsidTr="00A0624D">
        <w:trPr>
          <w:trHeight w:val="20"/>
        </w:trPr>
        <w:tc>
          <w:tcPr>
            <w:tcW w:w="11508" w:type="dxa"/>
            <w:gridSpan w:val="8"/>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Агропромышленный комплекс</w:t>
            </w:r>
          </w:p>
        </w:tc>
      </w:tr>
      <w:tr w:rsidR="00117B3D" w:rsidRPr="003E728D" w:rsidTr="00A0624D">
        <w:trPr>
          <w:trHeight w:val="20"/>
        </w:trPr>
        <w:tc>
          <w:tcPr>
            <w:tcW w:w="11508" w:type="dxa"/>
            <w:gridSpan w:val="8"/>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Мероприятия по развитию мелиорации земель</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8.</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реконструкция осушительной системы "Пойма реки Полометь" и водоприемника "Копка"</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Валдайский район;</w:t>
            </w: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 очередь</w:t>
            </w: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мелиорационное</w:t>
            </w:r>
          </w:p>
        </w:tc>
      </w:tr>
      <w:tr w:rsidR="00117B3D" w:rsidRPr="003E728D" w:rsidTr="00A0624D">
        <w:trPr>
          <w:trHeight w:val="20"/>
        </w:trPr>
        <w:tc>
          <w:tcPr>
            <w:tcW w:w="11508" w:type="dxa"/>
            <w:gridSpan w:val="8"/>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Мероприятия по развитию рыбного хозяйства</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9.</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улучшение воспроизводства водных биологических ресурсов за счет зарыбления озер Валдайского район рыбопосадочным материалом, выращенным ОАО "Никольский рыборазводный завод им. В.П.Врасского" и другими рыбоводными организациями;</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jc w:val="center"/>
              <w:rPr>
                <w:rFonts w:ascii="Arial" w:hAnsi="Arial" w:cs="Arial"/>
                <w:sz w:val="16"/>
                <w:szCs w:val="16"/>
              </w:rPr>
            </w:pPr>
            <w:r w:rsidRPr="003E728D">
              <w:rPr>
                <w:rFonts w:ascii="Arial" w:hAnsi="Arial" w:cs="Arial"/>
                <w:sz w:val="16"/>
                <w:szCs w:val="16"/>
              </w:rPr>
              <w:t>Валдайский район;</w:t>
            </w:r>
          </w:p>
          <w:p w:rsidR="00117B3D" w:rsidRPr="003E728D" w:rsidRDefault="00117B3D" w:rsidP="00A0624D">
            <w:pPr>
              <w:overflowPunct w:val="0"/>
              <w:autoSpaceDE w:val="0"/>
              <w:autoSpaceDN w:val="0"/>
              <w:adjustRightInd w:val="0"/>
              <w:jc w:val="center"/>
              <w:rPr>
                <w:rFonts w:ascii="Arial" w:hAnsi="Arial" w:cs="Arial"/>
                <w:sz w:val="16"/>
                <w:szCs w:val="16"/>
              </w:rPr>
            </w:pP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 очередь</w:t>
            </w: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p>
        </w:tc>
      </w:tr>
      <w:tr w:rsidR="00117B3D" w:rsidRPr="003E728D" w:rsidTr="00A0624D">
        <w:trPr>
          <w:trHeight w:val="20"/>
        </w:trPr>
        <w:tc>
          <w:tcPr>
            <w:tcW w:w="11508" w:type="dxa"/>
            <w:gridSpan w:val="8"/>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Предложения по строительству и реконструкции объектов социальной сферы</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10.</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Валдайская областная психоневрологическая больница N 1 (капитальный ремонт)</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Валдайский район;</w:t>
            </w: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 очередь</w:t>
            </w: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Общественно-бытовое</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11.</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Валдайская центральная районная больница (капитальный ремонт)</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Валдайский район;</w:t>
            </w: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 очередь</w:t>
            </w: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Общественно-бытовое</w:t>
            </w:r>
          </w:p>
        </w:tc>
      </w:tr>
      <w:tr w:rsidR="00117B3D" w:rsidRPr="003E728D" w:rsidTr="00A0624D">
        <w:trPr>
          <w:trHeight w:val="20"/>
        </w:trPr>
        <w:tc>
          <w:tcPr>
            <w:tcW w:w="11508" w:type="dxa"/>
            <w:gridSpan w:val="8"/>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b/>
                <w:bCs/>
                <w:i/>
                <w:sz w:val="16"/>
                <w:szCs w:val="16"/>
              </w:rPr>
            </w:pPr>
            <w:r w:rsidRPr="003E728D">
              <w:rPr>
                <w:rFonts w:ascii="Arial" w:hAnsi="Arial" w:cs="Arial"/>
                <w:b/>
                <w:bCs/>
                <w:i/>
                <w:sz w:val="16"/>
                <w:szCs w:val="16"/>
              </w:rPr>
              <w:t>Предложения в сфере гражданского строительства</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12.</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Предложения по площадкам, предназначенным под развитие жилищного строительства</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Валдайский район</w:t>
            </w: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жилищное</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p>
        </w:tc>
        <w:tc>
          <w:tcPr>
            <w:tcW w:w="2327" w:type="dxa"/>
            <w:gridSpan w:val="2"/>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Объемы нового жилищного строительства (тыс. м</w:t>
            </w:r>
            <w:r w:rsidRPr="003E728D">
              <w:rPr>
                <w:rFonts w:ascii="Arial" w:hAnsi="Arial" w:cs="Arial"/>
                <w:sz w:val="16"/>
                <w:szCs w:val="16"/>
                <w:vertAlign w:val="superscript"/>
              </w:rPr>
              <w:t>2</w:t>
            </w:r>
            <w:r w:rsidRPr="003E728D">
              <w:rPr>
                <w:rFonts w:ascii="Arial" w:hAnsi="Arial" w:cs="Arial"/>
                <w:sz w:val="16"/>
                <w:szCs w:val="16"/>
              </w:rPr>
              <w:t xml:space="preserve"> общей площади)</w:t>
            </w:r>
          </w:p>
        </w:tc>
        <w:tc>
          <w:tcPr>
            <w:tcW w:w="3215" w:type="dxa"/>
            <w:gridSpan w:val="2"/>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Потребные территории (га)</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p>
        </w:tc>
        <w:tc>
          <w:tcPr>
            <w:tcW w:w="1163"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I очередь</w:t>
            </w:r>
          </w:p>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многоэтажная / усадебная застройка</w:t>
            </w:r>
          </w:p>
        </w:tc>
        <w:tc>
          <w:tcPr>
            <w:tcW w:w="1164"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Расчетный срок</w:t>
            </w:r>
          </w:p>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многоэтажная / усадебная застройка</w:t>
            </w:r>
          </w:p>
        </w:tc>
        <w:tc>
          <w:tcPr>
            <w:tcW w:w="1163"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I очередь</w:t>
            </w:r>
          </w:p>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многоэтажная / усадебная застройка</w:t>
            </w:r>
          </w:p>
        </w:tc>
        <w:tc>
          <w:tcPr>
            <w:tcW w:w="2052"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Расчетный срок</w:t>
            </w:r>
          </w:p>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многоэтажная / усадебная застройка</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p>
        </w:tc>
        <w:tc>
          <w:tcPr>
            <w:tcW w:w="1163"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Cell"/>
              <w:jc w:val="center"/>
              <w:rPr>
                <w:sz w:val="16"/>
                <w:szCs w:val="16"/>
              </w:rPr>
            </w:pPr>
            <w:r w:rsidRPr="003E728D">
              <w:rPr>
                <w:sz w:val="16"/>
                <w:szCs w:val="16"/>
              </w:rPr>
              <w:t>0/132,0</w:t>
            </w:r>
          </w:p>
        </w:tc>
        <w:tc>
          <w:tcPr>
            <w:tcW w:w="1164"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Cell"/>
              <w:jc w:val="center"/>
              <w:rPr>
                <w:sz w:val="16"/>
                <w:szCs w:val="16"/>
              </w:rPr>
            </w:pPr>
            <w:r w:rsidRPr="003E728D">
              <w:rPr>
                <w:sz w:val="16"/>
                <w:szCs w:val="16"/>
              </w:rPr>
              <w:t>0/340,0</w:t>
            </w:r>
          </w:p>
        </w:tc>
        <w:tc>
          <w:tcPr>
            <w:tcW w:w="1163"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Cell"/>
              <w:jc w:val="center"/>
              <w:rPr>
                <w:sz w:val="16"/>
                <w:szCs w:val="16"/>
              </w:rPr>
            </w:pPr>
            <w:r w:rsidRPr="003E728D">
              <w:rPr>
                <w:sz w:val="16"/>
                <w:szCs w:val="16"/>
              </w:rPr>
              <w:t>0/94,0</w:t>
            </w:r>
          </w:p>
        </w:tc>
        <w:tc>
          <w:tcPr>
            <w:tcW w:w="2052"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Cell"/>
              <w:jc w:val="center"/>
              <w:rPr>
                <w:sz w:val="16"/>
                <w:szCs w:val="16"/>
              </w:rPr>
            </w:pPr>
            <w:r w:rsidRPr="003E728D">
              <w:rPr>
                <w:sz w:val="16"/>
                <w:szCs w:val="16"/>
              </w:rPr>
              <w:t>0/243,0</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p>
        </w:tc>
      </w:tr>
      <w:tr w:rsidR="00117B3D" w:rsidRPr="003E728D" w:rsidTr="00A0624D">
        <w:trPr>
          <w:trHeight w:val="20"/>
        </w:trPr>
        <w:tc>
          <w:tcPr>
            <w:tcW w:w="11508" w:type="dxa"/>
            <w:gridSpan w:val="8"/>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Предложения в сфере охраны окружающей среды</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13.</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строительство полигона ТБО в Валдайском районе</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Валдайский район</w:t>
            </w: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 очередь</w:t>
            </w: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bCs/>
                <w:sz w:val="16"/>
                <w:szCs w:val="16"/>
              </w:rPr>
              <w:t>охраны окружающей среды</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14.</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Выявление и рекультивация всех существующих переполненных и не удовлетворяющих санитарно-экологическим нормам несанкционированных свалок в муниципальных районах</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i/>
                <w:sz w:val="16"/>
                <w:szCs w:val="16"/>
              </w:rPr>
            </w:pPr>
            <w:r w:rsidRPr="003E728D">
              <w:rPr>
                <w:rFonts w:ascii="Arial" w:hAnsi="Arial" w:cs="Arial"/>
                <w:sz w:val="16"/>
                <w:szCs w:val="16"/>
              </w:rPr>
              <w:t>Валдайский район</w:t>
            </w: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5"/>
              <w:jc w:val="center"/>
              <w:rPr>
                <w:rFonts w:ascii="Arial" w:hAnsi="Arial" w:cs="Arial"/>
                <w:b w:val="0"/>
                <w:i w:val="0"/>
                <w:sz w:val="16"/>
                <w:szCs w:val="16"/>
              </w:rPr>
            </w:pPr>
            <w:r w:rsidRPr="003E728D">
              <w:rPr>
                <w:rFonts w:ascii="Arial" w:hAnsi="Arial" w:cs="Arial"/>
                <w:b w:val="0"/>
                <w:i w:val="0"/>
                <w:sz w:val="16"/>
                <w:szCs w:val="16"/>
              </w:rPr>
              <w:t>Расчетный срок</w:t>
            </w: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bCs/>
                <w:sz w:val="16"/>
                <w:szCs w:val="16"/>
              </w:rPr>
              <w:t>охраны окружающей среды</w:t>
            </w:r>
          </w:p>
        </w:tc>
      </w:tr>
      <w:tr w:rsidR="00117B3D" w:rsidRPr="003E728D" w:rsidTr="00A0624D">
        <w:trPr>
          <w:trHeight w:val="20"/>
        </w:trPr>
        <w:tc>
          <w:tcPr>
            <w:tcW w:w="11508" w:type="dxa"/>
            <w:gridSpan w:val="8"/>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новых охраняемых природных территорий регионального значения</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15.</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перечень территорий, перспективных для создания памятников природы высокой научно-познавательной и экологической ценности, нуждающихся в особом режиме природопользования для сохранения и изучения биологического разнообразия и эталонов природных комплексов и объектов:</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Расчетный срок</w:t>
            </w: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природоохранное</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ind w:left="-709"/>
              <w:jc w:val="center"/>
              <w:rPr>
                <w:rFonts w:ascii="Arial" w:hAnsi="Arial" w:cs="Arial"/>
                <w:sz w:val="16"/>
                <w:szCs w:val="16"/>
              </w:rPr>
            </w:pP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 xml:space="preserve">- пойменные леса в долине реки Полометь от д. Яжелбицы до реки Пола - памятник природы на территории Валдайского и Демянского районов, площадь </w:t>
            </w:r>
            <w:smartTag w:uri="urn:schemas-microsoft-com:office:smarttags" w:element="metricconverter">
              <w:smartTagPr>
                <w:attr w:name="ProductID" w:val="1010,0 га"/>
              </w:smartTagPr>
              <w:r w:rsidRPr="003E728D">
                <w:rPr>
                  <w:sz w:val="16"/>
                  <w:szCs w:val="16"/>
                </w:rPr>
                <w:t>1010,0 га</w:t>
              </w:r>
            </w:smartTag>
            <w:r w:rsidRPr="003E728D">
              <w:rPr>
                <w:sz w:val="16"/>
                <w:szCs w:val="16"/>
              </w:rPr>
              <w:t>;</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Валдайский и Демянский районы</w:t>
            </w: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Расчетный срок</w:t>
            </w: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Природоохранное</w:t>
            </w:r>
          </w:p>
          <w:p w:rsidR="00117B3D" w:rsidRPr="003E728D" w:rsidRDefault="00117B3D" w:rsidP="00A0624D">
            <w:pPr>
              <w:pStyle w:val="aff1"/>
              <w:snapToGrid w:val="0"/>
              <w:jc w:val="center"/>
              <w:rPr>
                <w:rFonts w:ascii="Arial" w:hAnsi="Arial" w:cs="Arial"/>
                <w:b/>
                <w:i/>
                <w:sz w:val="16"/>
                <w:szCs w:val="16"/>
              </w:rPr>
            </w:pPr>
          </w:p>
        </w:tc>
      </w:tr>
      <w:tr w:rsidR="00117B3D" w:rsidRPr="003E728D" w:rsidTr="00A0624D">
        <w:trPr>
          <w:trHeight w:val="20"/>
        </w:trPr>
        <w:tc>
          <w:tcPr>
            <w:tcW w:w="11508" w:type="dxa"/>
            <w:gridSpan w:val="8"/>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Предложения по организации охраны и использования памятников истории и культуры (объектов культурного наследия)</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16.</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Вести хозяйственную деятельность на территории области с учетом проектов зон охраны объектов культурного наследия:</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Культурно-историческое</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проекта зон охраны памятников истории и культуры п. Короцко</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п. Короцко, Валдайский район;</w:t>
            </w: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проекта зон охраны памятников истории и культуры с. Яжелбицы</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с. Яжелбицы, Валдайский район;</w:t>
            </w: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проекта зон охраны памятников истории и культуры г.Валдай</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г.Валдай</w:t>
            </w: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p>
        </w:tc>
      </w:tr>
      <w:tr w:rsidR="00117B3D" w:rsidRPr="003E728D" w:rsidTr="00A0624D">
        <w:trPr>
          <w:trHeight w:val="20"/>
        </w:trPr>
        <w:tc>
          <w:tcPr>
            <w:tcW w:w="11508" w:type="dxa"/>
            <w:gridSpan w:val="8"/>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Мероприятия по предотвращению и ликвидации чрезвычайных ситуаций</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17</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проведение комплекса мероприятий по инженерной подготовке территории (организация и очистка поверхностного стока, благоустройство внутригородских водотоков и водоемов, организация пляжей) в населенных пунктах - узлах роста Новгородской области, в том числе в г. Валдай;</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г. Валдай;</w:t>
            </w:r>
          </w:p>
          <w:p w:rsidR="00117B3D" w:rsidRPr="003E728D" w:rsidRDefault="00117B3D" w:rsidP="00A0624D">
            <w:pPr>
              <w:pStyle w:val="aff1"/>
              <w:snapToGrid w:val="0"/>
              <w:jc w:val="center"/>
              <w:rPr>
                <w:rFonts w:ascii="Arial" w:eastAsia="Arial" w:hAnsi="Arial" w:cs="Arial"/>
                <w:sz w:val="16"/>
                <w:szCs w:val="16"/>
                <w:lang w:eastAsia="ar-SA"/>
              </w:rPr>
            </w:pP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5"/>
              <w:spacing w:before="0" w:after="0"/>
              <w:jc w:val="center"/>
              <w:rPr>
                <w:rFonts w:ascii="Arial" w:hAnsi="Arial" w:cs="Arial"/>
                <w:b w:val="0"/>
                <w:sz w:val="16"/>
                <w:szCs w:val="16"/>
              </w:rPr>
            </w:pPr>
            <w:r w:rsidRPr="003E728D">
              <w:rPr>
                <w:rFonts w:ascii="Arial" w:hAnsi="Arial" w:cs="Arial"/>
                <w:b w:val="0"/>
                <w:sz w:val="16"/>
                <w:szCs w:val="16"/>
              </w:rPr>
              <w:t>Первая очередь</w:t>
            </w:r>
          </w:p>
          <w:p w:rsidR="00117B3D" w:rsidRPr="003E728D" w:rsidRDefault="00117B3D" w:rsidP="00A0624D">
            <w:pPr>
              <w:pStyle w:val="aff1"/>
              <w:snapToGrid w:val="0"/>
              <w:jc w:val="center"/>
              <w:rPr>
                <w:rFonts w:ascii="Arial" w:hAnsi="Arial" w:cs="Arial"/>
                <w:sz w:val="16"/>
                <w:szCs w:val="16"/>
              </w:rPr>
            </w:pP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ГО и ЧС</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18</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проведение капитального ремонта пожарных депо: ПЧ-</w:t>
            </w:r>
            <w:smartTag w:uri="urn:schemas-microsoft-com:office:smarttags" w:element="metricconverter">
              <w:smartTagPr>
                <w:attr w:name="ProductID" w:val="13 г"/>
              </w:smartTagPr>
              <w:r w:rsidRPr="003E728D">
                <w:rPr>
                  <w:sz w:val="16"/>
                  <w:szCs w:val="16"/>
                </w:rPr>
                <w:t>13 г</w:t>
              </w:r>
            </w:smartTag>
            <w:r w:rsidRPr="003E728D">
              <w:rPr>
                <w:sz w:val="16"/>
                <w:szCs w:val="16"/>
              </w:rPr>
              <w:t>. Валдай,</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г. Валдай;</w:t>
            </w:r>
          </w:p>
          <w:p w:rsidR="00117B3D" w:rsidRPr="003E728D" w:rsidRDefault="00117B3D" w:rsidP="00A0624D">
            <w:pPr>
              <w:pStyle w:val="aff1"/>
              <w:snapToGrid w:val="0"/>
              <w:jc w:val="center"/>
              <w:rPr>
                <w:rFonts w:ascii="Arial" w:eastAsia="Arial" w:hAnsi="Arial" w:cs="Arial"/>
                <w:sz w:val="16"/>
                <w:szCs w:val="16"/>
                <w:lang w:eastAsia="ar-SA"/>
              </w:rPr>
            </w:pP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5"/>
              <w:spacing w:before="0" w:after="0"/>
              <w:jc w:val="center"/>
              <w:rPr>
                <w:rFonts w:ascii="Arial" w:hAnsi="Arial" w:cs="Arial"/>
                <w:b w:val="0"/>
                <w:sz w:val="16"/>
                <w:szCs w:val="16"/>
              </w:rPr>
            </w:pPr>
            <w:r w:rsidRPr="003E728D">
              <w:rPr>
                <w:rFonts w:ascii="Arial" w:hAnsi="Arial" w:cs="Arial"/>
                <w:b w:val="0"/>
                <w:sz w:val="16"/>
                <w:szCs w:val="16"/>
              </w:rPr>
              <w:t>Первая очередь</w:t>
            </w:r>
          </w:p>
          <w:p w:rsidR="00117B3D" w:rsidRPr="003E728D" w:rsidRDefault="00117B3D" w:rsidP="00A0624D">
            <w:pPr>
              <w:pStyle w:val="aff1"/>
              <w:snapToGrid w:val="0"/>
              <w:jc w:val="center"/>
              <w:rPr>
                <w:rFonts w:ascii="Arial" w:hAnsi="Arial" w:cs="Arial"/>
                <w:sz w:val="16"/>
                <w:szCs w:val="16"/>
              </w:rPr>
            </w:pP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ГО и ЧС</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19</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строительство пожарных депо на 2 автомобиля в населенных пунктах:</w:t>
            </w:r>
          </w:p>
          <w:p w:rsidR="00117B3D" w:rsidRPr="003E728D" w:rsidRDefault="00117B3D" w:rsidP="00A0624D">
            <w:pPr>
              <w:pStyle w:val="2f0"/>
              <w:ind w:firstLine="0"/>
              <w:jc w:val="center"/>
              <w:rPr>
                <w:rFonts w:ascii="Arial" w:hAnsi="Arial" w:cs="Arial"/>
                <w:sz w:val="16"/>
                <w:szCs w:val="16"/>
              </w:rPr>
            </w:pP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Валдайский район:</w:t>
            </w:r>
          </w:p>
          <w:p w:rsidR="00117B3D" w:rsidRPr="003E728D" w:rsidRDefault="00117B3D" w:rsidP="00A0624D">
            <w:pPr>
              <w:pStyle w:val="ConsPlusNormal"/>
              <w:ind w:firstLine="0"/>
              <w:jc w:val="center"/>
              <w:rPr>
                <w:sz w:val="16"/>
                <w:szCs w:val="16"/>
              </w:rPr>
            </w:pPr>
            <w:r w:rsidRPr="003E728D">
              <w:rPr>
                <w:sz w:val="16"/>
                <w:szCs w:val="16"/>
              </w:rPr>
              <w:t>д. Семёновщина, д.Большое Городно</w:t>
            </w: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5"/>
              <w:spacing w:before="0" w:after="0"/>
              <w:jc w:val="center"/>
              <w:rPr>
                <w:rFonts w:ascii="Arial" w:hAnsi="Arial" w:cs="Arial"/>
                <w:b w:val="0"/>
                <w:sz w:val="16"/>
                <w:szCs w:val="16"/>
              </w:rPr>
            </w:pPr>
            <w:r w:rsidRPr="003E728D">
              <w:rPr>
                <w:rFonts w:ascii="Arial" w:hAnsi="Arial" w:cs="Arial"/>
                <w:b w:val="0"/>
                <w:sz w:val="16"/>
                <w:szCs w:val="16"/>
              </w:rPr>
              <w:t>Первая очередь</w:t>
            </w:r>
          </w:p>
          <w:p w:rsidR="00117B3D" w:rsidRPr="003E728D" w:rsidRDefault="00117B3D" w:rsidP="00A0624D">
            <w:pPr>
              <w:pStyle w:val="aff1"/>
              <w:snapToGrid w:val="0"/>
              <w:jc w:val="center"/>
              <w:rPr>
                <w:rFonts w:ascii="Arial" w:hAnsi="Arial" w:cs="Arial"/>
                <w:sz w:val="16"/>
                <w:szCs w:val="16"/>
              </w:rPr>
            </w:pP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ГО и ЧС</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ind w:right="-133"/>
              <w:jc w:val="center"/>
              <w:rPr>
                <w:rFonts w:ascii="Arial" w:hAnsi="Arial" w:cs="Arial"/>
                <w:sz w:val="16"/>
                <w:szCs w:val="16"/>
              </w:rPr>
            </w:pPr>
            <w:r w:rsidRPr="003E728D">
              <w:rPr>
                <w:rFonts w:ascii="Arial" w:hAnsi="Arial" w:cs="Arial"/>
                <w:sz w:val="16"/>
                <w:szCs w:val="16"/>
              </w:rPr>
              <w:t>20</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Проведение мероприятий по защите от паводков** (вынос жилья с затапливаемой территории, подсыпка дорог до незатопляемых отметок, укрепление мостов, строительство новых), следующих населенных пунктов, мостов и дорог:</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с. Яжелбицы</w:t>
            </w:r>
          </w:p>
          <w:p w:rsidR="00117B3D" w:rsidRPr="003E728D" w:rsidRDefault="00117B3D" w:rsidP="00A0624D">
            <w:pPr>
              <w:pStyle w:val="ConsPlusNormal"/>
              <w:ind w:firstLine="0"/>
              <w:jc w:val="center"/>
              <w:rPr>
                <w:sz w:val="16"/>
                <w:szCs w:val="16"/>
              </w:rPr>
            </w:pPr>
            <w:r w:rsidRPr="003E728D">
              <w:rPr>
                <w:sz w:val="16"/>
                <w:szCs w:val="16"/>
              </w:rPr>
              <w:t>д. Красилово</w:t>
            </w:r>
          </w:p>
          <w:p w:rsidR="00117B3D" w:rsidRPr="003E728D" w:rsidRDefault="00117B3D" w:rsidP="00A0624D">
            <w:pPr>
              <w:pStyle w:val="ConsPlusNormal"/>
              <w:ind w:firstLine="0"/>
              <w:jc w:val="center"/>
              <w:rPr>
                <w:sz w:val="16"/>
                <w:szCs w:val="16"/>
              </w:rPr>
            </w:pPr>
            <w:r w:rsidRPr="003E728D">
              <w:rPr>
                <w:sz w:val="16"/>
                <w:szCs w:val="16"/>
              </w:rPr>
              <w:t>д. Углы,</w:t>
            </w:r>
          </w:p>
          <w:p w:rsidR="00117B3D" w:rsidRPr="003E728D" w:rsidRDefault="00117B3D" w:rsidP="00A0624D">
            <w:pPr>
              <w:pStyle w:val="ConsPlusNormal"/>
              <w:ind w:firstLine="0"/>
              <w:jc w:val="center"/>
              <w:rPr>
                <w:sz w:val="16"/>
                <w:szCs w:val="16"/>
              </w:rPr>
            </w:pPr>
            <w:r w:rsidRPr="003E728D">
              <w:rPr>
                <w:sz w:val="16"/>
                <w:szCs w:val="16"/>
              </w:rPr>
              <w:t>д. Кстечки,</w:t>
            </w:r>
          </w:p>
          <w:p w:rsidR="00117B3D" w:rsidRPr="003E728D" w:rsidRDefault="00117B3D" w:rsidP="00A0624D">
            <w:pPr>
              <w:pStyle w:val="ConsPlusNormal"/>
              <w:ind w:firstLine="0"/>
              <w:jc w:val="center"/>
              <w:rPr>
                <w:sz w:val="16"/>
                <w:szCs w:val="16"/>
              </w:rPr>
            </w:pPr>
            <w:r w:rsidRPr="003E728D">
              <w:rPr>
                <w:sz w:val="16"/>
                <w:szCs w:val="16"/>
              </w:rPr>
              <w:t>дорога Яжелбицы - Демянск</w:t>
            </w: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Расчетный срок</w:t>
            </w: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ГО и ЧС</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21</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оборудование железнодорожных станций, принимающих опасные грузы, системой оповещения и системой постановки водяных завес, в том числе ст.Валдай</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г. Валдай;</w:t>
            </w:r>
          </w:p>
          <w:p w:rsidR="00117B3D" w:rsidRPr="003E728D" w:rsidRDefault="00117B3D" w:rsidP="00A0624D">
            <w:pPr>
              <w:overflowPunct w:val="0"/>
              <w:autoSpaceDE w:val="0"/>
              <w:autoSpaceDN w:val="0"/>
              <w:adjustRightInd w:val="0"/>
              <w:jc w:val="center"/>
              <w:rPr>
                <w:rFonts w:ascii="Arial" w:hAnsi="Arial" w:cs="Arial"/>
                <w:sz w:val="16"/>
                <w:szCs w:val="16"/>
              </w:rPr>
            </w:pP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Расчетный срок</w:t>
            </w: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ГО и ЧС</w:t>
            </w: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22</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переход на безопасные технологии на следующих объектах: ОАО Валдайский молочный завод,</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г. Валдай;</w:t>
            </w:r>
          </w:p>
          <w:p w:rsidR="00117B3D" w:rsidRPr="003E728D" w:rsidRDefault="00117B3D" w:rsidP="00A0624D">
            <w:pPr>
              <w:overflowPunct w:val="0"/>
              <w:autoSpaceDE w:val="0"/>
              <w:autoSpaceDN w:val="0"/>
              <w:adjustRightInd w:val="0"/>
              <w:jc w:val="center"/>
              <w:rPr>
                <w:rFonts w:ascii="Arial" w:hAnsi="Arial" w:cs="Arial"/>
                <w:sz w:val="16"/>
                <w:szCs w:val="16"/>
              </w:rPr>
            </w:pP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Расчетный срок</w:t>
            </w: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p>
        </w:tc>
      </w:tr>
      <w:tr w:rsidR="00117B3D" w:rsidRPr="003E728D" w:rsidTr="00A0624D">
        <w:trPr>
          <w:trHeight w:val="20"/>
        </w:trPr>
        <w:tc>
          <w:tcPr>
            <w:tcW w:w="566"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23</w:t>
            </w:r>
          </w:p>
        </w:tc>
        <w:tc>
          <w:tcPr>
            <w:tcW w:w="5542" w:type="dxa"/>
            <w:gridSpan w:val="4"/>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2f0"/>
              <w:ind w:firstLine="0"/>
              <w:jc w:val="center"/>
              <w:rPr>
                <w:rFonts w:ascii="Arial" w:hAnsi="Arial" w:cs="Arial"/>
                <w:sz w:val="16"/>
                <w:szCs w:val="16"/>
              </w:rPr>
            </w:pPr>
            <w:r w:rsidRPr="003E728D">
              <w:rPr>
                <w:rFonts w:ascii="Arial" w:hAnsi="Arial" w:cs="Arial"/>
                <w:sz w:val="16"/>
                <w:szCs w:val="16"/>
              </w:rPr>
              <w:t>Строительство пожарного депо на 2 автомобиля в следующих населенных пунктах:</w:t>
            </w:r>
          </w:p>
        </w:tc>
        <w:tc>
          <w:tcPr>
            <w:tcW w:w="1920"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ConsPlusNormal"/>
              <w:ind w:firstLine="0"/>
              <w:jc w:val="center"/>
              <w:rPr>
                <w:sz w:val="16"/>
                <w:szCs w:val="16"/>
              </w:rPr>
            </w:pPr>
            <w:r w:rsidRPr="003E728D">
              <w:rPr>
                <w:sz w:val="16"/>
                <w:szCs w:val="16"/>
              </w:rPr>
              <w:t>с. Яжелбицы,</w:t>
            </w:r>
          </w:p>
          <w:p w:rsidR="00117B3D" w:rsidRPr="003E728D" w:rsidRDefault="00117B3D" w:rsidP="00A0624D">
            <w:pPr>
              <w:pStyle w:val="ConsPlusNormal"/>
              <w:ind w:firstLine="0"/>
              <w:jc w:val="center"/>
              <w:rPr>
                <w:sz w:val="16"/>
                <w:szCs w:val="16"/>
              </w:rPr>
            </w:pPr>
            <w:r w:rsidRPr="003E728D">
              <w:rPr>
                <w:sz w:val="16"/>
                <w:szCs w:val="16"/>
              </w:rPr>
              <w:t>с. Едрово;</w:t>
            </w:r>
          </w:p>
        </w:tc>
        <w:tc>
          <w:tcPr>
            <w:tcW w:w="14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Расчетный срок</w:t>
            </w:r>
          </w:p>
        </w:tc>
        <w:tc>
          <w:tcPr>
            <w:tcW w:w="2040"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snapToGrid w:val="0"/>
              <w:jc w:val="center"/>
              <w:rPr>
                <w:rFonts w:ascii="Arial" w:hAnsi="Arial" w:cs="Arial"/>
                <w:sz w:val="16"/>
                <w:szCs w:val="16"/>
              </w:rPr>
            </w:pPr>
            <w:r w:rsidRPr="003E728D">
              <w:rPr>
                <w:rFonts w:ascii="Arial" w:hAnsi="Arial" w:cs="Arial"/>
                <w:sz w:val="16"/>
                <w:szCs w:val="16"/>
              </w:rPr>
              <w:t>ГО и ЧС</w:t>
            </w:r>
          </w:p>
        </w:tc>
      </w:tr>
    </w:tbl>
    <w:p w:rsidR="00117B3D" w:rsidRPr="003E728D" w:rsidRDefault="00117B3D" w:rsidP="00117B3D">
      <w:pPr>
        <w:rPr>
          <w:rFonts w:ascii="Arial" w:hAnsi="Arial" w:cs="Arial"/>
          <w:sz w:val="16"/>
          <w:szCs w:val="16"/>
        </w:rPr>
      </w:pPr>
      <w:r w:rsidRPr="003E728D">
        <w:rPr>
          <w:rFonts w:ascii="Arial" w:hAnsi="Arial" w:cs="Arial"/>
          <w:sz w:val="16"/>
          <w:szCs w:val="16"/>
        </w:rPr>
        <w:t xml:space="preserve">*-  в соответствии со Схемой территориального планирования Новгородской области   (утв. </w:t>
      </w:r>
      <w:hyperlink r:id="rId84" w:anchor="sub_0#sub_0" w:history="1">
        <w:r w:rsidRPr="003E728D">
          <w:rPr>
            <w:rStyle w:val="af0"/>
            <w:rFonts w:ascii="Arial" w:hAnsi="Arial" w:cs="Arial"/>
            <w:color w:val="auto"/>
            <w:sz w:val="16"/>
            <w:szCs w:val="16"/>
            <w:u w:val="none"/>
          </w:rPr>
          <w:t>постановлением</w:t>
        </w:r>
      </w:hyperlink>
      <w:r w:rsidRPr="003E728D">
        <w:rPr>
          <w:rFonts w:ascii="Arial" w:hAnsi="Arial" w:cs="Arial"/>
          <w:sz w:val="16"/>
          <w:szCs w:val="16"/>
        </w:rPr>
        <w:t xml:space="preserve"> Администрации Новгородской области  от 29 июня </w:t>
      </w:r>
      <w:smartTag w:uri="urn:schemas-microsoft-com:office:smarttags" w:element="metricconverter">
        <w:smartTagPr>
          <w:attr w:name="ProductID" w:val="2012 г"/>
        </w:smartTagPr>
        <w:r w:rsidRPr="003E728D">
          <w:rPr>
            <w:rFonts w:ascii="Arial" w:hAnsi="Arial" w:cs="Arial"/>
            <w:sz w:val="16"/>
            <w:szCs w:val="16"/>
          </w:rPr>
          <w:t>2012 г</w:t>
        </w:r>
      </w:smartTag>
      <w:r w:rsidRPr="003E728D">
        <w:rPr>
          <w:rFonts w:ascii="Arial" w:hAnsi="Arial" w:cs="Arial"/>
          <w:sz w:val="16"/>
          <w:szCs w:val="16"/>
        </w:rPr>
        <w:t>. № 370).</w:t>
      </w:r>
    </w:p>
    <w:p w:rsidR="00117B3D" w:rsidRPr="003E728D" w:rsidRDefault="00117B3D" w:rsidP="00117B3D">
      <w:pPr>
        <w:ind w:firstLine="708"/>
        <w:jc w:val="both"/>
        <w:rPr>
          <w:rFonts w:ascii="Arial" w:hAnsi="Arial" w:cs="Arial"/>
          <w:sz w:val="16"/>
          <w:szCs w:val="16"/>
        </w:rPr>
      </w:pPr>
      <w:r w:rsidRPr="003E728D">
        <w:rPr>
          <w:rFonts w:ascii="Arial" w:hAnsi="Arial" w:cs="Arial"/>
          <w:sz w:val="16"/>
          <w:szCs w:val="16"/>
        </w:rPr>
        <w:t>Сведения о видах, назначении и наименованиях планируемых для размещения на территории муниципального района объектов местного (районного) значения их основные характеристики и местоположение приведено в таблице 3.2. .</w:t>
      </w:r>
    </w:p>
    <w:p w:rsidR="00117B3D" w:rsidRPr="003E728D" w:rsidRDefault="00117B3D" w:rsidP="00117B3D">
      <w:pPr>
        <w:ind w:firstLine="708"/>
        <w:jc w:val="both"/>
        <w:rPr>
          <w:rFonts w:ascii="Arial" w:hAnsi="Arial" w:cs="Arial"/>
          <w:sz w:val="16"/>
          <w:szCs w:val="16"/>
        </w:rPr>
      </w:pPr>
      <w:r w:rsidRPr="003E728D">
        <w:rPr>
          <w:rFonts w:ascii="Arial" w:hAnsi="Arial" w:cs="Arial"/>
          <w:sz w:val="16"/>
          <w:szCs w:val="16"/>
        </w:rPr>
        <w:t xml:space="preserve">Сведения о видах, назначении и наименованиях планируемых для размещения на территории муниципального района объектов местного (районного) значения их основные характеристики и местоположение  приведены в таблицах 3.2. </w:t>
      </w:r>
    </w:p>
    <w:p w:rsidR="00117B3D" w:rsidRPr="003E728D" w:rsidRDefault="00117B3D" w:rsidP="00117B3D">
      <w:pPr>
        <w:jc w:val="right"/>
        <w:rPr>
          <w:rFonts w:ascii="Arial" w:hAnsi="Arial" w:cs="Arial"/>
          <w:sz w:val="16"/>
          <w:szCs w:val="16"/>
        </w:rPr>
      </w:pPr>
      <w:r w:rsidRPr="003E728D">
        <w:rPr>
          <w:rFonts w:ascii="Arial" w:hAnsi="Arial" w:cs="Arial"/>
          <w:sz w:val="16"/>
          <w:szCs w:val="16"/>
        </w:rPr>
        <w:t>Таблица 3.2.</w:t>
      </w:r>
    </w:p>
    <w:p w:rsidR="00117B3D" w:rsidRPr="003E728D" w:rsidRDefault="00117B3D" w:rsidP="00117B3D">
      <w:pPr>
        <w:jc w:val="center"/>
        <w:rPr>
          <w:rFonts w:ascii="Arial" w:hAnsi="Arial" w:cs="Arial"/>
          <w:b/>
          <w:bCs/>
          <w:sz w:val="16"/>
          <w:szCs w:val="16"/>
        </w:rPr>
      </w:pPr>
      <w:r w:rsidRPr="003E728D">
        <w:rPr>
          <w:rFonts w:ascii="Arial" w:hAnsi="Arial" w:cs="Arial"/>
          <w:b/>
          <w:bCs/>
          <w:sz w:val="16"/>
          <w:szCs w:val="16"/>
        </w:rPr>
        <w:t>Перечень объектов местного (районного) значения, планируемых для размещения на территориях муниципального района.</w:t>
      </w:r>
    </w:p>
    <w:p w:rsidR="00117B3D" w:rsidRPr="003E728D" w:rsidRDefault="00117B3D" w:rsidP="00117B3D">
      <w:pPr>
        <w:jc w:val="center"/>
        <w:rPr>
          <w:rFonts w:ascii="Arial" w:hAnsi="Arial" w:cs="Arial"/>
          <w:b/>
          <w:bCs/>
          <w:sz w:val="16"/>
          <w:szCs w:val="16"/>
        </w:rPr>
      </w:pPr>
    </w:p>
    <w:tbl>
      <w:tblPr>
        <w:tblW w:w="0" w:type="auto"/>
        <w:tblLayout w:type="fixed"/>
        <w:tblLook w:val="0000" w:firstRow="0" w:lastRow="0" w:firstColumn="0" w:lastColumn="0" w:noHBand="0" w:noVBand="0"/>
      </w:tblPr>
      <w:tblGrid>
        <w:gridCol w:w="534"/>
        <w:gridCol w:w="4252"/>
        <w:gridCol w:w="1985"/>
        <w:gridCol w:w="1439"/>
        <w:gridCol w:w="3298"/>
      </w:tblGrid>
      <w:tr w:rsidR="00117B3D" w:rsidRPr="003E728D" w:rsidTr="00A0624D">
        <w:trPr>
          <w:trHeight w:val="20"/>
        </w:trPr>
        <w:tc>
          <w:tcPr>
            <w:tcW w:w="534"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w:t>
            </w:r>
          </w:p>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п/п</w:t>
            </w:r>
          </w:p>
        </w:tc>
        <w:tc>
          <w:tcPr>
            <w:tcW w:w="4252"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Мероприятия</w:t>
            </w:r>
          </w:p>
        </w:tc>
        <w:tc>
          <w:tcPr>
            <w:tcW w:w="1985"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Месторасположение</w:t>
            </w:r>
          </w:p>
        </w:tc>
        <w:tc>
          <w:tcPr>
            <w:tcW w:w="1439"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sz w:val="16"/>
                <w:szCs w:val="16"/>
              </w:rPr>
              <w:t>Сроки  исполнения</w:t>
            </w:r>
          </w:p>
        </w:tc>
        <w:tc>
          <w:tcPr>
            <w:tcW w:w="3298"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sz w:val="16"/>
                <w:szCs w:val="16"/>
              </w:rPr>
              <w:t>Документ определяющий мероприятие</w:t>
            </w:r>
          </w:p>
        </w:tc>
      </w:tr>
      <w:tr w:rsidR="00117B3D" w:rsidRPr="003E728D" w:rsidTr="00A0624D">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Предложения по строительству и реконструкции объектов промышленного и агропромышленного комплексов</w:t>
            </w:r>
          </w:p>
        </w:tc>
      </w:tr>
      <w:tr w:rsidR="00117B3D" w:rsidRPr="003E728D" w:rsidTr="00A0624D">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Промышленный комплекс</w:t>
            </w:r>
          </w:p>
        </w:tc>
      </w:tr>
      <w:tr w:rsidR="00117B3D" w:rsidRPr="003E728D" w:rsidTr="00A0624D">
        <w:trPr>
          <w:trHeight w:val="20"/>
        </w:trPr>
        <w:tc>
          <w:tcPr>
            <w:tcW w:w="534"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1</w:t>
            </w:r>
          </w:p>
        </w:tc>
        <w:tc>
          <w:tcPr>
            <w:tcW w:w="4252"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jc w:val="center"/>
              <w:rPr>
                <w:rFonts w:ascii="Arial" w:hAnsi="Arial" w:cs="Arial"/>
                <w:sz w:val="16"/>
                <w:szCs w:val="16"/>
              </w:rPr>
            </w:pPr>
            <w:r w:rsidRPr="003E728D">
              <w:rPr>
                <w:rFonts w:ascii="Arial" w:hAnsi="Arial" w:cs="Arial"/>
                <w:sz w:val="16"/>
                <w:szCs w:val="16"/>
              </w:rPr>
              <w:t>Строительство* молокоперерабатывающего</w:t>
            </w:r>
          </w:p>
          <w:p w:rsidR="00117B3D" w:rsidRPr="003E728D" w:rsidRDefault="00117B3D" w:rsidP="00A0624D">
            <w:pPr>
              <w:pStyle w:val="aff1"/>
              <w:jc w:val="center"/>
              <w:rPr>
                <w:rFonts w:ascii="Arial" w:hAnsi="Arial" w:cs="Arial"/>
                <w:b/>
                <w:bCs/>
                <w:i/>
                <w:sz w:val="16"/>
                <w:szCs w:val="16"/>
              </w:rPr>
            </w:pPr>
            <w:r w:rsidRPr="003E728D">
              <w:rPr>
                <w:rFonts w:ascii="Arial" w:hAnsi="Arial" w:cs="Arial"/>
                <w:sz w:val="16"/>
                <w:szCs w:val="16"/>
                <w:lang w:eastAsia="ru-RU"/>
              </w:rPr>
              <w:t>предприятия в г. Валдай (</w:t>
            </w:r>
            <w:smartTag w:uri="urn:schemas-microsoft-com:office:smarttags" w:element="metricconverter">
              <w:smartTagPr>
                <w:attr w:name="ProductID" w:val="1 га"/>
              </w:smartTagPr>
              <w:r w:rsidRPr="003E728D">
                <w:rPr>
                  <w:rFonts w:ascii="Arial" w:hAnsi="Arial" w:cs="Arial"/>
                  <w:sz w:val="16"/>
                  <w:szCs w:val="16"/>
                  <w:lang w:eastAsia="ru-RU"/>
                </w:rPr>
                <w:t>1 га</w:t>
              </w:r>
            </w:smartTag>
            <w:r w:rsidRPr="003E728D">
              <w:rPr>
                <w:rFonts w:ascii="Arial" w:hAnsi="Arial" w:cs="Arial"/>
                <w:sz w:val="16"/>
                <w:szCs w:val="16"/>
                <w:lang w:eastAsia="ru-RU"/>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spacing w:before="20" w:after="20"/>
              <w:jc w:val="center"/>
              <w:rPr>
                <w:rFonts w:ascii="Arial" w:hAnsi="Arial" w:cs="Arial"/>
                <w:b/>
                <w:bCs/>
                <w:i/>
                <w:sz w:val="16"/>
                <w:szCs w:val="16"/>
              </w:rPr>
            </w:pPr>
            <w:r w:rsidRPr="003E728D">
              <w:rPr>
                <w:rFonts w:ascii="Arial" w:hAnsi="Arial" w:cs="Arial"/>
                <w:sz w:val="16"/>
                <w:szCs w:val="16"/>
              </w:rPr>
              <w:t>г. Валдай</w:t>
            </w:r>
          </w:p>
        </w:tc>
        <w:tc>
          <w:tcPr>
            <w:tcW w:w="1439"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ind w:firstLine="34"/>
              <w:jc w:val="center"/>
              <w:rPr>
                <w:rFonts w:ascii="Arial" w:hAnsi="Arial" w:cs="Arial"/>
                <w:sz w:val="16"/>
                <w:szCs w:val="16"/>
              </w:rPr>
            </w:pPr>
            <w:r w:rsidRPr="003E728D">
              <w:rPr>
                <w:rFonts w:ascii="Arial" w:hAnsi="Arial" w:cs="Arial"/>
                <w:sz w:val="16"/>
                <w:szCs w:val="16"/>
              </w:rPr>
              <w:t xml:space="preserve">Схема терпланирования Валдайского района, </w:t>
            </w:r>
            <w:smartTag w:uri="urn:schemas-microsoft-com:office:smarttags" w:element="metricconverter">
              <w:smartTagPr>
                <w:attr w:name="ProductID" w:val="2010 г"/>
              </w:smartTagPr>
              <w:r w:rsidRPr="003E728D">
                <w:rPr>
                  <w:rFonts w:ascii="Arial" w:hAnsi="Arial" w:cs="Arial"/>
                  <w:sz w:val="16"/>
                  <w:szCs w:val="16"/>
                </w:rPr>
                <w:t>2010 г</w:t>
              </w:r>
            </w:smartTag>
            <w:r w:rsidRPr="003E728D">
              <w:rPr>
                <w:rFonts w:ascii="Arial" w:hAnsi="Arial" w:cs="Arial"/>
                <w:sz w:val="16"/>
                <w:szCs w:val="16"/>
              </w:rPr>
              <w:t>.,</w:t>
            </w:r>
          </w:p>
        </w:tc>
      </w:tr>
      <w:tr w:rsidR="00117B3D" w:rsidRPr="003E728D" w:rsidTr="00A0624D">
        <w:trPr>
          <w:trHeight w:val="20"/>
        </w:trPr>
        <w:tc>
          <w:tcPr>
            <w:tcW w:w="534"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2</w:t>
            </w:r>
          </w:p>
        </w:tc>
        <w:tc>
          <w:tcPr>
            <w:tcW w:w="4252"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jc w:val="center"/>
              <w:rPr>
                <w:rFonts w:ascii="Arial" w:hAnsi="Arial" w:cs="Arial"/>
                <w:sz w:val="16"/>
                <w:szCs w:val="16"/>
              </w:rPr>
            </w:pPr>
            <w:r w:rsidRPr="003E728D">
              <w:rPr>
                <w:rFonts w:ascii="Arial" w:hAnsi="Arial" w:cs="Arial"/>
                <w:sz w:val="16"/>
                <w:szCs w:val="16"/>
              </w:rPr>
              <w:t>Организация промышленного* производства форели на ООО «Валдай-рыба» в г. Валдай</w:t>
            </w:r>
          </w:p>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lang w:eastAsia="ru-RU"/>
              </w:rPr>
              <w:t>(</w:t>
            </w:r>
            <w:smartTag w:uri="urn:schemas-microsoft-com:office:smarttags" w:element="metricconverter">
              <w:smartTagPr>
                <w:attr w:name="ProductID" w:val="2 га"/>
              </w:smartTagPr>
              <w:r w:rsidRPr="003E728D">
                <w:rPr>
                  <w:rFonts w:ascii="Arial" w:hAnsi="Arial" w:cs="Arial"/>
                  <w:sz w:val="16"/>
                  <w:szCs w:val="16"/>
                  <w:lang w:eastAsia="ru-RU"/>
                </w:rPr>
                <w:t>2 га</w:t>
              </w:r>
            </w:smartTag>
            <w:r w:rsidRPr="003E728D">
              <w:rPr>
                <w:rFonts w:ascii="Arial" w:hAnsi="Arial" w:cs="Arial"/>
                <w:sz w:val="16"/>
                <w:szCs w:val="16"/>
                <w:lang w:eastAsia="ru-RU"/>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spacing w:before="20" w:after="20"/>
              <w:jc w:val="center"/>
              <w:rPr>
                <w:rFonts w:ascii="Arial" w:hAnsi="Arial" w:cs="Arial"/>
                <w:b/>
                <w:bCs/>
                <w:i/>
                <w:sz w:val="16"/>
                <w:szCs w:val="16"/>
              </w:rPr>
            </w:pPr>
            <w:r w:rsidRPr="003E728D">
              <w:rPr>
                <w:rFonts w:ascii="Arial" w:hAnsi="Arial" w:cs="Arial"/>
                <w:sz w:val="16"/>
                <w:szCs w:val="16"/>
              </w:rPr>
              <w:t>г. Валдай</w:t>
            </w:r>
          </w:p>
        </w:tc>
        <w:tc>
          <w:tcPr>
            <w:tcW w:w="1439"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b/>
                <w:bCs/>
                <w:i/>
                <w:sz w:val="16"/>
                <w:szCs w:val="16"/>
              </w:rPr>
            </w:pPr>
            <w:r w:rsidRPr="003E728D">
              <w:rPr>
                <w:rFonts w:ascii="Arial" w:hAnsi="Arial" w:cs="Arial"/>
                <w:sz w:val="16"/>
                <w:szCs w:val="16"/>
              </w:rPr>
              <w:t>1 очередь</w:t>
            </w:r>
          </w:p>
        </w:tc>
        <w:tc>
          <w:tcPr>
            <w:tcW w:w="3298"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ind w:firstLine="34"/>
              <w:jc w:val="center"/>
              <w:rPr>
                <w:rFonts w:ascii="Arial" w:hAnsi="Arial" w:cs="Arial"/>
                <w:sz w:val="16"/>
                <w:szCs w:val="16"/>
              </w:rPr>
            </w:pPr>
            <w:r w:rsidRPr="003E728D">
              <w:rPr>
                <w:rFonts w:ascii="Arial" w:hAnsi="Arial" w:cs="Arial"/>
                <w:sz w:val="16"/>
                <w:szCs w:val="16"/>
              </w:rPr>
              <w:t xml:space="preserve">Схема терпланирования Валдайского района, </w:t>
            </w:r>
            <w:smartTag w:uri="urn:schemas-microsoft-com:office:smarttags" w:element="metricconverter">
              <w:smartTagPr>
                <w:attr w:name="ProductID" w:val="2010 г"/>
              </w:smartTagPr>
              <w:r w:rsidRPr="003E728D">
                <w:rPr>
                  <w:rFonts w:ascii="Arial" w:hAnsi="Arial" w:cs="Arial"/>
                  <w:sz w:val="16"/>
                  <w:szCs w:val="16"/>
                </w:rPr>
                <w:t>2010 г</w:t>
              </w:r>
            </w:smartTag>
            <w:r w:rsidRPr="003E728D">
              <w:rPr>
                <w:rFonts w:ascii="Arial" w:hAnsi="Arial" w:cs="Arial"/>
                <w:sz w:val="16"/>
                <w:szCs w:val="16"/>
              </w:rPr>
              <w:t>.,</w:t>
            </w:r>
          </w:p>
        </w:tc>
      </w:tr>
      <w:tr w:rsidR="00117B3D" w:rsidRPr="003E728D" w:rsidTr="00A0624D">
        <w:trPr>
          <w:trHeight w:val="20"/>
        </w:trPr>
        <w:tc>
          <w:tcPr>
            <w:tcW w:w="534"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3</w:t>
            </w:r>
          </w:p>
        </w:tc>
        <w:tc>
          <w:tcPr>
            <w:tcW w:w="4252"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Создание малого производства по* возрождению народных промыслов и ремёсел для нужд туристической и развлекательной индустрии  (</w:t>
            </w:r>
            <w:smartTag w:uri="urn:schemas-microsoft-com:office:smarttags" w:element="metricconverter">
              <w:smartTagPr>
                <w:attr w:name="ProductID" w:val="1 га"/>
              </w:smartTagPr>
              <w:r w:rsidRPr="003E728D">
                <w:rPr>
                  <w:rFonts w:ascii="Arial" w:hAnsi="Arial" w:cs="Arial"/>
                  <w:sz w:val="16"/>
                  <w:szCs w:val="16"/>
                </w:rPr>
                <w:t>1 га</w:t>
              </w:r>
            </w:smartTag>
            <w:r w:rsidRPr="003E728D">
              <w:rPr>
                <w:rFonts w:ascii="Arial" w:hAnsi="Arial" w:cs="Arial"/>
                <w:sz w:val="16"/>
                <w:szCs w:val="16"/>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Валдайский район</w:t>
            </w:r>
          </w:p>
        </w:tc>
        <w:tc>
          <w:tcPr>
            <w:tcW w:w="1439"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ind w:firstLine="34"/>
              <w:jc w:val="center"/>
              <w:rPr>
                <w:rFonts w:ascii="Arial" w:hAnsi="Arial" w:cs="Arial"/>
                <w:sz w:val="16"/>
                <w:szCs w:val="16"/>
              </w:rPr>
            </w:pPr>
            <w:r w:rsidRPr="003E728D">
              <w:rPr>
                <w:rFonts w:ascii="Arial" w:hAnsi="Arial" w:cs="Arial"/>
                <w:sz w:val="16"/>
                <w:szCs w:val="16"/>
              </w:rPr>
              <w:t xml:space="preserve">Схема терпланирования Валдайского района, </w:t>
            </w:r>
            <w:smartTag w:uri="urn:schemas-microsoft-com:office:smarttags" w:element="metricconverter">
              <w:smartTagPr>
                <w:attr w:name="ProductID" w:val="2010 г"/>
              </w:smartTagPr>
              <w:r w:rsidRPr="003E728D">
                <w:rPr>
                  <w:rFonts w:ascii="Arial" w:hAnsi="Arial" w:cs="Arial"/>
                  <w:sz w:val="16"/>
                  <w:szCs w:val="16"/>
                </w:rPr>
                <w:t>2010 г</w:t>
              </w:r>
            </w:smartTag>
            <w:r w:rsidRPr="003E728D">
              <w:rPr>
                <w:rFonts w:ascii="Arial" w:hAnsi="Arial" w:cs="Arial"/>
                <w:sz w:val="16"/>
                <w:szCs w:val="16"/>
              </w:rPr>
              <w:t>.,</w:t>
            </w:r>
          </w:p>
        </w:tc>
      </w:tr>
      <w:tr w:rsidR="00117B3D" w:rsidRPr="003E728D" w:rsidTr="00A0624D">
        <w:trPr>
          <w:trHeight w:val="20"/>
        </w:trPr>
        <w:tc>
          <w:tcPr>
            <w:tcW w:w="534"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4</w:t>
            </w:r>
          </w:p>
        </w:tc>
        <w:tc>
          <w:tcPr>
            <w:tcW w:w="4252"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jc w:val="center"/>
              <w:rPr>
                <w:rFonts w:ascii="Arial" w:hAnsi="Arial" w:cs="Arial"/>
                <w:sz w:val="16"/>
                <w:szCs w:val="16"/>
              </w:rPr>
            </w:pPr>
            <w:r w:rsidRPr="003E728D">
              <w:rPr>
                <w:rFonts w:ascii="Arial" w:hAnsi="Arial" w:cs="Arial"/>
                <w:sz w:val="16"/>
                <w:szCs w:val="16"/>
              </w:rPr>
              <w:t>Организация горного производства для* обеспечения комплексного использования минерального сырья и</w:t>
            </w:r>
          </w:p>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lang w:eastAsia="ru-RU"/>
              </w:rPr>
              <w:t>утилизации отходов производства (</w:t>
            </w:r>
            <w:smartTag w:uri="urn:schemas-microsoft-com:office:smarttags" w:element="metricconverter">
              <w:smartTagPr>
                <w:attr w:name="ProductID" w:val="20 га"/>
              </w:smartTagPr>
              <w:r w:rsidRPr="003E728D">
                <w:rPr>
                  <w:rFonts w:ascii="Arial" w:hAnsi="Arial" w:cs="Arial"/>
                  <w:sz w:val="16"/>
                  <w:szCs w:val="16"/>
                  <w:lang w:eastAsia="ru-RU"/>
                </w:rPr>
                <w:t>20 га</w:t>
              </w:r>
            </w:smartTag>
            <w:r w:rsidRPr="003E728D">
              <w:rPr>
                <w:rFonts w:ascii="Arial" w:hAnsi="Arial" w:cs="Arial"/>
                <w:sz w:val="16"/>
                <w:szCs w:val="16"/>
                <w:lang w:eastAsia="ru-RU"/>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Валдайский район</w:t>
            </w:r>
          </w:p>
        </w:tc>
        <w:tc>
          <w:tcPr>
            <w:tcW w:w="1439"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ind w:firstLine="34"/>
              <w:jc w:val="center"/>
              <w:rPr>
                <w:rFonts w:ascii="Arial" w:hAnsi="Arial" w:cs="Arial"/>
                <w:sz w:val="16"/>
                <w:szCs w:val="16"/>
              </w:rPr>
            </w:pPr>
            <w:r w:rsidRPr="003E728D">
              <w:rPr>
                <w:rFonts w:ascii="Arial" w:hAnsi="Arial" w:cs="Arial"/>
                <w:sz w:val="16"/>
                <w:szCs w:val="16"/>
              </w:rPr>
              <w:t xml:space="preserve">Схема терпланирования Валдайского района, </w:t>
            </w:r>
            <w:smartTag w:uri="urn:schemas-microsoft-com:office:smarttags" w:element="metricconverter">
              <w:smartTagPr>
                <w:attr w:name="ProductID" w:val="2010 г"/>
              </w:smartTagPr>
              <w:r w:rsidRPr="003E728D">
                <w:rPr>
                  <w:rFonts w:ascii="Arial" w:hAnsi="Arial" w:cs="Arial"/>
                  <w:sz w:val="16"/>
                  <w:szCs w:val="16"/>
                </w:rPr>
                <w:t>2010 г</w:t>
              </w:r>
            </w:smartTag>
            <w:r w:rsidRPr="003E728D">
              <w:rPr>
                <w:rFonts w:ascii="Arial" w:hAnsi="Arial" w:cs="Arial"/>
                <w:sz w:val="16"/>
                <w:szCs w:val="16"/>
              </w:rPr>
              <w:t>.,</w:t>
            </w:r>
          </w:p>
        </w:tc>
      </w:tr>
      <w:tr w:rsidR="00117B3D" w:rsidRPr="003E728D" w:rsidTr="00A0624D">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Транспортная система</w:t>
            </w:r>
          </w:p>
        </w:tc>
      </w:tr>
      <w:tr w:rsidR="00117B3D" w:rsidRPr="003E728D" w:rsidTr="00A0624D">
        <w:trPr>
          <w:trHeight w:val="20"/>
        </w:trPr>
        <w:tc>
          <w:tcPr>
            <w:tcW w:w="534"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5</w:t>
            </w:r>
          </w:p>
        </w:tc>
        <w:tc>
          <w:tcPr>
            <w:tcW w:w="4252"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автостанция;</w:t>
            </w:r>
          </w:p>
        </w:tc>
        <w:tc>
          <w:tcPr>
            <w:tcW w:w="1985"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г.Валдай</w:t>
            </w:r>
          </w:p>
        </w:tc>
        <w:tc>
          <w:tcPr>
            <w:tcW w:w="1439"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p>
        </w:tc>
        <w:tc>
          <w:tcPr>
            <w:tcW w:w="3298"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 xml:space="preserve">Генплан </w:t>
            </w:r>
            <w:smartTag w:uri="urn:schemas-microsoft-com:office:smarttags" w:element="metricconverter">
              <w:smartTagPr>
                <w:attr w:name="ProductID" w:val="2012 г"/>
              </w:smartTagPr>
              <w:r w:rsidRPr="003E728D">
                <w:rPr>
                  <w:rFonts w:ascii="Arial" w:hAnsi="Arial" w:cs="Arial"/>
                  <w:sz w:val="16"/>
                  <w:szCs w:val="16"/>
                </w:rPr>
                <w:t>2012 г</w:t>
              </w:r>
            </w:smartTag>
            <w:r w:rsidRPr="003E728D">
              <w:rPr>
                <w:rFonts w:ascii="Arial" w:hAnsi="Arial" w:cs="Arial"/>
                <w:sz w:val="16"/>
                <w:szCs w:val="16"/>
              </w:rPr>
              <w:t>.</w:t>
            </w:r>
          </w:p>
        </w:tc>
      </w:tr>
      <w:tr w:rsidR="00117B3D" w:rsidRPr="003E728D" w:rsidTr="00A0624D">
        <w:trPr>
          <w:trHeight w:val="20"/>
        </w:trPr>
        <w:tc>
          <w:tcPr>
            <w:tcW w:w="534"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6</w:t>
            </w:r>
          </w:p>
        </w:tc>
        <w:tc>
          <w:tcPr>
            <w:tcW w:w="4252"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оборудование станций сбрасывающими устройствами для предотвращения</w:t>
            </w:r>
          </w:p>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 xml:space="preserve">несанкционированного выхода подвижного состава </w:t>
            </w:r>
            <w:r w:rsidRPr="003E728D">
              <w:rPr>
                <w:rFonts w:ascii="Arial" w:hAnsi="Arial" w:cs="Arial"/>
                <w:sz w:val="16"/>
                <w:szCs w:val="16"/>
              </w:rPr>
              <w:lastRenderedPageBreak/>
              <w:t>на пути следования;</w:t>
            </w:r>
          </w:p>
        </w:tc>
        <w:tc>
          <w:tcPr>
            <w:tcW w:w="1985"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lastRenderedPageBreak/>
              <w:t>г.Валдай</w:t>
            </w:r>
          </w:p>
        </w:tc>
        <w:tc>
          <w:tcPr>
            <w:tcW w:w="1439"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 xml:space="preserve">Схема терпланирования Валдайского района, </w:t>
            </w:r>
            <w:smartTag w:uri="urn:schemas-microsoft-com:office:smarttags" w:element="metricconverter">
              <w:smartTagPr>
                <w:attr w:name="ProductID" w:val="2010 г"/>
              </w:smartTagPr>
              <w:r w:rsidRPr="003E728D">
                <w:rPr>
                  <w:rFonts w:ascii="Arial" w:hAnsi="Arial" w:cs="Arial"/>
                  <w:sz w:val="16"/>
                  <w:szCs w:val="16"/>
                </w:rPr>
                <w:t>2010 г</w:t>
              </w:r>
            </w:smartTag>
            <w:r w:rsidRPr="003E728D">
              <w:rPr>
                <w:rFonts w:ascii="Arial" w:hAnsi="Arial" w:cs="Arial"/>
                <w:sz w:val="16"/>
                <w:szCs w:val="16"/>
              </w:rPr>
              <w:t>.,</w:t>
            </w:r>
          </w:p>
          <w:p w:rsidR="00117B3D" w:rsidRPr="003E728D" w:rsidRDefault="00117B3D" w:rsidP="00A0624D">
            <w:pPr>
              <w:jc w:val="center"/>
              <w:rPr>
                <w:rFonts w:ascii="Arial" w:hAnsi="Arial" w:cs="Arial"/>
                <w:sz w:val="16"/>
                <w:szCs w:val="16"/>
              </w:rPr>
            </w:pPr>
            <w:r w:rsidRPr="003E728D">
              <w:rPr>
                <w:rFonts w:ascii="Arial" w:hAnsi="Arial" w:cs="Arial"/>
                <w:sz w:val="16"/>
                <w:szCs w:val="16"/>
              </w:rPr>
              <w:t xml:space="preserve">Программы перспективного и </w:t>
            </w:r>
            <w:r w:rsidRPr="003E728D">
              <w:rPr>
                <w:rFonts w:ascii="Arial" w:hAnsi="Arial" w:cs="Arial"/>
                <w:sz w:val="16"/>
                <w:szCs w:val="16"/>
              </w:rPr>
              <w:lastRenderedPageBreak/>
              <w:t>инвестиционного развития</w:t>
            </w:r>
          </w:p>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lang w:eastAsia="ru-RU"/>
              </w:rPr>
              <w:t>Октябрьской железной дороги в Новгородской области</w:t>
            </w:r>
          </w:p>
        </w:tc>
      </w:tr>
      <w:tr w:rsidR="00117B3D" w:rsidRPr="003E728D" w:rsidTr="00A0624D">
        <w:trPr>
          <w:trHeight w:val="20"/>
        </w:trPr>
        <w:tc>
          <w:tcPr>
            <w:tcW w:w="534"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lastRenderedPageBreak/>
              <w:t>7</w:t>
            </w:r>
          </w:p>
        </w:tc>
        <w:tc>
          <w:tcPr>
            <w:tcW w:w="4252"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оборудование охранно-пожарной сигнализацией постов электрической</w:t>
            </w:r>
          </w:p>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централизации стрелок и сигнализации.</w:t>
            </w:r>
          </w:p>
        </w:tc>
        <w:tc>
          <w:tcPr>
            <w:tcW w:w="1985"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г.Валдай</w:t>
            </w:r>
          </w:p>
        </w:tc>
        <w:tc>
          <w:tcPr>
            <w:tcW w:w="1439"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 xml:space="preserve">Схема терпланирования Валдайского района, </w:t>
            </w:r>
            <w:smartTag w:uri="urn:schemas-microsoft-com:office:smarttags" w:element="metricconverter">
              <w:smartTagPr>
                <w:attr w:name="ProductID" w:val="2010 г"/>
              </w:smartTagPr>
              <w:r w:rsidRPr="003E728D">
                <w:rPr>
                  <w:rFonts w:ascii="Arial" w:hAnsi="Arial" w:cs="Arial"/>
                  <w:sz w:val="16"/>
                  <w:szCs w:val="16"/>
                </w:rPr>
                <w:t>2010 г</w:t>
              </w:r>
            </w:smartTag>
            <w:r w:rsidRPr="003E728D">
              <w:rPr>
                <w:rFonts w:ascii="Arial" w:hAnsi="Arial" w:cs="Arial"/>
                <w:sz w:val="16"/>
                <w:szCs w:val="16"/>
              </w:rPr>
              <w:t>.,</w:t>
            </w:r>
          </w:p>
          <w:p w:rsidR="00117B3D" w:rsidRPr="003E728D" w:rsidRDefault="00117B3D" w:rsidP="00A0624D">
            <w:pPr>
              <w:jc w:val="center"/>
              <w:rPr>
                <w:rFonts w:ascii="Arial" w:hAnsi="Arial" w:cs="Arial"/>
                <w:sz w:val="16"/>
                <w:szCs w:val="16"/>
              </w:rPr>
            </w:pPr>
            <w:r w:rsidRPr="003E728D">
              <w:rPr>
                <w:rFonts w:ascii="Arial" w:hAnsi="Arial" w:cs="Arial"/>
                <w:sz w:val="16"/>
                <w:szCs w:val="16"/>
              </w:rPr>
              <w:t>Программы перспективного и инвестиционного развития</w:t>
            </w:r>
          </w:p>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lang w:eastAsia="ru-RU"/>
              </w:rPr>
              <w:t>Октябрьской железной дороги в Новгородской области</w:t>
            </w:r>
          </w:p>
        </w:tc>
      </w:tr>
      <w:tr w:rsidR="00117B3D" w:rsidRPr="003E728D" w:rsidTr="00A0624D">
        <w:trPr>
          <w:trHeight w:val="20"/>
        </w:trPr>
        <w:tc>
          <w:tcPr>
            <w:tcW w:w="534"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8</w:t>
            </w:r>
          </w:p>
        </w:tc>
        <w:tc>
          <w:tcPr>
            <w:tcW w:w="4252"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Ремонт автодороги   общего пользования местного значения</w:t>
            </w:r>
          </w:p>
        </w:tc>
        <w:tc>
          <w:tcPr>
            <w:tcW w:w="1985"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а/д д.Ивантеево - г.Валдай-5</w:t>
            </w:r>
          </w:p>
        </w:tc>
        <w:tc>
          <w:tcPr>
            <w:tcW w:w="1439"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2014</w:t>
            </w:r>
          </w:p>
        </w:tc>
        <w:tc>
          <w:tcPr>
            <w:tcW w:w="3298"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Муниципальная программа</w:t>
            </w:r>
          </w:p>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«Развитие и совершенствование автомобильных дорог общего</w:t>
            </w:r>
          </w:p>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пользования местного значения на 2014-2015 годы»</w:t>
            </w:r>
          </w:p>
        </w:tc>
      </w:tr>
      <w:tr w:rsidR="00117B3D" w:rsidRPr="003E728D" w:rsidTr="00A0624D">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Объекты социальной инфраструктуры</w:t>
            </w:r>
          </w:p>
        </w:tc>
      </w:tr>
      <w:tr w:rsidR="00117B3D" w:rsidRPr="003E728D" w:rsidTr="00A0624D">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b/>
                <w:bCs/>
                <w:i/>
                <w:sz w:val="16"/>
                <w:szCs w:val="16"/>
                <w:lang w:eastAsia="ru-RU"/>
              </w:rPr>
              <w:t>Административного назначения</w:t>
            </w:r>
          </w:p>
        </w:tc>
      </w:tr>
      <w:tr w:rsidR="00117B3D" w:rsidRPr="003E728D" w:rsidTr="00A0624D">
        <w:trPr>
          <w:trHeight w:val="20"/>
        </w:trPr>
        <w:tc>
          <w:tcPr>
            <w:tcW w:w="534"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9</w:t>
            </w:r>
          </w:p>
        </w:tc>
        <w:tc>
          <w:tcPr>
            <w:tcW w:w="4252"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jc w:val="center"/>
              <w:rPr>
                <w:rFonts w:ascii="Arial" w:hAnsi="Arial" w:cs="Arial"/>
                <w:b/>
                <w:bCs/>
                <w:i/>
                <w:sz w:val="16"/>
                <w:szCs w:val="16"/>
                <w:lang w:eastAsia="ru-RU"/>
              </w:rPr>
            </w:pPr>
            <w:r w:rsidRPr="003E728D">
              <w:rPr>
                <w:rFonts w:ascii="Arial" w:hAnsi="Arial" w:cs="Arial"/>
                <w:sz w:val="16"/>
                <w:szCs w:val="16"/>
              </w:rPr>
              <w:t>Строительство административного здания</w:t>
            </w:r>
          </w:p>
        </w:tc>
        <w:tc>
          <w:tcPr>
            <w:tcW w:w="1985"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 Валдай</w:t>
            </w:r>
          </w:p>
        </w:tc>
        <w:tc>
          <w:tcPr>
            <w:tcW w:w="1439"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sz w:val="16"/>
                <w:szCs w:val="16"/>
              </w:rPr>
              <w:t>1 очередь</w:t>
            </w:r>
          </w:p>
        </w:tc>
        <w:tc>
          <w:tcPr>
            <w:tcW w:w="3298"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sz w:val="16"/>
                <w:szCs w:val="16"/>
              </w:rPr>
              <w:t xml:space="preserve">Генплан </w:t>
            </w:r>
            <w:smartTag w:uri="urn:schemas-microsoft-com:office:smarttags" w:element="metricconverter">
              <w:smartTagPr>
                <w:attr w:name="ProductID" w:val="2012 г"/>
              </w:smartTagPr>
              <w:r w:rsidRPr="003E728D">
                <w:rPr>
                  <w:rFonts w:ascii="Arial" w:hAnsi="Arial" w:cs="Arial"/>
                  <w:sz w:val="16"/>
                  <w:szCs w:val="16"/>
                </w:rPr>
                <w:t>2012 г</w:t>
              </w:r>
            </w:smartTag>
          </w:p>
        </w:tc>
      </w:tr>
      <w:tr w:rsidR="00117B3D" w:rsidRPr="003E728D" w:rsidTr="00A0624D">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b/>
                <w:bCs/>
                <w:i/>
                <w:sz w:val="16"/>
                <w:szCs w:val="16"/>
                <w:lang w:eastAsia="ru-RU"/>
              </w:rPr>
              <w:t>В сфере образования</w:t>
            </w:r>
          </w:p>
        </w:tc>
      </w:tr>
      <w:tr w:rsidR="00117B3D" w:rsidRPr="003E728D" w:rsidTr="00A0624D">
        <w:trPr>
          <w:trHeight w:val="20"/>
        </w:trPr>
        <w:tc>
          <w:tcPr>
            <w:tcW w:w="534"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10</w:t>
            </w:r>
          </w:p>
        </w:tc>
        <w:tc>
          <w:tcPr>
            <w:tcW w:w="4252"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Строительство детского  сада  на 200 мест;</w:t>
            </w:r>
          </w:p>
        </w:tc>
        <w:tc>
          <w:tcPr>
            <w:tcW w:w="1985"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 Валдай</w:t>
            </w:r>
          </w:p>
        </w:tc>
        <w:tc>
          <w:tcPr>
            <w:tcW w:w="1439"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sz w:val="16"/>
                <w:szCs w:val="16"/>
              </w:rPr>
              <w:t>1 очередь</w:t>
            </w:r>
          </w:p>
        </w:tc>
        <w:tc>
          <w:tcPr>
            <w:tcW w:w="3298"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sz w:val="16"/>
                <w:szCs w:val="16"/>
              </w:rPr>
              <w:t xml:space="preserve">Генплан </w:t>
            </w:r>
            <w:smartTag w:uri="urn:schemas-microsoft-com:office:smarttags" w:element="metricconverter">
              <w:smartTagPr>
                <w:attr w:name="ProductID" w:val="2012 г"/>
              </w:smartTagPr>
              <w:r w:rsidRPr="003E728D">
                <w:rPr>
                  <w:rFonts w:ascii="Arial" w:hAnsi="Arial" w:cs="Arial"/>
                  <w:sz w:val="16"/>
                  <w:szCs w:val="16"/>
                </w:rPr>
                <w:t>2012 г</w:t>
              </w:r>
            </w:smartTag>
          </w:p>
        </w:tc>
      </w:tr>
      <w:tr w:rsidR="00117B3D" w:rsidRPr="003E728D" w:rsidTr="00A0624D">
        <w:trPr>
          <w:trHeight w:val="20"/>
        </w:trPr>
        <w:tc>
          <w:tcPr>
            <w:tcW w:w="534"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11</w:t>
            </w:r>
          </w:p>
        </w:tc>
        <w:tc>
          <w:tcPr>
            <w:tcW w:w="4252"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Строительство школы  на 400 мест;</w:t>
            </w:r>
          </w:p>
        </w:tc>
        <w:tc>
          <w:tcPr>
            <w:tcW w:w="1985"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 Валдай</w:t>
            </w:r>
          </w:p>
        </w:tc>
        <w:tc>
          <w:tcPr>
            <w:tcW w:w="1439"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sz w:val="16"/>
                <w:szCs w:val="16"/>
              </w:rPr>
              <w:t xml:space="preserve">Генплан </w:t>
            </w:r>
            <w:smartTag w:uri="urn:schemas-microsoft-com:office:smarttags" w:element="metricconverter">
              <w:smartTagPr>
                <w:attr w:name="ProductID" w:val="2012 г"/>
              </w:smartTagPr>
              <w:r w:rsidRPr="003E728D">
                <w:rPr>
                  <w:rFonts w:ascii="Arial" w:hAnsi="Arial" w:cs="Arial"/>
                  <w:sz w:val="16"/>
                  <w:szCs w:val="16"/>
                </w:rPr>
                <w:t>2012 г</w:t>
              </w:r>
            </w:smartTag>
          </w:p>
        </w:tc>
      </w:tr>
      <w:tr w:rsidR="00117B3D" w:rsidRPr="003E728D" w:rsidTr="00A0624D">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b/>
                <w:bCs/>
                <w:i/>
                <w:sz w:val="16"/>
                <w:szCs w:val="16"/>
                <w:lang w:eastAsia="ru-RU"/>
              </w:rPr>
              <w:t>В сфере здравоохранения</w:t>
            </w:r>
          </w:p>
        </w:tc>
      </w:tr>
      <w:tr w:rsidR="00117B3D" w:rsidRPr="003E728D" w:rsidTr="00A0624D">
        <w:trPr>
          <w:trHeight w:val="20"/>
        </w:trPr>
        <w:tc>
          <w:tcPr>
            <w:tcW w:w="534"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12</w:t>
            </w:r>
          </w:p>
        </w:tc>
        <w:tc>
          <w:tcPr>
            <w:tcW w:w="4252"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Создание круглосуточных стационаров на 62 койки.</w:t>
            </w:r>
          </w:p>
        </w:tc>
        <w:tc>
          <w:tcPr>
            <w:tcW w:w="1985"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 Валдай</w:t>
            </w:r>
          </w:p>
        </w:tc>
        <w:tc>
          <w:tcPr>
            <w:tcW w:w="1439"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sz w:val="16"/>
                <w:szCs w:val="16"/>
              </w:rPr>
              <w:t>1 очередь</w:t>
            </w:r>
          </w:p>
        </w:tc>
        <w:tc>
          <w:tcPr>
            <w:tcW w:w="3298" w:type="dxa"/>
            <w:tcBorders>
              <w:top w:val="single" w:sz="4" w:space="0" w:color="000000"/>
              <w:left w:val="single" w:sz="4" w:space="0" w:color="000000"/>
              <w:bottom w:val="nil"/>
              <w:right w:val="single" w:sz="4" w:space="0" w:color="000000"/>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sz w:val="16"/>
                <w:szCs w:val="16"/>
              </w:rPr>
              <w:t>Схема терпланирования Валдайского района,2010 г.</w:t>
            </w:r>
          </w:p>
        </w:tc>
      </w:tr>
      <w:tr w:rsidR="00117B3D" w:rsidRPr="003E728D" w:rsidTr="00A0624D">
        <w:trPr>
          <w:trHeight w:val="20"/>
        </w:trPr>
        <w:tc>
          <w:tcPr>
            <w:tcW w:w="534"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13</w:t>
            </w:r>
          </w:p>
        </w:tc>
        <w:tc>
          <w:tcPr>
            <w:tcW w:w="4252"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jc w:val="center"/>
              <w:rPr>
                <w:rFonts w:ascii="Arial" w:hAnsi="Arial" w:cs="Arial"/>
                <w:sz w:val="16"/>
                <w:szCs w:val="16"/>
              </w:rPr>
            </w:pPr>
            <w:r w:rsidRPr="003E728D">
              <w:rPr>
                <w:rFonts w:ascii="Arial" w:hAnsi="Arial" w:cs="Arial"/>
                <w:sz w:val="16"/>
                <w:szCs w:val="16"/>
              </w:rPr>
              <w:t>Капитальный ремонт ГУЗ "Валдайская областная</w:t>
            </w:r>
          </w:p>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психоневрологическая больница № 1</w:t>
            </w:r>
          </w:p>
        </w:tc>
        <w:tc>
          <w:tcPr>
            <w:tcW w:w="1985"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 Валдай</w:t>
            </w:r>
          </w:p>
        </w:tc>
        <w:tc>
          <w:tcPr>
            <w:tcW w:w="1439"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sz w:val="16"/>
                <w:szCs w:val="16"/>
              </w:rPr>
              <w:t>1 очередь</w:t>
            </w:r>
          </w:p>
        </w:tc>
        <w:tc>
          <w:tcPr>
            <w:tcW w:w="3298" w:type="dxa"/>
            <w:tcBorders>
              <w:top w:val="single" w:sz="4" w:space="0" w:color="000000"/>
              <w:left w:val="single" w:sz="4" w:space="0" w:color="000000"/>
              <w:bottom w:val="nil"/>
              <w:right w:val="single" w:sz="4" w:space="0" w:color="000000"/>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sz w:val="16"/>
                <w:szCs w:val="16"/>
              </w:rPr>
              <w:t>Схема терпланирования Валдайского района,2010 г.</w:t>
            </w:r>
          </w:p>
        </w:tc>
      </w:tr>
      <w:tr w:rsidR="00117B3D" w:rsidRPr="003E728D" w:rsidTr="00A0624D">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b/>
                <w:bCs/>
                <w:i/>
                <w:sz w:val="16"/>
                <w:szCs w:val="16"/>
                <w:lang w:eastAsia="ru-RU"/>
              </w:rPr>
              <w:t>В сфере культуры</w:t>
            </w:r>
          </w:p>
        </w:tc>
      </w:tr>
      <w:tr w:rsidR="00117B3D" w:rsidRPr="003E728D" w:rsidTr="00A0624D">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В сфере физкультуры и спорта</w:t>
            </w:r>
          </w:p>
        </w:tc>
      </w:tr>
      <w:tr w:rsidR="00117B3D" w:rsidRPr="003E728D" w:rsidTr="00A0624D">
        <w:trPr>
          <w:trHeight w:val="20"/>
        </w:trPr>
        <w:tc>
          <w:tcPr>
            <w:tcW w:w="534"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14</w:t>
            </w:r>
          </w:p>
        </w:tc>
        <w:tc>
          <w:tcPr>
            <w:tcW w:w="4252"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vertAlign w:val="superscript"/>
              </w:rPr>
            </w:pPr>
            <w:r w:rsidRPr="003E728D">
              <w:rPr>
                <w:rFonts w:ascii="Arial" w:hAnsi="Arial" w:cs="Arial"/>
                <w:sz w:val="16"/>
                <w:szCs w:val="16"/>
              </w:rPr>
              <w:t xml:space="preserve">Строительство спортивных залов на  </w:t>
            </w:r>
            <w:smartTag w:uri="urn:schemas-microsoft-com:office:smarttags" w:element="metricconverter">
              <w:smartTagPr>
                <w:attr w:name="ProductID" w:val="4753 м2"/>
              </w:smartTagPr>
              <w:r w:rsidRPr="003E728D">
                <w:rPr>
                  <w:rFonts w:ascii="Arial" w:hAnsi="Arial" w:cs="Arial"/>
                  <w:sz w:val="16"/>
                  <w:szCs w:val="16"/>
                </w:rPr>
                <w:t>4753 м</w:t>
              </w:r>
              <w:r w:rsidRPr="003E728D">
                <w:rPr>
                  <w:rFonts w:ascii="Arial" w:hAnsi="Arial" w:cs="Arial"/>
                  <w:sz w:val="16"/>
                  <w:szCs w:val="16"/>
                  <w:vertAlign w:val="superscript"/>
                </w:rPr>
                <w:t>2</w:t>
              </w:r>
            </w:smartTag>
          </w:p>
        </w:tc>
        <w:tc>
          <w:tcPr>
            <w:tcW w:w="1985"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 Валдай</w:t>
            </w:r>
          </w:p>
        </w:tc>
        <w:tc>
          <w:tcPr>
            <w:tcW w:w="1439"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sz w:val="16"/>
                <w:szCs w:val="16"/>
              </w:rPr>
              <w:t>1 очередь</w:t>
            </w:r>
          </w:p>
        </w:tc>
        <w:tc>
          <w:tcPr>
            <w:tcW w:w="3298"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sz w:val="16"/>
                <w:szCs w:val="16"/>
              </w:rPr>
              <w:t>Схема терпланирования Валдайского района,2010 г.</w:t>
            </w:r>
          </w:p>
        </w:tc>
      </w:tr>
      <w:tr w:rsidR="00117B3D" w:rsidRPr="003E728D" w:rsidTr="00A0624D">
        <w:trPr>
          <w:trHeight w:val="20"/>
        </w:trPr>
        <w:tc>
          <w:tcPr>
            <w:tcW w:w="534"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15</w:t>
            </w:r>
          </w:p>
        </w:tc>
        <w:tc>
          <w:tcPr>
            <w:tcW w:w="4252"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jc w:val="center"/>
              <w:rPr>
                <w:rFonts w:ascii="Arial" w:hAnsi="Arial" w:cs="Arial"/>
                <w:sz w:val="16"/>
                <w:szCs w:val="16"/>
              </w:rPr>
            </w:pPr>
            <w:r w:rsidRPr="003E728D">
              <w:rPr>
                <w:rFonts w:ascii="Arial" w:hAnsi="Arial" w:cs="Arial"/>
                <w:sz w:val="16"/>
                <w:szCs w:val="16"/>
              </w:rPr>
              <w:t>Строительство плавательных бассейнов на:</w:t>
            </w:r>
          </w:p>
          <w:p w:rsidR="00117B3D" w:rsidRPr="003E728D" w:rsidRDefault="00117B3D" w:rsidP="00A0624D">
            <w:pPr>
              <w:jc w:val="center"/>
              <w:rPr>
                <w:rFonts w:ascii="Arial" w:hAnsi="Arial" w:cs="Arial"/>
                <w:sz w:val="16"/>
                <w:szCs w:val="16"/>
              </w:rPr>
            </w:pPr>
            <w:r w:rsidRPr="003E728D">
              <w:rPr>
                <w:rFonts w:ascii="Arial" w:hAnsi="Arial" w:cs="Arial"/>
                <w:sz w:val="16"/>
                <w:szCs w:val="16"/>
              </w:rPr>
              <w:t xml:space="preserve">-  </w:t>
            </w:r>
            <w:smartTag w:uri="urn:schemas-microsoft-com:office:smarttags" w:element="metricconverter">
              <w:smartTagPr>
                <w:attr w:name="ProductID" w:val="1800 м2"/>
              </w:smartTagPr>
              <w:r w:rsidRPr="003E728D">
                <w:rPr>
                  <w:rFonts w:ascii="Arial" w:hAnsi="Arial" w:cs="Arial"/>
                  <w:sz w:val="16"/>
                  <w:szCs w:val="16"/>
                </w:rPr>
                <w:t>1800 м</w:t>
              </w:r>
              <w:r w:rsidRPr="003E728D">
                <w:rPr>
                  <w:rFonts w:ascii="Arial" w:hAnsi="Arial" w:cs="Arial"/>
                  <w:sz w:val="16"/>
                  <w:szCs w:val="16"/>
                  <w:vertAlign w:val="superscript"/>
                </w:rPr>
                <w:t>2</w:t>
              </w:r>
            </w:smartTag>
          </w:p>
          <w:p w:rsidR="00117B3D" w:rsidRPr="003E728D" w:rsidRDefault="00117B3D" w:rsidP="00A0624D">
            <w:pPr>
              <w:jc w:val="center"/>
              <w:rPr>
                <w:rFonts w:ascii="Arial" w:hAnsi="Arial" w:cs="Arial"/>
                <w:sz w:val="16"/>
                <w:szCs w:val="16"/>
                <w:vertAlign w:val="superscript"/>
              </w:rPr>
            </w:pPr>
            <w:r w:rsidRPr="003E728D">
              <w:rPr>
                <w:rFonts w:ascii="Arial" w:hAnsi="Arial" w:cs="Arial"/>
                <w:sz w:val="16"/>
                <w:szCs w:val="16"/>
              </w:rPr>
              <w:t xml:space="preserve">-  </w:t>
            </w:r>
            <w:smartTag w:uri="urn:schemas-microsoft-com:office:smarttags" w:element="metricconverter">
              <w:smartTagPr>
                <w:attr w:name="ProductID" w:val="1725 м2"/>
              </w:smartTagPr>
              <w:r w:rsidRPr="003E728D">
                <w:rPr>
                  <w:rFonts w:ascii="Arial" w:hAnsi="Arial" w:cs="Arial"/>
                  <w:sz w:val="16"/>
                  <w:szCs w:val="16"/>
                </w:rPr>
                <w:t>1725 м</w:t>
              </w:r>
              <w:r w:rsidRPr="003E728D">
                <w:rPr>
                  <w:rFonts w:ascii="Arial" w:hAnsi="Arial" w:cs="Arial"/>
                  <w:sz w:val="16"/>
                  <w:szCs w:val="16"/>
                  <w:vertAlign w:val="superscript"/>
                </w:rPr>
                <w:t>2</w:t>
              </w:r>
            </w:smartTag>
          </w:p>
        </w:tc>
        <w:tc>
          <w:tcPr>
            <w:tcW w:w="1985"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 Валдай</w:t>
            </w:r>
          </w:p>
        </w:tc>
        <w:tc>
          <w:tcPr>
            <w:tcW w:w="1439"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ind w:left="-108"/>
              <w:jc w:val="center"/>
              <w:rPr>
                <w:rFonts w:ascii="Arial" w:hAnsi="Arial" w:cs="Arial"/>
                <w:sz w:val="16"/>
                <w:szCs w:val="16"/>
              </w:rPr>
            </w:pPr>
          </w:p>
          <w:p w:rsidR="00117B3D" w:rsidRPr="003E728D" w:rsidRDefault="00117B3D" w:rsidP="00A0624D">
            <w:pPr>
              <w:pStyle w:val="aff1"/>
              <w:ind w:left="-108"/>
              <w:jc w:val="center"/>
              <w:rPr>
                <w:rFonts w:ascii="Arial" w:hAnsi="Arial" w:cs="Arial"/>
                <w:sz w:val="16"/>
                <w:szCs w:val="16"/>
              </w:rPr>
            </w:pPr>
            <w:r w:rsidRPr="003E728D">
              <w:rPr>
                <w:rFonts w:ascii="Arial" w:hAnsi="Arial" w:cs="Arial"/>
                <w:sz w:val="16"/>
                <w:szCs w:val="16"/>
              </w:rPr>
              <w:t>1 очередь</w:t>
            </w:r>
          </w:p>
          <w:p w:rsidR="00117B3D" w:rsidRPr="003E728D" w:rsidRDefault="00117B3D" w:rsidP="00A0624D">
            <w:pPr>
              <w:pStyle w:val="aff1"/>
              <w:ind w:left="-108"/>
              <w:jc w:val="center"/>
              <w:rPr>
                <w:rFonts w:ascii="Arial" w:hAnsi="Arial" w:cs="Arial"/>
                <w:sz w:val="16"/>
                <w:szCs w:val="16"/>
              </w:rPr>
            </w:pPr>
            <w:r w:rsidRPr="003E728D">
              <w:rPr>
                <w:rFonts w:ascii="Arial" w:hAnsi="Arial" w:cs="Arial"/>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sz w:val="16"/>
                <w:szCs w:val="16"/>
              </w:rPr>
              <w:t>Схема терпланирования Валдайского района,2010 г.</w:t>
            </w:r>
          </w:p>
        </w:tc>
      </w:tr>
      <w:tr w:rsidR="00117B3D" w:rsidRPr="003E728D" w:rsidTr="00A0624D">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b/>
                <w:bCs/>
                <w:i/>
                <w:sz w:val="16"/>
                <w:szCs w:val="16"/>
                <w:lang w:eastAsia="ru-RU"/>
              </w:rPr>
              <w:t>Коммунально-бытового назначения</w:t>
            </w:r>
          </w:p>
        </w:tc>
      </w:tr>
      <w:tr w:rsidR="00117B3D" w:rsidRPr="003E728D" w:rsidTr="00A0624D">
        <w:trPr>
          <w:trHeight w:val="20"/>
        </w:trPr>
        <w:tc>
          <w:tcPr>
            <w:tcW w:w="534"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16</w:t>
            </w:r>
          </w:p>
        </w:tc>
        <w:tc>
          <w:tcPr>
            <w:tcW w:w="4252"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Бани  на 79 мест</w:t>
            </w:r>
          </w:p>
        </w:tc>
        <w:tc>
          <w:tcPr>
            <w:tcW w:w="1985"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 Валдай</w:t>
            </w:r>
          </w:p>
        </w:tc>
        <w:tc>
          <w:tcPr>
            <w:tcW w:w="1439"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sz w:val="16"/>
                <w:szCs w:val="16"/>
              </w:rPr>
              <w:t>1 очередь</w:t>
            </w:r>
          </w:p>
          <w:p w:rsidR="00117B3D" w:rsidRPr="003E728D" w:rsidRDefault="00117B3D" w:rsidP="00A0624D">
            <w:pPr>
              <w:pStyle w:val="aff1"/>
              <w:ind w:left="-108"/>
              <w:jc w:val="center"/>
              <w:rPr>
                <w:rFonts w:ascii="Arial" w:hAnsi="Arial" w:cs="Arial"/>
                <w:sz w:val="16"/>
                <w:szCs w:val="16"/>
              </w:rPr>
            </w:pPr>
            <w:r w:rsidRPr="003E728D">
              <w:rPr>
                <w:rFonts w:ascii="Arial" w:hAnsi="Arial" w:cs="Arial"/>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sz w:val="16"/>
                <w:szCs w:val="16"/>
              </w:rPr>
              <w:t>Схема терпланирования Валдайского района,2010 г.</w:t>
            </w:r>
          </w:p>
        </w:tc>
      </w:tr>
      <w:tr w:rsidR="00117B3D" w:rsidRPr="003E728D" w:rsidTr="00A0624D">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b/>
                <w:bCs/>
                <w:i/>
                <w:sz w:val="16"/>
                <w:szCs w:val="16"/>
                <w:lang w:eastAsia="ru-RU"/>
              </w:rPr>
              <w:t>Жилищное строительство</w:t>
            </w:r>
          </w:p>
        </w:tc>
      </w:tr>
      <w:tr w:rsidR="00117B3D" w:rsidRPr="003E728D" w:rsidTr="00A0624D">
        <w:trPr>
          <w:trHeight w:val="20"/>
        </w:trPr>
        <w:tc>
          <w:tcPr>
            <w:tcW w:w="534"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17</w:t>
            </w:r>
          </w:p>
        </w:tc>
        <w:tc>
          <w:tcPr>
            <w:tcW w:w="4252"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Новое строительство  1 очередь (жилищная обеспеченность 36 м</w:t>
            </w:r>
            <w:r w:rsidRPr="003E728D">
              <w:rPr>
                <w:rFonts w:ascii="Arial" w:hAnsi="Arial" w:cs="Arial"/>
                <w:sz w:val="16"/>
                <w:szCs w:val="16"/>
                <w:vertAlign w:val="superscript"/>
              </w:rPr>
              <w:t>2</w:t>
            </w:r>
            <w:r w:rsidRPr="003E728D">
              <w:rPr>
                <w:rFonts w:ascii="Arial" w:hAnsi="Arial" w:cs="Arial"/>
                <w:sz w:val="16"/>
                <w:szCs w:val="16"/>
              </w:rPr>
              <w:t xml:space="preserve">/чел):  </w:t>
            </w:r>
            <w:r w:rsidRPr="003E728D">
              <w:rPr>
                <w:rFonts w:ascii="Arial" w:hAnsi="Arial" w:cs="Arial"/>
                <w:sz w:val="16"/>
                <w:szCs w:val="16"/>
                <w:lang w:eastAsia="ru-RU"/>
              </w:rPr>
              <w:t xml:space="preserve">302 </w:t>
            </w:r>
            <w:r w:rsidRPr="003E728D">
              <w:rPr>
                <w:rFonts w:ascii="Arial" w:hAnsi="Arial" w:cs="Arial"/>
                <w:sz w:val="16"/>
                <w:szCs w:val="16"/>
              </w:rPr>
              <w:t>тыс.м</w:t>
            </w:r>
            <w:r w:rsidRPr="003E728D">
              <w:rPr>
                <w:rFonts w:ascii="Arial" w:hAnsi="Arial" w:cs="Arial"/>
                <w:sz w:val="16"/>
                <w:szCs w:val="16"/>
                <w:vertAlign w:val="superscript"/>
              </w:rPr>
              <w:t>2</w:t>
            </w:r>
            <w:r w:rsidRPr="003E728D">
              <w:rPr>
                <w:rFonts w:ascii="Arial" w:hAnsi="Arial" w:cs="Arial"/>
                <w:sz w:val="16"/>
                <w:szCs w:val="16"/>
              </w:rPr>
              <w:t xml:space="preserve"> общей площади (округленно) при нормативе жилищной обеспеченности  36 м</w:t>
            </w:r>
            <w:r w:rsidRPr="003E728D">
              <w:rPr>
                <w:rFonts w:ascii="Arial" w:hAnsi="Arial" w:cs="Arial"/>
                <w:sz w:val="16"/>
                <w:szCs w:val="16"/>
                <w:vertAlign w:val="superscript"/>
              </w:rPr>
              <w:t>2</w:t>
            </w:r>
            <w:r w:rsidRPr="003E728D">
              <w:rPr>
                <w:rFonts w:ascii="Arial" w:hAnsi="Arial" w:cs="Arial"/>
                <w:sz w:val="16"/>
                <w:szCs w:val="16"/>
              </w:rPr>
              <w:t>/чел.</w:t>
            </w:r>
          </w:p>
        </w:tc>
        <w:tc>
          <w:tcPr>
            <w:tcW w:w="1985"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2f0"/>
              <w:ind w:firstLine="0"/>
              <w:jc w:val="center"/>
              <w:rPr>
                <w:rFonts w:ascii="Arial" w:hAnsi="Arial" w:cs="Arial"/>
                <w:sz w:val="16"/>
                <w:szCs w:val="16"/>
              </w:rPr>
            </w:pPr>
            <w:r w:rsidRPr="003E728D">
              <w:rPr>
                <w:rFonts w:ascii="Arial" w:hAnsi="Arial" w:cs="Arial"/>
                <w:sz w:val="16"/>
                <w:szCs w:val="16"/>
              </w:rPr>
              <w:t>Валдайский район</w:t>
            </w:r>
          </w:p>
        </w:tc>
        <w:tc>
          <w:tcPr>
            <w:tcW w:w="1439"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2f0"/>
              <w:ind w:firstLine="0"/>
              <w:jc w:val="center"/>
              <w:rPr>
                <w:rFonts w:ascii="Arial" w:hAnsi="Arial" w:cs="Arial"/>
                <w:sz w:val="16"/>
                <w:szCs w:val="16"/>
              </w:rPr>
            </w:pPr>
            <w:r w:rsidRPr="003E728D">
              <w:rPr>
                <w:rFonts w:ascii="Arial" w:hAnsi="Arial" w:cs="Arial"/>
                <w:sz w:val="16"/>
                <w:szCs w:val="16"/>
              </w:rPr>
              <w:t>1 очередь</w:t>
            </w:r>
          </w:p>
        </w:tc>
        <w:tc>
          <w:tcPr>
            <w:tcW w:w="3298"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Схема терпланирования Валдайского района,2010 г.</w:t>
            </w:r>
          </w:p>
        </w:tc>
      </w:tr>
      <w:tr w:rsidR="00117B3D" w:rsidRPr="003E728D" w:rsidTr="00A0624D">
        <w:trPr>
          <w:trHeight w:val="20"/>
        </w:trPr>
        <w:tc>
          <w:tcPr>
            <w:tcW w:w="534"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18</w:t>
            </w:r>
          </w:p>
        </w:tc>
        <w:tc>
          <w:tcPr>
            <w:tcW w:w="4252"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 xml:space="preserve">Новое строительство (расчетный срок): </w:t>
            </w:r>
            <w:r w:rsidRPr="003E728D">
              <w:rPr>
                <w:rFonts w:ascii="Arial" w:hAnsi="Arial" w:cs="Arial"/>
                <w:sz w:val="16"/>
                <w:szCs w:val="16"/>
                <w:lang w:eastAsia="ru-RU"/>
              </w:rPr>
              <w:t>340</w:t>
            </w:r>
            <w:r w:rsidRPr="003E728D">
              <w:rPr>
                <w:rFonts w:ascii="Arial" w:hAnsi="Arial" w:cs="Arial"/>
                <w:sz w:val="16"/>
                <w:szCs w:val="16"/>
              </w:rPr>
              <w:t xml:space="preserve"> тыс. м</w:t>
            </w:r>
            <w:r w:rsidRPr="003E728D">
              <w:rPr>
                <w:rFonts w:ascii="Arial" w:hAnsi="Arial" w:cs="Arial"/>
                <w:sz w:val="16"/>
                <w:szCs w:val="16"/>
                <w:vertAlign w:val="superscript"/>
              </w:rPr>
              <w:t xml:space="preserve">2 </w:t>
            </w:r>
            <w:r w:rsidRPr="003E728D">
              <w:rPr>
                <w:rFonts w:ascii="Arial" w:hAnsi="Arial" w:cs="Arial"/>
                <w:sz w:val="16"/>
                <w:szCs w:val="16"/>
              </w:rPr>
              <w:t>общей площади (округленно)</w:t>
            </w:r>
          </w:p>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при нормативе жилищной обеспеченности  48 м</w:t>
            </w:r>
            <w:r w:rsidRPr="003E728D">
              <w:rPr>
                <w:rFonts w:ascii="Arial" w:hAnsi="Arial" w:cs="Arial"/>
                <w:sz w:val="16"/>
                <w:szCs w:val="16"/>
                <w:vertAlign w:val="superscript"/>
              </w:rPr>
              <w:t>2</w:t>
            </w:r>
            <w:r w:rsidRPr="003E728D">
              <w:rPr>
                <w:rFonts w:ascii="Arial" w:hAnsi="Arial" w:cs="Arial"/>
                <w:sz w:val="16"/>
                <w:szCs w:val="16"/>
              </w:rPr>
              <w:t>/чел.</w:t>
            </w:r>
          </w:p>
        </w:tc>
        <w:tc>
          <w:tcPr>
            <w:tcW w:w="1985"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2f0"/>
              <w:ind w:firstLine="0"/>
              <w:jc w:val="center"/>
              <w:rPr>
                <w:rFonts w:ascii="Arial" w:hAnsi="Arial" w:cs="Arial"/>
                <w:sz w:val="16"/>
                <w:szCs w:val="16"/>
              </w:rPr>
            </w:pPr>
            <w:r w:rsidRPr="003E728D">
              <w:rPr>
                <w:rFonts w:ascii="Arial" w:hAnsi="Arial" w:cs="Arial"/>
                <w:sz w:val="16"/>
                <w:szCs w:val="16"/>
              </w:rPr>
              <w:t>Валдайский район</w:t>
            </w:r>
          </w:p>
        </w:tc>
        <w:tc>
          <w:tcPr>
            <w:tcW w:w="1439"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2f0"/>
              <w:ind w:firstLine="0"/>
              <w:jc w:val="center"/>
              <w:rPr>
                <w:rFonts w:ascii="Arial" w:hAnsi="Arial" w:cs="Arial"/>
                <w:sz w:val="16"/>
                <w:szCs w:val="16"/>
              </w:rPr>
            </w:pPr>
            <w:r w:rsidRPr="003E728D">
              <w:rPr>
                <w:rFonts w:ascii="Arial" w:hAnsi="Arial" w:cs="Arial"/>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Схема терпланирования Валдайского района,2010 г.</w:t>
            </w:r>
          </w:p>
        </w:tc>
      </w:tr>
      <w:tr w:rsidR="00117B3D" w:rsidRPr="003E728D" w:rsidTr="00A0624D">
        <w:trPr>
          <w:trHeight w:val="20"/>
        </w:trPr>
        <w:tc>
          <w:tcPr>
            <w:tcW w:w="534"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19</w:t>
            </w:r>
          </w:p>
        </w:tc>
        <w:tc>
          <w:tcPr>
            <w:tcW w:w="4252"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Новое строительство (расчетный срок): 229,5 тыс. м</w:t>
            </w:r>
            <w:r w:rsidRPr="003E728D">
              <w:rPr>
                <w:rFonts w:ascii="Arial" w:hAnsi="Arial" w:cs="Arial"/>
                <w:sz w:val="16"/>
                <w:szCs w:val="16"/>
                <w:vertAlign w:val="superscript"/>
              </w:rPr>
              <w:t xml:space="preserve">2 </w:t>
            </w:r>
            <w:r w:rsidRPr="003E728D">
              <w:rPr>
                <w:rFonts w:ascii="Arial" w:hAnsi="Arial" w:cs="Arial"/>
                <w:sz w:val="16"/>
                <w:szCs w:val="16"/>
              </w:rPr>
              <w:t>общей площади (округленно) при нормативе жилищной обеспеченности  36 м</w:t>
            </w:r>
            <w:r w:rsidRPr="003E728D">
              <w:rPr>
                <w:rFonts w:ascii="Arial" w:hAnsi="Arial" w:cs="Arial"/>
                <w:sz w:val="16"/>
                <w:szCs w:val="16"/>
                <w:vertAlign w:val="superscript"/>
              </w:rPr>
              <w:t>2</w:t>
            </w:r>
            <w:r w:rsidRPr="003E728D">
              <w:rPr>
                <w:rFonts w:ascii="Arial" w:hAnsi="Arial" w:cs="Arial"/>
                <w:sz w:val="16"/>
                <w:szCs w:val="16"/>
              </w:rPr>
              <w:t>/чел.</w:t>
            </w:r>
          </w:p>
        </w:tc>
        <w:tc>
          <w:tcPr>
            <w:tcW w:w="1985"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2f0"/>
              <w:ind w:firstLine="0"/>
              <w:jc w:val="center"/>
              <w:rPr>
                <w:rFonts w:ascii="Arial" w:hAnsi="Arial" w:cs="Arial"/>
                <w:sz w:val="16"/>
                <w:szCs w:val="16"/>
              </w:rPr>
            </w:pPr>
            <w:r w:rsidRPr="003E728D">
              <w:rPr>
                <w:rFonts w:ascii="Arial" w:hAnsi="Arial" w:cs="Arial"/>
                <w:sz w:val="16"/>
                <w:szCs w:val="16"/>
              </w:rPr>
              <w:t>Валдайское городское поселение</w:t>
            </w:r>
          </w:p>
        </w:tc>
        <w:tc>
          <w:tcPr>
            <w:tcW w:w="1439"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2f0"/>
              <w:ind w:firstLine="0"/>
              <w:jc w:val="center"/>
              <w:rPr>
                <w:rFonts w:ascii="Arial" w:hAnsi="Arial" w:cs="Arial"/>
                <w:sz w:val="16"/>
                <w:szCs w:val="16"/>
              </w:rPr>
            </w:pPr>
            <w:r w:rsidRPr="003E728D">
              <w:rPr>
                <w:rFonts w:ascii="Arial" w:hAnsi="Arial" w:cs="Arial"/>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 xml:space="preserve">Генплан </w:t>
            </w:r>
            <w:smartTag w:uri="urn:schemas-microsoft-com:office:smarttags" w:element="metricconverter">
              <w:smartTagPr>
                <w:attr w:name="ProductID" w:val="2012 г"/>
              </w:smartTagPr>
              <w:r w:rsidRPr="003E728D">
                <w:rPr>
                  <w:rFonts w:ascii="Arial" w:hAnsi="Arial" w:cs="Arial"/>
                  <w:sz w:val="16"/>
                  <w:szCs w:val="16"/>
                </w:rPr>
                <w:t>2012 г</w:t>
              </w:r>
            </w:smartTag>
            <w:r w:rsidRPr="003E728D">
              <w:rPr>
                <w:rFonts w:ascii="Arial" w:hAnsi="Arial" w:cs="Arial"/>
                <w:sz w:val="16"/>
                <w:szCs w:val="16"/>
              </w:rPr>
              <w:t>.</w:t>
            </w:r>
          </w:p>
        </w:tc>
      </w:tr>
      <w:tr w:rsidR="00117B3D" w:rsidRPr="003E728D" w:rsidTr="00A0624D">
        <w:trPr>
          <w:trHeight w:val="20"/>
        </w:trPr>
        <w:tc>
          <w:tcPr>
            <w:tcW w:w="534"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20</w:t>
            </w:r>
          </w:p>
        </w:tc>
        <w:tc>
          <w:tcPr>
            <w:tcW w:w="4252"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Новое строительство (расчетный срок): 416,8 тыс. м</w:t>
            </w:r>
            <w:r w:rsidRPr="003E728D">
              <w:rPr>
                <w:rFonts w:ascii="Arial" w:hAnsi="Arial" w:cs="Arial"/>
                <w:sz w:val="16"/>
                <w:szCs w:val="16"/>
                <w:vertAlign w:val="superscript"/>
              </w:rPr>
              <w:t xml:space="preserve">2 </w:t>
            </w:r>
            <w:r w:rsidRPr="003E728D">
              <w:rPr>
                <w:rFonts w:ascii="Arial" w:hAnsi="Arial" w:cs="Arial"/>
                <w:sz w:val="16"/>
                <w:szCs w:val="16"/>
              </w:rPr>
              <w:t>общей площади (округленно) при нормативе жилищной обеспеченности  48 м</w:t>
            </w:r>
            <w:r w:rsidRPr="003E728D">
              <w:rPr>
                <w:rFonts w:ascii="Arial" w:hAnsi="Arial" w:cs="Arial"/>
                <w:sz w:val="16"/>
                <w:szCs w:val="16"/>
                <w:vertAlign w:val="superscript"/>
              </w:rPr>
              <w:t>2</w:t>
            </w:r>
            <w:r w:rsidRPr="003E728D">
              <w:rPr>
                <w:rFonts w:ascii="Arial" w:hAnsi="Arial" w:cs="Arial"/>
                <w:sz w:val="16"/>
                <w:szCs w:val="16"/>
              </w:rPr>
              <w:t>/чел.</w:t>
            </w:r>
          </w:p>
        </w:tc>
        <w:tc>
          <w:tcPr>
            <w:tcW w:w="1985"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2f0"/>
              <w:ind w:firstLine="0"/>
              <w:jc w:val="center"/>
              <w:rPr>
                <w:rFonts w:ascii="Arial" w:hAnsi="Arial" w:cs="Arial"/>
                <w:sz w:val="16"/>
                <w:szCs w:val="16"/>
              </w:rPr>
            </w:pPr>
            <w:r w:rsidRPr="003E728D">
              <w:rPr>
                <w:rFonts w:ascii="Arial" w:hAnsi="Arial" w:cs="Arial"/>
                <w:sz w:val="16"/>
                <w:szCs w:val="16"/>
              </w:rPr>
              <w:t>Валдайское городское поселение</w:t>
            </w:r>
          </w:p>
        </w:tc>
        <w:tc>
          <w:tcPr>
            <w:tcW w:w="1439"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2f0"/>
              <w:ind w:firstLine="0"/>
              <w:jc w:val="center"/>
              <w:rPr>
                <w:rFonts w:ascii="Arial" w:hAnsi="Arial" w:cs="Arial"/>
                <w:sz w:val="16"/>
                <w:szCs w:val="16"/>
              </w:rPr>
            </w:pPr>
            <w:r w:rsidRPr="003E728D">
              <w:rPr>
                <w:rFonts w:ascii="Arial" w:hAnsi="Arial" w:cs="Arial"/>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Настоящие изменения в Генплан</w:t>
            </w:r>
          </w:p>
        </w:tc>
      </w:tr>
      <w:tr w:rsidR="00117B3D" w:rsidRPr="003E728D" w:rsidTr="00A0624D">
        <w:trPr>
          <w:trHeight w:val="20"/>
        </w:trPr>
        <w:tc>
          <w:tcPr>
            <w:tcW w:w="11508" w:type="dxa"/>
            <w:gridSpan w:val="5"/>
            <w:tcBorders>
              <w:top w:val="single" w:sz="4" w:space="0" w:color="auto"/>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Инженерная инфраструктура</w:t>
            </w:r>
          </w:p>
        </w:tc>
      </w:tr>
      <w:tr w:rsidR="00117B3D" w:rsidRPr="003E728D" w:rsidTr="00A0624D">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Газоснабжение</w:t>
            </w:r>
          </w:p>
        </w:tc>
      </w:tr>
      <w:tr w:rsidR="00117B3D" w:rsidRPr="003E728D" w:rsidTr="00A0624D">
        <w:trPr>
          <w:trHeight w:val="20"/>
        </w:trPr>
        <w:tc>
          <w:tcPr>
            <w:tcW w:w="534"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21</w:t>
            </w:r>
          </w:p>
        </w:tc>
        <w:tc>
          <w:tcPr>
            <w:tcW w:w="4252"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закольцовка АГРС Короцко с АГРС Валдай с подачей  природного газа  ГРУ котельных и ГРП населенных пунктов.</w:t>
            </w:r>
          </w:p>
        </w:tc>
        <w:tc>
          <w:tcPr>
            <w:tcW w:w="1985"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2f0"/>
              <w:ind w:firstLine="0"/>
              <w:jc w:val="center"/>
              <w:rPr>
                <w:rFonts w:ascii="Arial" w:hAnsi="Arial" w:cs="Arial"/>
                <w:sz w:val="16"/>
                <w:szCs w:val="16"/>
              </w:rPr>
            </w:pPr>
            <w:r w:rsidRPr="003E728D">
              <w:rPr>
                <w:rFonts w:ascii="Arial" w:hAnsi="Arial" w:cs="Arial"/>
                <w:sz w:val="16"/>
                <w:szCs w:val="16"/>
              </w:rPr>
              <w:t>Валдайский район</w:t>
            </w:r>
          </w:p>
        </w:tc>
        <w:tc>
          <w:tcPr>
            <w:tcW w:w="1439"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2020</w:t>
            </w:r>
          </w:p>
        </w:tc>
        <w:tc>
          <w:tcPr>
            <w:tcW w:w="3298" w:type="dxa"/>
            <w:vMerge w:val="restart"/>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jc w:val="center"/>
              <w:rPr>
                <w:rFonts w:ascii="Arial" w:hAnsi="Arial" w:cs="Arial"/>
                <w:sz w:val="16"/>
                <w:szCs w:val="16"/>
              </w:rPr>
            </w:pPr>
            <w:r w:rsidRPr="003E728D">
              <w:rPr>
                <w:rFonts w:ascii="Arial" w:hAnsi="Arial" w:cs="Arial"/>
                <w:sz w:val="16"/>
                <w:szCs w:val="16"/>
              </w:rPr>
              <w:t>Генеральная схема газификации районов Новгородской области</w:t>
            </w:r>
          </w:p>
          <w:p w:rsidR="00117B3D" w:rsidRPr="003E728D" w:rsidRDefault="00117B3D" w:rsidP="00A0624D">
            <w:pPr>
              <w:overflowPunct w:val="0"/>
              <w:autoSpaceDE w:val="0"/>
              <w:autoSpaceDN w:val="0"/>
              <w:adjustRightInd w:val="0"/>
              <w:jc w:val="center"/>
              <w:rPr>
                <w:rFonts w:ascii="Arial" w:hAnsi="Arial" w:cs="Arial"/>
                <w:sz w:val="16"/>
                <w:szCs w:val="16"/>
              </w:rPr>
            </w:pPr>
          </w:p>
        </w:tc>
      </w:tr>
      <w:tr w:rsidR="00117B3D" w:rsidRPr="003E728D" w:rsidTr="00A0624D">
        <w:trPr>
          <w:trHeight w:val="20"/>
        </w:trPr>
        <w:tc>
          <w:tcPr>
            <w:tcW w:w="534"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22</w:t>
            </w:r>
          </w:p>
        </w:tc>
        <w:tc>
          <w:tcPr>
            <w:tcW w:w="4252"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jc w:val="center"/>
              <w:rPr>
                <w:rFonts w:ascii="Arial" w:hAnsi="Arial" w:cs="Arial"/>
                <w:color w:val="FF0000"/>
                <w:sz w:val="16"/>
                <w:szCs w:val="16"/>
              </w:rPr>
            </w:pPr>
            <w:r w:rsidRPr="003E728D">
              <w:rPr>
                <w:rFonts w:ascii="Arial" w:hAnsi="Arial" w:cs="Arial"/>
                <w:sz w:val="16"/>
                <w:szCs w:val="16"/>
              </w:rPr>
              <w:t>Развитие газораспределительной сети района</w:t>
            </w:r>
          </w:p>
        </w:tc>
        <w:tc>
          <w:tcPr>
            <w:tcW w:w="1985"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2f0"/>
              <w:ind w:firstLine="0"/>
              <w:jc w:val="center"/>
              <w:rPr>
                <w:rFonts w:ascii="Arial" w:hAnsi="Arial" w:cs="Arial"/>
                <w:sz w:val="16"/>
                <w:szCs w:val="16"/>
              </w:rPr>
            </w:pPr>
            <w:r w:rsidRPr="003E728D">
              <w:rPr>
                <w:rFonts w:ascii="Arial" w:hAnsi="Arial" w:cs="Arial"/>
                <w:sz w:val="16"/>
                <w:szCs w:val="16"/>
              </w:rPr>
              <w:t>Валдайский район</w:t>
            </w:r>
          </w:p>
        </w:tc>
        <w:tc>
          <w:tcPr>
            <w:tcW w:w="1439"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Расчетный срок</w:t>
            </w:r>
          </w:p>
        </w:tc>
        <w:tc>
          <w:tcPr>
            <w:tcW w:w="3298" w:type="dxa"/>
            <w:vMerge/>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jc w:val="center"/>
              <w:rPr>
                <w:rFonts w:ascii="Arial" w:hAnsi="Arial" w:cs="Arial"/>
                <w:sz w:val="16"/>
                <w:szCs w:val="16"/>
              </w:rPr>
            </w:pPr>
          </w:p>
        </w:tc>
      </w:tr>
      <w:tr w:rsidR="00117B3D" w:rsidRPr="003E728D" w:rsidTr="00A0624D">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b/>
                <w:bCs/>
                <w:i/>
                <w:sz w:val="16"/>
                <w:szCs w:val="16"/>
                <w:lang w:eastAsia="ru-RU"/>
              </w:rPr>
              <w:t>Теплоснабжение</w:t>
            </w:r>
          </w:p>
        </w:tc>
      </w:tr>
      <w:tr w:rsidR="00117B3D" w:rsidRPr="003E728D" w:rsidTr="00A0624D">
        <w:trPr>
          <w:trHeight w:val="20"/>
        </w:trPr>
        <w:tc>
          <w:tcPr>
            <w:tcW w:w="534"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23</w:t>
            </w:r>
          </w:p>
        </w:tc>
        <w:tc>
          <w:tcPr>
            <w:tcW w:w="4252"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aff1"/>
              <w:jc w:val="center"/>
              <w:rPr>
                <w:rFonts w:ascii="Arial" w:hAnsi="Arial" w:cs="Arial"/>
                <w:sz w:val="16"/>
                <w:szCs w:val="16"/>
              </w:rPr>
            </w:pPr>
            <w:r w:rsidRPr="003E728D">
              <w:rPr>
                <w:rFonts w:ascii="Arial" w:hAnsi="Arial" w:cs="Arial"/>
                <w:sz w:val="16"/>
                <w:szCs w:val="16"/>
              </w:rPr>
              <w:t>строительство новых и модернизация существующих котельных в городе (замена котлов, установка систем химводоподготовки, установки КИП и автоматики и пр.)</w:t>
            </w:r>
          </w:p>
        </w:tc>
        <w:tc>
          <w:tcPr>
            <w:tcW w:w="1985"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 Валдай</w:t>
            </w:r>
          </w:p>
        </w:tc>
        <w:tc>
          <w:tcPr>
            <w:tcW w:w="1439"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sz w:val="16"/>
                <w:szCs w:val="16"/>
              </w:rPr>
              <w:t xml:space="preserve">Генплан </w:t>
            </w:r>
            <w:smartTag w:uri="urn:schemas-microsoft-com:office:smarttags" w:element="metricconverter">
              <w:smartTagPr>
                <w:attr w:name="ProductID" w:val="2012 г"/>
              </w:smartTagPr>
              <w:r w:rsidRPr="003E728D">
                <w:rPr>
                  <w:rFonts w:ascii="Arial" w:hAnsi="Arial" w:cs="Arial"/>
                  <w:sz w:val="16"/>
                  <w:szCs w:val="16"/>
                </w:rPr>
                <w:t>2012 г</w:t>
              </w:r>
            </w:smartTag>
            <w:r w:rsidRPr="003E728D">
              <w:rPr>
                <w:rFonts w:ascii="Arial" w:hAnsi="Arial" w:cs="Arial"/>
                <w:sz w:val="16"/>
                <w:szCs w:val="16"/>
              </w:rPr>
              <w:t>.</w:t>
            </w:r>
          </w:p>
        </w:tc>
      </w:tr>
      <w:tr w:rsidR="00117B3D" w:rsidRPr="003E728D" w:rsidTr="00A0624D">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b/>
                <w:bCs/>
                <w:i/>
                <w:sz w:val="16"/>
                <w:szCs w:val="16"/>
                <w:lang w:eastAsia="ru-RU"/>
              </w:rPr>
              <w:t>Водоснабжение и водоотведение</w:t>
            </w:r>
          </w:p>
        </w:tc>
      </w:tr>
      <w:tr w:rsidR="00117B3D" w:rsidRPr="003E728D" w:rsidTr="00A0624D">
        <w:trPr>
          <w:trHeight w:val="20"/>
        </w:trPr>
        <w:tc>
          <w:tcPr>
            <w:tcW w:w="534"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24</w:t>
            </w:r>
          </w:p>
        </w:tc>
        <w:tc>
          <w:tcPr>
            <w:tcW w:w="4252"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jc w:val="center"/>
              <w:rPr>
                <w:rFonts w:ascii="Arial" w:hAnsi="Arial" w:cs="Arial"/>
                <w:b/>
                <w:i/>
                <w:sz w:val="16"/>
                <w:szCs w:val="16"/>
              </w:rPr>
            </w:pPr>
            <w:r w:rsidRPr="003E728D">
              <w:rPr>
                <w:rFonts w:ascii="Arial" w:hAnsi="Arial" w:cs="Arial"/>
                <w:sz w:val="16"/>
                <w:szCs w:val="16"/>
              </w:rPr>
              <w:t xml:space="preserve">Для </w:t>
            </w:r>
            <w:r w:rsidRPr="003E728D">
              <w:rPr>
                <w:rFonts w:ascii="Arial" w:hAnsi="Arial" w:cs="Arial"/>
                <w:b/>
                <w:i/>
                <w:sz w:val="16"/>
                <w:szCs w:val="16"/>
              </w:rPr>
              <w:t>города Валдай:</w:t>
            </w:r>
          </w:p>
          <w:p w:rsidR="00117B3D" w:rsidRPr="003E728D" w:rsidRDefault="00117B3D" w:rsidP="00A0624D">
            <w:pPr>
              <w:jc w:val="center"/>
              <w:rPr>
                <w:rFonts w:ascii="Arial" w:hAnsi="Arial" w:cs="Arial"/>
                <w:sz w:val="16"/>
                <w:szCs w:val="16"/>
              </w:rPr>
            </w:pPr>
            <w:r w:rsidRPr="003E728D">
              <w:rPr>
                <w:rFonts w:ascii="Arial" w:hAnsi="Arial" w:cs="Arial"/>
                <w:sz w:val="16"/>
                <w:szCs w:val="16"/>
              </w:rPr>
              <w:t>- консервация действующих одиночных артезианских скважин (ул.Труда, ул. Георгиевской, Студгородке);</w:t>
            </w:r>
          </w:p>
          <w:p w:rsidR="00117B3D" w:rsidRPr="003E728D" w:rsidRDefault="00117B3D" w:rsidP="00A0624D">
            <w:pPr>
              <w:jc w:val="center"/>
              <w:rPr>
                <w:rFonts w:ascii="Arial" w:hAnsi="Arial" w:cs="Arial"/>
                <w:sz w:val="16"/>
                <w:szCs w:val="16"/>
              </w:rPr>
            </w:pPr>
            <w:r w:rsidRPr="003E728D">
              <w:rPr>
                <w:rFonts w:ascii="Arial" w:hAnsi="Arial" w:cs="Arial"/>
                <w:sz w:val="16"/>
                <w:szCs w:val="16"/>
              </w:rPr>
              <w:t>- в качестве источника водоснабжения использовать действующие артезианские скважины на территории действующего водозабора (проектная производительность водозабора -7,5 тыс. м</w:t>
            </w:r>
            <w:r w:rsidRPr="003E728D">
              <w:rPr>
                <w:rFonts w:ascii="Arial" w:hAnsi="Arial" w:cs="Arial"/>
                <w:sz w:val="16"/>
                <w:szCs w:val="16"/>
                <w:vertAlign w:val="superscript"/>
              </w:rPr>
              <w:t>3</w:t>
            </w:r>
            <w:r w:rsidRPr="003E728D">
              <w:rPr>
                <w:rFonts w:ascii="Arial" w:hAnsi="Arial" w:cs="Arial"/>
                <w:sz w:val="16"/>
                <w:szCs w:val="16"/>
              </w:rPr>
              <w:t>/сутки);</w:t>
            </w:r>
          </w:p>
          <w:p w:rsidR="00117B3D" w:rsidRPr="003E728D" w:rsidRDefault="00117B3D" w:rsidP="00A0624D">
            <w:pPr>
              <w:jc w:val="center"/>
              <w:rPr>
                <w:rFonts w:ascii="Arial" w:hAnsi="Arial" w:cs="Arial"/>
                <w:sz w:val="16"/>
                <w:szCs w:val="16"/>
              </w:rPr>
            </w:pPr>
            <w:r w:rsidRPr="003E728D">
              <w:rPr>
                <w:rFonts w:ascii="Arial" w:hAnsi="Arial" w:cs="Arial"/>
                <w:sz w:val="16"/>
                <w:szCs w:val="16"/>
              </w:rPr>
              <w:t>- устройство двух резервных артезианских скважин на территории действующего водозабора, с ожидаемой производительностью 15,0 м</w:t>
            </w:r>
            <w:r w:rsidRPr="003E728D">
              <w:rPr>
                <w:rFonts w:ascii="Arial" w:hAnsi="Arial" w:cs="Arial"/>
                <w:sz w:val="16"/>
                <w:szCs w:val="16"/>
                <w:vertAlign w:val="superscript"/>
              </w:rPr>
              <w:t>3</w:t>
            </w:r>
            <w:r w:rsidRPr="003E728D">
              <w:rPr>
                <w:rFonts w:ascii="Arial" w:hAnsi="Arial" w:cs="Arial"/>
                <w:sz w:val="16"/>
                <w:szCs w:val="16"/>
              </w:rPr>
              <w:t>/час</w:t>
            </w:r>
          </w:p>
          <w:p w:rsidR="00117B3D" w:rsidRPr="003E728D" w:rsidRDefault="00117B3D" w:rsidP="00A0624D">
            <w:pPr>
              <w:jc w:val="center"/>
              <w:rPr>
                <w:rFonts w:ascii="Arial" w:hAnsi="Arial" w:cs="Arial"/>
                <w:sz w:val="16"/>
                <w:szCs w:val="16"/>
              </w:rPr>
            </w:pPr>
            <w:r w:rsidRPr="003E728D">
              <w:rPr>
                <w:rFonts w:ascii="Arial" w:hAnsi="Arial" w:cs="Arial"/>
                <w:sz w:val="16"/>
                <w:szCs w:val="16"/>
              </w:rPr>
              <w:t>- в качестве контррезервуара проектом предлагается сохранить действующие водонапорные башни (V=25м</w:t>
            </w:r>
            <w:r w:rsidRPr="003E728D">
              <w:rPr>
                <w:rFonts w:ascii="Arial" w:hAnsi="Arial" w:cs="Arial"/>
                <w:sz w:val="16"/>
                <w:szCs w:val="16"/>
                <w:vertAlign w:val="superscript"/>
              </w:rPr>
              <w:t>3</w:t>
            </w:r>
            <w:r w:rsidRPr="003E728D">
              <w:rPr>
                <w:rFonts w:ascii="Arial" w:hAnsi="Arial" w:cs="Arial"/>
                <w:sz w:val="16"/>
                <w:szCs w:val="16"/>
              </w:rPr>
              <w:t>; Н=15м);</w:t>
            </w:r>
          </w:p>
          <w:p w:rsidR="00117B3D" w:rsidRPr="003E728D" w:rsidRDefault="00117B3D" w:rsidP="00A0624D">
            <w:pPr>
              <w:jc w:val="center"/>
              <w:rPr>
                <w:rFonts w:ascii="Arial" w:hAnsi="Arial" w:cs="Arial"/>
                <w:sz w:val="16"/>
                <w:szCs w:val="16"/>
              </w:rPr>
            </w:pPr>
            <w:r w:rsidRPr="003E728D">
              <w:rPr>
                <w:rFonts w:ascii="Arial" w:hAnsi="Arial" w:cs="Arial"/>
                <w:sz w:val="16"/>
                <w:szCs w:val="16"/>
              </w:rPr>
              <w:t>- прокладка дополнительных кольцевых участков объединенного хозяйственно-питьевого, поливочного и противопожарного водопровода Ø315÷110;</w:t>
            </w:r>
          </w:p>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 поэтапная реконструкция существующих сетей и замена изношенных участков сети.</w:t>
            </w:r>
          </w:p>
        </w:tc>
        <w:tc>
          <w:tcPr>
            <w:tcW w:w="1985"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 Валдай</w:t>
            </w:r>
          </w:p>
        </w:tc>
        <w:tc>
          <w:tcPr>
            <w:tcW w:w="1439" w:type="dxa"/>
            <w:tcBorders>
              <w:top w:val="single" w:sz="4" w:space="0" w:color="000000"/>
              <w:left w:val="single" w:sz="4" w:space="0" w:color="000000"/>
              <w:bottom w:val="single" w:sz="4" w:space="0" w:color="000000"/>
              <w:right w:val="single" w:sz="4" w:space="0" w:color="auto"/>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Расчетный срок</w:t>
            </w:r>
          </w:p>
        </w:tc>
        <w:tc>
          <w:tcPr>
            <w:tcW w:w="3298" w:type="dxa"/>
            <w:tcBorders>
              <w:top w:val="single" w:sz="4" w:space="0" w:color="auto"/>
              <w:left w:val="single" w:sz="4" w:space="0" w:color="auto"/>
              <w:bottom w:val="single" w:sz="4" w:space="0" w:color="auto"/>
              <w:right w:val="single" w:sz="4" w:space="0" w:color="auto"/>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sz w:val="16"/>
                <w:szCs w:val="16"/>
              </w:rPr>
              <w:t xml:space="preserve">Генплан </w:t>
            </w:r>
            <w:smartTag w:uri="urn:schemas-microsoft-com:office:smarttags" w:element="metricconverter">
              <w:smartTagPr>
                <w:attr w:name="ProductID" w:val="2012 г"/>
              </w:smartTagPr>
              <w:r w:rsidRPr="003E728D">
                <w:rPr>
                  <w:rFonts w:ascii="Arial" w:hAnsi="Arial" w:cs="Arial"/>
                  <w:sz w:val="16"/>
                  <w:szCs w:val="16"/>
                </w:rPr>
                <w:t>2012 г</w:t>
              </w:r>
            </w:smartTag>
          </w:p>
        </w:tc>
      </w:tr>
      <w:tr w:rsidR="00117B3D" w:rsidRPr="003E728D" w:rsidTr="00A0624D">
        <w:trPr>
          <w:trHeight w:val="20"/>
        </w:trPr>
        <w:tc>
          <w:tcPr>
            <w:tcW w:w="534"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bCs/>
                <w:sz w:val="16"/>
                <w:szCs w:val="16"/>
              </w:rPr>
              <w:t>25</w:t>
            </w:r>
          </w:p>
        </w:tc>
        <w:tc>
          <w:tcPr>
            <w:tcW w:w="4252"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jc w:val="center"/>
              <w:rPr>
                <w:rFonts w:ascii="Arial" w:hAnsi="Arial" w:cs="Arial"/>
                <w:b/>
                <w:i/>
                <w:sz w:val="16"/>
                <w:szCs w:val="16"/>
              </w:rPr>
            </w:pPr>
            <w:r w:rsidRPr="003E728D">
              <w:rPr>
                <w:rFonts w:ascii="Arial" w:hAnsi="Arial" w:cs="Arial"/>
                <w:sz w:val="16"/>
                <w:szCs w:val="16"/>
              </w:rPr>
              <w:t xml:space="preserve">Для села </w:t>
            </w:r>
            <w:r w:rsidRPr="003E728D">
              <w:rPr>
                <w:rFonts w:ascii="Arial" w:hAnsi="Arial" w:cs="Arial"/>
                <w:b/>
                <w:i/>
                <w:sz w:val="16"/>
                <w:szCs w:val="16"/>
              </w:rPr>
              <w:t>Зимогорье:</w:t>
            </w:r>
          </w:p>
          <w:p w:rsidR="00117B3D" w:rsidRPr="003E728D" w:rsidRDefault="00117B3D" w:rsidP="00A0624D">
            <w:pPr>
              <w:jc w:val="center"/>
              <w:rPr>
                <w:rFonts w:ascii="Arial" w:hAnsi="Arial" w:cs="Arial"/>
                <w:sz w:val="16"/>
                <w:szCs w:val="16"/>
              </w:rPr>
            </w:pPr>
            <w:r w:rsidRPr="003E728D">
              <w:rPr>
                <w:rFonts w:ascii="Arial" w:hAnsi="Arial" w:cs="Arial"/>
                <w:sz w:val="16"/>
                <w:szCs w:val="16"/>
              </w:rPr>
              <w:t xml:space="preserve">- устройство площадки водопроводных сооружений с резервуарами чистой воды общей ёмкостью </w:t>
            </w:r>
            <w:smartTag w:uri="urn:schemas-microsoft-com:office:smarttags" w:element="metricconverter">
              <w:smartTagPr>
                <w:attr w:name="ProductID" w:val="150 м3"/>
              </w:smartTagPr>
              <w:r w:rsidRPr="003E728D">
                <w:rPr>
                  <w:rFonts w:ascii="Arial" w:hAnsi="Arial" w:cs="Arial"/>
                  <w:sz w:val="16"/>
                  <w:szCs w:val="16"/>
                </w:rPr>
                <w:t>150 м</w:t>
              </w:r>
              <w:r w:rsidRPr="003E728D">
                <w:rPr>
                  <w:rFonts w:ascii="Arial" w:hAnsi="Arial" w:cs="Arial"/>
                  <w:sz w:val="16"/>
                  <w:szCs w:val="16"/>
                  <w:vertAlign w:val="superscript"/>
                </w:rPr>
                <w:t>3</w:t>
              </w:r>
            </w:smartTag>
            <w:r w:rsidRPr="003E728D">
              <w:rPr>
                <w:rFonts w:ascii="Arial" w:hAnsi="Arial" w:cs="Arial"/>
                <w:sz w:val="16"/>
                <w:szCs w:val="16"/>
              </w:rPr>
              <w:t xml:space="preserve"> ;</w:t>
            </w:r>
          </w:p>
          <w:p w:rsidR="00117B3D" w:rsidRPr="003E728D" w:rsidRDefault="00117B3D" w:rsidP="00A0624D">
            <w:pPr>
              <w:jc w:val="center"/>
              <w:rPr>
                <w:rFonts w:ascii="Arial" w:hAnsi="Arial" w:cs="Arial"/>
                <w:sz w:val="16"/>
                <w:szCs w:val="16"/>
              </w:rPr>
            </w:pPr>
            <w:r w:rsidRPr="003E728D">
              <w:rPr>
                <w:rFonts w:ascii="Arial" w:hAnsi="Arial" w:cs="Arial"/>
                <w:sz w:val="16"/>
                <w:szCs w:val="16"/>
              </w:rPr>
              <w:t>_ устройство двух водоводов Ø110 мм до планируемой площадки водопроводных сооружений для объединения с кольцевыми сетями города Валдай;</w:t>
            </w:r>
          </w:p>
          <w:p w:rsidR="00117B3D" w:rsidRPr="003E728D" w:rsidRDefault="00117B3D" w:rsidP="00A0624D">
            <w:pPr>
              <w:jc w:val="center"/>
              <w:rPr>
                <w:rFonts w:ascii="Arial" w:hAnsi="Arial" w:cs="Arial"/>
                <w:sz w:val="16"/>
                <w:szCs w:val="16"/>
              </w:rPr>
            </w:pPr>
            <w:r w:rsidRPr="003E728D">
              <w:rPr>
                <w:rFonts w:ascii="Arial" w:hAnsi="Arial" w:cs="Arial"/>
                <w:sz w:val="16"/>
                <w:szCs w:val="16"/>
              </w:rPr>
              <w:lastRenderedPageBreak/>
              <w:t>- устройство дополнительной водонапорной башни Рожновского (V=25м3; Н=15м) для обеспечения напора на юго-западной окраине села и использование её в качестве контррезервуара;</w:t>
            </w:r>
          </w:p>
          <w:p w:rsidR="00117B3D" w:rsidRPr="003E728D" w:rsidRDefault="00117B3D" w:rsidP="00A0624D">
            <w:pPr>
              <w:jc w:val="center"/>
              <w:rPr>
                <w:rFonts w:ascii="Arial" w:hAnsi="Arial" w:cs="Arial"/>
                <w:sz w:val="16"/>
                <w:szCs w:val="16"/>
              </w:rPr>
            </w:pPr>
            <w:r w:rsidRPr="003E728D">
              <w:rPr>
                <w:rFonts w:ascii="Arial" w:hAnsi="Arial" w:cs="Arial"/>
                <w:sz w:val="16"/>
                <w:szCs w:val="16"/>
              </w:rPr>
              <w:t>- прокладка дополнительных участков объединенного хозяйственно-питьевого, поливочного и противопожарного водопровода;</w:t>
            </w:r>
          </w:p>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 поэтапная реконструкция существующих сетей и замена изношенных участков сети.</w:t>
            </w:r>
          </w:p>
        </w:tc>
        <w:tc>
          <w:tcPr>
            <w:tcW w:w="1985"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lastRenderedPageBreak/>
              <w:t>г. Валдай</w:t>
            </w:r>
          </w:p>
        </w:tc>
        <w:tc>
          <w:tcPr>
            <w:tcW w:w="1439" w:type="dxa"/>
            <w:tcBorders>
              <w:top w:val="single" w:sz="4" w:space="0" w:color="000000"/>
              <w:left w:val="single" w:sz="4" w:space="0" w:color="000000"/>
              <w:bottom w:val="single" w:sz="4" w:space="0" w:color="000000"/>
              <w:right w:val="single" w:sz="4" w:space="0" w:color="auto"/>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2015-2017</w:t>
            </w:r>
          </w:p>
        </w:tc>
        <w:tc>
          <w:tcPr>
            <w:tcW w:w="3298" w:type="dxa"/>
            <w:tcBorders>
              <w:top w:val="single" w:sz="4" w:space="0" w:color="auto"/>
              <w:left w:val="single" w:sz="4" w:space="0" w:color="auto"/>
              <w:bottom w:val="single" w:sz="4" w:space="0" w:color="auto"/>
              <w:right w:val="single" w:sz="4" w:space="0" w:color="auto"/>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sz w:val="16"/>
                <w:szCs w:val="16"/>
              </w:rPr>
              <w:t xml:space="preserve">Генплан </w:t>
            </w:r>
            <w:smartTag w:uri="urn:schemas-microsoft-com:office:smarttags" w:element="metricconverter">
              <w:smartTagPr>
                <w:attr w:name="ProductID" w:val="2012 г"/>
              </w:smartTagPr>
              <w:r w:rsidRPr="003E728D">
                <w:rPr>
                  <w:rFonts w:ascii="Arial" w:hAnsi="Arial" w:cs="Arial"/>
                  <w:sz w:val="16"/>
                  <w:szCs w:val="16"/>
                </w:rPr>
                <w:t>2012 г</w:t>
              </w:r>
            </w:smartTag>
          </w:p>
        </w:tc>
      </w:tr>
      <w:tr w:rsidR="00117B3D" w:rsidRPr="003E728D" w:rsidTr="00A0624D">
        <w:trPr>
          <w:trHeight w:val="20"/>
        </w:trPr>
        <w:tc>
          <w:tcPr>
            <w:tcW w:w="534"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lastRenderedPageBreak/>
              <w:t>26</w:t>
            </w:r>
          </w:p>
        </w:tc>
        <w:tc>
          <w:tcPr>
            <w:tcW w:w="4252"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jc w:val="center"/>
              <w:rPr>
                <w:rFonts w:ascii="Arial" w:hAnsi="Arial" w:cs="Arial"/>
                <w:sz w:val="16"/>
                <w:szCs w:val="16"/>
              </w:rPr>
            </w:pPr>
            <w:r w:rsidRPr="003E728D">
              <w:rPr>
                <w:rFonts w:ascii="Arial" w:hAnsi="Arial" w:cs="Arial"/>
                <w:sz w:val="16"/>
                <w:szCs w:val="16"/>
              </w:rPr>
              <w:t>Учитывая фактическое слияние города Валдай и села Зимогорье:</w:t>
            </w:r>
          </w:p>
          <w:p w:rsidR="00117B3D" w:rsidRPr="003E728D" w:rsidRDefault="00117B3D" w:rsidP="00A0624D">
            <w:pPr>
              <w:jc w:val="center"/>
              <w:rPr>
                <w:rFonts w:ascii="Arial" w:hAnsi="Arial" w:cs="Arial"/>
                <w:sz w:val="16"/>
                <w:szCs w:val="16"/>
              </w:rPr>
            </w:pPr>
            <w:r w:rsidRPr="003E728D">
              <w:rPr>
                <w:rFonts w:ascii="Arial" w:hAnsi="Arial" w:cs="Arial"/>
                <w:sz w:val="16"/>
                <w:szCs w:val="16"/>
              </w:rPr>
              <w:t>- устройство общей системы водоотведения, согласно которой сточные воды системой самотечно-напорных канализационных коллекторов отводятся на общегородскую КНС и далее по двум напорным коллекторам Ø400 мм на общегородские КОС;</w:t>
            </w:r>
          </w:p>
          <w:p w:rsidR="00117B3D" w:rsidRPr="003E728D" w:rsidRDefault="00117B3D" w:rsidP="00A0624D">
            <w:pPr>
              <w:jc w:val="center"/>
              <w:rPr>
                <w:rFonts w:ascii="Arial" w:hAnsi="Arial" w:cs="Arial"/>
                <w:sz w:val="16"/>
                <w:szCs w:val="16"/>
              </w:rPr>
            </w:pPr>
            <w:r w:rsidRPr="003E728D">
              <w:rPr>
                <w:rFonts w:ascii="Arial" w:hAnsi="Arial" w:cs="Arial"/>
                <w:sz w:val="16"/>
                <w:szCs w:val="16"/>
              </w:rPr>
              <w:t>- поэтапная реконструкция существующих КОС, с доведением их производительности до 6000 ÷ 8000м³/сутки с последующим рассеянным выпуском в озеро Малое Выскодно;</w:t>
            </w:r>
          </w:p>
          <w:p w:rsidR="00117B3D" w:rsidRPr="003E728D" w:rsidRDefault="00117B3D" w:rsidP="00A0624D">
            <w:pPr>
              <w:jc w:val="center"/>
              <w:rPr>
                <w:rFonts w:ascii="Arial" w:hAnsi="Arial" w:cs="Arial"/>
                <w:sz w:val="16"/>
                <w:szCs w:val="16"/>
              </w:rPr>
            </w:pPr>
            <w:r w:rsidRPr="003E728D">
              <w:rPr>
                <w:rFonts w:ascii="Arial" w:hAnsi="Arial" w:cs="Arial"/>
                <w:sz w:val="16"/>
                <w:szCs w:val="16"/>
              </w:rPr>
              <w:t>- устройство фильтр-прессов для обезвоживания осадков и активного ила, образующихся на очистных сооружениях;</w:t>
            </w:r>
          </w:p>
          <w:p w:rsidR="00117B3D" w:rsidRPr="003E728D" w:rsidRDefault="00117B3D" w:rsidP="00A0624D">
            <w:pPr>
              <w:jc w:val="center"/>
              <w:rPr>
                <w:rFonts w:ascii="Arial" w:hAnsi="Arial" w:cs="Arial"/>
                <w:sz w:val="16"/>
                <w:szCs w:val="16"/>
              </w:rPr>
            </w:pPr>
            <w:r w:rsidRPr="003E728D">
              <w:rPr>
                <w:rFonts w:ascii="Arial" w:hAnsi="Arial" w:cs="Arial"/>
                <w:sz w:val="16"/>
                <w:szCs w:val="16"/>
              </w:rPr>
              <w:t>- модернизация действующих канализационных насосных станций с оптимизацией работы насосов и капитальный ремонт их подземной части для обеспечения их водонепроницаемости;</w:t>
            </w:r>
          </w:p>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 строительство двух новых напорных линий Ø400 мм от ГКНС до очистных сооружений.</w:t>
            </w:r>
          </w:p>
        </w:tc>
        <w:tc>
          <w:tcPr>
            <w:tcW w:w="1985"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 Валдай</w:t>
            </w:r>
          </w:p>
        </w:tc>
        <w:tc>
          <w:tcPr>
            <w:tcW w:w="1439" w:type="dxa"/>
            <w:tcBorders>
              <w:top w:val="single" w:sz="4" w:space="0" w:color="000000"/>
              <w:left w:val="single" w:sz="4" w:space="0" w:color="000000"/>
              <w:bottom w:val="single" w:sz="4" w:space="0" w:color="000000"/>
              <w:right w:val="single" w:sz="4" w:space="0" w:color="auto"/>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2015</w:t>
            </w:r>
          </w:p>
        </w:tc>
        <w:tc>
          <w:tcPr>
            <w:tcW w:w="3298" w:type="dxa"/>
            <w:tcBorders>
              <w:top w:val="single" w:sz="4" w:space="0" w:color="auto"/>
              <w:left w:val="single" w:sz="4" w:space="0" w:color="auto"/>
              <w:bottom w:val="single" w:sz="4" w:space="0" w:color="auto"/>
              <w:right w:val="single" w:sz="4" w:space="0" w:color="auto"/>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sz w:val="16"/>
                <w:szCs w:val="16"/>
              </w:rPr>
              <w:t xml:space="preserve">Генплан </w:t>
            </w:r>
            <w:smartTag w:uri="urn:schemas-microsoft-com:office:smarttags" w:element="metricconverter">
              <w:smartTagPr>
                <w:attr w:name="ProductID" w:val="2012 г"/>
              </w:smartTagPr>
              <w:r w:rsidRPr="003E728D">
                <w:rPr>
                  <w:rFonts w:ascii="Arial" w:hAnsi="Arial" w:cs="Arial"/>
                  <w:sz w:val="16"/>
                  <w:szCs w:val="16"/>
                </w:rPr>
                <w:t>2012 г</w:t>
              </w:r>
            </w:smartTag>
          </w:p>
        </w:tc>
      </w:tr>
      <w:tr w:rsidR="00117B3D" w:rsidRPr="003E728D" w:rsidTr="00A0624D">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Благоустройство территории</w:t>
            </w:r>
          </w:p>
        </w:tc>
      </w:tr>
      <w:tr w:rsidR="00117B3D" w:rsidRPr="003E728D" w:rsidTr="00A0624D">
        <w:trPr>
          <w:trHeight w:val="20"/>
        </w:trPr>
        <w:tc>
          <w:tcPr>
            <w:tcW w:w="534"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27</w:t>
            </w:r>
          </w:p>
        </w:tc>
        <w:tc>
          <w:tcPr>
            <w:tcW w:w="4252"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jc w:val="center"/>
              <w:rPr>
                <w:rFonts w:ascii="Arial" w:hAnsi="Arial" w:cs="Arial"/>
                <w:sz w:val="16"/>
                <w:szCs w:val="16"/>
              </w:rPr>
            </w:pPr>
            <w:r w:rsidRPr="003E728D">
              <w:rPr>
                <w:rFonts w:ascii="Arial" w:hAnsi="Arial" w:cs="Arial"/>
                <w:sz w:val="16"/>
                <w:szCs w:val="16"/>
              </w:rPr>
              <w:t>Оборудование и благоустройство места массового купания, изготовление аншлагов и предупреждающих знаков</w:t>
            </w:r>
          </w:p>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Организация водолазного обследования и очистки дна места массового купания</w:t>
            </w:r>
          </w:p>
        </w:tc>
        <w:tc>
          <w:tcPr>
            <w:tcW w:w="1985"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Валдайский район</w:t>
            </w:r>
          </w:p>
        </w:tc>
        <w:tc>
          <w:tcPr>
            <w:tcW w:w="1439"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2014 - 2016</w:t>
            </w:r>
          </w:p>
        </w:tc>
        <w:tc>
          <w:tcPr>
            <w:tcW w:w="3298"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 xml:space="preserve">Схема терпланирования Валдайского района, </w:t>
            </w:r>
            <w:smartTag w:uri="urn:schemas-microsoft-com:office:smarttags" w:element="metricconverter">
              <w:smartTagPr>
                <w:attr w:name="ProductID" w:val="2010 г"/>
              </w:smartTagPr>
              <w:r w:rsidRPr="003E728D">
                <w:rPr>
                  <w:rFonts w:ascii="Arial" w:hAnsi="Arial" w:cs="Arial"/>
                  <w:sz w:val="16"/>
                  <w:szCs w:val="16"/>
                </w:rPr>
                <w:t>2010 г</w:t>
              </w:r>
            </w:smartTag>
            <w:r w:rsidRPr="003E728D">
              <w:rPr>
                <w:rFonts w:ascii="Arial" w:hAnsi="Arial" w:cs="Arial"/>
                <w:sz w:val="16"/>
                <w:szCs w:val="16"/>
              </w:rPr>
              <w:t>.</w:t>
            </w:r>
          </w:p>
        </w:tc>
      </w:tr>
      <w:tr w:rsidR="00117B3D" w:rsidRPr="003E728D" w:rsidTr="00A0624D">
        <w:trPr>
          <w:trHeight w:val="20"/>
        </w:trPr>
        <w:tc>
          <w:tcPr>
            <w:tcW w:w="534"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28</w:t>
            </w:r>
          </w:p>
        </w:tc>
        <w:tc>
          <w:tcPr>
            <w:tcW w:w="4252"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jc w:val="center"/>
              <w:rPr>
                <w:rFonts w:ascii="Arial" w:hAnsi="Arial" w:cs="Arial"/>
                <w:sz w:val="16"/>
                <w:szCs w:val="16"/>
              </w:rPr>
            </w:pPr>
            <w:r w:rsidRPr="003E728D">
              <w:rPr>
                <w:rFonts w:ascii="Arial" w:hAnsi="Arial" w:cs="Arial"/>
                <w:sz w:val="16"/>
                <w:szCs w:val="16"/>
              </w:rPr>
              <w:t>организация и очистка поверхностного стока населенных пунктов;</w:t>
            </w:r>
          </w:p>
          <w:p w:rsidR="00117B3D" w:rsidRPr="003E728D" w:rsidRDefault="00117B3D" w:rsidP="00A0624D">
            <w:pPr>
              <w:jc w:val="center"/>
              <w:rPr>
                <w:rFonts w:ascii="Arial" w:hAnsi="Arial" w:cs="Arial"/>
                <w:sz w:val="16"/>
                <w:szCs w:val="16"/>
              </w:rPr>
            </w:pPr>
            <w:r w:rsidRPr="003E728D">
              <w:rPr>
                <w:rFonts w:ascii="Arial" w:hAnsi="Arial" w:cs="Arial"/>
                <w:sz w:val="16"/>
                <w:szCs w:val="16"/>
              </w:rPr>
              <w:t>− организация дренажной системы;</w:t>
            </w:r>
          </w:p>
          <w:p w:rsidR="00117B3D" w:rsidRPr="003E728D" w:rsidRDefault="00117B3D" w:rsidP="00A0624D">
            <w:pPr>
              <w:jc w:val="center"/>
              <w:rPr>
                <w:rFonts w:ascii="Arial" w:hAnsi="Arial" w:cs="Arial"/>
                <w:sz w:val="16"/>
                <w:szCs w:val="16"/>
              </w:rPr>
            </w:pPr>
            <w:r w:rsidRPr="003E728D">
              <w:rPr>
                <w:rFonts w:ascii="Arial" w:hAnsi="Arial" w:cs="Arial"/>
                <w:sz w:val="16"/>
                <w:szCs w:val="16"/>
              </w:rPr>
              <w:t>− проведение работ по подсыпке территорий нового строительства и локальной подсыпке территорий существующей застройки.</w:t>
            </w:r>
          </w:p>
          <w:p w:rsidR="00117B3D" w:rsidRPr="003E728D" w:rsidRDefault="00117B3D" w:rsidP="00A0624D">
            <w:pPr>
              <w:jc w:val="center"/>
              <w:rPr>
                <w:rFonts w:ascii="Arial" w:hAnsi="Arial" w:cs="Arial"/>
                <w:sz w:val="16"/>
                <w:szCs w:val="16"/>
              </w:rPr>
            </w:pPr>
            <w:r w:rsidRPr="003E728D">
              <w:rPr>
                <w:rFonts w:ascii="Arial" w:hAnsi="Arial" w:cs="Arial"/>
                <w:sz w:val="16"/>
                <w:szCs w:val="16"/>
              </w:rPr>
              <w:t>− очистка русел и пойм водотоков от мусора;</w:t>
            </w:r>
          </w:p>
          <w:p w:rsidR="00117B3D" w:rsidRPr="003E728D" w:rsidRDefault="00117B3D" w:rsidP="00A0624D">
            <w:pPr>
              <w:jc w:val="center"/>
              <w:rPr>
                <w:rFonts w:ascii="Arial" w:hAnsi="Arial" w:cs="Arial"/>
                <w:sz w:val="16"/>
                <w:szCs w:val="16"/>
              </w:rPr>
            </w:pPr>
            <w:r w:rsidRPr="003E728D">
              <w:rPr>
                <w:rFonts w:ascii="Arial" w:hAnsi="Arial" w:cs="Arial"/>
                <w:sz w:val="16"/>
                <w:szCs w:val="16"/>
              </w:rPr>
              <w:t>− регулирование русел (расчистка, дноуглубление и профилирование);</w:t>
            </w:r>
          </w:p>
          <w:p w:rsidR="00117B3D" w:rsidRPr="003E728D" w:rsidRDefault="00117B3D" w:rsidP="00A0624D">
            <w:pPr>
              <w:jc w:val="center"/>
              <w:rPr>
                <w:rFonts w:ascii="Arial" w:hAnsi="Arial" w:cs="Arial"/>
                <w:sz w:val="16"/>
                <w:szCs w:val="16"/>
              </w:rPr>
            </w:pPr>
            <w:r w:rsidRPr="003E728D">
              <w:rPr>
                <w:rFonts w:ascii="Arial" w:hAnsi="Arial" w:cs="Arial"/>
                <w:sz w:val="16"/>
                <w:szCs w:val="16"/>
              </w:rPr>
              <w:t>− планировка береговых склонов и укрепление их растительностью (одерновка, посев трав, посадка кустарника);</w:t>
            </w:r>
          </w:p>
          <w:p w:rsidR="00117B3D" w:rsidRPr="003E728D" w:rsidRDefault="00117B3D" w:rsidP="00A0624D">
            <w:pPr>
              <w:jc w:val="center"/>
              <w:rPr>
                <w:rFonts w:ascii="Arial" w:hAnsi="Arial" w:cs="Arial"/>
                <w:sz w:val="16"/>
                <w:szCs w:val="16"/>
              </w:rPr>
            </w:pPr>
            <w:r w:rsidRPr="003E728D">
              <w:rPr>
                <w:rFonts w:ascii="Arial" w:hAnsi="Arial" w:cs="Arial"/>
                <w:sz w:val="16"/>
                <w:szCs w:val="16"/>
              </w:rPr>
              <w:t>− проведение мероприятий по благоустройству прилегающей к водным</w:t>
            </w:r>
          </w:p>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объектам территории: вырубка сухостоя, расчистка кустарника, окашивание берегов во избежание зарастания болотной растительностью, благоустройство дорожно-тропиночной сети.</w:t>
            </w:r>
          </w:p>
        </w:tc>
        <w:tc>
          <w:tcPr>
            <w:tcW w:w="1985"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p>
        </w:tc>
        <w:tc>
          <w:tcPr>
            <w:tcW w:w="1439"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p>
        </w:tc>
        <w:tc>
          <w:tcPr>
            <w:tcW w:w="3298"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 xml:space="preserve">Схема терпланирования Валдайского района, </w:t>
            </w:r>
            <w:smartTag w:uri="urn:schemas-microsoft-com:office:smarttags" w:element="metricconverter">
              <w:smartTagPr>
                <w:attr w:name="ProductID" w:val="2010 г"/>
              </w:smartTagPr>
              <w:r w:rsidRPr="003E728D">
                <w:rPr>
                  <w:rFonts w:ascii="Arial" w:hAnsi="Arial" w:cs="Arial"/>
                  <w:sz w:val="16"/>
                  <w:szCs w:val="16"/>
                </w:rPr>
                <w:t>2010 г</w:t>
              </w:r>
            </w:smartTag>
            <w:r w:rsidRPr="003E728D">
              <w:rPr>
                <w:rFonts w:ascii="Arial" w:hAnsi="Arial" w:cs="Arial"/>
                <w:sz w:val="16"/>
                <w:szCs w:val="16"/>
              </w:rPr>
              <w:t>.</w:t>
            </w:r>
          </w:p>
        </w:tc>
      </w:tr>
      <w:tr w:rsidR="00117B3D" w:rsidRPr="003E728D" w:rsidTr="00A0624D">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Туризм, отдых</w:t>
            </w:r>
          </w:p>
        </w:tc>
      </w:tr>
      <w:tr w:rsidR="00117B3D" w:rsidRPr="003E728D" w:rsidTr="00A0624D">
        <w:trPr>
          <w:trHeight w:val="20"/>
        </w:trPr>
        <w:tc>
          <w:tcPr>
            <w:tcW w:w="534"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29</w:t>
            </w:r>
          </w:p>
        </w:tc>
        <w:tc>
          <w:tcPr>
            <w:tcW w:w="4252"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Строительство туристическо-гостиничного комплекса на 105 мест;</w:t>
            </w:r>
          </w:p>
        </w:tc>
        <w:tc>
          <w:tcPr>
            <w:tcW w:w="1985"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2f0"/>
              <w:ind w:firstLine="0"/>
              <w:jc w:val="center"/>
              <w:rPr>
                <w:rFonts w:ascii="Arial" w:hAnsi="Arial" w:cs="Arial"/>
                <w:sz w:val="16"/>
                <w:szCs w:val="16"/>
              </w:rPr>
            </w:pPr>
            <w:r w:rsidRPr="003E728D">
              <w:rPr>
                <w:rFonts w:ascii="Arial" w:hAnsi="Arial" w:cs="Arial"/>
                <w:sz w:val="16"/>
                <w:szCs w:val="16"/>
              </w:rPr>
              <w:t>г. Валдай</w:t>
            </w:r>
          </w:p>
        </w:tc>
        <w:tc>
          <w:tcPr>
            <w:tcW w:w="1439"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 xml:space="preserve">Генплан </w:t>
            </w:r>
            <w:smartTag w:uri="urn:schemas-microsoft-com:office:smarttags" w:element="metricconverter">
              <w:smartTagPr>
                <w:attr w:name="ProductID" w:val="2012 г"/>
              </w:smartTagPr>
              <w:r w:rsidRPr="003E728D">
                <w:rPr>
                  <w:rFonts w:ascii="Arial" w:hAnsi="Arial" w:cs="Arial"/>
                  <w:sz w:val="16"/>
                  <w:szCs w:val="16"/>
                </w:rPr>
                <w:t>2012 г</w:t>
              </w:r>
            </w:smartTag>
            <w:r w:rsidRPr="003E728D">
              <w:rPr>
                <w:rFonts w:ascii="Arial" w:hAnsi="Arial" w:cs="Arial"/>
                <w:sz w:val="16"/>
                <w:szCs w:val="16"/>
              </w:rPr>
              <w:t>.</w:t>
            </w:r>
          </w:p>
        </w:tc>
      </w:tr>
      <w:tr w:rsidR="00117B3D" w:rsidRPr="003E728D" w:rsidTr="00A0624D">
        <w:trPr>
          <w:trHeight w:val="20"/>
        </w:trPr>
        <w:tc>
          <w:tcPr>
            <w:tcW w:w="534"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30</w:t>
            </w:r>
          </w:p>
        </w:tc>
        <w:tc>
          <w:tcPr>
            <w:tcW w:w="4252"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Создание зон отдыха в Валдайском районе</w:t>
            </w:r>
          </w:p>
        </w:tc>
        <w:tc>
          <w:tcPr>
            <w:tcW w:w="1985"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jc w:val="center"/>
              <w:rPr>
                <w:rFonts w:ascii="Arial" w:hAnsi="Arial" w:cs="Arial"/>
                <w:sz w:val="16"/>
                <w:szCs w:val="16"/>
              </w:rPr>
            </w:pPr>
            <w:r w:rsidRPr="003E728D">
              <w:rPr>
                <w:rFonts w:ascii="Arial" w:hAnsi="Arial" w:cs="Arial"/>
                <w:sz w:val="16"/>
                <w:szCs w:val="16"/>
              </w:rPr>
              <w:t>Валдайская зона отдыха</w:t>
            </w:r>
          </w:p>
          <w:p w:rsidR="00117B3D" w:rsidRPr="003E728D" w:rsidRDefault="00117B3D" w:rsidP="00A0624D">
            <w:pPr>
              <w:jc w:val="center"/>
              <w:rPr>
                <w:rFonts w:ascii="Arial" w:hAnsi="Arial" w:cs="Arial"/>
                <w:sz w:val="16"/>
                <w:szCs w:val="16"/>
              </w:rPr>
            </w:pPr>
            <w:r w:rsidRPr="003E728D">
              <w:rPr>
                <w:rFonts w:ascii="Arial" w:hAnsi="Arial" w:cs="Arial"/>
                <w:sz w:val="16"/>
                <w:szCs w:val="16"/>
              </w:rPr>
              <w:t>(Валдайский,</w:t>
            </w:r>
          </w:p>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Окуловский районы)</w:t>
            </w:r>
          </w:p>
        </w:tc>
        <w:tc>
          <w:tcPr>
            <w:tcW w:w="1439"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 xml:space="preserve">Схема терпланирования Валдайского района, </w:t>
            </w:r>
            <w:smartTag w:uri="urn:schemas-microsoft-com:office:smarttags" w:element="metricconverter">
              <w:smartTagPr>
                <w:attr w:name="ProductID" w:val="2010 г"/>
              </w:smartTagPr>
              <w:r w:rsidRPr="003E728D">
                <w:rPr>
                  <w:rFonts w:ascii="Arial" w:hAnsi="Arial" w:cs="Arial"/>
                  <w:sz w:val="16"/>
                  <w:szCs w:val="16"/>
                </w:rPr>
                <w:t>2010 г</w:t>
              </w:r>
            </w:smartTag>
            <w:r w:rsidRPr="003E728D">
              <w:rPr>
                <w:rFonts w:ascii="Arial" w:hAnsi="Arial" w:cs="Arial"/>
                <w:sz w:val="16"/>
                <w:szCs w:val="16"/>
              </w:rPr>
              <w:t>.</w:t>
            </w:r>
          </w:p>
        </w:tc>
      </w:tr>
      <w:tr w:rsidR="00117B3D" w:rsidRPr="003E728D" w:rsidTr="00A0624D">
        <w:trPr>
          <w:trHeight w:val="20"/>
        </w:trPr>
        <w:tc>
          <w:tcPr>
            <w:tcW w:w="534"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31</w:t>
            </w:r>
          </w:p>
        </w:tc>
        <w:tc>
          <w:tcPr>
            <w:tcW w:w="4252"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jc w:val="center"/>
              <w:rPr>
                <w:rFonts w:ascii="Arial" w:hAnsi="Arial" w:cs="Arial"/>
                <w:sz w:val="16"/>
                <w:szCs w:val="16"/>
              </w:rPr>
            </w:pPr>
            <w:r w:rsidRPr="003E728D">
              <w:rPr>
                <w:rFonts w:ascii="Arial" w:hAnsi="Arial" w:cs="Arial"/>
                <w:sz w:val="16"/>
                <w:szCs w:val="16"/>
              </w:rPr>
              <w:t>Создание на территории района объектов отдыха:</w:t>
            </w:r>
          </w:p>
          <w:p w:rsidR="00117B3D" w:rsidRPr="003E728D" w:rsidRDefault="00117B3D" w:rsidP="00A0624D">
            <w:pPr>
              <w:jc w:val="center"/>
              <w:rPr>
                <w:rFonts w:ascii="Arial" w:hAnsi="Arial" w:cs="Arial"/>
                <w:sz w:val="16"/>
                <w:szCs w:val="16"/>
              </w:rPr>
            </w:pPr>
            <w:r w:rsidRPr="003E728D">
              <w:rPr>
                <w:rFonts w:ascii="Arial" w:hAnsi="Arial" w:cs="Arial"/>
                <w:sz w:val="16"/>
                <w:szCs w:val="16"/>
              </w:rPr>
              <w:t>- Санаторный комплекс на 300 мест/5 га,</w:t>
            </w:r>
          </w:p>
          <w:p w:rsidR="00117B3D" w:rsidRPr="003E728D" w:rsidRDefault="00117B3D" w:rsidP="00A0624D">
            <w:pPr>
              <w:jc w:val="center"/>
              <w:rPr>
                <w:rFonts w:ascii="Arial" w:hAnsi="Arial" w:cs="Arial"/>
                <w:sz w:val="16"/>
                <w:szCs w:val="16"/>
              </w:rPr>
            </w:pPr>
            <w:r w:rsidRPr="003E728D">
              <w:rPr>
                <w:rFonts w:ascii="Arial" w:hAnsi="Arial" w:cs="Arial"/>
                <w:sz w:val="16"/>
                <w:szCs w:val="16"/>
              </w:rPr>
              <w:t>- гостиничный комплекс на 150 мест/1 га</w:t>
            </w:r>
          </w:p>
          <w:p w:rsidR="00117B3D" w:rsidRPr="003E728D" w:rsidRDefault="00117B3D" w:rsidP="00A0624D">
            <w:pPr>
              <w:jc w:val="center"/>
              <w:rPr>
                <w:rFonts w:ascii="Arial" w:hAnsi="Arial" w:cs="Arial"/>
                <w:sz w:val="16"/>
                <w:szCs w:val="16"/>
              </w:rPr>
            </w:pPr>
            <w:r w:rsidRPr="003E728D">
              <w:rPr>
                <w:rFonts w:ascii="Arial" w:hAnsi="Arial" w:cs="Arial"/>
                <w:sz w:val="16"/>
                <w:szCs w:val="16"/>
              </w:rPr>
              <w:t>(г.Валдай),</w:t>
            </w:r>
          </w:p>
          <w:p w:rsidR="00117B3D" w:rsidRPr="003E728D" w:rsidRDefault="00117B3D" w:rsidP="00A0624D">
            <w:pPr>
              <w:jc w:val="center"/>
              <w:rPr>
                <w:rFonts w:ascii="Arial" w:hAnsi="Arial" w:cs="Arial"/>
                <w:sz w:val="16"/>
                <w:szCs w:val="16"/>
              </w:rPr>
            </w:pPr>
            <w:r w:rsidRPr="003E728D">
              <w:rPr>
                <w:rFonts w:ascii="Arial" w:hAnsi="Arial" w:cs="Arial"/>
                <w:sz w:val="16"/>
                <w:szCs w:val="16"/>
              </w:rPr>
              <w:t>- 3 базы отдыха (по 50 мест (</w:t>
            </w:r>
            <w:smartTag w:uri="urn:schemas-microsoft-com:office:smarttags" w:element="metricconverter">
              <w:smartTagPr>
                <w:attr w:name="ProductID" w:val="2 га"/>
              </w:smartTagPr>
              <w:r w:rsidRPr="003E728D">
                <w:rPr>
                  <w:rFonts w:ascii="Arial" w:hAnsi="Arial" w:cs="Arial"/>
                  <w:sz w:val="16"/>
                  <w:szCs w:val="16"/>
                </w:rPr>
                <w:t>2 га</w:t>
              </w:r>
            </w:smartTag>
            <w:r w:rsidRPr="003E728D">
              <w:rPr>
                <w:rFonts w:ascii="Arial" w:hAnsi="Arial" w:cs="Arial"/>
                <w:sz w:val="16"/>
                <w:szCs w:val="16"/>
              </w:rPr>
              <w:t>) каждая),</w:t>
            </w:r>
          </w:p>
          <w:p w:rsidR="00117B3D" w:rsidRPr="003E728D" w:rsidRDefault="00117B3D" w:rsidP="00A0624D">
            <w:pPr>
              <w:jc w:val="center"/>
              <w:rPr>
                <w:rFonts w:ascii="Arial" w:hAnsi="Arial" w:cs="Arial"/>
                <w:sz w:val="16"/>
                <w:szCs w:val="16"/>
              </w:rPr>
            </w:pPr>
            <w:r w:rsidRPr="003E728D">
              <w:rPr>
                <w:rFonts w:ascii="Arial" w:hAnsi="Arial" w:cs="Arial"/>
                <w:sz w:val="16"/>
                <w:szCs w:val="16"/>
              </w:rPr>
              <w:t>- 2 кемпинга на 30 мест (</w:t>
            </w:r>
            <w:smartTag w:uri="urn:schemas-microsoft-com:office:smarttags" w:element="metricconverter">
              <w:smartTagPr>
                <w:attr w:name="ProductID" w:val="1 га"/>
              </w:smartTagPr>
              <w:r w:rsidRPr="003E728D">
                <w:rPr>
                  <w:rFonts w:ascii="Arial" w:hAnsi="Arial" w:cs="Arial"/>
                  <w:sz w:val="16"/>
                  <w:szCs w:val="16"/>
                </w:rPr>
                <w:t>1 га</w:t>
              </w:r>
            </w:smartTag>
            <w:r w:rsidRPr="003E728D">
              <w:rPr>
                <w:rFonts w:ascii="Arial" w:hAnsi="Arial" w:cs="Arial"/>
                <w:sz w:val="16"/>
                <w:szCs w:val="16"/>
              </w:rPr>
              <w:t>) и оборудование мест для стоянок* (</w:t>
            </w:r>
            <w:smartTag w:uri="urn:schemas-microsoft-com:office:smarttags" w:element="metricconverter">
              <w:smartTagPr>
                <w:attr w:name="ProductID" w:val="2 га"/>
              </w:smartTagPr>
              <w:r w:rsidRPr="003E728D">
                <w:rPr>
                  <w:rFonts w:ascii="Arial" w:hAnsi="Arial" w:cs="Arial"/>
                  <w:sz w:val="16"/>
                  <w:szCs w:val="16"/>
                </w:rPr>
                <w:t>2 га</w:t>
              </w:r>
            </w:smartTag>
            <w:r w:rsidRPr="003E728D">
              <w:rPr>
                <w:rFonts w:ascii="Arial" w:hAnsi="Arial" w:cs="Arial"/>
                <w:sz w:val="16"/>
                <w:szCs w:val="16"/>
              </w:rPr>
              <w:t>),</w:t>
            </w:r>
          </w:p>
          <w:p w:rsidR="00117B3D" w:rsidRPr="003E728D" w:rsidRDefault="00117B3D" w:rsidP="00A0624D">
            <w:pPr>
              <w:jc w:val="center"/>
              <w:rPr>
                <w:rFonts w:ascii="Arial" w:hAnsi="Arial" w:cs="Arial"/>
                <w:sz w:val="16"/>
                <w:szCs w:val="16"/>
              </w:rPr>
            </w:pPr>
            <w:r w:rsidRPr="003E728D">
              <w:rPr>
                <w:rFonts w:ascii="Arial" w:hAnsi="Arial" w:cs="Arial"/>
                <w:sz w:val="16"/>
                <w:szCs w:val="16"/>
              </w:rPr>
              <w:t>- гостевые дома и сельские усадьбы</w:t>
            </w:r>
          </w:p>
          <w:p w:rsidR="00117B3D" w:rsidRPr="003E728D" w:rsidRDefault="00117B3D" w:rsidP="00A0624D">
            <w:pPr>
              <w:jc w:val="center"/>
              <w:rPr>
                <w:rFonts w:ascii="Arial" w:hAnsi="Arial" w:cs="Arial"/>
                <w:sz w:val="16"/>
                <w:szCs w:val="16"/>
              </w:rPr>
            </w:pPr>
            <w:r w:rsidRPr="003E728D">
              <w:rPr>
                <w:rFonts w:ascii="Arial" w:hAnsi="Arial" w:cs="Arial"/>
                <w:sz w:val="16"/>
                <w:szCs w:val="16"/>
              </w:rPr>
              <w:t>общей мощностью 40 мест,</w:t>
            </w:r>
          </w:p>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 детский оздоровительный лагерь на 100 мест/2 га.</w:t>
            </w:r>
          </w:p>
        </w:tc>
        <w:tc>
          <w:tcPr>
            <w:tcW w:w="1985"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jc w:val="center"/>
              <w:rPr>
                <w:rFonts w:ascii="Arial" w:hAnsi="Arial" w:cs="Arial"/>
                <w:sz w:val="16"/>
                <w:szCs w:val="16"/>
              </w:rPr>
            </w:pPr>
            <w:r w:rsidRPr="003E728D">
              <w:rPr>
                <w:rFonts w:ascii="Arial" w:hAnsi="Arial" w:cs="Arial"/>
                <w:sz w:val="16"/>
                <w:szCs w:val="16"/>
              </w:rPr>
              <w:t>Валдайская зона отдыха</w:t>
            </w:r>
          </w:p>
          <w:p w:rsidR="00117B3D" w:rsidRPr="003E728D" w:rsidRDefault="00117B3D" w:rsidP="00A0624D">
            <w:pPr>
              <w:jc w:val="center"/>
              <w:rPr>
                <w:rFonts w:ascii="Arial" w:hAnsi="Arial" w:cs="Arial"/>
                <w:sz w:val="16"/>
                <w:szCs w:val="16"/>
              </w:rPr>
            </w:pPr>
            <w:r w:rsidRPr="003E728D">
              <w:rPr>
                <w:rFonts w:ascii="Arial" w:hAnsi="Arial" w:cs="Arial"/>
                <w:sz w:val="16"/>
                <w:szCs w:val="16"/>
              </w:rPr>
              <w:t>(Валдайский,</w:t>
            </w:r>
          </w:p>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Окуловский районы)</w:t>
            </w:r>
          </w:p>
        </w:tc>
        <w:tc>
          <w:tcPr>
            <w:tcW w:w="1439"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 xml:space="preserve">Схема терпланирования Валдайского района, </w:t>
            </w:r>
            <w:smartTag w:uri="urn:schemas-microsoft-com:office:smarttags" w:element="metricconverter">
              <w:smartTagPr>
                <w:attr w:name="ProductID" w:val="2010 г"/>
              </w:smartTagPr>
              <w:r w:rsidRPr="003E728D">
                <w:rPr>
                  <w:rFonts w:ascii="Arial" w:hAnsi="Arial" w:cs="Arial"/>
                  <w:sz w:val="16"/>
                  <w:szCs w:val="16"/>
                </w:rPr>
                <w:t>2010 г</w:t>
              </w:r>
            </w:smartTag>
            <w:r w:rsidRPr="003E728D">
              <w:rPr>
                <w:rFonts w:ascii="Arial" w:hAnsi="Arial" w:cs="Arial"/>
                <w:sz w:val="16"/>
                <w:szCs w:val="16"/>
              </w:rPr>
              <w:t>.</w:t>
            </w:r>
          </w:p>
        </w:tc>
      </w:tr>
      <w:tr w:rsidR="00117B3D" w:rsidRPr="003E728D" w:rsidTr="00A0624D">
        <w:trPr>
          <w:trHeight w:val="20"/>
        </w:trPr>
        <w:tc>
          <w:tcPr>
            <w:tcW w:w="11508" w:type="dxa"/>
            <w:gridSpan w:val="5"/>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b/>
                <w:bCs/>
                <w:i/>
                <w:sz w:val="16"/>
                <w:szCs w:val="16"/>
              </w:rPr>
              <w:t>Охрана окружающей среды</w:t>
            </w:r>
          </w:p>
        </w:tc>
      </w:tr>
      <w:tr w:rsidR="00117B3D" w:rsidRPr="003E728D" w:rsidTr="00A0624D">
        <w:trPr>
          <w:trHeight w:val="20"/>
        </w:trPr>
        <w:tc>
          <w:tcPr>
            <w:tcW w:w="534"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32</w:t>
            </w:r>
          </w:p>
        </w:tc>
        <w:tc>
          <w:tcPr>
            <w:tcW w:w="4252"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jc w:val="center"/>
              <w:rPr>
                <w:rFonts w:ascii="Arial" w:hAnsi="Arial" w:cs="Arial"/>
                <w:sz w:val="16"/>
                <w:szCs w:val="16"/>
              </w:rPr>
            </w:pPr>
            <w:r w:rsidRPr="003E728D">
              <w:rPr>
                <w:rFonts w:ascii="Arial" w:hAnsi="Arial" w:cs="Arial"/>
                <w:sz w:val="16"/>
                <w:szCs w:val="16"/>
              </w:rPr>
              <w:t>Строительство небольшого завода с установками сортировки крупного габаритных отходов, стекла,</w:t>
            </w:r>
          </w:p>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полимеров, металлов и др.</w:t>
            </w:r>
          </w:p>
        </w:tc>
        <w:tc>
          <w:tcPr>
            <w:tcW w:w="1985"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2f0"/>
              <w:ind w:firstLine="0"/>
              <w:jc w:val="center"/>
              <w:rPr>
                <w:rFonts w:ascii="Arial" w:hAnsi="Arial" w:cs="Arial"/>
                <w:sz w:val="16"/>
                <w:szCs w:val="16"/>
              </w:rPr>
            </w:pPr>
            <w:r w:rsidRPr="003E728D">
              <w:rPr>
                <w:rFonts w:ascii="Arial" w:hAnsi="Arial" w:cs="Arial"/>
                <w:sz w:val="16"/>
                <w:szCs w:val="16"/>
                <w:lang w:eastAsia="ru-RU"/>
              </w:rPr>
              <w:t>Валдайский, Крестецкий и Демянский районы.</w:t>
            </w:r>
          </w:p>
        </w:tc>
        <w:tc>
          <w:tcPr>
            <w:tcW w:w="1439"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 xml:space="preserve">Схема терпланирования Валдайского района, </w:t>
            </w:r>
            <w:smartTag w:uri="urn:schemas-microsoft-com:office:smarttags" w:element="metricconverter">
              <w:smartTagPr>
                <w:attr w:name="ProductID" w:val="2010 г"/>
              </w:smartTagPr>
              <w:r w:rsidRPr="003E728D">
                <w:rPr>
                  <w:rFonts w:ascii="Arial" w:hAnsi="Arial" w:cs="Arial"/>
                  <w:sz w:val="16"/>
                  <w:szCs w:val="16"/>
                </w:rPr>
                <w:t>2010 г</w:t>
              </w:r>
            </w:smartTag>
            <w:r w:rsidRPr="003E728D">
              <w:rPr>
                <w:rFonts w:ascii="Arial" w:hAnsi="Arial" w:cs="Arial"/>
                <w:sz w:val="16"/>
                <w:szCs w:val="16"/>
              </w:rPr>
              <w:t>.</w:t>
            </w:r>
          </w:p>
        </w:tc>
      </w:tr>
      <w:tr w:rsidR="00117B3D" w:rsidRPr="003E728D" w:rsidTr="00A0624D">
        <w:trPr>
          <w:trHeight w:val="20"/>
        </w:trPr>
        <w:tc>
          <w:tcPr>
            <w:tcW w:w="534"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33</w:t>
            </w:r>
          </w:p>
        </w:tc>
        <w:tc>
          <w:tcPr>
            <w:tcW w:w="4252"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jc w:val="center"/>
              <w:rPr>
                <w:rFonts w:ascii="Arial" w:hAnsi="Arial" w:cs="Arial"/>
                <w:sz w:val="16"/>
                <w:szCs w:val="16"/>
              </w:rPr>
            </w:pPr>
            <w:r w:rsidRPr="003E728D">
              <w:rPr>
                <w:rFonts w:ascii="Arial" w:hAnsi="Arial" w:cs="Arial"/>
                <w:sz w:val="16"/>
                <w:szCs w:val="16"/>
              </w:rPr>
              <w:t>ликвидация всех несанкционированных</w:t>
            </w:r>
          </w:p>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свалок.</w:t>
            </w:r>
          </w:p>
        </w:tc>
        <w:tc>
          <w:tcPr>
            <w:tcW w:w="1985" w:type="dxa"/>
            <w:tcBorders>
              <w:top w:val="single" w:sz="4" w:space="0" w:color="000000"/>
              <w:left w:val="single" w:sz="4" w:space="0" w:color="000000"/>
              <w:bottom w:val="single" w:sz="4" w:space="0" w:color="000000"/>
              <w:right w:val="nil"/>
            </w:tcBorders>
            <w:vAlign w:val="center"/>
          </w:tcPr>
          <w:p w:rsidR="00117B3D" w:rsidRPr="003E728D" w:rsidRDefault="00117B3D" w:rsidP="00A0624D">
            <w:pPr>
              <w:pStyle w:val="2f0"/>
              <w:ind w:firstLine="0"/>
              <w:jc w:val="center"/>
              <w:rPr>
                <w:rFonts w:ascii="Arial" w:hAnsi="Arial" w:cs="Arial"/>
                <w:sz w:val="16"/>
                <w:szCs w:val="16"/>
                <w:lang w:eastAsia="ru-RU"/>
              </w:rPr>
            </w:pPr>
            <w:r w:rsidRPr="003E728D">
              <w:rPr>
                <w:rFonts w:ascii="Arial" w:hAnsi="Arial" w:cs="Arial"/>
                <w:sz w:val="16"/>
                <w:szCs w:val="16"/>
                <w:lang w:eastAsia="ru-RU"/>
              </w:rPr>
              <w:t>Валдайский район</w:t>
            </w:r>
          </w:p>
        </w:tc>
        <w:tc>
          <w:tcPr>
            <w:tcW w:w="1439"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pStyle w:val="aff1"/>
              <w:ind w:left="-108"/>
              <w:jc w:val="center"/>
              <w:rPr>
                <w:rFonts w:ascii="Arial" w:hAnsi="Arial" w:cs="Arial"/>
                <w:sz w:val="16"/>
                <w:szCs w:val="16"/>
              </w:rPr>
            </w:pPr>
            <w:r w:rsidRPr="003E728D">
              <w:rPr>
                <w:rFonts w:ascii="Arial" w:hAnsi="Arial" w:cs="Arial"/>
                <w:sz w:val="16"/>
                <w:szCs w:val="16"/>
              </w:rPr>
              <w:t>Расчетный срок</w:t>
            </w:r>
          </w:p>
        </w:tc>
        <w:tc>
          <w:tcPr>
            <w:tcW w:w="3298" w:type="dxa"/>
            <w:tcBorders>
              <w:top w:val="single" w:sz="4" w:space="0" w:color="000000"/>
              <w:left w:val="single" w:sz="4" w:space="0" w:color="000000"/>
              <w:bottom w:val="single" w:sz="4" w:space="0" w:color="000000"/>
              <w:right w:val="single" w:sz="4" w:space="0" w:color="000000"/>
            </w:tcBorders>
            <w:vAlign w:val="center"/>
          </w:tcPr>
          <w:p w:rsidR="00117B3D" w:rsidRPr="003E728D" w:rsidRDefault="00117B3D"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 xml:space="preserve">Схема терпланирования Валдайского района, </w:t>
            </w:r>
            <w:smartTag w:uri="urn:schemas-microsoft-com:office:smarttags" w:element="metricconverter">
              <w:smartTagPr>
                <w:attr w:name="ProductID" w:val="2010 г"/>
              </w:smartTagPr>
              <w:r w:rsidRPr="003E728D">
                <w:rPr>
                  <w:rFonts w:ascii="Arial" w:hAnsi="Arial" w:cs="Arial"/>
                  <w:sz w:val="16"/>
                  <w:szCs w:val="16"/>
                </w:rPr>
                <w:t>2010 г</w:t>
              </w:r>
            </w:smartTag>
            <w:r w:rsidRPr="003E728D">
              <w:rPr>
                <w:rFonts w:ascii="Arial" w:hAnsi="Arial" w:cs="Arial"/>
                <w:sz w:val="16"/>
                <w:szCs w:val="16"/>
              </w:rPr>
              <w:t xml:space="preserve">.Генплан </w:t>
            </w:r>
            <w:smartTag w:uri="urn:schemas-microsoft-com:office:smarttags" w:element="metricconverter">
              <w:smartTagPr>
                <w:attr w:name="ProductID" w:val="2012 г"/>
              </w:smartTagPr>
              <w:r w:rsidRPr="003E728D">
                <w:rPr>
                  <w:rFonts w:ascii="Arial" w:hAnsi="Arial" w:cs="Arial"/>
                  <w:sz w:val="16"/>
                  <w:szCs w:val="16"/>
                </w:rPr>
                <w:t>2012 г</w:t>
              </w:r>
            </w:smartTag>
            <w:r w:rsidRPr="003E728D">
              <w:rPr>
                <w:rFonts w:ascii="Arial" w:hAnsi="Arial" w:cs="Arial"/>
                <w:sz w:val="16"/>
                <w:szCs w:val="16"/>
              </w:rPr>
              <w:t>.</w:t>
            </w:r>
          </w:p>
        </w:tc>
      </w:tr>
    </w:tbl>
    <w:p w:rsidR="00117B3D" w:rsidRPr="003E728D" w:rsidRDefault="00117B3D" w:rsidP="00117B3D">
      <w:pPr>
        <w:ind w:left="1485"/>
        <w:rPr>
          <w:rFonts w:ascii="Arial" w:hAnsi="Arial" w:cs="Arial"/>
          <w:sz w:val="16"/>
          <w:szCs w:val="16"/>
        </w:rPr>
      </w:pPr>
      <w:r w:rsidRPr="003E728D">
        <w:rPr>
          <w:rFonts w:ascii="Arial" w:hAnsi="Arial" w:cs="Arial"/>
          <w:sz w:val="16"/>
          <w:szCs w:val="16"/>
        </w:rPr>
        <w:t>*-мероприятие включено в Схему территориального планирования Новгородской области</w:t>
      </w:r>
    </w:p>
    <w:p w:rsidR="00D70119" w:rsidRPr="003E728D" w:rsidRDefault="00D70119" w:rsidP="00117B3D">
      <w:pPr>
        <w:ind w:left="1485"/>
        <w:rPr>
          <w:rFonts w:ascii="Arial" w:hAnsi="Arial" w:cs="Arial"/>
          <w:sz w:val="16"/>
          <w:szCs w:val="16"/>
        </w:rPr>
      </w:pPr>
    </w:p>
    <w:p w:rsidR="00D70119" w:rsidRPr="003E728D" w:rsidRDefault="00D70119" w:rsidP="00D70119">
      <w:pPr>
        <w:pStyle w:val="1"/>
        <w:spacing w:before="120"/>
        <w:ind w:firstLine="340"/>
        <w:rPr>
          <w:rFonts w:ascii="Arial" w:hAnsi="Arial" w:cs="Arial"/>
          <w:sz w:val="16"/>
          <w:szCs w:val="16"/>
        </w:rPr>
      </w:pPr>
      <w:bookmarkStart w:id="134" w:name="_Toc392238899"/>
      <w:bookmarkStart w:id="135" w:name="_Toc388346976"/>
      <w:bookmarkStart w:id="136" w:name="_Toc385505275"/>
      <w:bookmarkStart w:id="137" w:name="_Toc372530939"/>
      <w:r w:rsidRPr="003E728D">
        <w:rPr>
          <w:rFonts w:ascii="Arial" w:hAnsi="Arial" w:cs="Arial"/>
          <w:sz w:val="16"/>
          <w:szCs w:val="16"/>
        </w:rPr>
        <w:t>4. Параметры  функциональных зон и сведения о планируемых для размещения в них объектах федерального, регионального и местного значения</w:t>
      </w:r>
      <w:bookmarkEnd w:id="134"/>
      <w:bookmarkEnd w:id="135"/>
      <w:bookmarkEnd w:id="136"/>
      <w:bookmarkEnd w:id="137"/>
    </w:p>
    <w:p w:rsidR="00D70119" w:rsidRPr="003E728D" w:rsidRDefault="00D70119" w:rsidP="00D70119">
      <w:pPr>
        <w:ind w:firstLine="708"/>
        <w:jc w:val="both"/>
        <w:rPr>
          <w:rFonts w:ascii="Arial" w:hAnsi="Arial" w:cs="Arial"/>
          <w:sz w:val="16"/>
          <w:szCs w:val="16"/>
        </w:rPr>
      </w:pPr>
      <w:r w:rsidRPr="003E728D">
        <w:rPr>
          <w:rFonts w:ascii="Arial" w:hAnsi="Arial" w:cs="Arial"/>
          <w:sz w:val="16"/>
          <w:szCs w:val="16"/>
        </w:rPr>
        <w:t xml:space="preserve">Зонирование территории является одним из основных инструментов регулирования градостроительной деятельности. Зонирование ставит рамочные условия использования территории, обязательные для всех участников градостроительной деятельности, в части функциональной принадлежности, параметров застройки (этажность, плотность и др.), ландшафтной организации территории. </w:t>
      </w:r>
    </w:p>
    <w:p w:rsidR="00D70119" w:rsidRPr="003E728D" w:rsidRDefault="00D70119" w:rsidP="00D70119">
      <w:pPr>
        <w:ind w:firstLine="708"/>
        <w:jc w:val="both"/>
        <w:rPr>
          <w:rFonts w:ascii="Arial" w:hAnsi="Arial" w:cs="Arial"/>
          <w:sz w:val="16"/>
          <w:szCs w:val="16"/>
        </w:rPr>
      </w:pPr>
      <w:r w:rsidRPr="003E728D">
        <w:rPr>
          <w:rFonts w:ascii="Arial" w:hAnsi="Arial" w:cs="Arial"/>
          <w:sz w:val="16"/>
          <w:szCs w:val="16"/>
        </w:rPr>
        <w:t>Разработанное в составе генерального плана   функциональное зонирование учитывает:</w:t>
      </w:r>
    </w:p>
    <w:p w:rsidR="00D70119" w:rsidRPr="003E728D" w:rsidRDefault="00D70119" w:rsidP="00D70119">
      <w:pPr>
        <w:ind w:firstLine="708"/>
        <w:jc w:val="both"/>
        <w:rPr>
          <w:rFonts w:ascii="Arial" w:hAnsi="Arial" w:cs="Arial"/>
          <w:sz w:val="16"/>
          <w:szCs w:val="16"/>
        </w:rPr>
      </w:pPr>
      <w:r w:rsidRPr="003E728D">
        <w:rPr>
          <w:rFonts w:ascii="Arial" w:hAnsi="Arial" w:cs="Arial"/>
          <w:sz w:val="16"/>
          <w:szCs w:val="16"/>
        </w:rPr>
        <w:t>результаты комплексного градостроительного анализа территории;</w:t>
      </w:r>
    </w:p>
    <w:p w:rsidR="00D70119" w:rsidRPr="003E728D" w:rsidRDefault="00D70119" w:rsidP="00D70119">
      <w:pPr>
        <w:ind w:firstLine="708"/>
        <w:jc w:val="both"/>
        <w:rPr>
          <w:rFonts w:ascii="Arial" w:hAnsi="Arial" w:cs="Arial"/>
          <w:sz w:val="16"/>
          <w:szCs w:val="16"/>
        </w:rPr>
      </w:pPr>
      <w:r w:rsidRPr="003E728D">
        <w:rPr>
          <w:rFonts w:ascii="Arial" w:hAnsi="Arial" w:cs="Arial"/>
          <w:sz w:val="16"/>
          <w:szCs w:val="16"/>
        </w:rPr>
        <w:t>историко-культурную и планировочную специфику населенных пунктов поселения;</w:t>
      </w:r>
    </w:p>
    <w:p w:rsidR="00D70119" w:rsidRPr="003E728D" w:rsidRDefault="00D70119" w:rsidP="00D70119">
      <w:pPr>
        <w:ind w:firstLine="708"/>
        <w:jc w:val="both"/>
        <w:rPr>
          <w:rFonts w:ascii="Arial" w:hAnsi="Arial" w:cs="Arial"/>
          <w:sz w:val="16"/>
          <w:szCs w:val="16"/>
        </w:rPr>
      </w:pPr>
      <w:r w:rsidRPr="003E728D">
        <w:rPr>
          <w:rFonts w:ascii="Arial" w:hAnsi="Arial" w:cs="Arial"/>
          <w:sz w:val="16"/>
          <w:szCs w:val="16"/>
        </w:rPr>
        <w:lastRenderedPageBreak/>
        <w:t>сложившиеся особенности использования территории.</w:t>
      </w:r>
    </w:p>
    <w:p w:rsidR="00D70119" w:rsidRPr="003E728D" w:rsidRDefault="00D70119" w:rsidP="00D70119">
      <w:pPr>
        <w:ind w:firstLine="708"/>
        <w:jc w:val="both"/>
        <w:rPr>
          <w:rFonts w:ascii="Arial" w:hAnsi="Arial" w:cs="Arial"/>
          <w:sz w:val="16"/>
          <w:szCs w:val="16"/>
        </w:rPr>
      </w:pPr>
      <w:r w:rsidRPr="003E728D">
        <w:rPr>
          <w:rFonts w:ascii="Arial" w:hAnsi="Arial" w:cs="Arial"/>
          <w:sz w:val="16"/>
          <w:szCs w:val="16"/>
        </w:rPr>
        <w:t xml:space="preserve">При установлении функциональных зон учтены положения Градостроительного и Земельного кодексов Российской Федерации, Федерального Закона РФ от 25 июня </w:t>
      </w:r>
      <w:smartTag w:uri="urn:schemas-microsoft-com:office:smarttags" w:element="metricconverter">
        <w:smartTagPr>
          <w:attr w:name="ProductID" w:val="2002 г"/>
        </w:smartTagPr>
        <w:r w:rsidRPr="003E728D">
          <w:rPr>
            <w:rFonts w:ascii="Arial" w:hAnsi="Arial" w:cs="Arial"/>
            <w:sz w:val="16"/>
            <w:szCs w:val="16"/>
          </w:rPr>
          <w:t>2002 г</w:t>
        </w:r>
      </w:smartTag>
      <w:r w:rsidRPr="003E728D">
        <w:rPr>
          <w:rFonts w:ascii="Arial" w:hAnsi="Arial" w:cs="Arial"/>
          <w:sz w:val="16"/>
          <w:szCs w:val="16"/>
        </w:rPr>
        <w:t xml:space="preserve">. № 73-ФЗ, требования специальных нормативов и правил, касающиеся зон с нормируемым режимом градостроительной деятельности. </w:t>
      </w:r>
    </w:p>
    <w:p w:rsidR="00D70119" w:rsidRPr="003E728D" w:rsidRDefault="00D70119" w:rsidP="00D70119">
      <w:pPr>
        <w:ind w:firstLine="708"/>
        <w:jc w:val="both"/>
        <w:rPr>
          <w:rFonts w:ascii="Arial" w:hAnsi="Arial" w:cs="Arial"/>
          <w:sz w:val="16"/>
          <w:szCs w:val="16"/>
        </w:rPr>
      </w:pPr>
      <w:bookmarkStart w:id="138" w:name="_Toc388346977"/>
      <w:bookmarkStart w:id="139" w:name="_Toc385505276"/>
      <w:bookmarkStart w:id="140" w:name="_Toc372530940"/>
      <w:r w:rsidRPr="003E728D">
        <w:rPr>
          <w:rFonts w:ascii="Arial" w:hAnsi="Arial" w:cs="Arial"/>
          <w:sz w:val="16"/>
          <w:szCs w:val="16"/>
        </w:rPr>
        <w:t>Перечень функциональных зон, отраженных на основном чертеже Генерального плана не претерпел изменений по сравнению с генпланом 2012 года.</w:t>
      </w:r>
    </w:p>
    <w:p w:rsidR="00D70119" w:rsidRPr="003E728D" w:rsidRDefault="00D70119" w:rsidP="00D70119">
      <w:pPr>
        <w:pStyle w:val="1"/>
        <w:spacing w:before="120"/>
        <w:ind w:firstLine="340"/>
        <w:rPr>
          <w:rFonts w:ascii="Arial" w:hAnsi="Arial" w:cs="Arial"/>
          <w:sz w:val="16"/>
          <w:szCs w:val="16"/>
        </w:rPr>
      </w:pPr>
      <w:bookmarkStart w:id="141" w:name="_Toc392238900"/>
      <w:r w:rsidRPr="003E728D">
        <w:rPr>
          <w:rFonts w:ascii="Arial" w:hAnsi="Arial" w:cs="Arial"/>
          <w:sz w:val="16"/>
          <w:szCs w:val="16"/>
        </w:rPr>
        <w:t>5.Характеристики зон с  особыми условиями использования территорий</w:t>
      </w:r>
      <w:bookmarkEnd w:id="138"/>
      <w:bookmarkEnd w:id="139"/>
      <w:bookmarkEnd w:id="140"/>
      <w:bookmarkEnd w:id="141"/>
    </w:p>
    <w:p w:rsidR="00D70119" w:rsidRPr="003E728D" w:rsidRDefault="00D70119" w:rsidP="00402CBF">
      <w:pPr>
        <w:ind w:firstLine="708"/>
        <w:rPr>
          <w:rFonts w:ascii="Arial" w:hAnsi="Arial" w:cs="Arial"/>
          <w:sz w:val="16"/>
          <w:szCs w:val="16"/>
        </w:rPr>
      </w:pPr>
      <w:r w:rsidRPr="003E728D">
        <w:rPr>
          <w:rFonts w:ascii="Arial" w:hAnsi="Arial" w:cs="Arial"/>
          <w:sz w:val="16"/>
          <w:szCs w:val="16"/>
        </w:rPr>
        <w:t xml:space="preserve">Сведения о зонах с особыми условиями использования территорий, установление которых требуется в связи с планируемым размещением на территориях поселения местного значения поселения в таблице 5.1. </w:t>
      </w:r>
    </w:p>
    <w:p w:rsidR="00D70119" w:rsidRPr="003E728D" w:rsidRDefault="00D70119" w:rsidP="00D70119">
      <w:pPr>
        <w:jc w:val="right"/>
        <w:rPr>
          <w:rFonts w:ascii="Arial" w:hAnsi="Arial" w:cs="Arial"/>
          <w:sz w:val="16"/>
          <w:szCs w:val="16"/>
        </w:rPr>
      </w:pPr>
      <w:r w:rsidRPr="003E728D">
        <w:rPr>
          <w:rFonts w:ascii="Arial" w:hAnsi="Arial" w:cs="Arial"/>
          <w:sz w:val="16"/>
          <w:szCs w:val="16"/>
        </w:rPr>
        <w:t>Таблица 5.1.</w:t>
      </w:r>
    </w:p>
    <w:p w:rsidR="00D70119" w:rsidRPr="003E728D" w:rsidRDefault="00D70119" w:rsidP="00402CBF">
      <w:pPr>
        <w:jc w:val="center"/>
        <w:rPr>
          <w:rFonts w:ascii="Arial" w:hAnsi="Arial" w:cs="Arial"/>
          <w:b/>
          <w:sz w:val="16"/>
          <w:szCs w:val="16"/>
        </w:rPr>
      </w:pPr>
      <w:r w:rsidRPr="003E728D">
        <w:rPr>
          <w:rFonts w:ascii="Arial" w:hAnsi="Arial" w:cs="Arial"/>
          <w:b/>
          <w:sz w:val="16"/>
          <w:szCs w:val="16"/>
        </w:rPr>
        <w:t>Сведения о зонах с особыми условиями использования территорий, установление которых требуется в связи с планируемым размещением объектов местного значения</w:t>
      </w:r>
    </w:p>
    <w:p w:rsidR="00D70119" w:rsidRPr="003E728D" w:rsidRDefault="00D70119" w:rsidP="00D70119">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4"/>
        <w:gridCol w:w="2605"/>
        <w:gridCol w:w="3557"/>
        <w:gridCol w:w="2760"/>
      </w:tblGrid>
      <w:tr w:rsidR="00D70119" w:rsidRPr="003E728D" w:rsidTr="00A0624D">
        <w:trPr>
          <w:trHeight w:val="20"/>
        </w:trPr>
        <w:tc>
          <w:tcPr>
            <w:tcW w:w="2604" w:type="dxa"/>
            <w:tcBorders>
              <w:top w:val="single" w:sz="4" w:space="0" w:color="auto"/>
              <w:left w:val="single" w:sz="4" w:space="0" w:color="auto"/>
              <w:bottom w:val="single" w:sz="4" w:space="0" w:color="auto"/>
              <w:right w:val="single" w:sz="4" w:space="0" w:color="auto"/>
            </w:tcBorders>
            <w:vAlign w:val="center"/>
          </w:tcPr>
          <w:p w:rsidR="00D70119" w:rsidRPr="003E728D" w:rsidRDefault="00D70119" w:rsidP="00A0624D">
            <w:pPr>
              <w:overflowPunct w:val="0"/>
              <w:autoSpaceDE w:val="0"/>
              <w:autoSpaceDN w:val="0"/>
              <w:adjustRightInd w:val="0"/>
              <w:jc w:val="center"/>
              <w:rPr>
                <w:rFonts w:ascii="Arial" w:hAnsi="Arial" w:cs="Arial"/>
                <w:sz w:val="16"/>
                <w:szCs w:val="16"/>
              </w:rPr>
            </w:pPr>
            <w:r w:rsidRPr="003E728D">
              <w:rPr>
                <w:rFonts w:ascii="Arial" w:hAnsi="Arial" w:cs="Arial"/>
                <w:b/>
                <w:bCs/>
                <w:sz w:val="16"/>
                <w:szCs w:val="16"/>
              </w:rPr>
              <w:t>Наименование объекта</w:t>
            </w:r>
          </w:p>
        </w:tc>
        <w:tc>
          <w:tcPr>
            <w:tcW w:w="2605" w:type="dxa"/>
            <w:tcBorders>
              <w:top w:val="single" w:sz="4" w:space="0" w:color="auto"/>
              <w:left w:val="single" w:sz="4" w:space="0" w:color="auto"/>
              <w:bottom w:val="single" w:sz="4" w:space="0" w:color="auto"/>
              <w:right w:val="single" w:sz="4" w:space="0" w:color="auto"/>
            </w:tcBorders>
            <w:vAlign w:val="center"/>
          </w:tcPr>
          <w:p w:rsidR="00D70119" w:rsidRPr="003E728D" w:rsidRDefault="00D70119" w:rsidP="00A0624D">
            <w:pPr>
              <w:overflowPunct w:val="0"/>
              <w:autoSpaceDE w:val="0"/>
              <w:autoSpaceDN w:val="0"/>
              <w:adjustRightInd w:val="0"/>
              <w:jc w:val="center"/>
              <w:rPr>
                <w:rFonts w:ascii="Arial" w:hAnsi="Arial" w:cs="Arial"/>
                <w:sz w:val="16"/>
                <w:szCs w:val="16"/>
              </w:rPr>
            </w:pPr>
            <w:r w:rsidRPr="003E728D">
              <w:rPr>
                <w:rFonts w:ascii="Arial" w:hAnsi="Arial" w:cs="Arial"/>
                <w:b/>
                <w:bCs/>
                <w:sz w:val="16"/>
                <w:szCs w:val="16"/>
              </w:rPr>
              <w:t>Зона с особыми условиями</w:t>
            </w:r>
          </w:p>
        </w:tc>
        <w:tc>
          <w:tcPr>
            <w:tcW w:w="3557" w:type="dxa"/>
            <w:tcBorders>
              <w:top w:val="single" w:sz="4" w:space="0" w:color="auto"/>
              <w:left w:val="single" w:sz="4" w:space="0" w:color="auto"/>
              <w:bottom w:val="single" w:sz="4" w:space="0" w:color="auto"/>
              <w:right w:val="single" w:sz="4" w:space="0" w:color="auto"/>
            </w:tcBorders>
            <w:vAlign w:val="center"/>
          </w:tcPr>
          <w:p w:rsidR="00D70119" w:rsidRPr="003E728D" w:rsidRDefault="00D70119" w:rsidP="00A0624D">
            <w:pPr>
              <w:overflowPunct w:val="0"/>
              <w:autoSpaceDE w:val="0"/>
              <w:autoSpaceDN w:val="0"/>
              <w:adjustRightInd w:val="0"/>
              <w:jc w:val="center"/>
              <w:rPr>
                <w:rFonts w:ascii="Arial" w:hAnsi="Arial" w:cs="Arial"/>
                <w:sz w:val="16"/>
                <w:szCs w:val="16"/>
              </w:rPr>
            </w:pPr>
            <w:r w:rsidRPr="003E728D">
              <w:rPr>
                <w:rFonts w:ascii="Arial" w:hAnsi="Arial" w:cs="Arial"/>
                <w:b/>
                <w:bCs/>
                <w:sz w:val="16"/>
                <w:szCs w:val="16"/>
              </w:rPr>
              <w:t>Параметры зоны</w:t>
            </w:r>
          </w:p>
        </w:tc>
        <w:tc>
          <w:tcPr>
            <w:tcW w:w="2760" w:type="dxa"/>
            <w:tcBorders>
              <w:top w:val="single" w:sz="4" w:space="0" w:color="auto"/>
              <w:left w:val="single" w:sz="4" w:space="0" w:color="auto"/>
              <w:bottom w:val="single" w:sz="4" w:space="0" w:color="auto"/>
              <w:right w:val="single" w:sz="4" w:space="0" w:color="auto"/>
            </w:tcBorders>
            <w:vAlign w:val="center"/>
          </w:tcPr>
          <w:p w:rsidR="00D70119" w:rsidRPr="003E728D" w:rsidRDefault="00D70119" w:rsidP="00A0624D">
            <w:pPr>
              <w:overflowPunct w:val="0"/>
              <w:autoSpaceDE w:val="0"/>
              <w:autoSpaceDN w:val="0"/>
              <w:adjustRightInd w:val="0"/>
              <w:jc w:val="center"/>
              <w:rPr>
                <w:rFonts w:ascii="Arial" w:hAnsi="Arial" w:cs="Arial"/>
                <w:sz w:val="16"/>
                <w:szCs w:val="16"/>
              </w:rPr>
            </w:pPr>
            <w:r w:rsidRPr="003E728D">
              <w:rPr>
                <w:rFonts w:ascii="Arial" w:hAnsi="Arial" w:cs="Arial"/>
                <w:b/>
                <w:bCs/>
                <w:sz w:val="16"/>
                <w:szCs w:val="16"/>
              </w:rPr>
              <w:t>Функциональная зона</w:t>
            </w:r>
          </w:p>
        </w:tc>
      </w:tr>
      <w:tr w:rsidR="00D70119" w:rsidRPr="003E728D" w:rsidTr="00A0624D">
        <w:trPr>
          <w:trHeight w:val="20"/>
        </w:trPr>
        <w:tc>
          <w:tcPr>
            <w:tcW w:w="2604" w:type="dxa"/>
            <w:tcBorders>
              <w:top w:val="single" w:sz="4" w:space="0" w:color="auto"/>
              <w:left w:val="single" w:sz="4" w:space="0" w:color="auto"/>
              <w:bottom w:val="single" w:sz="4" w:space="0" w:color="auto"/>
              <w:right w:val="single" w:sz="4" w:space="0" w:color="auto"/>
            </w:tcBorders>
            <w:vAlign w:val="center"/>
          </w:tcPr>
          <w:p w:rsidR="00D70119" w:rsidRPr="003E728D" w:rsidRDefault="00D7011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Канализационных очистных сооружений</w:t>
            </w:r>
          </w:p>
        </w:tc>
        <w:tc>
          <w:tcPr>
            <w:tcW w:w="2605" w:type="dxa"/>
            <w:tcBorders>
              <w:top w:val="single" w:sz="4" w:space="0" w:color="auto"/>
              <w:left w:val="single" w:sz="4" w:space="0" w:color="auto"/>
              <w:bottom w:val="single" w:sz="4" w:space="0" w:color="auto"/>
              <w:right w:val="single" w:sz="4" w:space="0" w:color="auto"/>
            </w:tcBorders>
            <w:vAlign w:val="center"/>
          </w:tcPr>
          <w:p w:rsidR="00D70119" w:rsidRPr="003E728D" w:rsidRDefault="00D7011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Санитарно-защитная зона</w:t>
            </w:r>
          </w:p>
        </w:tc>
        <w:tc>
          <w:tcPr>
            <w:tcW w:w="3557" w:type="dxa"/>
            <w:tcBorders>
              <w:top w:val="single" w:sz="4" w:space="0" w:color="auto"/>
              <w:left w:val="single" w:sz="4" w:space="0" w:color="auto"/>
              <w:bottom w:val="single" w:sz="4" w:space="0" w:color="auto"/>
              <w:right w:val="single" w:sz="4" w:space="0" w:color="auto"/>
            </w:tcBorders>
            <w:vAlign w:val="center"/>
          </w:tcPr>
          <w:p w:rsidR="00D70119" w:rsidRPr="003E728D" w:rsidRDefault="00D70119" w:rsidP="00A0624D">
            <w:pPr>
              <w:overflowPunct w:val="0"/>
              <w:autoSpaceDE w:val="0"/>
              <w:autoSpaceDN w:val="0"/>
              <w:adjustRightInd w:val="0"/>
              <w:jc w:val="center"/>
              <w:rPr>
                <w:rFonts w:ascii="Arial" w:hAnsi="Arial" w:cs="Arial"/>
                <w:color w:val="FF0000"/>
                <w:sz w:val="16"/>
                <w:szCs w:val="16"/>
              </w:rPr>
            </w:pPr>
            <w:smartTag w:uri="urn:schemas-microsoft-com:office:smarttags" w:element="metricconverter">
              <w:smartTagPr>
                <w:attr w:name="ProductID" w:val="150 м"/>
              </w:smartTagPr>
              <w:r w:rsidRPr="003E728D">
                <w:rPr>
                  <w:rFonts w:ascii="Arial" w:hAnsi="Arial" w:cs="Arial"/>
                  <w:sz w:val="16"/>
                  <w:szCs w:val="16"/>
                </w:rPr>
                <w:t>150 м</w:t>
              </w:r>
            </w:smartTag>
            <w:r w:rsidRPr="003E728D">
              <w:rPr>
                <w:rFonts w:ascii="Arial" w:hAnsi="Arial" w:cs="Arial"/>
                <w:sz w:val="16"/>
                <w:szCs w:val="16"/>
              </w:rPr>
              <w:t xml:space="preserve">, </w:t>
            </w:r>
            <w:smartTag w:uri="urn:schemas-microsoft-com:office:smarttags" w:element="metricconverter">
              <w:smartTagPr>
                <w:attr w:name="ProductID" w:val="200 м"/>
              </w:smartTagPr>
              <w:r w:rsidRPr="003E728D">
                <w:rPr>
                  <w:rFonts w:ascii="Arial" w:hAnsi="Arial" w:cs="Arial"/>
                  <w:sz w:val="16"/>
                  <w:szCs w:val="16"/>
                </w:rPr>
                <w:t>200 м</w:t>
              </w:r>
            </w:smartTag>
            <w:r w:rsidRPr="003E728D">
              <w:rPr>
                <w:rFonts w:ascii="Arial" w:hAnsi="Arial" w:cs="Arial"/>
                <w:sz w:val="16"/>
                <w:szCs w:val="16"/>
              </w:rPr>
              <w:t>, 400м</w:t>
            </w:r>
          </w:p>
        </w:tc>
        <w:tc>
          <w:tcPr>
            <w:tcW w:w="2760" w:type="dxa"/>
            <w:tcBorders>
              <w:top w:val="single" w:sz="4" w:space="0" w:color="auto"/>
              <w:left w:val="single" w:sz="4" w:space="0" w:color="auto"/>
              <w:bottom w:val="single" w:sz="4" w:space="0" w:color="auto"/>
              <w:right w:val="single" w:sz="4" w:space="0" w:color="auto"/>
            </w:tcBorders>
            <w:vAlign w:val="center"/>
          </w:tcPr>
          <w:p w:rsidR="00D70119" w:rsidRPr="003E728D" w:rsidRDefault="00D7011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производственного использования</w:t>
            </w:r>
          </w:p>
        </w:tc>
      </w:tr>
      <w:tr w:rsidR="00D70119" w:rsidRPr="003E728D" w:rsidTr="00A0624D">
        <w:trPr>
          <w:trHeight w:val="20"/>
        </w:trPr>
        <w:tc>
          <w:tcPr>
            <w:tcW w:w="2604" w:type="dxa"/>
            <w:tcBorders>
              <w:top w:val="single" w:sz="4" w:space="0" w:color="auto"/>
              <w:left w:val="single" w:sz="4" w:space="0" w:color="auto"/>
              <w:bottom w:val="single" w:sz="4" w:space="0" w:color="auto"/>
              <w:right w:val="single" w:sz="4" w:space="0" w:color="auto"/>
            </w:tcBorders>
            <w:vAlign w:val="center"/>
          </w:tcPr>
          <w:p w:rsidR="00D70119" w:rsidRPr="003E728D" w:rsidRDefault="00D7011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Полигонов твердых бытовых отходов</w:t>
            </w:r>
          </w:p>
        </w:tc>
        <w:tc>
          <w:tcPr>
            <w:tcW w:w="2605" w:type="dxa"/>
            <w:tcBorders>
              <w:top w:val="single" w:sz="4" w:space="0" w:color="auto"/>
              <w:left w:val="single" w:sz="4" w:space="0" w:color="auto"/>
              <w:bottom w:val="single" w:sz="4" w:space="0" w:color="auto"/>
              <w:right w:val="single" w:sz="4" w:space="0" w:color="auto"/>
            </w:tcBorders>
            <w:vAlign w:val="center"/>
          </w:tcPr>
          <w:p w:rsidR="00D70119" w:rsidRPr="003E728D" w:rsidRDefault="00D7011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Санитарно-защитная зона</w:t>
            </w:r>
          </w:p>
        </w:tc>
        <w:tc>
          <w:tcPr>
            <w:tcW w:w="3557" w:type="dxa"/>
            <w:tcBorders>
              <w:top w:val="single" w:sz="4" w:space="0" w:color="auto"/>
              <w:left w:val="single" w:sz="4" w:space="0" w:color="auto"/>
              <w:bottom w:val="single" w:sz="4" w:space="0" w:color="auto"/>
              <w:right w:val="single" w:sz="4" w:space="0" w:color="auto"/>
            </w:tcBorders>
            <w:vAlign w:val="center"/>
          </w:tcPr>
          <w:p w:rsidR="00D70119" w:rsidRPr="003E728D" w:rsidRDefault="00D70119" w:rsidP="00A0624D">
            <w:pPr>
              <w:overflowPunct w:val="0"/>
              <w:autoSpaceDE w:val="0"/>
              <w:autoSpaceDN w:val="0"/>
              <w:adjustRightInd w:val="0"/>
              <w:jc w:val="center"/>
              <w:rPr>
                <w:rFonts w:ascii="Arial" w:hAnsi="Arial" w:cs="Arial"/>
                <w:sz w:val="16"/>
                <w:szCs w:val="16"/>
              </w:rPr>
            </w:pPr>
            <w:smartTag w:uri="urn:schemas-microsoft-com:office:smarttags" w:element="metricconverter">
              <w:smartTagPr>
                <w:attr w:name="ProductID" w:val="500 м"/>
              </w:smartTagPr>
              <w:r w:rsidRPr="003E728D">
                <w:rPr>
                  <w:rFonts w:ascii="Arial" w:hAnsi="Arial" w:cs="Arial"/>
                  <w:sz w:val="16"/>
                  <w:szCs w:val="16"/>
                </w:rPr>
                <w:t>500 м</w:t>
              </w:r>
            </w:smartTag>
          </w:p>
        </w:tc>
        <w:tc>
          <w:tcPr>
            <w:tcW w:w="2760" w:type="dxa"/>
            <w:tcBorders>
              <w:top w:val="single" w:sz="4" w:space="0" w:color="auto"/>
              <w:left w:val="single" w:sz="4" w:space="0" w:color="auto"/>
              <w:bottom w:val="single" w:sz="4" w:space="0" w:color="auto"/>
              <w:right w:val="single" w:sz="4" w:space="0" w:color="auto"/>
            </w:tcBorders>
            <w:vAlign w:val="center"/>
          </w:tcPr>
          <w:p w:rsidR="00D70119" w:rsidRPr="003E728D" w:rsidRDefault="00D7011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Специального назначения</w:t>
            </w:r>
          </w:p>
        </w:tc>
      </w:tr>
      <w:tr w:rsidR="00D70119" w:rsidRPr="003E728D" w:rsidTr="00A0624D">
        <w:trPr>
          <w:trHeight w:val="20"/>
        </w:trPr>
        <w:tc>
          <w:tcPr>
            <w:tcW w:w="2604" w:type="dxa"/>
            <w:tcBorders>
              <w:top w:val="single" w:sz="4" w:space="0" w:color="auto"/>
              <w:left w:val="single" w:sz="4" w:space="0" w:color="auto"/>
              <w:bottom w:val="single" w:sz="4" w:space="0" w:color="auto"/>
              <w:right w:val="single" w:sz="4" w:space="0" w:color="auto"/>
            </w:tcBorders>
            <w:vAlign w:val="center"/>
          </w:tcPr>
          <w:p w:rsidR="00D70119" w:rsidRPr="003E728D" w:rsidRDefault="00D7011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Кладбищ</w:t>
            </w:r>
          </w:p>
        </w:tc>
        <w:tc>
          <w:tcPr>
            <w:tcW w:w="2605" w:type="dxa"/>
            <w:tcBorders>
              <w:top w:val="single" w:sz="4" w:space="0" w:color="auto"/>
              <w:left w:val="single" w:sz="4" w:space="0" w:color="auto"/>
              <w:bottom w:val="single" w:sz="4" w:space="0" w:color="auto"/>
              <w:right w:val="single" w:sz="4" w:space="0" w:color="auto"/>
            </w:tcBorders>
            <w:vAlign w:val="center"/>
          </w:tcPr>
          <w:p w:rsidR="00D70119" w:rsidRPr="003E728D" w:rsidRDefault="00D7011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Санитарно-защитная зона</w:t>
            </w:r>
          </w:p>
        </w:tc>
        <w:tc>
          <w:tcPr>
            <w:tcW w:w="3557" w:type="dxa"/>
            <w:tcBorders>
              <w:top w:val="single" w:sz="4" w:space="0" w:color="auto"/>
              <w:left w:val="single" w:sz="4" w:space="0" w:color="auto"/>
              <w:bottom w:val="single" w:sz="4" w:space="0" w:color="auto"/>
              <w:right w:val="single" w:sz="4" w:space="0" w:color="auto"/>
            </w:tcBorders>
            <w:vAlign w:val="center"/>
          </w:tcPr>
          <w:p w:rsidR="00D70119" w:rsidRPr="003E728D" w:rsidRDefault="00D70119" w:rsidP="00A0624D">
            <w:pPr>
              <w:overflowPunct w:val="0"/>
              <w:autoSpaceDE w:val="0"/>
              <w:autoSpaceDN w:val="0"/>
              <w:adjustRightInd w:val="0"/>
              <w:jc w:val="center"/>
              <w:rPr>
                <w:rFonts w:ascii="Arial" w:hAnsi="Arial" w:cs="Arial"/>
                <w:sz w:val="16"/>
                <w:szCs w:val="16"/>
              </w:rPr>
            </w:pPr>
            <w:smartTag w:uri="urn:schemas-microsoft-com:office:smarttags" w:element="metricconverter">
              <w:smartTagPr>
                <w:attr w:name="ProductID" w:val="50 м"/>
              </w:smartTagPr>
              <w:r w:rsidRPr="003E728D">
                <w:rPr>
                  <w:rFonts w:ascii="Arial" w:hAnsi="Arial" w:cs="Arial"/>
                  <w:sz w:val="16"/>
                  <w:szCs w:val="16"/>
                </w:rPr>
                <w:t>50 м</w:t>
              </w:r>
            </w:smartTag>
            <w:r w:rsidRPr="003E728D">
              <w:rPr>
                <w:rFonts w:ascii="Arial" w:hAnsi="Arial" w:cs="Arial"/>
                <w:sz w:val="16"/>
                <w:szCs w:val="16"/>
              </w:rPr>
              <w:t xml:space="preserve">, </w:t>
            </w:r>
            <w:smartTag w:uri="urn:schemas-microsoft-com:office:smarttags" w:element="metricconverter">
              <w:smartTagPr>
                <w:attr w:name="ProductID" w:val="300 м"/>
              </w:smartTagPr>
              <w:r w:rsidRPr="003E728D">
                <w:rPr>
                  <w:rFonts w:ascii="Arial" w:hAnsi="Arial" w:cs="Arial"/>
                  <w:sz w:val="16"/>
                  <w:szCs w:val="16"/>
                </w:rPr>
                <w:t>300 м</w:t>
              </w:r>
            </w:smartTag>
          </w:p>
        </w:tc>
        <w:tc>
          <w:tcPr>
            <w:tcW w:w="2760" w:type="dxa"/>
            <w:tcBorders>
              <w:top w:val="single" w:sz="4" w:space="0" w:color="auto"/>
              <w:left w:val="single" w:sz="4" w:space="0" w:color="auto"/>
              <w:bottom w:val="single" w:sz="4" w:space="0" w:color="auto"/>
              <w:right w:val="single" w:sz="4" w:space="0" w:color="auto"/>
            </w:tcBorders>
            <w:vAlign w:val="center"/>
          </w:tcPr>
          <w:p w:rsidR="00D70119" w:rsidRPr="003E728D" w:rsidRDefault="00D7011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Специального назначения</w:t>
            </w:r>
          </w:p>
        </w:tc>
      </w:tr>
      <w:tr w:rsidR="00D70119" w:rsidRPr="003E728D" w:rsidTr="00A0624D">
        <w:trPr>
          <w:trHeight w:val="20"/>
        </w:trPr>
        <w:tc>
          <w:tcPr>
            <w:tcW w:w="2604" w:type="dxa"/>
            <w:tcBorders>
              <w:top w:val="single" w:sz="4" w:space="0" w:color="auto"/>
              <w:left w:val="single" w:sz="4" w:space="0" w:color="auto"/>
              <w:bottom w:val="single" w:sz="4" w:space="0" w:color="auto"/>
              <w:right w:val="single" w:sz="4" w:space="0" w:color="auto"/>
            </w:tcBorders>
            <w:vAlign w:val="center"/>
          </w:tcPr>
          <w:p w:rsidR="00D70119" w:rsidRPr="003E728D" w:rsidRDefault="00D7011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Котельных</w:t>
            </w:r>
          </w:p>
        </w:tc>
        <w:tc>
          <w:tcPr>
            <w:tcW w:w="2605" w:type="dxa"/>
            <w:tcBorders>
              <w:top w:val="single" w:sz="4" w:space="0" w:color="auto"/>
              <w:left w:val="single" w:sz="4" w:space="0" w:color="auto"/>
              <w:bottom w:val="single" w:sz="4" w:space="0" w:color="auto"/>
              <w:right w:val="single" w:sz="4" w:space="0" w:color="auto"/>
            </w:tcBorders>
            <w:vAlign w:val="center"/>
          </w:tcPr>
          <w:p w:rsidR="00D70119" w:rsidRPr="003E728D" w:rsidRDefault="00D7011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Санитарно-защитная зона</w:t>
            </w:r>
          </w:p>
        </w:tc>
        <w:tc>
          <w:tcPr>
            <w:tcW w:w="3557" w:type="dxa"/>
            <w:tcBorders>
              <w:top w:val="single" w:sz="4" w:space="0" w:color="auto"/>
              <w:left w:val="single" w:sz="4" w:space="0" w:color="auto"/>
              <w:bottom w:val="single" w:sz="4" w:space="0" w:color="auto"/>
              <w:right w:val="single" w:sz="4" w:space="0" w:color="auto"/>
            </w:tcBorders>
            <w:vAlign w:val="center"/>
          </w:tcPr>
          <w:p w:rsidR="00D70119" w:rsidRPr="003E728D" w:rsidRDefault="00D70119" w:rsidP="00A0624D">
            <w:pPr>
              <w:overflowPunct w:val="0"/>
              <w:autoSpaceDE w:val="0"/>
              <w:autoSpaceDN w:val="0"/>
              <w:adjustRightInd w:val="0"/>
              <w:jc w:val="center"/>
              <w:rPr>
                <w:rFonts w:ascii="Arial" w:hAnsi="Arial" w:cs="Arial"/>
                <w:sz w:val="16"/>
                <w:szCs w:val="16"/>
              </w:rPr>
            </w:pPr>
            <w:smartTag w:uri="urn:schemas-microsoft-com:office:smarttags" w:element="metricconverter">
              <w:smartTagPr>
                <w:attr w:name="ProductID" w:val="300 м"/>
              </w:smartTagPr>
              <w:r w:rsidRPr="003E728D">
                <w:rPr>
                  <w:rFonts w:ascii="Arial" w:hAnsi="Arial" w:cs="Arial"/>
                  <w:sz w:val="16"/>
                  <w:szCs w:val="16"/>
                </w:rPr>
                <w:t>300 м</w:t>
              </w:r>
            </w:smartTag>
            <w:r w:rsidRPr="003E728D">
              <w:rPr>
                <w:rFonts w:ascii="Arial" w:hAnsi="Arial" w:cs="Arial"/>
                <w:sz w:val="16"/>
                <w:szCs w:val="16"/>
              </w:rPr>
              <w:t xml:space="preserve"> для котельной мощностью более 200 Гкал</w:t>
            </w:r>
          </w:p>
        </w:tc>
        <w:tc>
          <w:tcPr>
            <w:tcW w:w="2760" w:type="dxa"/>
            <w:tcBorders>
              <w:top w:val="single" w:sz="4" w:space="0" w:color="auto"/>
              <w:left w:val="single" w:sz="4" w:space="0" w:color="auto"/>
              <w:bottom w:val="single" w:sz="4" w:space="0" w:color="auto"/>
              <w:right w:val="single" w:sz="4" w:space="0" w:color="auto"/>
            </w:tcBorders>
            <w:vAlign w:val="center"/>
          </w:tcPr>
          <w:p w:rsidR="00D70119" w:rsidRPr="003E728D" w:rsidRDefault="00D7011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производственного использования</w:t>
            </w:r>
          </w:p>
        </w:tc>
      </w:tr>
      <w:tr w:rsidR="00D70119" w:rsidRPr="003E728D" w:rsidTr="00A0624D">
        <w:trPr>
          <w:trHeight w:val="20"/>
        </w:trPr>
        <w:tc>
          <w:tcPr>
            <w:tcW w:w="2604" w:type="dxa"/>
            <w:tcBorders>
              <w:top w:val="single" w:sz="4" w:space="0" w:color="auto"/>
              <w:left w:val="single" w:sz="4" w:space="0" w:color="auto"/>
              <w:bottom w:val="single" w:sz="4" w:space="0" w:color="auto"/>
              <w:right w:val="single" w:sz="4" w:space="0" w:color="auto"/>
            </w:tcBorders>
            <w:vAlign w:val="center"/>
          </w:tcPr>
          <w:p w:rsidR="00D70119" w:rsidRPr="003E728D" w:rsidRDefault="00D7011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Линии электропередач ВЛ-35 кВ, ВЛ-110кВ, 220кВ</w:t>
            </w:r>
          </w:p>
        </w:tc>
        <w:tc>
          <w:tcPr>
            <w:tcW w:w="2605" w:type="dxa"/>
            <w:tcBorders>
              <w:top w:val="single" w:sz="4" w:space="0" w:color="auto"/>
              <w:left w:val="single" w:sz="4" w:space="0" w:color="auto"/>
              <w:bottom w:val="single" w:sz="4" w:space="0" w:color="auto"/>
              <w:right w:val="single" w:sz="4" w:space="0" w:color="auto"/>
            </w:tcBorders>
            <w:vAlign w:val="center"/>
          </w:tcPr>
          <w:p w:rsidR="00D70119" w:rsidRPr="003E728D" w:rsidRDefault="00D7011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охранные зоны</w:t>
            </w:r>
          </w:p>
        </w:tc>
        <w:tc>
          <w:tcPr>
            <w:tcW w:w="3557" w:type="dxa"/>
            <w:tcBorders>
              <w:top w:val="single" w:sz="4" w:space="0" w:color="auto"/>
              <w:left w:val="single" w:sz="4" w:space="0" w:color="auto"/>
              <w:bottom w:val="single" w:sz="4" w:space="0" w:color="auto"/>
              <w:right w:val="single" w:sz="4" w:space="0" w:color="auto"/>
            </w:tcBorders>
            <w:vAlign w:val="center"/>
          </w:tcPr>
          <w:p w:rsidR="00D70119" w:rsidRPr="003E728D" w:rsidRDefault="00D7011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 xml:space="preserve">15м, </w:t>
            </w:r>
            <w:smartTag w:uri="urn:schemas-microsoft-com:office:smarttags" w:element="metricconverter">
              <w:smartTagPr>
                <w:attr w:name="ProductID" w:val="20 м"/>
              </w:smartTagPr>
              <w:r w:rsidRPr="003E728D">
                <w:rPr>
                  <w:rFonts w:ascii="Arial" w:hAnsi="Arial" w:cs="Arial"/>
                  <w:sz w:val="16"/>
                  <w:szCs w:val="16"/>
                </w:rPr>
                <w:t>20 м</w:t>
              </w:r>
            </w:smartTag>
            <w:r w:rsidRPr="003E728D">
              <w:rPr>
                <w:rFonts w:ascii="Arial" w:hAnsi="Arial" w:cs="Arial"/>
                <w:sz w:val="16"/>
                <w:szCs w:val="16"/>
              </w:rPr>
              <w:t xml:space="preserve">, </w:t>
            </w:r>
            <w:smartTag w:uri="urn:schemas-microsoft-com:office:smarttags" w:element="metricconverter">
              <w:smartTagPr>
                <w:attr w:name="ProductID" w:val="25 м"/>
              </w:smartTagPr>
              <w:r w:rsidRPr="003E728D">
                <w:rPr>
                  <w:rFonts w:ascii="Arial" w:hAnsi="Arial" w:cs="Arial"/>
                  <w:sz w:val="16"/>
                  <w:szCs w:val="16"/>
                </w:rPr>
                <w:t>25 м</w:t>
              </w:r>
            </w:smartTag>
          </w:p>
        </w:tc>
        <w:tc>
          <w:tcPr>
            <w:tcW w:w="2760" w:type="dxa"/>
            <w:tcBorders>
              <w:top w:val="single" w:sz="4" w:space="0" w:color="auto"/>
              <w:left w:val="single" w:sz="4" w:space="0" w:color="auto"/>
              <w:bottom w:val="single" w:sz="4" w:space="0" w:color="auto"/>
              <w:right w:val="single" w:sz="4" w:space="0" w:color="auto"/>
            </w:tcBorders>
            <w:vAlign w:val="center"/>
          </w:tcPr>
          <w:p w:rsidR="00D70119" w:rsidRPr="003E728D" w:rsidRDefault="00D7011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инженерной и транспортной инфраструктуры</w:t>
            </w:r>
          </w:p>
        </w:tc>
      </w:tr>
      <w:tr w:rsidR="00D70119" w:rsidRPr="003E728D" w:rsidTr="00A0624D">
        <w:trPr>
          <w:trHeight w:val="20"/>
        </w:trPr>
        <w:tc>
          <w:tcPr>
            <w:tcW w:w="2604" w:type="dxa"/>
            <w:tcBorders>
              <w:top w:val="single" w:sz="4" w:space="0" w:color="auto"/>
              <w:left w:val="single" w:sz="4" w:space="0" w:color="auto"/>
              <w:bottom w:val="single" w:sz="4" w:space="0" w:color="auto"/>
              <w:right w:val="single" w:sz="4" w:space="0" w:color="auto"/>
            </w:tcBorders>
            <w:vAlign w:val="center"/>
          </w:tcPr>
          <w:p w:rsidR="00D70119" w:rsidRPr="003E728D" w:rsidRDefault="00D7011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Линий и сооружений связи</w:t>
            </w:r>
          </w:p>
        </w:tc>
        <w:tc>
          <w:tcPr>
            <w:tcW w:w="2605" w:type="dxa"/>
            <w:tcBorders>
              <w:top w:val="single" w:sz="4" w:space="0" w:color="auto"/>
              <w:left w:val="single" w:sz="4" w:space="0" w:color="auto"/>
              <w:bottom w:val="single" w:sz="4" w:space="0" w:color="auto"/>
              <w:right w:val="single" w:sz="4" w:space="0" w:color="auto"/>
            </w:tcBorders>
            <w:vAlign w:val="center"/>
          </w:tcPr>
          <w:p w:rsidR="00D70119" w:rsidRPr="003E728D" w:rsidRDefault="00D7011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Охранные зоны</w:t>
            </w:r>
          </w:p>
        </w:tc>
        <w:tc>
          <w:tcPr>
            <w:tcW w:w="3557" w:type="dxa"/>
            <w:tcBorders>
              <w:top w:val="single" w:sz="4" w:space="0" w:color="auto"/>
              <w:left w:val="single" w:sz="4" w:space="0" w:color="auto"/>
              <w:bottom w:val="single" w:sz="4" w:space="0" w:color="auto"/>
              <w:right w:val="single" w:sz="4" w:space="0" w:color="auto"/>
            </w:tcBorders>
            <w:vAlign w:val="center"/>
          </w:tcPr>
          <w:p w:rsidR="00D70119" w:rsidRPr="003E728D" w:rsidRDefault="00D7011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Согласно Правилам охраны линий и сооружений связи РФ, утвержденным постановлением Правительства РФ от 09 июня 1995 года №578</w:t>
            </w:r>
          </w:p>
        </w:tc>
        <w:tc>
          <w:tcPr>
            <w:tcW w:w="2760" w:type="dxa"/>
            <w:tcBorders>
              <w:top w:val="single" w:sz="4" w:space="0" w:color="auto"/>
              <w:left w:val="single" w:sz="4" w:space="0" w:color="auto"/>
              <w:bottom w:val="single" w:sz="4" w:space="0" w:color="auto"/>
              <w:right w:val="single" w:sz="4" w:space="0" w:color="auto"/>
            </w:tcBorders>
            <w:vAlign w:val="center"/>
          </w:tcPr>
          <w:p w:rsidR="00D70119" w:rsidRPr="003E728D" w:rsidRDefault="00D7011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инженерной и транспортной инфраструктуры</w:t>
            </w:r>
          </w:p>
        </w:tc>
      </w:tr>
      <w:tr w:rsidR="00D70119" w:rsidRPr="003E728D" w:rsidTr="00A0624D">
        <w:trPr>
          <w:trHeight w:val="20"/>
        </w:trPr>
        <w:tc>
          <w:tcPr>
            <w:tcW w:w="2604" w:type="dxa"/>
            <w:tcBorders>
              <w:top w:val="single" w:sz="4" w:space="0" w:color="auto"/>
              <w:left w:val="single" w:sz="4" w:space="0" w:color="auto"/>
              <w:bottom w:val="single" w:sz="4" w:space="0" w:color="auto"/>
              <w:right w:val="single" w:sz="4" w:space="0" w:color="auto"/>
            </w:tcBorders>
            <w:vAlign w:val="center"/>
          </w:tcPr>
          <w:p w:rsidR="00D70119" w:rsidRPr="003E728D" w:rsidRDefault="00D7011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Промышленные предприятия</w:t>
            </w:r>
          </w:p>
        </w:tc>
        <w:tc>
          <w:tcPr>
            <w:tcW w:w="2605" w:type="dxa"/>
            <w:tcBorders>
              <w:top w:val="single" w:sz="4" w:space="0" w:color="auto"/>
              <w:left w:val="single" w:sz="4" w:space="0" w:color="auto"/>
              <w:bottom w:val="single" w:sz="4" w:space="0" w:color="auto"/>
              <w:right w:val="single" w:sz="4" w:space="0" w:color="auto"/>
            </w:tcBorders>
            <w:vAlign w:val="center"/>
          </w:tcPr>
          <w:p w:rsidR="00D70119" w:rsidRPr="003E728D" w:rsidRDefault="00D7011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санитарно-защитная зона</w:t>
            </w:r>
          </w:p>
        </w:tc>
        <w:tc>
          <w:tcPr>
            <w:tcW w:w="3557" w:type="dxa"/>
            <w:tcBorders>
              <w:top w:val="single" w:sz="4" w:space="0" w:color="auto"/>
              <w:left w:val="single" w:sz="4" w:space="0" w:color="auto"/>
              <w:bottom w:val="single" w:sz="4" w:space="0" w:color="auto"/>
              <w:right w:val="single" w:sz="4" w:space="0" w:color="auto"/>
            </w:tcBorders>
            <w:vAlign w:val="center"/>
          </w:tcPr>
          <w:p w:rsidR="00D70119" w:rsidRPr="003E728D" w:rsidRDefault="00D70119" w:rsidP="00A0624D">
            <w:pPr>
              <w:jc w:val="center"/>
              <w:rPr>
                <w:rFonts w:ascii="Arial" w:hAnsi="Arial" w:cs="Arial"/>
                <w:sz w:val="16"/>
                <w:szCs w:val="16"/>
              </w:rPr>
            </w:pPr>
            <w:r w:rsidRPr="003E728D">
              <w:rPr>
                <w:rFonts w:ascii="Arial" w:hAnsi="Arial" w:cs="Arial"/>
                <w:sz w:val="16"/>
                <w:szCs w:val="16"/>
              </w:rPr>
              <w:t>Согласно пункту 2.12. СанПиН 2.2.1/2.1.1.1200-03</w:t>
            </w:r>
          </w:p>
          <w:p w:rsidR="00D70119" w:rsidRPr="003E728D" w:rsidRDefault="00D7011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 xml:space="preserve">50, 100, 300, 500 и </w:t>
            </w:r>
            <w:smartTag w:uri="urn:schemas-microsoft-com:office:smarttags" w:element="metricconverter">
              <w:smartTagPr>
                <w:attr w:name="ProductID" w:val="1000 м"/>
              </w:smartTagPr>
              <w:r w:rsidRPr="003E728D">
                <w:rPr>
                  <w:rFonts w:ascii="Arial" w:hAnsi="Arial" w:cs="Arial"/>
                  <w:sz w:val="16"/>
                  <w:szCs w:val="16"/>
                </w:rPr>
                <w:t>1000 м</w:t>
              </w:r>
            </w:smartTag>
          </w:p>
        </w:tc>
        <w:tc>
          <w:tcPr>
            <w:tcW w:w="2760" w:type="dxa"/>
            <w:tcBorders>
              <w:top w:val="single" w:sz="4" w:space="0" w:color="auto"/>
              <w:left w:val="single" w:sz="4" w:space="0" w:color="auto"/>
              <w:bottom w:val="single" w:sz="4" w:space="0" w:color="auto"/>
              <w:right w:val="single" w:sz="4" w:space="0" w:color="auto"/>
            </w:tcBorders>
            <w:vAlign w:val="center"/>
          </w:tcPr>
          <w:p w:rsidR="00D70119" w:rsidRPr="003E728D" w:rsidRDefault="00D70119"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производственного использования</w:t>
            </w:r>
          </w:p>
        </w:tc>
      </w:tr>
    </w:tbl>
    <w:p w:rsidR="00D70119" w:rsidRPr="003E728D" w:rsidRDefault="00D70119" w:rsidP="00D70119">
      <w:pPr>
        <w:pStyle w:val="1"/>
        <w:spacing w:before="120"/>
        <w:ind w:left="360"/>
        <w:rPr>
          <w:rFonts w:ascii="Arial" w:hAnsi="Arial" w:cs="Arial"/>
          <w:sz w:val="16"/>
          <w:szCs w:val="16"/>
        </w:rPr>
      </w:pPr>
      <w:bookmarkStart w:id="142" w:name="_Toc392238901"/>
      <w:r w:rsidRPr="003E728D">
        <w:rPr>
          <w:rFonts w:ascii="Arial" w:hAnsi="Arial" w:cs="Arial"/>
          <w:sz w:val="16"/>
          <w:szCs w:val="16"/>
        </w:rPr>
        <w:t xml:space="preserve">6. </w:t>
      </w:r>
      <w:bookmarkStart w:id="143" w:name="_Toc388346978"/>
      <w:bookmarkStart w:id="144" w:name="_Toc385505277"/>
      <w:bookmarkStart w:id="145" w:name="_Toc357592924"/>
      <w:r w:rsidRPr="003E728D">
        <w:rPr>
          <w:rFonts w:ascii="Arial" w:hAnsi="Arial" w:cs="Arial"/>
          <w:sz w:val="16"/>
          <w:szCs w:val="16"/>
        </w:rPr>
        <w:t>Перечень и характеристика факторов риска возникновения  чрезвычайных ситуаций природного и техногенного характера</w:t>
      </w:r>
      <w:bookmarkEnd w:id="142"/>
      <w:bookmarkEnd w:id="143"/>
      <w:bookmarkEnd w:id="144"/>
      <w:bookmarkEnd w:id="145"/>
    </w:p>
    <w:p w:rsidR="00D70119" w:rsidRPr="003E728D" w:rsidRDefault="00D70119" w:rsidP="00D70119">
      <w:pPr>
        <w:ind w:firstLine="840"/>
        <w:jc w:val="both"/>
        <w:rPr>
          <w:rFonts w:ascii="Arial" w:hAnsi="Arial" w:cs="Arial"/>
          <w:sz w:val="16"/>
          <w:szCs w:val="16"/>
        </w:rPr>
      </w:pPr>
      <w:r w:rsidRPr="003E728D">
        <w:rPr>
          <w:rFonts w:ascii="Arial" w:hAnsi="Arial" w:cs="Arial"/>
          <w:sz w:val="16"/>
          <w:szCs w:val="16"/>
        </w:rPr>
        <w:t>Мероприятия по инженерной подготовке и защите территорий от чрезвычайных ситуаций природного и техногенного характера  предусмотреть в соответствии с генеральным планом 2012 года.  Кроме того приняты во внимание мероприятия предусмотренные Схемой территориального планирования Новгородской области в части защиты территорий от чрезвычайных ситуаций природного и техногенного характера:</w:t>
      </w:r>
    </w:p>
    <w:p w:rsidR="00D70119" w:rsidRPr="003E728D" w:rsidRDefault="00D70119" w:rsidP="00D70119">
      <w:pPr>
        <w:ind w:firstLine="708"/>
        <w:jc w:val="both"/>
        <w:rPr>
          <w:rFonts w:ascii="Arial" w:hAnsi="Arial" w:cs="Arial"/>
          <w:sz w:val="16"/>
          <w:szCs w:val="16"/>
        </w:rPr>
      </w:pPr>
      <w:r w:rsidRPr="003E728D">
        <w:rPr>
          <w:rFonts w:ascii="Arial" w:hAnsi="Arial" w:cs="Arial"/>
          <w:sz w:val="16"/>
          <w:szCs w:val="16"/>
        </w:rPr>
        <w:t>«2.17.1. Первая очередь:</w:t>
      </w:r>
    </w:p>
    <w:p w:rsidR="00D70119" w:rsidRPr="003E728D" w:rsidRDefault="00D70119" w:rsidP="00D70119">
      <w:pPr>
        <w:ind w:firstLine="708"/>
        <w:jc w:val="both"/>
        <w:rPr>
          <w:rFonts w:ascii="Arial" w:hAnsi="Arial" w:cs="Arial"/>
          <w:sz w:val="16"/>
          <w:szCs w:val="16"/>
        </w:rPr>
      </w:pPr>
      <w:r w:rsidRPr="003E728D">
        <w:rPr>
          <w:rFonts w:ascii="Arial" w:hAnsi="Arial" w:cs="Arial"/>
          <w:sz w:val="16"/>
          <w:szCs w:val="16"/>
        </w:rPr>
        <w:t>проведение комплекса мероприятий по инженерной подготовке территории (организация и очистка поверхностного стока, благоустройство внутригородских водотоков и водоемов, организация пляжей) в населенных пунктах - узлах роста Новгородской области, в том числе: г. Валдай;</w:t>
      </w:r>
    </w:p>
    <w:p w:rsidR="00D70119" w:rsidRPr="003E728D" w:rsidRDefault="00D70119" w:rsidP="00D70119">
      <w:pPr>
        <w:ind w:firstLine="708"/>
        <w:jc w:val="both"/>
        <w:rPr>
          <w:rFonts w:ascii="Arial" w:hAnsi="Arial" w:cs="Arial"/>
          <w:sz w:val="16"/>
          <w:szCs w:val="16"/>
        </w:rPr>
      </w:pPr>
      <w:r w:rsidRPr="003E728D">
        <w:rPr>
          <w:rFonts w:ascii="Arial" w:hAnsi="Arial" w:cs="Arial"/>
          <w:sz w:val="16"/>
          <w:szCs w:val="16"/>
        </w:rPr>
        <w:t>проведение капитального ремонта пожарных депо: ПЧ-</w:t>
      </w:r>
      <w:smartTag w:uri="urn:schemas-microsoft-com:office:smarttags" w:element="metricconverter">
        <w:smartTagPr>
          <w:attr w:name="ProductID" w:val="13 г"/>
        </w:smartTagPr>
        <w:r w:rsidRPr="003E728D">
          <w:rPr>
            <w:rFonts w:ascii="Arial" w:hAnsi="Arial" w:cs="Arial"/>
            <w:sz w:val="16"/>
            <w:szCs w:val="16"/>
          </w:rPr>
          <w:t>13 г</w:t>
        </w:r>
      </w:smartTag>
      <w:r w:rsidRPr="003E728D">
        <w:rPr>
          <w:rFonts w:ascii="Arial" w:hAnsi="Arial" w:cs="Arial"/>
          <w:sz w:val="16"/>
          <w:szCs w:val="16"/>
        </w:rPr>
        <w:t>. Валдай.</w:t>
      </w:r>
    </w:p>
    <w:p w:rsidR="00D70119" w:rsidRPr="003E728D" w:rsidRDefault="00D70119" w:rsidP="00D70119">
      <w:pPr>
        <w:ind w:firstLine="708"/>
        <w:jc w:val="both"/>
        <w:rPr>
          <w:rFonts w:ascii="Arial" w:hAnsi="Arial" w:cs="Arial"/>
          <w:sz w:val="16"/>
          <w:szCs w:val="16"/>
        </w:rPr>
      </w:pPr>
      <w:r w:rsidRPr="003E728D">
        <w:rPr>
          <w:rFonts w:ascii="Arial" w:hAnsi="Arial" w:cs="Arial"/>
          <w:sz w:val="16"/>
          <w:szCs w:val="16"/>
        </w:rPr>
        <w:t>2.17.2. Расчетный срок:</w:t>
      </w:r>
    </w:p>
    <w:p w:rsidR="00D70119" w:rsidRPr="003E728D" w:rsidRDefault="00D70119" w:rsidP="00D70119">
      <w:pPr>
        <w:ind w:firstLine="708"/>
        <w:jc w:val="both"/>
        <w:rPr>
          <w:rFonts w:ascii="Arial" w:hAnsi="Arial" w:cs="Arial"/>
          <w:sz w:val="16"/>
          <w:szCs w:val="16"/>
        </w:rPr>
      </w:pPr>
      <w:r w:rsidRPr="003E728D">
        <w:rPr>
          <w:rFonts w:ascii="Arial" w:hAnsi="Arial" w:cs="Arial"/>
          <w:sz w:val="16"/>
          <w:szCs w:val="16"/>
        </w:rPr>
        <w:t>оборудование железнодорожных станции Валдай, принимающей опасные грузы, системой оповещения и системой постановки водяных завес;</w:t>
      </w:r>
    </w:p>
    <w:p w:rsidR="00D70119" w:rsidRPr="003E728D" w:rsidRDefault="00D70119" w:rsidP="00402CBF">
      <w:pPr>
        <w:ind w:firstLine="708"/>
        <w:jc w:val="both"/>
        <w:rPr>
          <w:rFonts w:ascii="Arial" w:hAnsi="Arial" w:cs="Arial"/>
          <w:sz w:val="16"/>
          <w:szCs w:val="16"/>
        </w:rPr>
      </w:pPr>
      <w:r w:rsidRPr="003E728D">
        <w:rPr>
          <w:rFonts w:ascii="Arial" w:hAnsi="Arial" w:cs="Arial"/>
          <w:sz w:val="16"/>
          <w:szCs w:val="16"/>
        </w:rPr>
        <w:t>переход на безопасные технологии на следующих объектах: ОАО Валдайский молочный завод».</w:t>
      </w:r>
    </w:p>
    <w:p w:rsidR="00D70119" w:rsidRPr="003E728D" w:rsidRDefault="00D70119" w:rsidP="00402CBF">
      <w:pPr>
        <w:pStyle w:val="1"/>
        <w:spacing w:before="120"/>
        <w:ind w:left="360"/>
        <w:rPr>
          <w:rFonts w:ascii="Arial" w:hAnsi="Arial" w:cs="Arial"/>
          <w:sz w:val="16"/>
          <w:szCs w:val="16"/>
        </w:rPr>
      </w:pPr>
      <w:bookmarkStart w:id="146" w:name="_Toc357592925"/>
      <w:bookmarkStart w:id="147" w:name="_Toc392238902"/>
      <w:bookmarkStart w:id="148" w:name="_Toc388346979"/>
      <w:bookmarkStart w:id="149" w:name="_Toc385505278"/>
      <w:r w:rsidRPr="003E728D">
        <w:rPr>
          <w:rFonts w:ascii="Arial" w:hAnsi="Arial" w:cs="Arial"/>
          <w:sz w:val="16"/>
          <w:szCs w:val="16"/>
        </w:rPr>
        <w:t xml:space="preserve">7.Предложения по включению (исключению) земельных участков в состав </w:t>
      </w:r>
      <w:bookmarkEnd w:id="146"/>
      <w:r w:rsidRPr="003E728D">
        <w:rPr>
          <w:rFonts w:ascii="Arial" w:hAnsi="Arial" w:cs="Arial"/>
          <w:sz w:val="16"/>
          <w:szCs w:val="16"/>
        </w:rPr>
        <w:t>Валдайского городского поселения.</w:t>
      </w:r>
      <w:bookmarkEnd w:id="147"/>
      <w:bookmarkEnd w:id="148"/>
      <w:bookmarkEnd w:id="149"/>
    </w:p>
    <w:p w:rsidR="00D70119" w:rsidRPr="003E728D" w:rsidRDefault="00D70119" w:rsidP="00D70119">
      <w:pPr>
        <w:pStyle w:val="ConsPlusNormal"/>
        <w:ind w:firstLine="540"/>
        <w:jc w:val="both"/>
        <w:rPr>
          <w:sz w:val="16"/>
          <w:szCs w:val="16"/>
        </w:rPr>
      </w:pPr>
      <w:r w:rsidRPr="003E728D">
        <w:rPr>
          <w:sz w:val="16"/>
          <w:szCs w:val="16"/>
        </w:rPr>
        <w:t xml:space="preserve">Территория Валдайского  городского поселения   на расчетный срок останется неизменной и не потребует включения или исключения земельных участков. В рамках настоящих изменений проведено уточнение площади земель Валдайского городского поселения  с учетом данных кадастрового учета земель. Территория Валдайского городского поселения  четко определена Областным  законом  Новгородской области от 22 декабря 2004 года № 371-ОЗ «Об установлении границ муниципальных образований, входящих в состав территории Валдайского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территорий поселений» (в редакции областных законов от 06.06.2005 </w:t>
      </w:r>
      <w:hyperlink r:id="rId85" w:history="1">
        <w:r w:rsidRPr="003E728D">
          <w:rPr>
            <w:rStyle w:val="af0"/>
            <w:color w:val="auto"/>
            <w:sz w:val="16"/>
            <w:szCs w:val="16"/>
            <w:u w:val="none"/>
          </w:rPr>
          <w:t>№ 492-ОЗ</w:t>
        </w:r>
      </w:hyperlink>
      <w:r w:rsidRPr="003E728D">
        <w:rPr>
          <w:sz w:val="16"/>
          <w:szCs w:val="16"/>
        </w:rPr>
        <w:t xml:space="preserve">, от 05.05.2006 </w:t>
      </w:r>
      <w:hyperlink r:id="rId86" w:history="1">
        <w:r w:rsidRPr="003E728D">
          <w:rPr>
            <w:rStyle w:val="af0"/>
            <w:color w:val="auto"/>
            <w:sz w:val="16"/>
            <w:szCs w:val="16"/>
            <w:u w:val="none"/>
          </w:rPr>
          <w:t>№ 675-ОЗ</w:t>
        </w:r>
      </w:hyperlink>
      <w:r w:rsidRPr="003E728D">
        <w:rPr>
          <w:sz w:val="16"/>
          <w:szCs w:val="16"/>
        </w:rPr>
        <w:t xml:space="preserve">, от 31.03.2009 </w:t>
      </w:r>
      <w:hyperlink r:id="rId87" w:history="1">
        <w:r w:rsidRPr="003E728D">
          <w:rPr>
            <w:rStyle w:val="af0"/>
            <w:color w:val="auto"/>
            <w:sz w:val="16"/>
            <w:szCs w:val="16"/>
            <w:u w:val="none"/>
          </w:rPr>
          <w:t>№ 489-ОЗ</w:t>
        </w:r>
      </w:hyperlink>
      <w:r w:rsidRPr="003E728D">
        <w:rPr>
          <w:sz w:val="16"/>
          <w:szCs w:val="16"/>
        </w:rPr>
        <w:t xml:space="preserve">, от 01.12.2009 </w:t>
      </w:r>
      <w:hyperlink r:id="rId88" w:history="1">
        <w:r w:rsidRPr="003E728D">
          <w:rPr>
            <w:rStyle w:val="af0"/>
            <w:color w:val="auto"/>
            <w:sz w:val="16"/>
            <w:szCs w:val="16"/>
            <w:u w:val="none"/>
          </w:rPr>
          <w:t>№ 641-ОЗ</w:t>
        </w:r>
      </w:hyperlink>
      <w:r w:rsidRPr="003E728D">
        <w:rPr>
          <w:sz w:val="16"/>
          <w:szCs w:val="16"/>
        </w:rPr>
        <w:t xml:space="preserve">, от 30.03.2010 </w:t>
      </w:r>
      <w:hyperlink r:id="rId89" w:history="1">
        <w:r w:rsidRPr="003E728D">
          <w:rPr>
            <w:rStyle w:val="af0"/>
            <w:color w:val="auto"/>
            <w:sz w:val="16"/>
            <w:szCs w:val="16"/>
            <w:u w:val="none"/>
          </w:rPr>
          <w:t>№ 716-ОЗ</w:t>
        </w:r>
      </w:hyperlink>
      <w:r w:rsidRPr="003E728D">
        <w:rPr>
          <w:sz w:val="16"/>
          <w:szCs w:val="16"/>
        </w:rPr>
        <w:t>).</w:t>
      </w:r>
    </w:p>
    <w:p w:rsidR="00D70119" w:rsidRPr="003E728D" w:rsidRDefault="00D70119" w:rsidP="00D70119">
      <w:pPr>
        <w:pStyle w:val="ConsPlusNormal"/>
        <w:ind w:firstLine="708"/>
        <w:jc w:val="both"/>
        <w:rPr>
          <w:sz w:val="16"/>
          <w:szCs w:val="16"/>
        </w:rPr>
      </w:pPr>
      <w:r w:rsidRPr="003E728D">
        <w:rPr>
          <w:sz w:val="16"/>
          <w:szCs w:val="16"/>
        </w:rPr>
        <w:t>Необходимость в изменении границ Валдайского городского поселения  отсутствует.</w:t>
      </w:r>
    </w:p>
    <w:p w:rsidR="00D70119" w:rsidRPr="003E728D" w:rsidRDefault="00D70119" w:rsidP="00402CBF">
      <w:pPr>
        <w:pStyle w:val="1"/>
        <w:spacing w:before="120"/>
        <w:ind w:firstLine="708"/>
        <w:rPr>
          <w:rFonts w:ascii="Arial" w:hAnsi="Arial" w:cs="Arial"/>
          <w:sz w:val="16"/>
          <w:szCs w:val="16"/>
        </w:rPr>
      </w:pPr>
      <w:bookmarkStart w:id="150" w:name="_Toc392238903"/>
      <w:bookmarkStart w:id="151" w:name="_Toc388346980"/>
      <w:r w:rsidRPr="003E728D">
        <w:rPr>
          <w:rFonts w:ascii="Arial" w:hAnsi="Arial" w:cs="Arial"/>
          <w:sz w:val="16"/>
          <w:szCs w:val="16"/>
        </w:rPr>
        <w:t>8. Стратегические направления градостроительного развития Валдайского городского поселения.</w:t>
      </w:r>
      <w:bookmarkEnd w:id="150"/>
      <w:bookmarkEnd w:id="151"/>
    </w:p>
    <w:p w:rsidR="00D70119" w:rsidRPr="003E728D" w:rsidRDefault="00D70119" w:rsidP="00D70119">
      <w:pPr>
        <w:pStyle w:val="1"/>
        <w:spacing w:before="120"/>
        <w:ind w:firstLine="708"/>
        <w:jc w:val="both"/>
        <w:rPr>
          <w:rFonts w:ascii="Arial" w:hAnsi="Arial" w:cs="Arial"/>
          <w:sz w:val="16"/>
          <w:szCs w:val="16"/>
        </w:rPr>
      </w:pPr>
      <w:bookmarkStart w:id="152" w:name="_Toc392238904"/>
      <w:bookmarkStart w:id="153" w:name="_Toc388346981"/>
      <w:r w:rsidRPr="003E728D">
        <w:rPr>
          <w:rFonts w:ascii="Arial" w:hAnsi="Arial" w:cs="Arial"/>
          <w:sz w:val="16"/>
          <w:szCs w:val="16"/>
        </w:rPr>
        <w:t>8.1. Основные принципы градостроительной политики. Направления территориального развития.</w:t>
      </w:r>
      <w:bookmarkEnd w:id="152"/>
      <w:bookmarkEnd w:id="153"/>
    </w:p>
    <w:p w:rsidR="00D70119" w:rsidRPr="003E728D" w:rsidRDefault="00D70119" w:rsidP="00D70119">
      <w:pPr>
        <w:tabs>
          <w:tab w:val="num" w:pos="0"/>
        </w:tabs>
        <w:jc w:val="both"/>
        <w:rPr>
          <w:rFonts w:ascii="Arial" w:hAnsi="Arial" w:cs="Arial"/>
          <w:sz w:val="16"/>
          <w:szCs w:val="16"/>
        </w:rPr>
      </w:pPr>
      <w:r w:rsidRPr="003E728D">
        <w:rPr>
          <w:rFonts w:ascii="Arial" w:hAnsi="Arial" w:cs="Arial"/>
          <w:sz w:val="16"/>
          <w:szCs w:val="16"/>
        </w:rPr>
        <w:tab/>
        <w:t xml:space="preserve">В основу Генерального плана Валдайского городского поселения положена концепция устойчивого развития поселения. </w:t>
      </w:r>
    </w:p>
    <w:p w:rsidR="00D70119" w:rsidRPr="003E728D" w:rsidRDefault="00D70119" w:rsidP="00D70119">
      <w:pPr>
        <w:tabs>
          <w:tab w:val="num" w:pos="0"/>
        </w:tabs>
        <w:jc w:val="both"/>
        <w:rPr>
          <w:rFonts w:ascii="Arial" w:hAnsi="Arial" w:cs="Arial"/>
          <w:sz w:val="16"/>
          <w:szCs w:val="16"/>
        </w:rPr>
      </w:pPr>
      <w:r w:rsidRPr="003E728D">
        <w:rPr>
          <w:rFonts w:ascii="Arial" w:hAnsi="Arial" w:cs="Arial"/>
          <w:sz w:val="16"/>
          <w:szCs w:val="16"/>
        </w:rPr>
        <w:tab/>
        <w:t>Цель устойчивого развития поселения - сохранение и приумножение всех трудовых и природных ресурсов для будущих поколений. Решения Генерального плана преломляют данную концепцию применительно к Валдайскому городскому поселению.</w:t>
      </w:r>
    </w:p>
    <w:p w:rsidR="00D70119" w:rsidRPr="003E728D" w:rsidRDefault="00D70119" w:rsidP="00D70119">
      <w:pPr>
        <w:tabs>
          <w:tab w:val="num" w:pos="0"/>
        </w:tabs>
        <w:jc w:val="both"/>
        <w:rPr>
          <w:rFonts w:ascii="Arial" w:hAnsi="Arial" w:cs="Arial"/>
          <w:sz w:val="16"/>
          <w:szCs w:val="16"/>
        </w:rPr>
      </w:pPr>
      <w:r w:rsidRPr="003E728D">
        <w:rPr>
          <w:rFonts w:ascii="Arial" w:hAnsi="Arial" w:cs="Arial"/>
          <w:sz w:val="16"/>
          <w:szCs w:val="16"/>
        </w:rPr>
        <w:tab/>
        <w:t xml:space="preserve">Градостроительная стратегия направлена на формирование Валдайского городского поселения как развитого социально-экономического центра Новгородской области. Стратегической целью развития Валдайского городского поселения является повышение качества жизни населения, развитие его экономической базы, обеспечение устойчивого функционирования всего хозяйственного комплекса и социальной сферы. </w:t>
      </w:r>
    </w:p>
    <w:p w:rsidR="00D70119" w:rsidRPr="003E728D" w:rsidRDefault="00D70119" w:rsidP="00D70119">
      <w:pPr>
        <w:tabs>
          <w:tab w:val="num" w:pos="0"/>
        </w:tabs>
        <w:jc w:val="both"/>
        <w:rPr>
          <w:rFonts w:ascii="Arial" w:hAnsi="Arial" w:cs="Arial"/>
          <w:sz w:val="16"/>
          <w:szCs w:val="16"/>
        </w:rPr>
      </w:pPr>
      <w:r w:rsidRPr="003E728D">
        <w:rPr>
          <w:rFonts w:ascii="Arial" w:hAnsi="Arial" w:cs="Arial"/>
          <w:sz w:val="16"/>
          <w:szCs w:val="16"/>
        </w:rPr>
        <w:tab/>
        <w:t>Градостроительная концепция генерального плана ориентирована на эффективное использование сложившихся поселенческих территорий и одновременно резервирование территории для перспективного развития Валдайского городского поселения и его населенных пунктов.</w:t>
      </w:r>
    </w:p>
    <w:p w:rsidR="00D70119" w:rsidRPr="003E728D" w:rsidRDefault="00D70119" w:rsidP="00D70119">
      <w:pPr>
        <w:tabs>
          <w:tab w:val="num" w:pos="0"/>
        </w:tabs>
        <w:jc w:val="both"/>
        <w:rPr>
          <w:rFonts w:ascii="Arial" w:hAnsi="Arial" w:cs="Arial"/>
          <w:sz w:val="16"/>
          <w:szCs w:val="16"/>
        </w:rPr>
      </w:pPr>
      <w:r w:rsidRPr="003E728D">
        <w:rPr>
          <w:rFonts w:ascii="Arial" w:hAnsi="Arial" w:cs="Arial"/>
          <w:sz w:val="16"/>
          <w:szCs w:val="16"/>
        </w:rPr>
        <w:t>Согласно статье 23 Градостроительного кодекса РФ в документах территориального планирования необходимо однозначно установить и отобразить границы муниципального образования Валдайское городское поселение, границы населенных пунктов, входящих в состав Валдайского городского поселения, а также земли иных категорий на территории муниципального образования.</w:t>
      </w:r>
    </w:p>
    <w:p w:rsidR="00D70119" w:rsidRPr="003E728D" w:rsidRDefault="00D70119" w:rsidP="00D70119">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Градостроительная организация населенных пунктов характеризуется двумя важнейшими составляющими - планировочной структурой и функциональным зонированием территорий. Данные составляющие дают наиболее полное представление о принципах размещения основных функционально-пространственных элементов населенного пункта, застроенных и открытых пространств, природно-рекреационных и урбанизированных территорий, основных планировочно-композиционных узлов и главных коммуникационно-планировочных осей.</w:t>
      </w:r>
    </w:p>
    <w:p w:rsidR="00D70119" w:rsidRPr="003E728D" w:rsidRDefault="00D70119" w:rsidP="00D70119">
      <w:pPr>
        <w:pStyle w:val="1"/>
        <w:spacing w:before="120"/>
        <w:ind w:firstLine="708"/>
        <w:jc w:val="both"/>
        <w:rPr>
          <w:rFonts w:ascii="Arial" w:hAnsi="Arial" w:cs="Arial"/>
          <w:sz w:val="16"/>
          <w:szCs w:val="16"/>
        </w:rPr>
      </w:pPr>
      <w:bookmarkStart w:id="154" w:name="_Toc392238905"/>
      <w:bookmarkStart w:id="155" w:name="_Toc388346982"/>
      <w:r w:rsidRPr="003E728D">
        <w:rPr>
          <w:rFonts w:ascii="Arial" w:hAnsi="Arial" w:cs="Arial"/>
          <w:sz w:val="16"/>
          <w:szCs w:val="16"/>
        </w:rPr>
        <w:t>8.2. Развитие планировочной структуры города Валдай.</w:t>
      </w:r>
      <w:bookmarkEnd w:id="154"/>
      <w:bookmarkEnd w:id="155"/>
    </w:p>
    <w:p w:rsidR="00D70119" w:rsidRPr="003E728D" w:rsidRDefault="00D70119" w:rsidP="00D70119">
      <w:pPr>
        <w:ind w:firstLine="708"/>
        <w:jc w:val="both"/>
        <w:rPr>
          <w:rFonts w:ascii="Arial" w:hAnsi="Arial" w:cs="Arial"/>
          <w:sz w:val="16"/>
          <w:szCs w:val="16"/>
        </w:rPr>
      </w:pPr>
      <w:r w:rsidRPr="003E728D">
        <w:rPr>
          <w:rFonts w:ascii="Arial" w:hAnsi="Arial" w:cs="Arial"/>
          <w:sz w:val="16"/>
          <w:szCs w:val="16"/>
        </w:rPr>
        <w:t>Архитектурно-планировочная организация территории города Валдай  основана на четком функциональном зонировании, учете существующей капитальной застройки, а также региональных градостроительных условий (природных условий, типа застройки, национальных традиций, бытовых условий) и обеспечивает:</w:t>
      </w:r>
    </w:p>
    <w:p w:rsidR="00D70119" w:rsidRPr="003E728D" w:rsidRDefault="00D70119" w:rsidP="00D70119">
      <w:pPr>
        <w:widowControl w:val="0"/>
        <w:numPr>
          <w:ilvl w:val="0"/>
          <w:numId w:val="25"/>
        </w:numPr>
        <w:suppressAutoHyphens/>
        <w:autoSpaceDE w:val="0"/>
        <w:ind w:left="1077" w:firstLine="0"/>
        <w:jc w:val="both"/>
        <w:rPr>
          <w:rFonts w:ascii="Arial" w:hAnsi="Arial" w:cs="Arial"/>
          <w:sz w:val="16"/>
          <w:szCs w:val="16"/>
        </w:rPr>
      </w:pPr>
      <w:r w:rsidRPr="003E728D">
        <w:rPr>
          <w:rFonts w:ascii="Arial" w:hAnsi="Arial" w:cs="Arial"/>
          <w:sz w:val="16"/>
          <w:szCs w:val="16"/>
        </w:rPr>
        <w:t>рациональное использование территории путем целесообразного размещения основных групп зданий и сооружений, функционально связанных между собой;</w:t>
      </w:r>
    </w:p>
    <w:p w:rsidR="00D70119" w:rsidRPr="003E728D" w:rsidRDefault="00D70119" w:rsidP="00D70119">
      <w:pPr>
        <w:widowControl w:val="0"/>
        <w:numPr>
          <w:ilvl w:val="0"/>
          <w:numId w:val="25"/>
        </w:numPr>
        <w:suppressAutoHyphens/>
        <w:autoSpaceDE w:val="0"/>
        <w:ind w:left="1077" w:firstLine="0"/>
        <w:jc w:val="both"/>
        <w:rPr>
          <w:rFonts w:ascii="Arial" w:hAnsi="Arial" w:cs="Arial"/>
          <w:sz w:val="16"/>
          <w:szCs w:val="16"/>
        </w:rPr>
      </w:pPr>
      <w:r w:rsidRPr="003E728D">
        <w:rPr>
          <w:rFonts w:ascii="Arial" w:hAnsi="Arial" w:cs="Arial"/>
          <w:sz w:val="16"/>
          <w:szCs w:val="16"/>
        </w:rPr>
        <w:t>создание оптимальных условий для жизни, отдыха и производственной деятельности жителей населенного пункта.</w:t>
      </w:r>
    </w:p>
    <w:p w:rsidR="00D70119" w:rsidRPr="003E728D" w:rsidRDefault="00D70119" w:rsidP="00D70119">
      <w:pPr>
        <w:ind w:firstLine="708"/>
        <w:jc w:val="both"/>
        <w:rPr>
          <w:rFonts w:ascii="Arial" w:hAnsi="Arial" w:cs="Arial"/>
          <w:sz w:val="16"/>
          <w:szCs w:val="16"/>
        </w:rPr>
      </w:pPr>
      <w:r w:rsidRPr="003E728D">
        <w:rPr>
          <w:rFonts w:ascii="Arial" w:hAnsi="Arial" w:cs="Arial"/>
          <w:sz w:val="16"/>
          <w:szCs w:val="16"/>
        </w:rPr>
        <w:t>Генеральным планом предусматривается развитие существующего населенного пункта с учетом сложившихся градостроительных условий: размещение жилой зоны, капитальных зданий, наличие водных пространств, дорожной сети и с учетом характерных особенностей природного ландшафта.</w:t>
      </w:r>
    </w:p>
    <w:p w:rsidR="00D70119" w:rsidRPr="003E728D" w:rsidRDefault="00D70119" w:rsidP="00D70119">
      <w:pPr>
        <w:ind w:firstLine="708"/>
        <w:jc w:val="both"/>
        <w:rPr>
          <w:rFonts w:ascii="Arial" w:hAnsi="Arial" w:cs="Arial"/>
          <w:sz w:val="16"/>
          <w:szCs w:val="16"/>
        </w:rPr>
      </w:pPr>
      <w:r w:rsidRPr="003E728D">
        <w:rPr>
          <w:rFonts w:ascii="Arial" w:hAnsi="Arial" w:cs="Arial"/>
          <w:sz w:val="16"/>
          <w:szCs w:val="16"/>
        </w:rPr>
        <w:t xml:space="preserve">Город  Валдай  имеет сложную конфигурацию, достаточно компактен. Город застроен, но имеет достаточное количество свободных территорий под застройку. </w:t>
      </w:r>
    </w:p>
    <w:p w:rsidR="00D70119" w:rsidRPr="003E728D" w:rsidRDefault="00D70119" w:rsidP="00D70119">
      <w:pPr>
        <w:ind w:firstLine="708"/>
        <w:jc w:val="both"/>
        <w:rPr>
          <w:rFonts w:ascii="Arial" w:hAnsi="Arial" w:cs="Arial"/>
          <w:sz w:val="16"/>
          <w:szCs w:val="16"/>
        </w:rPr>
      </w:pPr>
      <w:r w:rsidRPr="003E728D">
        <w:rPr>
          <w:rFonts w:ascii="Arial" w:hAnsi="Arial" w:cs="Arial"/>
          <w:sz w:val="16"/>
          <w:szCs w:val="16"/>
        </w:rPr>
        <w:t xml:space="preserve">Город Валдай имеет сложную конфигурацию, вытянут вдоль озера Валдайское, компактен. Город застроен, но имеет достаточного количества свободных территорий под застройку. </w:t>
      </w:r>
    </w:p>
    <w:p w:rsidR="00D70119" w:rsidRPr="003E728D" w:rsidRDefault="00D70119" w:rsidP="00D70119">
      <w:pPr>
        <w:jc w:val="both"/>
        <w:rPr>
          <w:rFonts w:ascii="Arial" w:hAnsi="Arial" w:cs="Arial"/>
          <w:sz w:val="16"/>
          <w:szCs w:val="16"/>
        </w:rPr>
      </w:pPr>
      <w:r w:rsidRPr="003E728D">
        <w:rPr>
          <w:rFonts w:ascii="Arial" w:hAnsi="Arial" w:cs="Arial"/>
          <w:sz w:val="16"/>
          <w:szCs w:val="16"/>
        </w:rPr>
        <w:t>Схема развития города Валдай в соответствии с генпланом 2012 года представлена на рис. 8.2.1.</w:t>
      </w:r>
    </w:p>
    <w:p w:rsidR="00FF5F09" w:rsidRPr="003E728D" w:rsidRDefault="00FF5F09" w:rsidP="0046105B">
      <w:pPr>
        <w:jc w:val="center"/>
        <w:rPr>
          <w:rFonts w:ascii="Arial" w:hAnsi="Arial" w:cs="Arial"/>
          <w:sz w:val="16"/>
          <w:szCs w:val="16"/>
        </w:rPr>
      </w:pPr>
    </w:p>
    <w:p w:rsidR="00416AA1" w:rsidRPr="003E728D" w:rsidRDefault="00DD47D4" w:rsidP="00A0624D">
      <w:pPr>
        <w:jc w:val="center"/>
        <w:rPr>
          <w:rFonts w:ascii="Arial" w:hAnsi="Arial" w:cs="Arial"/>
          <w:sz w:val="16"/>
          <w:szCs w:val="16"/>
        </w:rPr>
      </w:pPr>
      <w:r>
        <w:rPr>
          <w:rFonts w:ascii="Arial" w:hAnsi="Arial" w:cs="Arial"/>
          <w:noProof/>
          <w:sz w:val="16"/>
          <w:szCs w:val="16"/>
        </w:rPr>
        <w:lastRenderedPageBreak/>
        <w:drawing>
          <wp:inline distT="0" distB="0" distL="0" distR="0">
            <wp:extent cx="1289050" cy="1162050"/>
            <wp:effectExtent l="0" t="0" r="6350" b="0"/>
            <wp:docPr id="24" name="Рисунок 24" descr="Карта план разм об местного зн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рта план разм об местного знач"/>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89050" cy="1162050"/>
                    </a:xfrm>
                    <a:prstGeom prst="rect">
                      <a:avLst/>
                    </a:prstGeom>
                    <a:noFill/>
                    <a:ln>
                      <a:noFill/>
                    </a:ln>
                  </pic:spPr>
                </pic:pic>
              </a:graphicData>
            </a:graphic>
          </wp:inline>
        </w:drawing>
      </w:r>
    </w:p>
    <w:p w:rsidR="00416AA1" w:rsidRPr="003E728D" w:rsidRDefault="00416AA1" w:rsidP="00416AA1">
      <w:pPr>
        <w:rPr>
          <w:rFonts w:ascii="Arial" w:hAnsi="Arial" w:cs="Arial"/>
          <w:sz w:val="16"/>
          <w:szCs w:val="16"/>
        </w:rPr>
      </w:pPr>
    </w:p>
    <w:p w:rsidR="00416AA1" w:rsidRPr="003E728D" w:rsidRDefault="00416AA1" w:rsidP="00416AA1">
      <w:pPr>
        <w:jc w:val="center"/>
        <w:rPr>
          <w:rFonts w:ascii="Arial" w:hAnsi="Arial" w:cs="Arial"/>
          <w:b/>
          <w:i/>
          <w:sz w:val="16"/>
          <w:szCs w:val="16"/>
        </w:rPr>
      </w:pPr>
      <w:r w:rsidRPr="003E728D">
        <w:rPr>
          <w:rFonts w:ascii="Arial" w:hAnsi="Arial" w:cs="Arial"/>
          <w:b/>
          <w:i/>
          <w:sz w:val="16"/>
          <w:szCs w:val="16"/>
        </w:rPr>
        <w:t>Рис. 8.2.1. Схема генерального плана  (2012 года) города Валдай.</w:t>
      </w:r>
    </w:p>
    <w:p w:rsidR="00416AA1" w:rsidRPr="003E728D" w:rsidRDefault="00416AA1" w:rsidP="00416AA1">
      <w:pPr>
        <w:rPr>
          <w:rFonts w:ascii="Arial" w:hAnsi="Arial" w:cs="Arial"/>
          <w:sz w:val="16"/>
          <w:szCs w:val="16"/>
        </w:rPr>
      </w:pPr>
    </w:p>
    <w:p w:rsidR="00416AA1" w:rsidRPr="003E728D" w:rsidRDefault="00416AA1" w:rsidP="00416AA1">
      <w:pPr>
        <w:ind w:firstLine="708"/>
        <w:jc w:val="both"/>
        <w:rPr>
          <w:rFonts w:ascii="Arial" w:hAnsi="Arial" w:cs="Arial"/>
          <w:sz w:val="16"/>
          <w:szCs w:val="16"/>
        </w:rPr>
      </w:pPr>
      <w:r w:rsidRPr="003E728D">
        <w:rPr>
          <w:rFonts w:ascii="Arial" w:hAnsi="Arial" w:cs="Arial"/>
          <w:sz w:val="16"/>
          <w:szCs w:val="16"/>
        </w:rPr>
        <w:t xml:space="preserve">Генеральным планом 2012 года предусматривалось, что развитие территории населенного пункта будет вестись  в северной, северо-восточной и центральной части города, где должны будут разместиться  27 кварталов жилой застройки (см. приложение 2 с Перечнем и характеристикой кварталов жилой застройки, предусмотренных генпланом 2012 года), из них: </w:t>
      </w:r>
    </w:p>
    <w:p w:rsidR="00416AA1" w:rsidRPr="003E728D" w:rsidRDefault="00416AA1" w:rsidP="00416AA1">
      <w:pPr>
        <w:widowControl w:val="0"/>
        <w:numPr>
          <w:ilvl w:val="0"/>
          <w:numId w:val="26"/>
        </w:numPr>
        <w:suppressAutoHyphens/>
        <w:autoSpaceDE w:val="0"/>
        <w:jc w:val="both"/>
        <w:rPr>
          <w:rFonts w:ascii="Arial" w:hAnsi="Arial" w:cs="Arial"/>
          <w:sz w:val="16"/>
          <w:szCs w:val="16"/>
        </w:rPr>
      </w:pPr>
      <w:r w:rsidRPr="003E728D">
        <w:rPr>
          <w:rFonts w:ascii="Arial" w:hAnsi="Arial" w:cs="Arial"/>
          <w:sz w:val="16"/>
          <w:szCs w:val="16"/>
        </w:rPr>
        <w:t>многоэтажной – пять кварталов;</w:t>
      </w:r>
    </w:p>
    <w:p w:rsidR="00416AA1" w:rsidRPr="003E728D" w:rsidRDefault="00416AA1" w:rsidP="00416AA1">
      <w:pPr>
        <w:widowControl w:val="0"/>
        <w:numPr>
          <w:ilvl w:val="0"/>
          <w:numId w:val="26"/>
        </w:numPr>
        <w:suppressAutoHyphens/>
        <w:autoSpaceDE w:val="0"/>
        <w:jc w:val="both"/>
        <w:rPr>
          <w:rFonts w:ascii="Arial" w:hAnsi="Arial" w:cs="Arial"/>
          <w:sz w:val="16"/>
          <w:szCs w:val="16"/>
        </w:rPr>
      </w:pPr>
      <w:r w:rsidRPr="003E728D">
        <w:rPr>
          <w:rFonts w:ascii="Arial" w:hAnsi="Arial" w:cs="Arial"/>
          <w:sz w:val="16"/>
          <w:szCs w:val="16"/>
        </w:rPr>
        <w:t>малоэтажной – два квартала;</w:t>
      </w:r>
    </w:p>
    <w:p w:rsidR="00416AA1" w:rsidRPr="003E728D" w:rsidRDefault="00416AA1" w:rsidP="00416AA1">
      <w:pPr>
        <w:widowControl w:val="0"/>
        <w:numPr>
          <w:ilvl w:val="0"/>
          <w:numId w:val="26"/>
        </w:numPr>
        <w:suppressAutoHyphens/>
        <w:autoSpaceDE w:val="0"/>
        <w:jc w:val="both"/>
        <w:rPr>
          <w:rFonts w:ascii="Arial" w:hAnsi="Arial" w:cs="Arial"/>
          <w:sz w:val="16"/>
          <w:szCs w:val="16"/>
        </w:rPr>
      </w:pPr>
      <w:r w:rsidRPr="003E728D">
        <w:rPr>
          <w:rFonts w:ascii="Arial" w:hAnsi="Arial" w:cs="Arial"/>
          <w:sz w:val="16"/>
          <w:szCs w:val="16"/>
        </w:rPr>
        <w:t xml:space="preserve">индивидуальной – двадцать кварталов. </w:t>
      </w:r>
    </w:p>
    <w:p w:rsidR="00416AA1" w:rsidRPr="003E728D" w:rsidRDefault="00416AA1" w:rsidP="00416AA1">
      <w:pPr>
        <w:ind w:firstLine="708"/>
        <w:jc w:val="both"/>
        <w:rPr>
          <w:rFonts w:ascii="Arial" w:hAnsi="Arial" w:cs="Arial"/>
          <w:sz w:val="16"/>
          <w:szCs w:val="16"/>
        </w:rPr>
      </w:pPr>
      <w:r w:rsidRPr="003E728D">
        <w:rPr>
          <w:rFonts w:ascii="Arial" w:hAnsi="Arial" w:cs="Arial"/>
          <w:sz w:val="16"/>
          <w:szCs w:val="16"/>
        </w:rPr>
        <w:t xml:space="preserve">С момента разработки генплана 2012 года начато интенсивное освоение территорий, предусмотренных под  жилую застройку: зона жилой застройки увеличилась на </w:t>
      </w:r>
      <w:smartTag w:uri="urn:schemas-microsoft-com:office:smarttags" w:element="metricconverter">
        <w:smartTagPr>
          <w:attr w:name="ProductID" w:val="131,32 га"/>
        </w:smartTagPr>
        <w:r w:rsidRPr="003E728D">
          <w:rPr>
            <w:rFonts w:ascii="Arial" w:hAnsi="Arial" w:cs="Arial"/>
            <w:sz w:val="16"/>
            <w:szCs w:val="16"/>
          </w:rPr>
          <w:t>131,32 га</w:t>
        </w:r>
      </w:smartTag>
      <w:r w:rsidRPr="003E728D">
        <w:rPr>
          <w:rFonts w:ascii="Arial" w:hAnsi="Arial" w:cs="Arial"/>
          <w:sz w:val="16"/>
          <w:szCs w:val="16"/>
        </w:rPr>
        <w:t xml:space="preserve"> и превысила на </w:t>
      </w:r>
      <w:smartTag w:uri="urn:schemas-microsoft-com:office:smarttags" w:element="metricconverter">
        <w:smartTagPr>
          <w:attr w:name="ProductID" w:val="1,7 га"/>
        </w:smartTagPr>
        <w:r w:rsidRPr="003E728D">
          <w:rPr>
            <w:rFonts w:ascii="Arial" w:hAnsi="Arial" w:cs="Arial"/>
            <w:sz w:val="16"/>
            <w:szCs w:val="16"/>
          </w:rPr>
          <w:t>1,7 га</w:t>
        </w:r>
      </w:smartTag>
      <w:r w:rsidRPr="003E728D">
        <w:rPr>
          <w:rFonts w:ascii="Arial" w:hAnsi="Arial" w:cs="Arial"/>
          <w:sz w:val="16"/>
          <w:szCs w:val="16"/>
        </w:rPr>
        <w:t xml:space="preserve"> показатели предусмотренные на расчетный срок.  При этом  основное развитие жилая застройка получила за счет индивидуального жилищного строительства  - увеличение площади такой застройки на </w:t>
      </w:r>
      <w:smartTag w:uri="urn:schemas-microsoft-com:office:smarttags" w:element="metricconverter">
        <w:smartTagPr>
          <w:attr w:name="ProductID" w:val="129,2 га"/>
        </w:smartTagPr>
        <w:r w:rsidRPr="003E728D">
          <w:rPr>
            <w:rFonts w:ascii="Arial" w:hAnsi="Arial" w:cs="Arial"/>
            <w:sz w:val="16"/>
            <w:szCs w:val="16"/>
          </w:rPr>
          <w:t>129,2 га</w:t>
        </w:r>
      </w:smartTag>
      <w:r w:rsidRPr="003E728D">
        <w:rPr>
          <w:rFonts w:ascii="Arial" w:hAnsi="Arial" w:cs="Arial"/>
          <w:sz w:val="16"/>
          <w:szCs w:val="16"/>
        </w:rPr>
        <w:t>. На настоящий момент в соответствии с генпланом 2012 года  ведется застройка квартала 2 (многоэтажная застройка) и  начато освоение кварталов 8, 9, 10, 16-27 (индивидуальная жилая застройка). На этих территориях в перспективе может быть построено жилье общей площадью более 120 тысяч м</w:t>
      </w:r>
      <w:r w:rsidRPr="003E728D">
        <w:rPr>
          <w:rFonts w:ascii="Arial" w:hAnsi="Arial" w:cs="Arial"/>
          <w:sz w:val="16"/>
          <w:szCs w:val="16"/>
          <w:vertAlign w:val="superscript"/>
        </w:rPr>
        <w:t>2</w:t>
      </w:r>
      <w:r w:rsidRPr="003E728D">
        <w:rPr>
          <w:rFonts w:ascii="Arial" w:hAnsi="Arial" w:cs="Arial"/>
          <w:sz w:val="16"/>
          <w:szCs w:val="16"/>
        </w:rPr>
        <w:t xml:space="preserve">. </w:t>
      </w:r>
    </w:p>
    <w:p w:rsidR="00416AA1" w:rsidRPr="003E728D" w:rsidRDefault="00416AA1" w:rsidP="00416AA1">
      <w:pPr>
        <w:ind w:firstLine="708"/>
        <w:jc w:val="both"/>
        <w:rPr>
          <w:rFonts w:ascii="Arial" w:hAnsi="Arial" w:cs="Arial"/>
          <w:sz w:val="16"/>
          <w:szCs w:val="16"/>
        </w:rPr>
      </w:pPr>
      <w:r w:rsidRPr="003E728D">
        <w:rPr>
          <w:rFonts w:ascii="Arial" w:hAnsi="Arial" w:cs="Arial"/>
          <w:sz w:val="16"/>
          <w:szCs w:val="16"/>
        </w:rPr>
        <w:t>Освоение кварталов много- и малоэтажного  жилищного строительства предусматривается в дальнейшем практически в соответствии с генпланом 2012 года:</w:t>
      </w:r>
    </w:p>
    <w:p w:rsidR="00416AA1" w:rsidRPr="003E728D" w:rsidRDefault="00416AA1" w:rsidP="00416AA1">
      <w:pPr>
        <w:ind w:firstLine="708"/>
        <w:jc w:val="both"/>
        <w:rPr>
          <w:rFonts w:ascii="Arial" w:hAnsi="Arial" w:cs="Arial"/>
          <w:sz w:val="16"/>
          <w:szCs w:val="16"/>
        </w:rPr>
      </w:pPr>
      <w:r w:rsidRPr="003E728D">
        <w:rPr>
          <w:rFonts w:ascii="Arial" w:hAnsi="Arial" w:cs="Arial"/>
          <w:sz w:val="16"/>
          <w:szCs w:val="16"/>
        </w:rPr>
        <w:t>- кварталы 1, 3, 4, 5 многоэтажной застройки (по новой нумерации кварталы 7, 5, 6 и 3);</w:t>
      </w:r>
    </w:p>
    <w:p w:rsidR="00416AA1" w:rsidRPr="003E728D" w:rsidRDefault="00416AA1" w:rsidP="00416AA1">
      <w:pPr>
        <w:ind w:firstLine="708"/>
        <w:jc w:val="both"/>
        <w:rPr>
          <w:rFonts w:ascii="Arial" w:hAnsi="Arial" w:cs="Arial"/>
          <w:sz w:val="16"/>
          <w:szCs w:val="16"/>
        </w:rPr>
      </w:pPr>
      <w:r w:rsidRPr="003E728D">
        <w:rPr>
          <w:rFonts w:ascii="Arial" w:hAnsi="Arial" w:cs="Arial"/>
          <w:sz w:val="16"/>
          <w:szCs w:val="16"/>
        </w:rPr>
        <w:t>- кварталы 6 и 7 малоэтажной застройки (по новой нумерации кварталы 1 и 2).</w:t>
      </w:r>
    </w:p>
    <w:p w:rsidR="00416AA1" w:rsidRPr="003E728D" w:rsidRDefault="00416AA1" w:rsidP="00416AA1">
      <w:pPr>
        <w:ind w:firstLine="708"/>
        <w:jc w:val="both"/>
        <w:rPr>
          <w:rFonts w:ascii="Arial" w:hAnsi="Arial" w:cs="Arial"/>
          <w:sz w:val="16"/>
          <w:szCs w:val="16"/>
        </w:rPr>
      </w:pPr>
      <w:r w:rsidRPr="003E728D">
        <w:rPr>
          <w:rFonts w:ascii="Arial" w:hAnsi="Arial" w:cs="Arial"/>
          <w:sz w:val="16"/>
          <w:szCs w:val="16"/>
        </w:rPr>
        <w:t xml:space="preserve">Кварталы индивидуальной жилой застройки (кварталы ИЖС 8 и 9) – с общей площадью территории </w:t>
      </w:r>
      <w:smartTag w:uri="urn:schemas-microsoft-com:office:smarttags" w:element="metricconverter">
        <w:smartTagPr>
          <w:attr w:name="ProductID" w:val="23,08 га"/>
        </w:smartTagPr>
        <w:r w:rsidRPr="003E728D">
          <w:rPr>
            <w:rFonts w:ascii="Arial" w:hAnsi="Arial" w:cs="Arial"/>
            <w:sz w:val="16"/>
            <w:szCs w:val="16"/>
          </w:rPr>
          <w:t>23,08 га</w:t>
        </w:r>
      </w:smartTag>
      <w:r w:rsidRPr="003E728D">
        <w:rPr>
          <w:rFonts w:ascii="Arial" w:hAnsi="Arial" w:cs="Arial"/>
          <w:sz w:val="16"/>
          <w:szCs w:val="16"/>
        </w:rPr>
        <w:t xml:space="preserve"> разместятся на части территорий  участков 12, 13, 14,15 ИЖС (по генплану 2012 года).</w:t>
      </w:r>
    </w:p>
    <w:p w:rsidR="00416AA1" w:rsidRPr="003E728D" w:rsidRDefault="00416AA1" w:rsidP="00416AA1">
      <w:pPr>
        <w:ind w:firstLine="708"/>
        <w:jc w:val="both"/>
        <w:rPr>
          <w:rFonts w:ascii="Arial" w:hAnsi="Arial" w:cs="Arial"/>
          <w:sz w:val="16"/>
          <w:szCs w:val="16"/>
        </w:rPr>
      </w:pPr>
      <w:r w:rsidRPr="003E728D">
        <w:rPr>
          <w:rFonts w:ascii="Arial" w:hAnsi="Arial" w:cs="Arial"/>
          <w:sz w:val="16"/>
          <w:szCs w:val="16"/>
        </w:rPr>
        <w:t xml:space="preserve">Настоящими изменениями в генплан предусмотрено дальнейшее увеличение зоны жилой застройки г.Валдай  на </w:t>
      </w:r>
      <w:smartTag w:uri="urn:schemas-microsoft-com:office:smarttags" w:element="metricconverter">
        <w:smartTagPr>
          <w:attr w:name="ProductID" w:val="71,6 га"/>
        </w:smartTagPr>
        <w:r w:rsidRPr="003E728D">
          <w:rPr>
            <w:rFonts w:ascii="Arial" w:hAnsi="Arial" w:cs="Arial"/>
            <w:sz w:val="16"/>
            <w:szCs w:val="16"/>
          </w:rPr>
          <w:t>71,6 га</w:t>
        </w:r>
      </w:smartTag>
      <w:r w:rsidRPr="003E728D">
        <w:rPr>
          <w:rFonts w:ascii="Arial" w:hAnsi="Arial" w:cs="Arial"/>
          <w:sz w:val="16"/>
          <w:szCs w:val="16"/>
        </w:rPr>
        <w:t xml:space="preserve">, при  этом  под индивидуальное жилищное строительство предусматривается выделение  </w:t>
      </w:r>
      <w:smartTag w:uri="urn:schemas-microsoft-com:office:smarttags" w:element="metricconverter">
        <w:smartTagPr>
          <w:attr w:name="ProductID" w:val="47,8 га"/>
        </w:smartTagPr>
        <w:r w:rsidRPr="003E728D">
          <w:rPr>
            <w:rFonts w:ascii="Arial" w:hAnsi="Arial" w:cs="Arial"/>
            <w:sz w:val="16"/>
            <w:szCs w:val="16"/>
          </w:rPr>
          <w:t>47,8 га</w:t>
        </w:r>
      </w:smartTag>
      <w:r w:rsidRPr="003E728D">
        <w:rPr>
          <w:rFonts w:ascii="Arial" w:hAnsi="Arial" w:cs="Arial"/>
          <w:sz w:val="16"/>
          <w:szCs w:val="16"/>
        </w:rPr>
        <w:t xml:space="preserve"> территории, в частности,  в северной части города выделяется еще </w:t>
      </w:r>
      <w:smartTag w:uri="urn:schemas-microsoft-com:office:smarttags" w:element="metricconverter">
        <w:smartTagPr>
          <w:attr w:name="ProductID" w:val="23,38 га"/>
        </w:smartTagPr>
        <w:r w:rsidRPr="003E728D">
          <w:rPr>
            <w:rFonts w:ascii="Arial" w:hAnsi="Arial" w:cs="Arial"/>
            <w:sz w:val="16"/>
            <w:szCs w:val="16"/>
          </w:rPr>
          <w:t>23,38 га</w:t>
        </w:r>
      </w:smartTag>
      <w:r w:rsidRPr="003E728D">
        <w:rPr>
          <w:rFonts w:ascii="Arial" w:hAnsi="Arial" w:cs="Arial"/>
          <w:sz w:val="16"/>
          <w:szCs w:val="16"/>
        </w:rPr>
        <w:t xml:space="preserve"> под ИЖС (см. данные ниже по Проекту планировки территории г.Валдай в части кадастровых кварталов 53:03:0101028 и 53:03:0101007 и прилегающем к ним квартале  14, рис. 8.2.2. и 8.2.3.).</w:t>
      </w:r>
    </w:p>
    <w:p w:rsidR="00416AA1" w:rsidRPr="003E728D" w:rsidRDefault="00416AA1" w:rsidP="00416AA1">
      <w:pPr>
        <w:ind w:firstLine="708"/>
        <w:jc w:val="both"/>
        <w:rPr>
          <w:rFonts w:ascii="Arial" w:hAnsi="Arial" w:cs="Arial"/>
          <w:sz w:val="16"/>
          <w:szCs w:val="16"/>
        </w:rPr>
      </w:pPr>
      <w:r w:rsidRPr="003E728D">
        <w:rPr>
          <w:rFonts w:ascii="Arial" w:hAnsi="Arial" w:cs="Arial"/>
          <w:sz w:val="16"/>
          <w:szCs w:val="16"/>
        </w:rPr>
        <w:t>В соответствии с настоящими изменениями предусмотрено следующее развитие жилищного  и общественно-делового строительства в г.Валдай:</w:t>
      </w:r>
    </w:p>
    <w:p w:rsidR="00416AA1" w:rsidRPr="003E728D" w:rsidRDefault="00416AA1" w:rsidP="00416AA1">
      <w:pPr>
        <w:rPr>
          <w:rFonts w:ascii="Arial" w:hAnsi="Arial" w:cs="Arial"/>
          <w:sz w:val="16"/>
          <w:szCs w:val="16"/>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3"/>
        <w:gridCol w:w="2243"/>
        <w:gridCol w:w="1103"/>
        <w:gridCol w:w="1323"/>
        <w:gridCol w:w="1342"/>
        <w:gridCol w:w="1183"/>
        <w:gridCol w:w="2851"/>
      </w:tblGrid>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jc w:val="center"/>
              <w:rPr>
                <w:rFonts w:ascii="Arial" w:hAnsi="Arial" w:cs="Arial"/>
                <w:sz w:val="16"/>
                <w:szCs w:val="16"/>
              </w:rPr>
            </w:pPr>
            <w:r w:rsidRPr="003E728D">
              <w:rPr>
                <w:rFonts w:ascii="Arial" w:hAnsi="Arial" w:cs="Arial"/>
                <w:sz w:val="16"/>
                <w:szCs w:val="16"/>
              </w:rPr>
              <w:t>Номер квартала</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jc w:val="center"/>
              <w:rPr>
                <w:rFonts w:ascii="Arial" w:hAnsi="Arial" w:cs="Arial"/>
                <w:sz w:val="16"/>
                <w:szCs w:val="16"/>
              </w:rPr>
            </w:pPr>
            <w:r w:rsidRPr="003E728D">
              <w:rPr>
                <w:rFonts w:ascii="Arial" w:hAnsi="Arial" w:cs="Arial"/>
                <w:sz w:val="16"/>
                <w:szCs w:val="16"/>
              </w:rPr>
              <w:t>застройка</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jc w:val="center"/>
              <w:rPr>
                <w:rFonts w:ascii="Arial" w:hAnsi="Arial" w:cs="Arial"/>
                <w:sz w:val="16"/>
                <w:szCs w:val="16"/>
              </w:rPr>
            </w:pPr>
            <w:r w:rsidRPr="003E728D">
              <w:rPr>
                <w:rFonts w:ascii="Arial" w:hAnsi="Arial" w:cs="Arial"/>
                <w:sz w:val="16"/>
                <w:szCs w:val="16"/>
              </w:rPr>
              <w:t>участок, га</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jc w:val="center"/>
              <w:rPr>
                <w:rFonts w:ascii="Arial" w:hAnsi="Arial" w:cs="Arial"/>
                <w:sz w:val="16"/>
                <w:szCs w:val="16"/>
              </w:rPr>
            </w:pPr>
            <w:r w:rsidRPr="003E728D">
              <w:rPr>
                <w:rFonts w:ascii="Arial" w:hAnsi="Arial" w:cs="Arial"/>
                <w:sz w:val="16"/>
                <w:szCs w:val="16"/>
              </w:rPr>
              <w:t>население, тыс.чел</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ind w:firstLine="1"/>
              <w:jc w:val="center"/>
              <w:rPr>
                <w:rFonts w:ascii="Arial" w:hAnsi="Arial" w:cs="Arial"/>
                <w:b/>
                <w:i/>
                <w:sz w:val="16"/>
                <w:szCs w:val="16"/>
                <w:vertAlign w:val="superscript"/>
              </w:rPr>
            </w:pPr>
            <w:r w:rsidRPr="003E728D">
              <w:rPr>
                <w:rFonts w:ascii="Arial" w:hAnsi="Arial" w:cs="Arial"/>
                <w:sz w:val="16"/>
                <w:szCs w:val="16"/>
              </w:rPr>
              <w:t>Площадь, тыс.  м</w:t>
            </w:r>
            <w:r w:rsidRPr="003E728D">
              <w:rPr>
                <w:rFonts w:ascii="Arial" w:hAnsi="Arial" w:cs="Arial"/>
                <w:sz w:val="16"/>
                <w:szCs w:val="16"/>
                <w:vertAlign w:val="superscript"/>
              </w:rPr>
              <w:t>2</w:t>
            </w:r>
          </w:p>
          <w:p w:rsidR="00416AA1" w:rsidRPr="003E728D" w:rsidRDefault="00416AA1" w:rsidP="00A0624D">
            <w:pPr>
              <w:overflowPunct w:val="0"/>
              <w:autoSpaceDN w:val="0"/>
              <w:adjustRightInd w:val="0"/>
              <w:ind w:firstLine="1"/>
              <w:jc w:val="center"/>
              <w:rPr>
                <w:rFonts w:ascii="Arial" w:hAnsi="Arial" w:cs="Arial"/>
                <w:sz w:val="16"/>
                <w:szCs w:val="16"/>
              </w:rPr>
            </w:pP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jc w:val="center"/>
              <w:rPr>
                <w:rFonts w:ascii="Arial" w:hAnsi="Arial" w:cs="Arial"/>
                <w:sz w:val="16"/>
                <w:szCs w:val="16"/>
              </w:rPr>
            </w:pPr>
            <w:r w:rsidRPr="003E728D">
              <w:rPr>
                <w:rFonts w:ascii="Arial" w:hAnsi="Arial" w:cs="Arial"/>
                <w:sz w:val="16"/>
                <w:szCs w:val="16"/>
              </w:rPr>
              <w:t>Площадь ОД, тыс. кв.м</w:t>
            </w: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jc w:val="center"/>
              <w:rPr>
                <w:rFonts w:ascii="Arial" w:hAnsi="Arial" w:cs="Arial"/>
                <w:sz w:val="16"/>
                <w:szCs w:val="16"/>
              </w:rPr>
            </w:pPr>
            <w:r w:rsidRPr="003E728D">
              <w:rPr>
                <w:rFonts w:ascii="Arial" w:hAnsi="Arial" w:cs="Arial"/>
                <w:sz w:val="16"/>
                <w:szCs w:val="16"/>
              </w:rPr>
              <w:t>Примечание</w:t>
            </w:r>
          </w:p>
        </w:tc>
      </w:tr>
      <w:tr w:rsidR="00416AA1" w:rsidRPr="003E728D" w:rsidTr="00A0624D">
        <w:trPr>
          <w:trHeight w:val="20"/>
        </w:trPr>
        <w:tc>
          <w:tcPr>
            <w:tcW w:w="8657" w:type="dxa"/>
            <w:gridSpan w:val="6"/>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jc w:val="center"/>
              <w:rPr>
                <w:rFonts w:ascii="Arial" w:hAnsi="Arial" w:cs="Arial"/>
                <w:sz w:val="16"/>
                <w:szCs w:val="16"/>
              </w:rPr>
            </w:pPr>
            <w:r w:rsidRPr="003E728D">
              <w:rPr>
                <w:rFonts w:ascii="Arial" w:hAnsi="Arial" w:cs="Arial"/>
                <w:b/>
                <w:i/>
                <w:sz w:val="16"/>
                <w:szCs w:val="16"/>
              </w:rPr>
              <w:t>Жилищное строительство</w:t>
            </w:r>
          </w:p>
        </w:tc>
        <w:tc>
          <w:tcPr>
            <w:tcW w:w="2851" w:type="dxa"/>
            <w:tcBorders>
              <w:top w:val="single" w:sz="4" w:space="0" w:color="auto"/>
              <w:left w:val="single" w:sz="4" w:space="0" w:color="auto"/>
              <w:bottom w:val="single" w:sz="4" w:space="0" w:color="auto"/>
              <w:right w:val="single" w:sz="4" w:space="0" w:color="auto"/>
            </w:tcBorders>
            <w:vAlign w:val="center"/>
          </w:tcPr>
          <w:p w:rsidR="00416AA1" w:rsidRPr="003E728D" w:rsidRDefault="00416AA1" w:rsidP="00A0624D">
            <w:pPr>
              <w:overflowPunct w:val="0"/>
              <w:autoSpaceDN w:val="0"/>
              <w:adjustRightInd w:val="0"/>
              <w:jc w:val="center"/>
              <w:rPr>
                <w:rFonts w:ascii="Arial" w:hAnsi="Arial" w:cs="Arial"/>
                <w:sz w:val="16"/>
                <w:szCs w:val="16"/>
              </w:rPr>
            </w:pPr>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малоэтажная</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6,20</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0,548</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19,71</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r w:rsidRPr="003E728D">
              <w:rPr>
                <w:rFonts w:ascii="Arial" w:hAnsi="Arial" w:cs="Arial"/>
                <w:sz w:val="16"/>
                <w:szCs w:val="16"/>
              </w:rPr>
              <w:t>Средняя плотность застройки 3200 м</w:t>
            </w:r>
            <w:r w:rsidRPr="003E728D">
              <w:rPr>
                <w:rFonts w:ascii="Arial" w:hAnsi="Arial" w:cs="Arial"/>
                <w:sz w:val="16"/>
                <w:szCs w:val="16"/>
                <w:vertAlign w:val="superscript"/>
              </w:rPr>
              <w:t>2</w:t>
            </w:r>
            <w:r w:rsidRPr="003E728D">
              <w:rPr>
                <w:rFonts w:ascii="Arial" w:hAnsi="Arial" w:cs="Arial"/>
                <w:sz w:val="16"/>
                <w:szCs w:val="16"/>
              </w:rPr>
              <w:t>/га</w:t>
            </w:r>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малоэтажная</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4,52</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0,402</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14,46</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r w:rsidRPr="003E728D">
              <w:rPr>
                <w:rFonts w:ascii="Arial" w:hAnsi="Arial" w:cs="Arial"/>
                <w:sz w:val="16"/>
                <w:szCs w:val="16"/>
              </w:rPr>
              <w:t>Средняя плотность застройки 3200 м</w:t>
            </w:r>
            <w:r w:rsidRPr="003E728D">
              <w:rPr>
                <w:rFonts w:ascii="Arial" w:hAnsi="Arial" w:cs="Arial"/>
                <w:sz w:val="16"/>
                <w:szCs w:val="16"/>
                <w:vertAlign w:val="superscript"/>
              </w:rPr>
              <w:t>2</w:t>
            </w:r>
            <w:r w:rsidRPr="003E728D">
              <w:rPr>
                <w:rFonts w:ascii="Arial" w:hAnsi="Arial" w:cs="Arial"/>
                <w:sz w:val="16"/>
                <w:szCs w:val="16"/>
              </w:rPr>
              <w:t>/га</w:t>
            </w:r>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многоэтажная</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1,481</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0,296</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10,66</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r w:rsidRPr="003E728D">
              <w:rPr>
                <w:rFonts w:ascii="Arial" w:hAnsi="Arial" w:cs="Arial"/>
                <w:sz w:val="16"/>
                <w:szCs w:val="16"/>
              </w:rPr>
              <w:t>Средняя плотность застройки 7200 м</w:t>
            </w:r>
            <w:r w:rsidRPr="003E728D">
              <w:rPr>
                <w:rFonts w:ascii="Arial" w:hAnsi="Arial" w:cs="Arial"/>
                <w:sz w:val="16"/>
                <w:szCs w:val="16"/>
                <w:vertAlign w:val="superscript"/>
              </w:rPr>
              <w:t>2</w:t>
            </w:r>
            <w:r w:rsidRPr="003E728D">
              <w:rPr>
                <w:rFonts w:ascii="Arial" w:hAnsi="Arial" w:cs="Arial"/>
                <w:sz w:val="16"/>
                <w:szCs w:val="16"/>
              </w:rPr>
              <w:t>/га</w:t>
            </w:r>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многоэтажная</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2,496</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0,500</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18,00</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r w:rsidRPr="003E728D">
              <w:rPr>
                <w:rFonts w:ascii="Arial" w:hAnsi="Arial" w:cs="Arial"/>
                <w:sz w:val="16"/>
                <w:szCs w:val="16"/>
              </w:rPr>
              <w:t>Средняя плотность застройки 7200 м</w:t>
            </w:r>
            <w:r w:rsidRPr="003E728D">
              <w:rPr>
                <w:rFonts w:ascii="Arial" w:hAnsi="Arial" w:cs="Arial"/>
                <w:sz w:val="16"/>
                <w:szCs w:val="16"/>
                <w:vertAlign w:val="superscript"/>
              </w:rPr>
              <w:t>2</w:t>
            </w:r>
            <w:r w:rsidRPr="003E728D">
              <w:rPr>
                <w:rFonts w:ascii="Arial" w:hAnsi="Arial" w:cs="Arial"/>
                <w:sz w:val="16"/>
                <w:szCs w:val="16"/>
              </w:rPr>
              <w:t>/га</w:t>
            </w:r>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многоэтажная</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5,543</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1,108</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39,89</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r w:rsidRPr="003E728D">
              <w:rPr>
                <w:rFonts w:ascii="Arial" w:hAnsi="Arial" w:cs="Arial"/>
                <w:sz w:val="16"/>
                <w:szCs w:val="16"/>
              </w:rPr>
              <w:t>Средняя плотность застройки 7200 м</w:t>
            </w:r>
            <w:r w:rsidRPr="003E728D">
              <w:rPr>
                <w:rFonts w:ascii="Arial" w:hAnsi="Arial" w:cs="Arial"/>
                <w:sz w:val="16"/>
                <w:szCs w:val="16"/>
                <w:vertAlign w:val="superscript"/>
              </w:rPr>
              <w:t>2</w:t>
            </w:r>
            <w:r w:rsidRPr="003E728D">
              <w:rPr>
                <w:rFonts w:ascii="Arial" w:hAnsi="Arial" w:cs="Arial"/>
                <w:sz w:val="16"/>
                <w:szCs w:val="16"/>
              </w:rPr>
              <w:t>/га</w:t>
            </w:r>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многоэтажная</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2,128</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0,426</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15,34</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r w:rsidRPr="003E728D">
              <w:rPr>
                <w:rFonts w:ascii="Arial" w:hAnsi="Arial" w:cs="Arial"/>
                <w:sz w:val="16"/>
                <w:szCs w:val="16"/>
              </w:rPr>
              <w:t>Средняя плотность застройки 7200 м</w:t>
            </w:r>
            <w:r w:rsidRPr="003E728D">
              <w:rPr>
                <w:rFonts w:ascii="Arial" w:hAnsi="Arial" w:cs="Arial"/>
                <w:sz w:val="16"/>
                <w:szCs w:val="16"/>
                <w:vertAlign w:val="superscript"/>
              </w:rPr>
              <w:t>2</w:t>
            </w:r>
            <w:r w:rsidRPr="003E728D">
              <w:rPr>
                <w:rFonts w:ascii="Arial" w:hAnsi="Arial" w:cs="Arial"/>
                <w:sz w:val="16"/>
                <w:szCs w:val="16"/>
              </w:rPr>
              <w:t>/га</w:t>
            </w:r>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многоэтажная</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1,446</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0,308</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11,09</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r w:rsidRPr="003E728D">
              <w:rPr>
                <w:rFonts w:ascii="Arial" w:hAnsi="Arial" w:cs="Arial"/>
                <w:sz w:val="16"/>
                <w:szCs w:val="16"/>
              </w:rPr>
              <w:t>Средняя плотность застройки 7200 м</w:t>
            </w:r>
            <w:r w:rsidRPr="003E728D">
              <w:rPr>
                <w:rFonts w:ascii="Arial" w:hAnsi="Arial" w:cs="Arial"/>
                <w:sz w:val="16"/>
                <w:szCs w:val="16"/>
                <w:vertAlign w:val="superscript"/>
              </w:rPr>
              <w:t>2</w:t>
            </w:r>
            <w:r w:rsidRPr="003E728D">
              <w:rPr>
                <w:rFonts w:ascii="Arial" w:hAnsi="Arial" w:cs="Arial"/>
                <w:sz w:val="16"/>
                <w:szCs w:val="16"/>
              </w:rPr>
              <w:t>/га</w:t>
            </w:r>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8</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20,626</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0,413</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19,80</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r w:rsidRPr="003E728D">
              <w:rPr>
                <w:rFonts w:ascii="Arial" w:hAnsi="Arial" w:cs="Arial"/>
                <w:sz w:val="16"/>
                <w:szCs w:val="16"/>
              </w:rPr>
              <w:t>Участки по 0,10-</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9</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3,182</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0,064</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3,05</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r w:rsidRPr="003E728D">
              <w:rPr>
                <w:rFonts w:ascii="Arial" w:hAnsi="Arial" w:cs="Arial"/>
                <w:sz w:val="16"/>
                <w:szCs w:val="16"/>
              </w:rPr>
              <w:t>Участки по 0,10-</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1,519</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0,03</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1,44</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color w:val="FF0000"/>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по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11</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парк</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1,468</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r w:rsidRPr="003E728D">
              <w:rPr>
                <w:rFonts w:ascii="Arial" w:hAnsi="Arial" w:cs="Arial"/>
                <w:sz w:val="16"/>
                <w:szCs w:val="16"/>
              </w:rPr>
              <w:t>Зона рекреации</w:t>
            </w:r>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12</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Универсам, КБО</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1,573</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r w:rsidRPr="003E728D">
              <w:rPr>
                <w:rFonts w:ascii="Arial" w:hAnsi="Arial" w:cs="Arial"/>
                <w:sz w:val="16"/>
                <w:szCs w:val="16"/>
              </w:rPr>
              <w:t>Общественно-деловая зона</w:t>
            </w:r>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13</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0,166</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0,003</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0,144</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1,683</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0,033</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1,58</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0,422</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0,009</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0,432</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16</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Магазин</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0,825</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r w:rsidRPr="003E728D">
              <w:rPr>
                <w:rFonts w:ascii="Arial" w:hAnsi="Arial" w:cs="Arial"/>
                <w:sz w:val="16"/>
                <w:szCs w:val="16"/>
              </w:rPr>
              <w:t>Общественно-деловая зона</w:t>
            </w:r>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17</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1,3</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0,027</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1,296</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18</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0,604</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0,012</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0,576</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19</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1,222</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0,024</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1,152</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0,479</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0,009</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0,432</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21</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0,48</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0,009</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0,432</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22</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1,017</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0,021</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1,008</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23</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1,309</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0,027</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1,296</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24</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1,329</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0,027</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1,296</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25</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2,627</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0,054</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2,592</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26</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Детский сад</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0,883</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r w:rsidRPr="003E728D">
              <w:rPr>
                <w:rFonts w:ascii="Arial" w:hAnsi="Arial" w:cs="Arial"/>
                <w:sz w:val="16"/>
                <w:szCs w:val="16"/>
              </w:rPr>
              <w:t>Общественно-деловая зона</w:t>
            </w:r>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27</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0,958</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0,018</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0,864</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28</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2,113</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0,042</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2,016</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29</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2,11</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0,042</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2,016</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30</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2,023</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0,042</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2,016</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31</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2,608</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0,054</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2,592</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r w:rsidRPr="003E728D">
              <w:rPr>
                <w:rFonts w:ascii="Arial" w:hAnsi="Arial" w:cs="Arial"/>
                <w:sz w:val="16"/>
                <w:szCs w:val="16"/>
              </w:rPr>
              <w:t xml:space="preserve">Участки до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Итого</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76,34</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4,548</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175,18</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Жилищное строительство</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71,6</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4,548</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175,18</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ind w:left="-131"/>
              <w:jc w:val="center"/>
              <w:rPr>
                <w:rFonts w:ascii="Arial" w:hAnsi="Arial" w:cs="Arial"/>
                <w:sz w:val="16"/>
                <w:szCs w:val="16"/>
              </w:rPr>
            </w:pPr>
          </w:p>
        </w:tc>
      </w:tr>
      <w:tr w:rsidR="00416AA1" w:rsidRPr="003E728D" w:rsidTr="00A0624D">
        <w:trPr>
          <w:trHeight w:val="20"/>
        </w:trPr>
        <w:tc>
          <w:tcPr>
            <w:tcW w:w="8657" w:type="dxa"/>
            <w:gridSpan w:val="6"/>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jc w:val="center"/>
              <w:rPr>
                <w:rFonts w:ascii="Arial" w:hAnsi="Arial" w:cs="Arial"/>
                <w:b/>
                <w:i/>
                <w:sz w:val="16"/>
                <w:szCs w:val="16"/>
              </w:rPr>
            </w:pPr>
            <w:r w:rsidRPr="003E728D">
              <w:rPr>
                <w:rFonts w:ascii="Arial" w:hAnsi="Arial" w:cs="Arial"/>
                <w:b/>
                <w:i/>
                <w:sz w:val="16"/>
                <w:szCs w:val="16"/>
              </w:rPr>
              <w:t>Общественно-деловая*</w:t>
            </w:r>
          </w:p>
        </w:tc>
        <w:tc>
          <w:tcPr>
            <w:tcW w:w="2851" w:type="dxa"/>
            <w:tcBorders>
              <w:top w:val="single" w:sz="4" w:space="0" w:color="auto"/>
              <w:left w:val="single" w:sz="4" w:space="0" w:color="auto"/>
              <w:bottom w:val="single" w:sz="4" w:space="0" w:color="auto"/>
              <w:right w:val="single" w:sz="4" w:space="0" w:color="auto"/>
            </w:tcBorders>
            <w:vAlign w:val="center"/>
          </w:tcPr>
          <w:p w:rsidR="00416AA1" w:rsidRPr="003E728D" w:rsidRDefault="00416AA1" w:rsidP="00A0624D">
            <w:pPr>
              <w:overflowPunct w:val="0"/>
              <w:autoSpaceDN w:val="0"/>
              <w:adjustRightInd w:val="0"/>
              <w:jc w:val="center"/>
              <w:rPr>
                <w:rFonts w:ascii="Arial" w:hAnsi="Arial" w:cs="Arial"/>
                <w:b/>
                <w:i/>
                <w:sz w:val="16"/>
                <w:szCs w:val="16"/>
              </w:rPr>
            </w:pPr>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12</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ОД*</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1,573</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1,10</w:t>
            </w: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jc w:val="center"/>
              <w:rPr>
                <w:rFonts w:ascii="Arial" w:hAnsi="Arial" w:cs="Arial"/>
                <w:sz w:val="16"/>
                <w:szCs w:val="16"/>
              </w:rPr>
            </w:pPr>
            <w:r w:rsidRPr="003E728D">
              <w:rPr>
                <w:rFonts w:ascii="Arial" w:hAnsi="Arial" w:cs="Arial"/>
                <w:sz w:val="16"/>
                <w:szCs w:val="16"/>
              </w:rPr>
              <w:t>Универсам, КБО</w:t>
            </w:r>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16</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ОД*</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0,825</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0,58</w:t>
            </w: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jc w:val="center"/>
              <w:rPr>
                <w:rFonts w:ascii="Arial" w:hAnsi="Arial" w:cs="Arial"/>
                <w:sz w:val="16"/>
                <w:szCs w:val="16"/>
              </w:rPr>
            </w:pPr>
            <w:r w:rsidRPr="003E728D">
              <w:rPr>
                <w:rFonts w:ascii="Arial" w:hAnsi="Arial" w:cs="Arial"/>
                <w:sz w:val="16"/>
                <w:szCs w:val="16"/>
              </w:rPr>
              <w:t>магазин товаров повседневного спроса</w:t>
            </w:r>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26</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ОД*</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0,883</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2,05</w:t>
            </w: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jc w:val="center"/>
              <w:rPr>
                <w:rFonts w:ascii="Arial" w:hAnsi="Arial" w:cs="Arial"/>
                <w:sz w:val="16"/>
                <w:szCs w:val="16"/>
              </w:rPr>
            </w:pPr>
            <w:r w:rsidRPr="003E728D">
              <w:rPr>
                <w:rFonts w:ascii="Arial" w:hAnsi="Arial" w:cs="Arial"/>
                <w:sz w:val="16"/>
                <w:szCs w:val="16"/>
              </w:rPr>
              <w:t>Детский сад на 200 мест</w:t>
            </w:r>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Итого по ОД</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jc w:val="center"/>
              <w:rPr>
                <w:rFonts w:ascii="Arial" w:hAnsi="Arial" w:cs="Arial"/>
                <w:sz w:val="16"/>
                <w:szCs w:val="16"/>
              </w:rPr>
            </w:pPr>
            <w:r w:rsidRPr="003E728D">
              <w:rPr>
                <w:rFonts w:ascii="Arial" w:hAnsi="Arial" w:cs="Arial"/>
                <w:sz w:val="16"/>
                <w:szCs w:val="16"/>
              </w:rPr>
              <w:t>3,281</w:t>
            </w:r>
          </w:p>
          <w:p w:rsidR="00416AA1" w:rsidRPr="003E728D" w:rsidRDefault="00416AA1" w:rsidP="00A0624D">
            <w:pPr>
              <w:overflowPunct w:val="0"/>
              <w:autoSpaceDE w:val="0"/>
              <w:autoSpaceDN w:val="0"/>
              <w:adjustRightInd w:val="0"/>
              <w:jc w:val="center"/>
              <w:rPr>
                <w:rFonts w:ascii="Arial" w:hAnsi="Arial" w:cs="Arial"/>
                <w:sz w:val="16"/>
                <w:szCs w:val="16"/>
              </w:rPr>
            </w:pP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jc w:val="center"/>
              <w:rPr>
                <w:rFonts w:ascii="Arial" w:hAnsi="Arial" w:cs="Arial"/>
                <w:sz w:val="16"/>
                <w:szCs w:val="16"/>
              </w:rPr>
            </w:pP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jc w:val="center"/>
              <w:rPr>
                <w:rFonts w:ascii="Arial" w:hAnsi="Arial" w:cs="Arial"/>
                <w:sz w:val="16"/>
                <w:szCs w:val="16"/>
              </w:rPr>
            </w:pP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3,73</w:t>
            </w: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jc w:val="center"/>
              <w:rPr>
                <w:rFonts w:ascii="Arial" w:hAnsi="Arial" w:cs="Arial"/>
                <w:sz w:val="16"/>
                <w:szCs w:val="16"/>
              </w:rPr>
            </w:pPr>
          </w:p>
        </w:tc>
      </w:tr>
      <w:tr w:rsidR="00416AA1" w:rsidRPr="003E728D" w:rsidTr="00A0624D">
        <w:trPr>
          <w:trHeight w:val="20"/>
        </w:trPr>
        <w:tc>
          <w:tcPr>
            <w:tcW w:w="8657" w:type="dxa"/>
            <w:gridSpan w:val="6"/>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jc w:val="center"/>
              <w:rPr>
                <w:rFonts w:ascii="Arial" w:hAnsi="Arial" w:cs="Arial"/>
                <w:sz w:val="16"/>
                <w:szCs w:val="16"/>
              </w:rPr>
            </w:pPr>
            <w:r w:rsidRPr="003E728D">
              <w:rPr>
                <w:rFonts w:ascii="Arial" w:hAnsi="Arial" w:cs="Arial"/>
                <w:b/>
                <w:i/>
                <w:sz w:val="16"/>
                <w:szCs w:val="16"/>
              </w:rPr>
              <w:lastRenderedPageBreak/>
              <w:t>Зона рекреации*</w:t>
            </w:r>
          </w:p>
        </w:tc>
        <w:tc>
          <w:tcPr>
            <w:tcW w:w="2851" w:type="dxa"/>
            <w:tcBorders>
              <w:top w:val="single" w:sz="4" w:space="0" w:color="auto"/>
              <w:left w:val="single" w:sz="4" w:space="0" w:color="auto"/>
              <w:bottom w:val="single" w:sz="4" w:space="0" w:color="auto"/>
              <w:right w:val="single" w:sz="4" w:space="0" w:color="auto"/>
            </w:tcBorders>
            <w:vAlign w:val="center"/>
          </w:tcPr>
          <w:p w:rsidR="00416AA1" w:rsidRPr="003E728D" w:rsidRDefault="00416AA1" w:rsidP="00A0624D">
            <w:pPr>
              <w:overflowPunct w:val="0"/>
              <w:autoSpaceDN w:val="0"/>
              <w:adjustRightInd w:val="0"/>
              <w:jc w:val="center"/>
              <w:rPr>
                <w:rFonts w:ascii="Arial" w:hAnsi="Arial" w:cs="Arial"/>
                <w:sz w:val="16"/>
                <w:szCs w:val="16"/>
              </w:rPr>
            </w:pPr>
          </w:p>
        </w:tc>
      </w:tr>
      <w:tr w:rsidR="00416AA1" w:rsidRPr="003E728D" w:rsidTr="00A0624D">
        <w:trPr>
          <w:trHeight w:val="20"/>
        </w:trPr>
        <w:tc>
          <w:tcPr>
            <w:tcW w:w="146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11</w:t>
            </w:r>
          </w:p>
        </w:tc>
        <w:tc>
          <w:tcPr>
            <w:tcW w:w="224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Парк*</w:t>
            </w:r>
          </w:p>
        </w:tc>
        <w:tc>
          <w:tcPr>
            <w:tcW w:w="110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1,468</w:t>
            </w:r>
          </w:p>
        </w:tc>
        <w:tc>
          <w:tcPr>
            <w:tcW w:w="132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1342"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1183"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E w:val="0"/>
              <w:autoSpaceDN w:val="0"/>
              <w:adjustRightInd w:val="0"/>
              <w:jc w:val="center"/>
              <w:rPr>
                <w:rFonts w:ascii="Arial" w:hAnsi="Arial" w:cs="Arial"/>
                <w:sz w:val="16"/>
                <w:szCs w:val="16"/>
              </w:rPr>
            </w:pPr>
          </w:p>
        </w:tc>
        <w:tc>
          <w:tcPr>
            <w:tcW w:w="2851" w:type="dxa"/>
            <w:tcBorders>
              <w:top w:val="single" w:sz="4" w:space="0" w:color="auto"/>
              <w:left w:val="single" w:sz="4" w:space="0" w:color="auto"/>
              <w:bottom w:val="single" w:sz="4" w:space="0" w:color="auto"/>
              <w:right w:val="single" w:sz="4" w:space="0" w:color="auto"/>
            </w:tcBorders>
            <w:noWrap/>
            <w:vAlign w:val="center"/>
          </w:tcPr>
          <w:p w:rsidR="00416AA1" w:rsidRPr="003E728D" w:rsidRDefault="00416AA1" w:rsidP="00A0624D">
            <w:pPr>
              <w:overflowPunct w:val="0"/>
              <w:autoSpaceDN w:val="0"/>
              <w:adjustRightInd w:val="0"/>
              <w:jc w:val="center"/>
              <w:rPr>
                <w:rFonts w:ascii="Arial" w:hAnsi="Arial" w:cs="Arial"/>
                <w:sz w:val="16"/>
                <w:szCs w:val="16"/>
              </w:rPr>
            </w:pPr>
          </w:p>
        </w:tc>
      </w:tr>
    </w:tbl>
    <w:p w:rsidR="00416AA1" w:rsidRPr="003E728D" w:rsidRDefault="00416AA1" w:rsidP="00416AA1">
      <w:pPr>
        <w:jc w:val="center"/>
        <w:rPr>
          <w:rFonts w:ascii="Arial" w:hAnsi="Arial" w:cs="Arial"/>
          <w:sz w:val="16"/>
          <w:szCs w:val="16"/>
        </w:rPr>
      </w:pPr>
      <w:r w:rsidRPr="003E728D">
        <w:rPr>
          <w:rFonts w:ascii="Arial" w:hAnsi="Arial" w:cs="Arial"/>
          <w:i/>
          <w:sz w:val="16"/>
          <w:szCs w:val="16"/>
        </w:rPr>
        <w:t xml:space="preserve">*- кварталы расположены на территории </w:t>
      </w:r>
      <w:r w:rsidRPr="003E728D">
        <w:rPr>
          <w:rFonts w:ascii="Arial" w:hAnsi="Arial" w:cs="Arial"/>
          <w:sz w:val="16"/>
          <w:szCs w:val="16"/>
        </w:rPr>
        <w:t>кадастровых кварталов 53:03:0101028 и 53:03:0101007.</w:t>
      </w:r>
    </w:p>
    <w:p w:rsidR="00416AA1" w:rsidRPr="003E728D" w:rsidRDefault="00416AA1" w:rsidP="00416AA1">
      <w:pPr>
        <w:jc w:val="center"/>
        <w:rPr>
          <w:rFonts w:ascii="Arial" w:hAnsi="Arial" w:cs="Arial"/>
          <w:b/>
          <w:sz w:val="16"/>
          <w:szCs w:val="16"/>
        </w:rPr>
      </w:pPr>
    </w:p>
    <w:p w:rsidR="00416AA1" w:rsidRPr="003E728D" w:rsidRDefault="00416AA1" w:rsidP="00416AA1">
      <w:pPr>
        <w:ind w:firstLine="708"/>
        <w:jc w:val="both"/>
        <w:rPr>
          <w:rFonts w:ascii="Arial" w:hAnsi="Arial" w:cs="Arial"/>
          <w:b/>
          <w:sz w:val="16"/>
          <w:szCs w:val="16"/>
        </w:rPr>
      </w:pPr>
      <w:r w:rsidRPr="003E728D">
        <w:rPr>
          <w:rFonts w:ascii="Arial" w:hAnsi="Arial" w:cs="Arial"/>
          <w:sz w:val="16"/>
          <w:szCs w:val="16"/>
        </w:rPr>
        <w:t>Рассматриваемый участок (в части кадастровых кварталов 53:03:0101028 и 53:03:0101007) расположен в северной (северо-западной) части г.Валдай, к северо-западу от запланированной генпланом 2012 года, т.е. западнее улиц Станковская и Лесхозная и пер.Станковский (рис.8.2.2.)</w:t>
      </w:r>
    </w:p>
    <w:p w:rsidR="00416AA1" w:rsidRPr="003E728D" w:rsidRDefault="00416AA1" w:rsidP="00416AA1">
      <w:pPr>
        <w:jc w:val="both"/>
        <w:rPr>
          <w:rFonts w:ascii="Arial" w:hAnsi="Arial" w:cs="Arial"/>
          <w:sz w:val="16"/>
          <w:szCs w:val="16"/>
        </w:rPr>
      </w:pPr>
      <w:r w:rsidRPr="003E728D">
        <w:rPr>
          <w:rFonts w:ascii="Arial" w:hAnsi="Arial" w:cs="Arial"/>
          <w:sz w:val="16"/>
          <w:szCs w:val="16"/>
        </w:rPr>
        <w:t xml:space="preserve">На этой территории запланировано строительство 150 домов ИЖС (18 кварталов ИЖС), детского сада на 200 мест (участок 26 ОД), два торговых объекта (магазин товаров повседневного спроса (участок 16 ОД),  универсам и комбинат бытового обслуживания (КБО) (участок 12 ОД). Вблизи КБО и универсама расположится зона отдыха – предусмотрено создание парка площадью почти в </w:t>
      </w:r>
      <w:smartTag w:uri="urn:schemas-microsoft-com:office:smarttags" w:element="metricconverter">
        <w:smartTagPr>
          <w:attr w:name="ProductID" w:val="1,5 га"/>
        </w:smartTagPr>
        <w:r w:rsidRPr="003E728D">
          <w:rPr>
            <w:rFonts w:ascii="Arial" w:hAnsi="Arial" w:cs="Arial"/>
            <w:sz w:val="16"/>
            <w:szCs w:val="16"/>
          </w:rPr>
          <w:t>1,5 га</w:t>
        </w:r>
      </w:smartTag>
      <w:r w:rsidRPr="003E728D">
        <w:rPr>
          <w:rFonts w:ascii="Arial" w:hAnsi="Arial" w:cs="Arial"/>
          <w:sz w:val="16"/>
          <w:szCs w:val="16"/>
        </w:rPr>
        <w:t>.</w:t>
      </w:r>
    </w:p>
    <w:p w:rsidR="000239B4" w:rsidRPr="003E728D" w:rsidRDefault="00DD47D4" w:rsidP="00A0624D">
      <w:pPr>
        <w:jc w:val="center"/>
        <w:rPr>
          <w:rFonts w:ascii="Arial" w:hAnsi="Arial" w:cs="Arial"/>
          <w:b/>
          <w:i/>
          <w:sz w:val="16"/>
          <w:szCs w:val="16"/>
        </w:rPr>
      </w:pPr>
      <w:r>
        <w:rPr>
          <w:rFonts w:ascii="Arial" w:hAnsi="Arial" w:cs="Arial"/>
          <w:b/>
          <w:i/>
          <w:noProof/>
          <w:sz w:val="16"/>
          <w:szCs w:val="16"/>
        </w:rPr>
        <w:drawing>
          <wp:inline distT="0" distB="0" distL="0" distR="0">
            <wp:extent cx="1993900" cy="889000"/>
            <wp:effectExtent l="0" t="0" r="6350" b="6350"/>
            <wp:docPr id="25" name="Рисунок 25" descr="Зон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Зоны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93900" cy="889000"/>
                    </a:xfrm>
                    <a:prstGeom prst="rect">
                      <a:avLst/>
                    </a:prstGeom>
                    <a:noFill/>
                    <a:ln>
                      <a:noFill/>
                    </a:ln>
                  </pic:spPr>
                </pic:pic>
              </a:graphicData>
            </a:graphic>
          </wp:inline>
        </w:drawing>
      </w:r>
    </w:p>
    <w:p w:rsidR="000239B4" w:rsidRPr="003E728D" w:rsidRDefault="000239B4" w:rsidP="000239B4">
      <w:pPr>
        <w:jc w:val="center"/>
        <w:rPr>
          <w:rFonts w:ascii="Arial" w:hAnsi="Arial" w:cs="Arial"/>
          <w:b/>
          <w:i/>
          <w:sz w:val="16"/>
          <w:szCs w:val="16"/>
        </w:rPr>
      </w:pPr>
      <w:r w:rsidRPr="003E728D">
        <w:rPr>
          <w:rFonts w:ascii="Arial" w:hAnsi="Arial" w:cs="Arial"/>
          <w:b/>
          <w:i/>
          <w:sz w:val="16"/>
          <w:szCs w:val="16"/>
        </w:rPr>
        <w:t>Рис. 8.2.2. Схема расположения  участка под  новую застройку в северной части города Валдай.</w:t>
      </w:r>
    </w:p>
    <w:p w:rsidR="000239B4" w:rsidRPr="003E728D" w:rsidRDefault="00DD47D4" w:rsidP="000239B4">
      <w:pPr>
        <w:jc w:val="center"/>
        <w:rPr>
          <w:rFonts w:ascii="Arial" w:hAnsi="Arial" w:cs="Arial"/>
          <w:b/>
          <w:i/>
          <w:sz w:val="16"/>
          <w:szCs w:val="16"/>
        </w:rPr>
      </w:pPr>
      <w:r>
        <w:rPr>
          <w:rFonts w:ascii="Arial" w:hAnsi="Arial" w:cs="Arial"/>
          <w:noProof/>
          <w:sz w:val="16"/>
          <w:szCs w:val="16"/>
        </w:rPr>
        <w:drawing>
          <wp:inline distT="0" distB="0" distL="0" distR="0">
            <wp:extent cx="1022350" cy="1136650"/>
            <wp:effectExtent l="0" t="0" r="6350" b="6350"/>
            <wp:docPr id="26" name="Рисунок 26" descr="План_квартал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лан_квартала_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22350" cy="1136650"/>
                    </a:xfrm>
                    <a:prstGeom prst="rect">
                      <a:avLst/>
                    </a:prstGeom>
                    <a:noFill/>
                    <a:ln>
                      <a:noFill/>
                    </a:ln>
                  </pic:spPr>
                </pic:pic>
              </a:graphicData>
            </a:graphic>
          </wp:inline>
        </w:drawing>
      </w:r>
    </w:p>
    <w:p w:rsidR="000239B4" w:rsidRPr="003E728D" w:rsidRDefault="000239B4" w:rsidP="000239B4">
      <w:pPr>
        <w:jc w:val="center"/>
        <w:rPr>
          <w:rFonts w:ascii="Arial" w:hAnsi="Arial" w:cs="Arial"/>
          <w:b/>
          <w:i/>
          <w:sz w:val="16"/>
          <w:szCs w:val="16"/>
        </w:rPr>
      </w:pPr>
      <w:r w:rsidRPr="003E728D">
        <w:rPr>
          <w:rFonts w:ascii="Arial" w:hAnsi="Arial" w:cs="Arial"/>
          <w:b/>
          <w:i/>
          <w:sz w:val="16"/>
          <w:szCs w:val="16"/>
        </w:rPr>
        <w:t>Рис. 8.2.3. Схема планировки   участка под  новую застройку в северной части города Валдай.</w:t>
      </w:r>
    </w:p>
    <w:p w:rsidR="000239B4" w:rsidRPr="003E728D" w:rsidRDefault="000239B4" w:rsidP="000239B4">
      <w:pPr>
        <w:ind w:firstLine="708"/>
        <w:jc w:val="both"/>
        <w:rPr>
          <w:rFonts w:ascii="Arial" w:hAnsi="Arial" w:cs="Arial"/>
          <w:sz w:val="16"/>
          <w:szCs w:val="16"/>
        </w:rPr>
      </w:pPr>
      <w:r w:rsidRPr="003E728D">
        <w:rPr>
          <w:rFonts w:ascii="Arial" w:hAnsi="Arial" w:cs="Arial"/>
          <w:sz w:val="16"/>
          <w:szCs w:val="16"/>
        </w:rPr>
        <w:t xml:space="preserve">На планируемой  территории жилой застройки планируется выделение 150 участков до </w:t>
      </w:r>
      <w:smartTag w:uri="urn:schemas-microsoft-com:office:smarttags" w:element="metricconverter">
        <w:smartTagPr>
          <w:attr w:name="ProductID" w:val="0,15 га"/>
        </w:smartTagPr>
        <w:r w:rsidRPr="003E728D">
          <w:rPr>
            <w:rFonts w:ascii="Arial" w:hAnsi="Arial" w:cs="Arial"/>
            <w:sz w:val="16"/>
            <w:szCs w:val="16"/>
          </w:rPr>
          <w:t>0,15 га</w:t>
        </w:r>
      </w:smartTag>
      <w:r w:rsidRPr="003E728D">
        <w:rPr>
          <w:rFonts w:ascii="Arial" w:hAnsi="Arial" w:cs="Arial"/>
          <w:sz w:val="16"/>
          <w:szCs w:val="16"/>
        </w:rPr>
        <w:t xml:space="preserve"> для ИЖС. Норматив жилищной обеспеченности принят равным на перспективу </w:t>
      </w:r>
      <w:smartTag w:uri="urn:schemas-microsoft-com:office:smarttags" w:element="metricconverter">
        <w:smartTagPr>
          <w:attr w:name="ProductID" w:val="48 м2"/>
        </w:smartTagPr>
        <w:r w:rsidRPr="003E728D">
          <w:rPr>
            <w:rFonts w:ascii="Arial" w:hAnsi="Arial" w:cs="Arial"/>
            <w:sz w:val="16"/>
            <w:szCs w:val="16"/>
          </w:rPr>
          <w:t>48 м</w:t>
        </w:r>
        <w:r w:rsidRPr="003E728D">
          <w:rPr>
            <w:rFonts w:ascii="Arial" w:hAnsi="Arial" w:cs="Arial"/>
            <w:sz w:val="16"/>
            <w:szCs w:val="16"/>
            <w:vertAlign w:val="superscript"/>
          </w:rPr>
          <w:t>2</w:t>
        </w:r>
      </w:smartTag>
      <w:r w:rsidRPr="003E728D">
        <w:rPr>
          <w:rFonts w:ascii="Arial" w:hAnsi="Arial" w:cs="Arial"/>
          <w:sz w:val="16"/>
          <w:szCs w:val="16"/>
        </w:rPr>
        <w:t xml:space="preserve"> на человека. Коэффициент семейственности – 3. Общая численность жителей квартала – 447 человек. Объем нового жилищного строительства – 21,46 тыс. м</w:t>
      </w:r>
      <w:r w:rsidRPr="003E728D">
        <w:rPr>
          <w:rFonts w:ascii="Arial" w:hAnsi="Arial" w:cs="Arial"/>
          <w:sz w:val="16"/>
          <w:szCs w:val="16"/>
          <w:vertAlign w:val="superscript"/>
        </w:rPr>
        <w:t>2</w:t>
      </w:r>
      <w:r w:rsidRPr="003E728D">
        <w:rPr>
          <w:rFonts w:ascii="Arial" w:hAnsi="Arial" w:cs="Arial"/>
          <w:sz w:val="16"/>
          <w:szCs w:val="16"/>
        </w:rPr>
        <w:t xml:space="preserve">. Вплотную к этому жилому массиву (к югу от универсама и КБО) имеется свободный от застройки участок, который также предусматривается под ИЖС (квартал 13, площадью </w:t>
      </w:r>
      <w:smartTag w:uri="urn:schemas-microsoft-com:office:smarttags" w:element="metricconverter">
        <w:smartTagPr>
          <w:attr w:name="ProductID" w:val="1,683 га"/>
        </w:smartTagPr>
        <w:r w:rsidRPr="003E728D">
          <w:rPr>
            <w:rFonts w:ascii="Arial" w:hAnsi="Arial" w:cs="Arial"/>
            <w:sz w:val="16"/>
            <w:szCs w:val="16"/>
          </w:rPr>
          <w:t>1,683 га</w:t>
        </w:r>
      </w:smartTag>
      <w:r w:rsidRPr="003E728D">
        <w:rPr>
          <w:rFonts w:ascii="Arial" w:hAnsi="Arial" w:cs="Arial"/>
          <w:sz w:val="16"/>
          <w:szCs w:val="16"/>
        </w:rPr>
        <w:t>). На этой территории планируется построить  и 11 домов ИЖС, в которых будет проживать 33 человека (общая площадь жилых помещений 1,58 тыс. м</w:t>
      </w:r>
      <w:r w:rsidRPr="003E728D">
        <w:rPr>
          <w:rFonts w:ascii="Arial" w:hAnsi="Arial" w:cs="Arial"/>
          <w:sz w:val="16"/>
          <w:szCs w:val="16"/>
          <w:vertAlign w:val="superscript"/>
        </w:rPr>
        <w:t>2</w:t>
      </w:r>
      <w:r w:rsidRPr="003E728D">
        <w:rPr>
          <w:rFonts w:ascii="Arial" w:hAnsi="Arial" w:cs="Arial"/>
          <w:sz w:val="16"/>
          <w:szCs w:val="16"/>
        </w:rPr>
        <w:t>). Всего на рассматриваемой территории предусматривается проживание около 480 жителей (общая площадь жилых помещений 23,04 тыс. м</w:t>
      </w:r>
      <w:r w:rsidRPr="003E728D">
        <w:rPr>
          <w:rFonts w:ascii="Arial" w:hAnsi="Arial" w:cs="Arial"/>
          <w:sz w:val="16"/>
          <w:szCs w:val="16"/>
          <w:vertAlign w:val="superscript"/>
        </w:rPr>
        <w:t>2</w:t>
      </w:r>
      <w:r w:rsidRPr="003E728D">
        <w:rPr>
          <w:rFonts w:ascii="Arial" w:hAnsi="Arial" w:cs="Arial"/>
          <w:sz w:val="16"/>
          <w:szCs w:val="16"/>
        </w:rPr>
        <w:t xml:space="preserve">,  средняя плотность застройки немногим менее </w:t>
      </w:r>
      <w:smartTag w:uri="urn:schemas-microsoft-com:office:smarttags" w:element="metricconverter">
        <w:smartTagPr>
          <w:attr w:name="ProductID" w:val="1000 м2"/>
        </w:smartTagPr>
        <w:r w:rsidRPr="003E728D">
          <w:rPr>
            <w:rFonts w:ascii="Arial" w:hAnsi="Arial" w:cs="Arial"/>
            <w:sz w:val="16"/>
            <w:szCs w:val="16"/>
          </w:rPr>
          <w:t>1000 м</w:t>
        </w:r>
        <w:r w:rsidRPr="003E728D">
          <w:rPr>
            <w:rFonts w:ascii="Arial" w:hAnsi="Arial" w:cs="Arial"/>
            <w:sz w:val="16"/>
            <w:szCs w:val="16"/>
            <w:vertAlign w:val="superscript"/>
          </w:rPr>
          <w:t>2</w:t>
        </w:r>
      </w:smartTag>
      <w:r w:rsidRPr="003E728D">
        <w:rPr>
          <w:rFonts w:ascii="Arial" w:hAnsi="Arial" w:cs="Arial"/>
          <w:sz w:val="16"/>
          <w:szCs w:val="16"/>
        </w:rPr>
        <w:t xml:space="preserve"> на га).</w:t>
      </w:r>
    </w:p>
    <w:p w:rsidR="000239B4" w:rsidRPr="003E728D" w:rsidRDefault="000239B4" w:rsidP="000239B4">
      <w:pPr>
        <w:rPr>
          <w:rFonts w:ascii="Arial" w:hAnsi="Arial" w:cs="Arial"/>
          <w:sz w:val="16"/>
          <w:szCs w:val="16"/>
        </w:rPr>
      </w:pP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272"/>
        <w:gridCol w:w="1118"/>
        <w:gridCol w:w="1257"/>
        <w:gridCol w:w="1359"/>
        <w:gridCol w:w="1199"/>
        <w:gridCol w:w="1597"/>
        <w:gridCol w:w="1204"/>
      </w:tblGrid>
      <w:tr w:rsidR="000239B4" w:rsidRPr="003E728D" w:rsidTr="00A0624D">
        <w:trPr>
          <w:trHeight w:val="20"/>
        </w:trPr>
        <w:tc>
          <w:tcPr>
            <w:tcW w:w="1417"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N w:val="0"/>
              <w:adjustRightInd w:val="0"/>
              <w:jc w:val="center"/>
              <w:rPr>
                <w:rFonts w:ascii="Arial" w:hAnsi="Arial" w:cs="Arial"/>
                <w:sz w:val="16"/>
                <w:szCs w:val="16"/>
              </w:rPr>
            </w:pPr>
            <w:r w:rsidRPr="003E728D">
              <w:rPr>
                <w:rFonts w:ascii="Arial" w:hAnsi="Arial" w:cs="Arial"/>
                <w:sz w:val="16"/>
                <w:szCs w:val="16"/>
              </w:rPr>
              <w:t>Номер квартала</w:t>
            </w:r>
          </w:p>
        </w:tc>
        <w:tc>
          <w:tcPr>
            <w:tcW w:w="2171"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N w:val="0"/>
              <w:adjustRightInd w:val="0"/>
              <w:jc w:val="center"/>
              <w:rPr>
                <w:rFonts w:ascii="Arial" w:hAnsi="Arial" w:cs="Arial"/>
                <w:sz w:val="16"/>
                <w:szCs w:val="16"/>
              </w:rPr>
            </w:pPr>
            <w:r w:rsidRPr="003E728D">
              <w:rPr>
                <w:rFonts w:ascii="Arial" w:hAnsi="Arial" w:cs="Arial"/>
                <w:sz w:val="16"/>
                <w:szCs w:val="16"/>
              </w:rPr>
              <w:t>застройка</w:t>
            </w:r>
          </w:p>
        </w:tc>
        <w:tc>
          <w:tcPr>
            <w:tcW w:w="1068"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N w:val="0"/>
              <w:adjustRightInd w:val="0"/>
              <w:jc w:val="center"/>
              <w:rPr>
                <w:rFonts w:ascii="Arial" w:hAnsi="Arial" w:cs="Arial"/>
                <w:sz w:val="16"/>
                <w:szCs w:val="16"/>
              </w:rPr>
            </w:pPr>
            <w:r w:rsidRPr="003E728D">
              <w:rPr>
                <w:rFonts w:ascii="Arial" w:hAnsi="Arial" w:cs="Arial"/>
                <w:sz w:val="16"/>
                <w:szCs w:val="16"/>
              </w:rPr>
              <w:t>участок, га</w:t>
            </w:r>
          </w:p>
        </w:tc>
        <w:tc>
          <w:tcPr>
            <w:tcW w:w="1201"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N w:val="0"/>
              <w:adjustRightInd w:val="0"/>
              <w:jc w:val="center"/>
              <w:rPr>
                <w:rFonts w:ascii="Arial" w:hAnsi="Arial" w:cs="Arial"/>
                <w:sz w:val="16"/>
                <w:szCs w:val="16"/>
                <w:vertAlign w:val="superscript"/>
              </w:rPr>
            </w:pPr>
            <w:r w:rsidRPr="003E728D">
              <w:rPr>
                <w:rFonts w:ascii="Arial" w:hAnsi="Arial" w:cs="Arial"/>
                <w:sz w:val="16"/>
                <w:szCs w:val="16"/>
              </w:rPr>
              <w:t>Площадь, тыс.м</w:t>
            </w:r>
            <w:r w:rsidRPr="003E728D">
              <w:rPr>
                <w:rFonts w:ascii="Arial" w:hAnsi="Arial" w:cs="Arial"/>
                <w:sz w:val="16"/>
                <w:szCs w:val="16"/>
                <w:vertAlign w:val="superscript"/>
              </w:rPr>
              <w:t>2</w:t>
            </w:r>
          </w:p>
        </w:tc>
        <w:tc>
          <w:tcPr>
            <w:tcW w:w="1299"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N w:val="0"/>
              <w:adjustRightInd w:val="0"/>
              <w:jc w:val="center"/>
              <w:rPr>
                <w:rFonts w:ascii="Arial" w:hAnsi="Arial" w:cs="Arial"/>
                <w:sz w:val="16"/>
                <w:szCs w:val="16"/>
              </w:rPr>
            </w:pPr>
            <w:r w:rsidRPr="003E728D">
              <w:rPr>
                <w:rFonts w:ascii="Arial" w:hAnsi="Arial" w:cs="Arial"/>
                <w:sz w:val="16"/>
                <w:szCs w:val="16"/>
              </w:rPr>
              <w:t>население, чел</w:t>
            </w:r>
          </w:p>
        </w:tc>
        <w:tc>
          <w:tcPr>
            <w:tcW w:w="1146"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N w:val="0"/>
              <w:adjustRightInd w:val="0"/>
              <w:jc w:val="center"/>
              <w:rPr>
                <w:rFonts w:ascii="Arial" w:hAnsi="Arial" w:cs="Arial"/>
                <w:sz w:val="16"/>
                <w:szCs w:val="16"/>
                <w:vertAlign w:val="superscript"/>
              </w:rPr>
            </w:pPr>
            <w:r w:rsidRPr="003E728D">
              <w:rPr>
                <w:rFonts w:ascii="Arial" w:hAnsi="Arial" w:cs="Arial"/>
                <w:sz w:val="16"/>
                <w:szCs w:val="16"/>
              </w:rPr>
              <w:t>Площадь ОД, тыс. м</w:t>
            </w:r>
            <w:r w:rsidRPr="003E728D">
              <w:rPr>
                <w:rFonts w:ascii="Arial" w:hAnsi="Arial" w:cs="Arial"/>
                <w:sz w:val="16"/>
                <w:szCs w:val="16"/>
                <w:vertAlign w:val="superscript"/>
              </w:rPr>
              <w:t>2</w:t>
            </w:r>
          </w:p>
        </w:tc>
        <w:tc>
          <w:tcPr>
            <w:tcW w:w="1526"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N w:val="0"/>
              <w:adjustRightInd w:val="0"/>
              <w:jc w:val="center"/>
              <w:rPr>
                <w:rFonts w:ascii="Arial" w:hAnsi="Arial" w:cs="Arial"/>
                <w:sz w:val="16"/>
                <w:szCs w:val="16"/>
              </w:rPr>
            </w:pPr>
            <w:r w:rsidRPr="003E728D">
              <w:rPr>
                <w:rFonts w:ascii="Arial" w:hAnsi="Arial" w:cs="Arial"/>
                <w:sz w:val="16"/>
                <w:szCs w:val="16"/>
              </w:rPr>
              <w:t>Очередь строительства</w:t>
            </w:r>
          </w:p>
        </w:tc>
        <w:tc>
          <w:tcPr>
            <w:tcW w:w="1080"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N w:val="0"/>
              <w:adjustRightInd w:val="0"/>
              <w:ind w:right="3"/>
              <w:jc w:val="center"/>
              <w:rPr>
                <w:rFonts w:ascii="Arial" w:hAnsi="Arial" w:cs="Arial"/>
                <w:sz w:val="16"/>
                <w:szCs w:val="16"/>
              </w:rPr>
            </w:pPr>
            <w:r w:rsidRPr="003E728D">
              <w:rPr>
                <w:rFonts w:ascii="Arial" w:hAnsi="Arial" w:cs="Arial"/>
                <w:sz w:val="16"/>
                <w:szCs w:val="16"/>
              </w:rPr>
              <w:t>Примечание</w:t>
            </w:r>
          </w:p>
        </w:tc>
      </w:tr>
      <w:tr w:rsidR="000239B4" w:rsidRPr="003E728D" w:rsidTr="00A0624D">
        <w:trPr>
          <w:trHeight w:val="20"/>
        </w:trPr>
        <w:tc>
          <w:tcPr>
            <w:tcW w:w="10908" w:type="dxa"/>
            <w:gridSpan w:val="8"/>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N w:val="0"/>
              <w:adjustRightInd w:val="0"/>
              <w:jc w:val="center"/>
              <w:rPr>
                <w:rFonts w:ascii="Arial" w:hAnsi="Arial" w:cs="Arial"/>
                <w:sz w:val="16"/>
                <w:szCs w:val="16"/>
              </w:rPr>
            </w:pPr>
            <w:r w:rsidRPr="003E728D">
              <w:rPr>
                <w:rFonts w:ascii="Arial" w:hAnsi="Arial" w:cs="Arial"/>
                <w:b/>
                <w:i/>
                <w:sz w:val="16"/>
                <w:szCs w:val="16"/>
              </w:rPr>
              <w:t>Жилищное строительство</w:t>
            </w:r>
          </w:p>
        </w:tc>
      </w:tr>
      <w:tr w:rsidR="000239B4" w:rsidRPr="003E728D" w:rsidTr="00A0624D">
        <w:trPr>
          <w:trHeight w:val="20"/>
        </w:trPr>
        <w:tc>
          <w:tcPr>
            <w:tcW w:w="1417"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 12, 14, 16-19, 21-26</w:t>
            </w:r>
          </w:p>
        </w:tc>
        <w:tc>
          <w:tcPr>
            <w:tcW w:w="2171"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ИЖС</w:t>
            </w:r>
          </w:p>
        </w:tc>
        <w:tc>
          <w:tcPr>
            <w:tcW w:w="1068"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21,69</w:t>
            </w:r>
          </w:p>
        </w:tc>
        <w:tc>
          <w:tcPr>
            <w:tcW w:w="1201"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21,46</w:t>
            </w:r>
          </w:p>
        </w:tc>
        <w:tc>
          <w:tcPr>
            <w:tcW w:w="1299"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447</w:t>
            </w:r>
          </w:p>
        </w:tc>
        <w:tc>
          <w:tcPr>
            <w:tcW w:w="1146"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526"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w:t>
            </w:r>
          </w:p>
        </w:tc>
        <w:tc>
          <w:tcPr>
            <w:tcW w:w="1080"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N w:val="0"/>
              <w:adjustRightInd w:val="0"/>
              <w:jc w:val="center"/>
              <w:rPr>
                <w:rFonts w:ascii="Arial" w:hAnsi="Arial" w:cs="Arial"/>
                <w:sz w:val="16"/>
                <w:szCs w:val="16"/>
              </w:rPr>
            </w:pPr>
            <w:r w:rsidRPr="003E728D">
              <w:rPr>
                <w:rFonts w:ascii="Arial" w:hAnsi="Arial" w:cs="Arial"/>
                <w:sz w:val="16"/>
                <w:szCs w:val="16"/>
              </w:rPr>
              <w:t xml:space="preserve">Участки по </w:t>
            </w:r>
            <w:smartTag w:uri="urn:schemas-microsoft-com:office:smarttags" w:element="metricconverter">
              <w:smartTagPr>
                <w:attr w:name="ProductID" w:val="0,15 га"/>
              </w:smartTagPr>
              <w:r w:rsidRPr="003E728D">
                <w:rPr>
                  <w:rFonts w:ascii="Arial" w:hAnsi="Arial" w:cs="Arial"/>
                  <w:sz w:val="16"/>
                  <w:szCs w:val="16"/>
                </w:rPr>
                <w:t>0,15 га</w:t>
              </w:r>
            </w:smartTag>
          </w:p>
        </w:tc>
      </w:tr>
      <w:tr w:rsidR="000239B4" w:rsidRPr="003E728D" w:rsidTr="00A0624D">
        <w:trPr>
          <w:trHeight w:val="20"/>
        </w:trPr>
        <w:tc>
          <w:tcPr>
            <w:tcW w:w="10908" w:type="dxa"/>
            <w:gridSpan w:val="8"/>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N w:val="0"/>
              <w:adjustRightInd w:val="0"/>
              <w:jc w:val="center"/>
              <w:rPr>
                <w:rFonts w:ascii="Arial" w:hAnsi="Arial" w:cs="Arial"/>
                <w:b/>
                <w:i/>
                <w:sz w:val="16"/>
                <w:szCs w:val="16"/>
              </w:rPr>
            </w:pPr>
            <w:r w:rsidRPr="003E728D">
              <w:rPr>
                <w:rFonts w:ascii="Arial" w:hAnsi="Arial" w:cs="Arial"/>
                <w:b/>
                <w:i/>
                <w:sz w:val="16"/>
                <w:szCs w:val="16"/>
              </w:rPr>
              <w:t>Общественно-деловая</w:t>
            </w:r>
          </w:p>
        </w:tc>
      </w:tr>
      <w:tr w:rsidR="000239B4" w:rsidRPr="003E728D" w:rsidTr="00A0624D">
        <w:trPr>
          <w:trHeight w:val="20"/>
        </w:trPr>
        <w:tc>
          <w:tcPr>
            <w:tcW w:w="1417"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12</w:t>
            </w:r>
          </w:p>
        </w:tc>
        <w:tc>
          <w:tcPr>
            <w:tcW w:w="2171"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ОД*</w:t>
            </w:r>
          </w:p>
        </w:tc>
        <w:tc>
          <w:tcPr>
            <w:tcW w:w="1068"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1,573</w:t>
            </w:r>
          </w:p>
        </w:tc>
        <w:tc>
          <w:tcPr>
            <w:tcW w:w="1201"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299"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146"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1,10</w:t>
            </w:r>
          </w:p>
        </w:tc>
        <w:tc>
          <w:tcPr>
            <w:tcW w:w="1526"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N w:val="0"/>
              <w:adjustRightInd w:val="0"/>
              <w:jc w:val="center"/>
              <w:rPr>
                <w:rFonts w:ascii="Arial" w:hAnsi="Arial" w:cs="Arial"/>
                <w:sz w:val="16"/>
                <w:szCs w:val="16"/>
              </w:rPr>
            </w:pPr>
            <w:r w:rsidRPr="003E728D">
              <w:rPr>
                <w:rFonts w:ascii="Arial" w:hAnsi="Arial" w:cs="Arial"/>
                <w:sz w:val="16"/>
                <w:szCs w:val="16"/>
              </w:rPr>
              <w:t>Универсам, КБО</w:t>
            </w:r>
          </w:p>
        </w:tc>
        <w:tc>
          <w:tcPr>
            <w:tcW w:w="1080"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p>
        </w:tc>
      </w:tr>
      <w:tr w:rsidR="000239B4" w:rsidRPr="003E728D" w:rsidTr="00A0624D">
        <w:trPr>
          <w:trHeight w:val="20"/>
        </w:trPr>
        <w:tc>
          <w:tcPr>
            <w:tcW w:w="1417"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16</w:t>
            </w:r>
          </w:p>
        </w:tc>
        <w:tc>
          <w:tcPr>
            <w:tcW w:w="2171"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ОД*</w:t>
            </w:r>
          </w:p>
        </w:tc>
        <w:tc>
          <w:tcPr>
            <w:tcW w:w="1068"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0,825</w:t>
            </w:r>
          </w:p>
        </w:tc>
        <w:tc>
          <w:tcPr>
            <w:tcW w:w="1201"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299"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146"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0,58</w:t>
            </w:r>
          </w:p>
        </w:tc>
        <w:tc>
          <w:tcPr>
            <w:tcW w:w="1526"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N w:val="0"/>
              <w:adjustRightInd w:val="0"/>
              <w:jc w:val="center"/>
              <w:rPr>
                <w:rFonts w:ascii="Arial" w:hAnsi="Arial" w:cs="Arial"/>
                <w:sz w:val="16"/>
                <w:szCs w:val="16"/>
              </w:rPr>
            </w:pPr>
            <w:r w:rsidRPr="003E728D">
              <w:rPr>
                <w:rFonts w:ascii="Arial" w:hAnsi="Arial" w:cs="Arial"/>
                <w:sz w:val="16"/>
                <w:szCs w:val="16"/>
              </w:rPr>
              <w:t>магазин товаров повседневного спроса</w:t>
            </w:r>
          </w:p>
        </w:tc>
        <w:tc>
          <w:tcPr>
            <w:tcW w:w="1080"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p>
        </w:tc>
      </w:tr>
      <w:tr w:rsidR="000239B4" w:rsidRPr="003E728D" w:rsidTr="00A0624D">
        <w:trPr>
          <w:trHeight w:val="20"/>
        </w:trPr>
        <w:tc>
          <w:tcPr>
            <w:tcW w:w="1417"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26</w:t>
            </w:r>
          </w:p>
        </w:tc>
        <w:tc>
          <w:tcPr>
            <w:tcW w:w="2171"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ОД*</w:t>
            </w:r>
          </w:p>
        </w:tc>
        <w:tc>
          <w:tcPr>
            <w:tcW w:w="1068"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0,883</w:t>
            </w:r>
          </w:p>
        </w:tc>
        <w:tc>
          <w:tcPr>
            <w:tcW w:w="1201"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299"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146"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2,05</w:t>
            </w:r>
          </w:p>
        </w:tc>
        <w:tc>
          <w:tcPr>
            <w:tcW w:w="1526"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N w:val="0"/>
              <w:adjustRightInd w:val="0"/>
              <w:jc w:val="center"/>
              <w:rPr>
                <w:rFonts w:ascii="Arial" w:hAnsi="Arial" w:cs="Arial"/>
                <w:sz w:val="16"/>
                <w:szCs w:val="16"/>
              </w:rPr>
            </w:pPr>
            <w:r w:rsidRPr="003E728D">
              <w:rPr>
                <w:rFonts w:ascii="Arial" w:hAnsi="Arial" w:cs="Arial"/>
                <w:sz w:val="16"/>
                <w:szCs w:val="16"/>
              </w:rPr>
              <w:t>Детский сад на 200 мест</w:t>
            </w:r>
          </w:p>
        </w:tc>
        <w:tc>
          <w:tcPr>
            <w:tcW w:w="1080"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p>
        </w:tc>
      </w:tr>
      <w:tr w:rsidR="000239B4" w:rsidRPr="003E728D" w:rsidTr="00A0624D">
        <w:trPr>
          <w:trHeight w:val="20"/>
        </w:trPr>
        <w:tc>
          <w:tcPr>
            <w:tcW w:w="1417"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p>
        </w:tc>
        <w:tc>
          <w:tcPr>
            <w:tcW w:w="2171"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Итого по ОД</w:t>
            </w:r>
          </w:p>
        </w:tc>
        <w:tc>
          <w:tcPr>
            <w:tcW w:w="1068"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jc w:val="center"/>
              <w:rPr>
                <w:rFonts w:ascii="Arial" w:hAnsi="Arial" w:cs="Arial"/>
                <w:sz w:val="16"/>
                <w:szCs w:val="16"/>
              </w:rPr>
            </w:pPr>
            <w:r w:rsidRPr="003E728D">
              <w:rPr>
                <w:rFonts w:ascii="Arial" w:hAnsi="Arial" w:cs="Arial"/>
                <w:sz w:val="16"/>
                <w:szCs w:val="16"/>
              </w:rPr>
              <w:t>3,281</w:t>
            </w:r>
          </w:p>
          <w:p w:rsidR="000239B4" w:rsidRPr="003E728D" w:rsidRDefault="000239B4" w:rsidP="00A0624D">
            <w:pPr>
              <w:overflowPunct w:val="0"/>
              <w:autoSpaceDE w:val="0"/>
              <w:autoSpaceDN w:val="0"/>
              <w:adjustRightInd w:val="0"/>
              <w:jc w:val="center"/>
              <w:rPr>
                <w:rFonts w:ascii="Arial" w:hAnsi="Arial" w:cs="Arial"/>
                <w:sz w:val="16"/>
                <w:szCs w:val="16"/>
                <w:highlight w:val="yellow"/>
              </w:rPr>
            </w:pPr>
          </w:p>
        </w:tc>
        <w:tc>
          <w:tcPr>
            <w:tcW w:w="1201"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N w:val="0"/>
              <w:adjustRightInd w:val="0"/>
              <w:jc w:val="center"/>
              <w:rPr>
                <w:rFonts w:ascii="Arial" w:hAnsi="Arial" w:cs="Arial"/>
                <w:sz w:val="16"/>
                <w:szCs w:val="16"/>
              </w:rPr>
            </w:pPr>
          </w:p>
        </w:tc>
        <w:tc>
          <w:tcPr>
            <w:tcW w:w="1299"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N w:val="0"/>
              <w:adjustRightInd w:val="0"/>
              <w:jc w:val="center"/>
              <w:rPr>
                <w:rFonts w:ascii="Arial" w:hAnsi="Arial" w:cs="Arial"/>
                <w:sz w:val="16"/>
                <w:szCs w:val="16"/>
              </w:rPr>
            </w:pPr>
          </w:p>
        </w:tc>
        <w:tc>
          <w:tcPr>
            <w:tcW w:w="1146"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3,73</w:t>
            </w:r>
          </w:p>
        </w:tc>
        <w:tc>
          <w:tcPr>
            <w:tcW w:w="1526"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N w:val="0"/>
              <w:adjustRightInd w:val="0"/>
              <w:jc w:val="center"/>
              <w:rPr>
                <w:rFonts w:ascii="Arial" w:hAnsi="Arial" w:cs="Arial"/>
                <w:sz w:val="16"/>
                <w:szCs w:val="16"/>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p>
        </w:tc>
      </w:tr>
      <w:tr w:rsidR="000239B4" w:rsidRPr="003E728D" w:rsidTr="00A0624D">
        <w:trPr>
          <w:trHeight w:val="20"/>
        </w:trPr>
        <w:tc>
          <w:tcPr>
            <w:tcW w:w="10908" w:type="dxa"/>
            <w:gridSpan w:val="8"/>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r w:rsidRPr="003E728D">
              <w:rPr>
                <w:rFonts w:ascii="Arial" w:hAnsi="Arial" w:cs="Arial"/>
                <w:b/>
                <w:i/>
                <w:sz w:val="16"/>
                <w:szCs w:val="16"/>
              </w:rPr>
              <w:t>Зона рекреации</w:t>
            </w:r>
          </w:p>
        </w:tc>
      </w:tr>
      <w:tr w:rsidR="000239B4" w:rsidRPr="003E728D" w:rsidTr="00A0624D">
        <w:trPr>
          <w:trHeight w:val="20"/>
        </w:trPr>
        <w:tc>
          <w:tcPr>
            <w:tcW w:w="1417"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11</w:t>
            </w:r>
          </w:p>
        </w:tc>
        <w:tc>
          <w:tcPr>
            <w:tcW w:w="2171"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Парк*</w:t>
            </w:r>
          </w:p>
        </w:tc>
        <w:tc>
          <w:tcPr>
            <w:tcW w:w="1068"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1,468</w:t>
            </w:r>
          </w:p>
        </w:tc>
        <w:tc>
          <w:tcPr>
            <w:tcW w:w="1201"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p>
        </w:tc>
        <w:tc>
          <w:tcPr>
            <w:tcW w:w="1299"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p>
        </w:tc>
        <w:tc>
          <w:tcPr>
            <w:tcW w:w="1146"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p>
        </w:tc>
        <w:tc>
          <w:tcPr>
            <w:tcW w:w="1526"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N w:val="0"/>
              <w:adjustRightInd w:val="0"/>
              <w:jc w:val="center"/>
              <w:rPr>
                <w:rFonts w:ascii="Arial" w:hAnsi="Arial" w:cs="Arial"/>
                <w:sz w:val="16"/>
                <w:szCs w:val="16"/>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0239B4" w:rsidRPr="003E728D" w:rsidRDefault="000239B4" w:rsidP="00A0624D">
            <w:pPr>
              <w:overflowPunct w:val="0"/>
              <w:autoSpaceDE w:val="0"/>
              <w:autoSpaceDN w:val="0"/>
              <w:adjustRightInd w:val="0"/>
              <w:jc w:val="center"/>
              <w:rPr>
                <w:rFonts w:ascii="Arial" w:hAnsi="Arial" w:cs="Arial"/>
                <w:sz w:val="16"/>
                <w:szCs w:val="16"/>
              </w:rPr>
            </w:pPr>
          </w:p>
        </w:tc>
      </w:tr>
    </w:tbl>
    <w:p w:rsidR="000239B4" w:rsidRPr="003E728D" w:rsidRDefault="000239B4" w:rsidP="000239B4">
      <w:pPr>
        <w:jc w:val="center"/>
        <w:rPr>
          <w:rFonts w:ascii="Arial" w:hAnsi="Arial" w:cs="Arial"/>
          <w:sz w:val="16"/>
          <w:szCs w:val="16"/>
        </w:rPr>
      </w:pPr>
      <w:r w:rsidRPr="003E728D">
        <w:rPr>
          <w:rFonts w:ascii="Arial" w:hAnsi="Arial" w:cs="Arial"/>
          <w:i/>
          <w:sz w:val="16"/>
          <w:szCs w:val="16"/>
        </w:rPr>
        <w:t xml:space="preserve">*- кварталы расположены на территории </w:t>
      </w:r>
      <w:r w:rsidRPr="003E728D">
        <w:rPr>
          <w:rFonts w:ascii="Arial" w:hAnsi="Arial" w:cs="Arial"/>
          <w:sz w:val="16"/>
          <w:szCs w:val="16"/>
        </w:rPr>
        <w:t>кадастровых кварталов 53:03:0101028 и 53:03:0101007.</w:t>
      </w:r>
    </w:p>
    <w:p w:rsidR="000239B4" w:rsidRPr="003E728D" w:rsidRDefault="000239B4" w:rsidP="000239B4">
      <w:pPr>
        <w:rPr>
          <w:rFonts w:ascii="Arial" w:hAnsi="Arial" w:cs="Arial"/>
          <w:sz w:val="16"/>
          <w:szCs w:val="16"/>
          <w:highlight w:val="yellow"/>
        </w:rPr>
      </w:pPr>
    </w:p>
    <w:p w:rsidR="000239B4" w:rsidRPr="003E728D" w:rsidRDefault="000239B4" w:rsidP="000239B4">
      <w:pPr>
        <w:ind w:firstLine="708"/>
        <w:jc w:val="both"/>
        <w:rPr>
          <w:rFonts w:ascii="Arial" w:hAnsi="Arial" w:cs="Arial"/>
          <w:sz w:val="16"/>
          <w:szCs w:val="16"/>
        </w:rPr>
      </w:pPr>
      <w:r w:rsidRPr="003E728D">
        <w:rPr>
          <w:rFonts w:ascii="Arial" w:hAnsi="Arial" w:cs="Arial"/>
          <w:sz w:val="16"/>
          <w:szCs w:val="16"/>
        </w:rPr>
        <w:t>Таким образом, на предусмотренных под жилищное строительство территориях в рамках настоящих изменений  на перспективу разместится 175,2  тысяч м</w:t>
      </w:r>
      <w:r w:rsidRPr="003E728D">
        <w:rPr>
          <w:rFonts w:ascii="Arial" w:hAnsi="Arial" w:cs="Arial"/>
          <w:sz w:val="16"/>
          <w:szCs w:val="16"/>
          <w:vertAlign w:val="superscript"/>
        </w:rPr>
        <w:t>2</w:t>
      </w:r>
      <w:r w:rsidRPr="003E728D">
        <w:rPr>
          <w:rFonts w:ascii="Arial" w:hAnsi="Arial" w:cs="Arial"/>
          <w:sz w:val="16"/>
          <w:szCs w:val="16"/>
        </w:rPr>
        <w:t xml:space="preserve"> общей жилой площади, а также до 120,3 тысяч м</w:t>
      </w:r>
      <w:r w:rsidRPr="003E728D">
        <w:rPr>
          <w:rFonts w:ascii="Arial" w:hAnsi="Arial" w:cs="Arial"/>
          <w:sz w:val="16"/>
          <w:szCs w:val="16"/>
          <w:vertAlign w:val="superscript"/>
        </w:rPr>
        <w:t>2</w:t>
      </w:r>
      <w:r w:rsidRPr="003E728D">
        <w:rPr>
          <w:rFonts w:ascii="Arial" w:hAnsi="Arial" w:cs="Arial"/>
          <w:sz w:val="16"/>
          <w:szCs w:val="16"/>
        </w:rPr>
        <w:t xml:space="preserve"> на уже выделенных и находящихся в стадии освоения территориях. Общий объем жилищного строительства составит 295,5 тысяч м</w:t>
      </w:r>
      <w:r w:rsidRPr="003E728D">
        <w:rPr>
          <w:rFonts w:ascii="Arial" w:hAnsi="Arial" w:cs="Arial"/>
          <w:sz w:val="16"/>
          <w:szCs w:val="16"/>
          <w:vertAlign w:val="superscript"/>
        </w:rPr>
        <w:t>2</w:t>
      </w:r>
      <w:r w:rsidRPr="003E728D">
        <w:rPr>
          <w:rFonts w:ascii="Arial" w:hAnsi="Arial" w:cs="Arial"/>
          <w:sz w:val="16"/>
          <w:szCs w:val="16"/>
        </w:rPr>
        <w:t xml:space="preserve"> общей жилой площади.</w:t>
      </w:r>
    </w:p>
    <w:p w:rsidR="000239B4" w:rsidRPr="003E728D" w:rsidRDefault="000239B4" w:rsidP="000239B4">
      <w:pPr>
        <w:jc w:val="both"/>
        <w:rPr>
          <w:rFonts w:ascii="Arial" w:hAnsi="Arial" w:cs="Arial"/>
          <w:sz w:val="16"/>
          <w:szCs w:val="16"/>
        </w:rPr>
      </w:pPr>
      <w:r w:rsidRPr="003E728D">
        <w:rPr>
          <w:rFonts w:ascii="Arial" w:hAnsi="Arial" w:cs="Arial"/>
          <w:sz w:val="16"/>
          <w:szCs w:val="16"/>
        </w:rPr>
        <w:t xml:space="preserve">С учетом увеличения норматива жилищной обеспеченности на расчетный срок до </w:t>
      </w:r>
      <w:smartTag w:uri="urn:schemas-microsoft-com:office:smarttags" w:element="metricconverter">
        <w:smartTagPr>
          <w:attr w:name="ProductID" w:val="48 м2"/>
        </w:smartTagPr>
        <w:r w:rsidRPr="003E728D">
          <w:rPr>
            <w:rFonts w:ascii="Arial" w:hAnsi="Arial" w:cs="Arial"/>
            <w:sz w:val="16"/>
            <w:szCs w:val="16"/>
          </w:rPr>
          <w:t>48 м</w:t>
        </w:r>
        <w:r w:rsidRPr="003E728D">
          <w:rPr>
            <w:rFonts w:ascii="Arial" w:hAnsi="Arial" w:cs="Arial"/>
            <w:sz w:val="16"/>
            <w:szCs w:val="16"/>
            <w:vertAlign w:val="superscript"/>
          </w:rPr>
          <w:t>2</w:t>
        </w:r>
      </w:smartTag>
      <w:r w:rsidRPr="003E728D">
        <w:rPr>
          <w:rFonts w:ascii="Arial" w:hAnsi="Arial" w:cs="Arial"/>
          <w:sz w:val="16"/>
          <w:szCs w:val="16"/>
        </w:rPr>
        <w:t xml:space="preserve"> на человека и численности жителей в Валдайском городском поселении 17500 человек  потребность в новом жилищном строительстве составит 416,8 тысяч м</w:t>
      </w:r>
      <w:r w:rsidRPr="003E728D">
        <w:rPr>
          <w:rFonts w:ascii="Arial" w:hAnsi="Arial" w:cs="Arial"/>
          <w:sz w:val="16"/>
          <w:szCs w:val="16"/>
          <w:vertAlign w:val="superscript"/>
        </w:rPr>
        <w:t>2</w:t>
      </w:r>
      <w:r w:rsidRPr="003E728D">
        <w:rPr>
          <w:rFonts w:ascii="Arial" w:hAnsi="Arial" w:cs="Arial"/>
          <w:sz w:val="16"/>
          <w:szCs w:val="16"/>
        </w:rPr>
        <w:t xml:space="preserve"> (см. раздел 2.2.2. настоящих изменений генплана). То есть для достижения нормативных показателей по жилищной обеспеченности населения потребуется выделение дополнительных территорий, на которых необходимо построить 121,3 тысяч м</w:t>
      </w:r>
      <w:r w:rsidRPr="003E728D">
        <w:rPr>
          <w:rFonts w:ascii="Arial" w:hAnsi="Arial" w:cs="Arial"/>
          <w:sz w:val="16"/>
          <w:szCs w:val="16"/>
          <w:vertAlign w:val="superscript"/>
        </w:rPr>
        <w:t>2</w:t>
      </w:r>
      <w:r w:rsidRPr="003E728D">
        <w:rPr>
          <w:rFonts w:ascii="Arial" w:hAnsi="Arial" w:cs="Arial"/>
          <w:sz w:val="16"/>
          <w:szCs w:val="16"/>
        </w:rPr>
        <w:t xml:space="preserve"> общей жилой площади. Решение этого вопроса было практически предусмотрено генпланом 2012 года, которым: «Предусмотрена реконструкция индивидуальной жилой застройки под многоэтажную застройку (за границей расчетного срока), общей площадью </w:t>
      </w:r>
      <w:smartTag w:uri="urn:schemas-microsoft-com:office:smarttags" w:element="metricconverter">
        <w:smartTagPr>
          <w:attr w:name="ProductID" w:val="42,67 га"/>
        </w:smartTagPr>
        <w:r w:rsidRPr="003E728D">
          <w:rPr>
            <w:rFonts w:ascii="Arial" w:hAnsi="Arial" w:cs="Arial"/>
            <w:sz w:val="16"/>
            <w:szCs w:val="16"/>
          </w:rPr>
          <w:t>42,67 га</w:t>
        </w:r>
      </w:smartTag>
      <w:r w:rsidRPr="003E728D">
        <w:rPr>
          <w:rFonts w:ascii="Arial" w:hAnsi="Arial" w:cs="Arial"/>
          <w:sz w:val="16"/>
          <w:szCs w:val="16"/>
        </w:rPr>
        <w:t xml:space="preserve">, расположенная: пер.Новый, ул. Победы, угол ул. Совхозная и пр. Васильева, угол Комсомольского пр. и ул. Гагарина, ул. Труда, ул. Ломоносова, ул. Пушкина, ул. Нахимова, ул. Радищева, ул. Кирова, ул. Гагарина, ул. Октябрьская, ул. Луначарского, ул. Карла Маркса».  Единственным вопросом в этом случае является необходимость ускорения сроков начала работ на этой территории, так как генпланом 2012 года реконструкция ИЖС в этой части города предусматривалась за границей расчетного срока. </w:t>
      </w:r>
    </w:p>
    <w:p w:rsidR="000239B4" w:rsidRPr="003E728D" w:rsidRDefault="000239B4" w:rsidP="000239B4">
      <w:pPr>
        <w:pStyle w:val="1"/>
        <w:spacing w:before="120"/>
        <w:rPr>
          <w:rFonts w:ascii="Arial" w:hAnsi="Arial" w:cs="Arial"/>
          <w:sz w:val="16"/>
          <w:szCs w:val="16"/>
        </w:rPr>
      </w:pPr>
      <w:bookmarkStart w:id="156" w:name="_Toc392238906"/>
      <w:bookmarkStart w:id="157" w:name="_Toc388346987"/>
      <w:r w:rsidRPr="003E728D">
        <w:rPr>
          <w:rFonts w:ascii="Arial" w:hAnsi="Arial" w:cs="Arial"/>
          <w:sz w:val="16"/>
          <w:szCs w:val="16"/>
        </w:rPr>
        <w:t>9. Баланс территории.</w:t>
      </w:r>
      <w:bookmarkEnd w:id="156"/>
      <w:bookmarkEnd w:id="157"/>
    </w:p>
    <w:p w:rsidR="000239B4" w:rsidRPr="003E728D" w:rsidRDefault="000239B4" w:rsidP="000239B4">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Настоящий баланс составлен в границах территории Валдайского городского  поселения. Баланс территории дает общее, сугубо ориентировочное представление об использовании земель в результате проектных предложений генерального плана в период расчетного срока.</w:t>
      </w:r>
    </w:p>
    <w:p w:rsidR="000239B4" w:rsidRPr="003E728D" w:rsidRDefault="000239B4" w:rsidP="000239B4">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На расчетный срок территория, занимаемая жилой застройкой, увеличится за счет территории индивидуальной и многоэтажной перспективной жилой застройки. Увеличится территория, занимаемая общественно-деловой застройкой, территория инженерной и транспортной инфраструктуры. Возрастет площадь занимаемая парками, скверами и бульварами, а также объектами отдыха, туризма и занятий физкультурой и спортом.</w:t>
      </w:r>
    </w:p>
    <w:p w:rsidR="000239B4" w:rsidRPr="003E728D" w:rsidRDefault="000239B4" w:rsidP="000239B4">
      <w:pPr>
        <w:rPr>
          <w:rFonts w:ascii="Arial" w:hAnsi="Arial" w:cs="Arial"/>
          <w:sz w:val="16"/>
          <w:szCs w:val="16"/>
        </w:rPr>
      </w:pPr>
      <w:r w:rsidRPr="003E728D">
        <w:rPr>
          <w:rFonts w:ascii="Arial" w:hAnsi="Arial" w:cs="Arial"/>
          <w:sz w:val="16"/>
          <w:szCs w:val="16"/>
        </w:rPr>
        <w:t>В сводном виде данные об изменении использования земель в границах территории муниципального образования Валдайское  городское поселение представлены в таблице 9.1</w:t>
      </w:r>
    </w:p>
    <w:p w:rsidR="00795A45" w:rsidRPr="003E728D" w:rsidRDefault="00795A45" w:rsidP="00795A45">
      <w:pPr>
        <w:jc w:val="right"/>
        <w:rPr>
          <w:rFonts w:ascii="Arial" w:hAnsi="Arial" w:cs="Arial"/>
          <w:sz w:val="16"/>
          <w:szCs w:val="16"/>
        </w:rPr>
      </w:pPr>
      <w:r w:rsidRPr="003E728D">
        <w:rPr>
          <w:rFonts w:ascii="Arial" w:hAnsi="Arial" w:cs="Arial"/>
          <w:sz w:val="16"/>
          <w:szCs w:val="16"/>
        </w:rPr>
        <w:t>Таблица 9.1</w:t>
      </w:r>
    </w:p>
    <w:p w:rsidR="00795A45" w:rsidRPr="003E728D" w:rsidRDefault="00795A45" w:rsidP="00795A45">
      <w:pPr>
        <w:jc w:val="center"/>
        <w:rPr>
          <w:rFonts w:ascii="Arial" w:hAnsi="Arial" w:cs="Arial"/>
          <w:b/>
          <w:sz w:val="16"/>
          <w:szCs w:val="16"/>
        </w:rPr>
      </w:pPr>
      <w:bookmarkStart w:id="158" w:name="_Toc388346988"/>
      <w:r w:rsidRPr="003E728D">
        <w:rPr>
          <w:rFonts w:ascii="Arial" w:hAnsi="Arial" w:cs="Arial"/>
          <w:b/>
          <w:sz w:val="16"/>
          <w:szCs w:val="16"/>
        </w:rPr>
        <w:t xml:space="preserve">Баланс территории муниципального образования </w:t>
      </w:r>
    </w:p>
    <w:p w:rsidR="00795A45" w:rsidRPr="003E728D" w:rsidRDefault="00795A45" w:rsidP="00795A45">
      <w:pPr>
        <w:jc w:val="center"/>
        <w:rPr>
          <w:rFonts w:ascii="Arial" w:hAnsi="Arial" w:cs="Arial"/>
          <w:b/>
          <w:sz w:val="16"/>
          <w:szCs w:val="16"/>
        </w:rPr>
      </w:pPr>
      <w:r w:rsidRPr="003E728D">
        <w:rPr>
          <w:rFonts w:ascii="Arial" w:hAnsi="Arial" w:cs="Arial"/>
          <w:b/>
          <w:sz w:val="16"/>
          <w:szCs w:val="16"/>
        </w:rPr>
        <w:t>Валдайское городское</w:t>
      </w:r>
      <w:r w:rsidRPr="003E728D">
        <w:rPr>
          <w:rFonts w:ascii="Arial" w:hAnsi="Arial" w:cs="Arial"/>
          <w:sz w:val="16"/>
          <w:szCs w:val="16"/>
        </w:rPr>
        <w:t xml:space="preserve"> </w:t>
      </w:r>
      <w:r w:rsidRPr="003E728D">
        <w:rPr>
          <w:rFonts w:ascii="Arial" w:hAnsi="Arial" w:cs="Arial"/>
          <w:b/>
          <w:sz w:val="16"/>
          <w:szCs w:val="16"/>
        </w:rPr>
        <w:t xml:space="preserve">поселение </w:t>
      </w:r>
    </w:p>
    <w:tbl>
      <w:tblPr>
        <w:tblW w:w="0" w:type="auto"/>
        <w:tblLayout w:type="fixed"/>
        <w:tblCellMar>
          <w:left w:w="57" w:type="dxa"/>
          <w:right w:w="57" w:type="dxa"/>
        </w:tblCellMar>
        <w:tblLook w:val="0000" w:firstRow="0" w:lastRow="0" w:firstColumn="0" w:lastColumn="0" w:noHBand="0" w:noVBand="0"/>
      </w:tblPr>
      <w:tblGrid>
        <w:gridCol w:w="666"/>
        <w:gridCol w:w="6831"/>
        <w:gridCol w:w="1200"/>
        <w:gridCol w:w="840"/>
        <w:gridCol w:w="960"/>
        <w:gridCol w:w="960"/>
      </w:tblGrid>
      <w:tr w:rsidR="00795A45" w:rsidRPr="003E728D" w:rsidTr="00A0624D">
        <w:trPr>
          <w:trHeight w:val="20"/>
          <w:tblHeader/>
        </w:trPr>
        <w:tc>
          <w:tcPr>
            <w:tcW w:w="666" w:type="dxa"/>
            <w:vMerge w:val="restart"/>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w:t>
            </w:r>
          </w:p>
        </w:tc>
        <w:tc>
          <w:tcPr>
            <w:tcW w:w="6831" w:type="dxa"/>
            <w:vMerge w:val="restart"/>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Категория</w:t>
            </w:r>
          </w:p>
        </w:tc>
        <w:tc>
          <w:tcPr>
            <w:tcW w:w="2040" w:type="dxa"/>
            <w:gridSpan w:val="2"/>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Современное состояние</w:t>
            </w:r>
          </w:p>
        </w:tc>
        <w:tc>
          <w:tcPr>
            <w:tcW w:w="1920" w:type="dxa"/>
            <w:gridSpan w:val="2"/>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Расчетный срок</w:t>
            </w:r>
          </w:p>
        </w:tc>
      </w:tr>
      <w:tr w:rsidR="00795A45" w:rsidRPr="003E728D" w:rsidTr="00A0624D">
        <w:trPr>
          <w:trHeight w:val="20"/>
          <w:tblHeader/>
        </w:trPr>
        <w:tc>
          <w:tcPr>
            <w:tcW w:w="666" w:type="dxa"/>
            <w:vMerge/>
            <w:tcBorders>
              <w:top w:val="single" w:sz="4" w:space="0" w:color="000000"/>
              <w:left w:val="single" w:sz="4" w:space="0" w:color="000000"/>
              <w:bottom w:val="single" w:sz="4" w:space="0" w:color="000000"/>
              <w:right w:val="nil"/>
            </w:tcBorders>
            <w:vAlign w:val="center"/>
          </w:tcPr>
          <w:p w:rsidR="00795A45" w:rsidRPr="003E728D" w:rsidRDefault="00795A45" w:rsidP="00A0624D">
            <w:pPr>
              <w:rPr>
                <w:rFonts w:ascii="Arial" w:hAnsi="Arial" w:cs="Arial"/>
                <w:sz w:val="16"/>
                <w:szCs w:val="16"/>
              </w:rPr>
            </w:pPr>
          </w:p>
        </w:tc>
        <w:tc>
          <w:tcPr>
            <w:tcW w:w="6831" w:type="dxa"/>
            <w:vMerge/>
            <w:tcBorders>
              <w:top w:val="single" w:sz="4" w:space="0" w:color="000000"/>
              <w:left w:val="single" w:sz="4" w:space="0" w:color="000000"/>
              <w:bottom w:val="single" w:sz="4" w:space="0" w:color="000000"/>
              <w:right w:val="nil"/>
            </w:tcBorders>
            <w:vAlign w:val="center"/>
          </w:tcPr>
          <w:p w:rsidR="00795A45" w:rsidRPr="003E728D" w:rsidRDefault="00795A45" w:rsidP="00A0624D">
            <w:pPr>
              <w:rPr>
                <w:rFonts w:ascii="Arial" w:hAnsi="Arial" w:cs="Arial"/>
                <w:sz w:val="16"/>
                <w:szCs w:val="16"/>
              </w:rPr>
            </w:pP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га</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га</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b/>
                <w:sz w:val="16"/>
                <w:szCs w:val="16"/>
              </w:rPr>
            </w:pP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b/>
                <w:sz w:val="16"/>
                <w:szCs w:val="16"/>
              </w:rPr>
            </w:pPr>
            <w:r w:rsidRPr="003E728D">
              <w:rPr>
                <w:rFonts w:ascii="Arial" w:hAnsi="Arial" w:cs="Arial"/>
                <w:b/>
                <w:sz w:val="16"/>
                <w:szCs w:val="16"/>
              </w:rPr>
              <w:t>Валдайское городское поселение</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snapToGrid w:val="0"/>
              <w:rPr>
                <w:rFonts w:ascii="Arial" w:hAnsi="Arial" w:cs="Arial"/>
                <w:b/>
                <w:sz w:val="16"/>
                <w:szCs w:val="16"/>
              </w:rPr>
            </w:pPr>
            <w:r w:rsidRPr="003E728D">
              <w:rPr>
                <w:rFonts w:ascii="Arial" w:hAnsi="Arial" w:cs="Arial"/>
                <w:b/>
                <w:sz w:val="16"/>
                <w:szCs w:val="16"/>
              </w:rPr>
              <w:t>2</w:t>
            </w:r>
            <w:r w:rsidRPr="003E728D">
              <w:rPr>
                <w:rFonts w:ascii="Arial" w:hAnsi="Arial" w:cs="Arial"/>
                <w:b/>
                <w:sz w:val="16"/>
                <w:szCs w:val="16"/>
                <w:lang w:val="en-US"/>
              </w:rPr>
              <w:t>841</w:t>
            </w:r>
            <w:r w:rsidRPr="003E728D">
              <w:rPr>
                <w:rFonts w:ascii="Arial" w:hAnsi="Arial" w:cs="Arial"/>
                <w:b/>
                <w:sz w:val="16"/>
                <w:szCs w:val="16"/>
              </w:rPr>
              <w:t>,5</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snapToGrid w:val="0"/>
              <w:rPr>
                <w:rFonts w:ascii="Arial" w:hAnsi="Arial" w:cs="Arial"/>
                <w:b/>
                <w:sz w:val="16"/>
                <w:szCs w:val="16"/>
              </w:rPr>
            </w:pPr>
            <w:r w:rsidRPr="003E728D">
              <w:rPr>
                <w:rFonts w:ascii="Arial" w:hAnsi="Arial" w:cs="Arial"/>
                <w:b/>
                <w:sz w:val="16"/>
                <w:szCs w:val="16"/>
              </w:rPr>
              <w:t>100</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snapToGrid w:val="0"/>
              <w:rPr>
                <w:rFonts w:ascii="Arial" w:hAnsi="Arial" w:cs="Arial"/>
                <w:b/>
                <w:sz w:val="16"/>
                <w:szCs w:val="16"/>
              </w:rPr>
            </w:pPr>
            <w:r w:rsidRPr="003E728D">
              <w:rPr>
                <w:rFonts w:ascii="Arial" w:hAnsi="Arial" w:cs="Arial"/>
                <w:b/>
                <w:sz w:val="16"/>
                <w:szCs w:val="16"/>
              </w:rPr>
              <w:t>2</w:t>
            </w:r>
            <w:r w:rsidRPr="003E728D">
              <w:rPr>
                <w:rFonts w:ascii="Arial" w:hAnsi="Arial" w:cs="Arial"/>
                <w:b/>
                <w:sz w:val="16"/>
                <w:szCs w:val="16"/>
                <w:lang w:val="en-US"/>
              </w:rPr>
              <w:t>841</w:t>
            </w:r>
            <w:r w:rsidRPr="003E728D">
              <w:rPr>
                <w:rFonts w:ascii="Arial" w:hAnsi="Arial" w:cs="Arial"/>
                <w:b/>
                <w:sz w:val="16"/>
                <w:szCs w:val="16"/>
              </w:rPr>
              <w:t>,5</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N w:val="0"/>
              <w:adjustRightInd w:val="0"/>
              <w:snapToGrid w:val="0"/>
              <w:rPr>
                <w:rFonts w:ascii="Arial" w:hAnsi="Arial" w:cs="Arial"/>
                <w:b/>
                <w:sz w:val="16"/>
                <w:szCs w:val="16"/>
              </w:rPr>
            </w:pPr>
            <w:r w:rsidRPr="003E728D">
              <w:rPr>
                <w:rFonts w:ascii="Arial" w:hAnsi="Arial" w:cs="Arial"/>
                <w:b/>
                <w:sz w:val="16"/>
                <w:szCs w:val="16"/>
              </w:rPr>
              <w:t>100</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b/>
                <w:sz w:val="16"/>
                <w:szCs w:val="16"/>
              </w:rPr>
            </w:pPr>
            <w:r w:rsidRPr="003E728D">
              <w:rPr>
                <w:rFonts w:ascii="Arial" w:hAnsi="Arial" w:cs="Arial"/>
                <w:b/>
                <w:sz w:val="16"/>
                <w:szCs w:val="16"/>
              </w:rPr>
              <w:t>I</w:t>
            </w: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b/>
                <w:sz w:val="16"/>
                <w:szCs w:val="16"/>
              </w:rPr>
            </w:pPr>
            <w:r w:rsidRPr="003E728D">
              <w:rPr>
                <w:rFonts w:ascii="Arial" w:hAnsi="Arial" w:cs="Arial"/>
                <w:b/>
                <w:sz w:val="16"/>
                <w:szCs w:val="16"/>
              </w:rPr>
              <w:t>Земли сельскохозяйственного назначения</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b/>
                <w:sz w:val="16"/>
                <w:szCs w:val="16"/>
                <w:lang w:val="en-US"/>
              </w:rPr>
            </w:pPr>
            <w:r w:rsidRPr="003E728D">
              <w:rPr>
                <w:rFonts w:ascii="Arial" w:hAnsi="Arial" w:cs="Arial"/>
                <w:b/>
                <w:sz w:val="16"/>
                <w:szCs w:val="16"/>
                <w:lang w:val="en-US"/>
              </w:rPr>
              <w:t>-</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b/>
                <w:sz w:val="16"/>
                <w:szCs w:val="16"/>
                <w:lang w:val="en-US"/>
              </w:rPr>
            </w:pPr>
            <w:r w:rsidRPr="003E728D">
              <w:rPr>
                <w:rFonts w:ascii="Arial" w:hAnsi="Arial" w:cs="Arial"/>
                <w:b/>
                <w:sz w:val="16"/>
                <w:szCs w:val="16"/>
                <w:lang w:val="en-US"/>
              </w:rPr>
              <w:t>-</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b/>
                <w:sz w:val="16"/>
                <w:szCs w:val="16"/>
                <w:lang w:val="en-US"/>
              </w:rPr>
            </w:pPr>
            <w:r w:rsidRPr="003E728D">
              <w:rPr>
                <w:rFonts w:ascii="Arial" w:hAnsi="Arial" w:cs="Arial"/>
                <w:b/>
                <w:sz w:val="16"/>
                <w:szCs w:val="16"/>
                <w:lang w:val="en-US"/>
              </w:rPr>
              <w:t>-</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b/>
                <w:sz w:val="16"/>
                <w:szCs w:val="16"/>
                <w:lang w:val="en-US"/>
              </w:rPr>
            </w:pPr>
            <w:r w:rsidRPr="003E728D">
              <w:rPr>
                <w:rFonts w:ascii="Arial" w:hAnsi="Arial" w:cs="Arial"/>
                <w:b/>
                <w:sz w:val="16"/>
                <w:szCs w:val="16"/>
                <w:lang w:val="en-US"/>
              </w:rPr>
              <w:t>-</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b/>
                <w:sz w:val="16"/>
                <w:szCs w:val="16"/>
              </w:rPr>
            </w:pPr>
            <w:r w:rsidRPr="003E728D">
              <w:rPr>
                <w:rFonts w:ascii="Arial" w:hAnsi="Arial" w:cs="Arial"/>
                <w:b/>
                <w:sz w:val="16"/>
                <w:szCs w:val="16"/>
              </w:rPr>
              <w:t>II</w:t>
            </w: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b/>
                <w:sz w:val="16"/>
                <w:szCs w:val="16"/>
              </w:rPr>
            </w:pPr>
            <w:r w:rsidRPr="003E728D">
              <w:rPr>
                <w:rFonts w:ascii="Arial" w:hAnsi="Arial" w:cs="Arial"/>
                <w:b/>
                <w:sz w:val="16"/>
                <w:szCs w:val="16"/>
              </w:rPr>
              <w:t>Земли населенных пунктов</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b/>
                <w:sz w:val="16"/>
                <w:szCs w:val="16"/>
                <w:lang w:val="en-US"/>
              </w:rPr>
            </w:pPr>
            <w:r w:rsidRPr="003E728D">
              <w:rPr>
                <w:rFonts w:ascii="Arial" w:hAnsi="Arial" w:cs="Arial"/>
                <w:b/>
                <w:sz w:val="16"/>
                <w:szCs w:val="16"/>
              </w:rPr>
              <w:t>2707,3</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b/>
                <w:sz w:val="16"/>
                <w:szCs w:val="16"/>
              </w:rPr>
            </w:pPr>
            <w:r w:rsidRPr="003E728D">
              <w:rPr>
                <w:rFonts w:ascii="Arial" w:hAnsi="Arial" w:cs="Arial"/>
                <w:b/>
                <w:sz w:val="16"/>
                <w:szCs w:val="16"/>
              </w:rPr>
              <w:t>95,28</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b/>
                <w:sz w:val="16"/>
                <w:szCs w:val="16"/>
              </w:rPr>
            </w:pPr>
            <w:r w:rsidRPr="003E728D">
              <w:rPr>
                <w:rFonts w:ascii="Arial" w:hAnsi="Arial" w:cs="Arial"/>
                <w:b/>
                <w:sz w:val="16"/>
                <w:szCs w:val="16"/>
              </w:rPr>
              <w:t>27</w:t>
            </w:r>
            <w:r w:rsidRPr="003E728D">
              <w:rPr>
                <w:rFonts w:ascii="Arial" w:hAnsi="Arial" w:cs="Arial"/>
                <w:b/>
                <w:sz w:val="16"/>
                <w:szCs w:val="16"/>
                <w:lang w:val="en-US"/>
              </w:rPr>
              <w:t>0</w:t>
            </w:r>
            <w:r w:rsidRPr="003E728D">
              <w:rPr>
                <w:rFonts w:ascii="Arial" w:hAnsi="Arial" w:cs="Arial"/>
                <w:b/>
                <w:sz w:val="16"/>
                <w:szCs w:val="16"/>
              </w:rPr>
              <w:t>7,3</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b/>
                <w:sz w:val="16"/>
                <w:szCs w:val="16"/>
              </w:rPr>
            </w:pPr>
            <w:r w:rsidRPr="003E728D">
              <w:rPr>
                <w:rFonts w:ascii="Arial" w:hAnsi="Arial" w:cs="Arial"/>
                <w:b/>
                <w:sz w:val="16"/>
                <w:szCs w:val="16"/>
              </w:rPr>
              <w:t>95,28</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b/>
                <w:sz w:val="16"/>
                <w:szCs w:val="16"/>
              </w:rPr>
            </w:pPr>
            <w:r w:rsidRPr="003E728D">
              <w:rPr>
                <w:rFonts w:ascii="Arial" w:hAnsi="Arial" w:cs="Arial"/>
                <w:b/>
                <w:sz w:val="16"/>
                <w:szCs w:val="16"/>
              </w:rPr>
              <w:t>III</w:t>
            </w: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b/>
                <w:sz w:val="16"/>
                <w:szCs w:val="16"/>
              </w:rPr>
            </w:pPr>
            <w:r w:rsidRPr="003E728D">
              <w:rPr>
                <w:rFonts w:ascii="Arial" w:hAnsi="Arial" w:cs="Arial"/>
                <w:b/>
                <w:sz w:val="16"/>
                <w:szCs w:val="16"/>
              </w:rPr>
              <w:t xml:space="preserve">Земли промышленности, энергетики, транспорта, связи, радиовещания, телевидения, информатики, земли для обеспечения космической деятельности, </w:t>
            </w:r>
            <w:r w:rsidRPr="003E728D">
              <w:rPr>
                <w:rFonts w:ascii="Arial" w:hAnsi="Arial" w:cs="Arial"/>
                <w:b/>
                <w:sz w:val="16"/>
                <w:szCs w:val="16"/>
              </w:rPr>
              <w:lastRenderedPageBreak/>
              <w:t>земли обороны, безопасности и земли иного специального назначения.</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b/>
                <w:sz w:val="16"/>
                <w:szCs w:val="16"/>
              </w:rPr>
            </w:pPr>
            <w:r w:rsidRPr="003E728D">
              <w:rPr>
                <w:rFonts w:ascii="Arial" w:hAnsi="Arial" w:cs="Arial"/>
                <w:b/>
                <w:sz w:val="16"/>
                <w:szCs w:val="16"/>
              </w:rPr>
              <w:lastRenderedPageBreak/>
              <w:t>76,5</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b/>
                <w:sz w:val="16"/>
                <w:szCs w:val="16"/>
                <w:lang w:val="en-US"/>
              </w:rPr>
            </w:pPr>
            <w:r w:rsidRPr="003E728D">
              <w:rPr>
                <w:rFonts w:ascii="Arial" w:hAnsi="Arial" w:cs="Arial"/>
                <w:b/>
                <w:sz w:val="16"/>
                <w:szCs w:val="16"/>
              </w:rPr>
              <w:t>2,69</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b/>
                <w:sz w:val="16"/>
                <w:szCs w:val="16"/>
              </w:rPr>
            </w:pPr>
            <w:r w:rsidRPr="003E728D">
              <w:rPr>
                <w:rFonts w:ascii="Arial" w:hAnsi="Arial" w:cs="Arial"/>
                <w:b/>
                <w:sz w:val="16"/>
                <w:szCs w:val="16"/>
                <w:lang w:val="en-US"/>
              </w:rPr>
              <w:t>7</w:t>
            </w:r>
            <w:r w:rsidRPr="003E728D">
              <w:rPr>
                <w:rFonts w:ascii="Arial" w:hAnsi="Arial" w:cs="Arial"/>
                <w:b/>
                <w:sz w:val="16"/>
                <w:szCs w:val="16"/>
              </w:rPr>
              <w:t>6,5</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b/>
                <w:sz w:val="16"/>
                <w:szCs w:val="16"/>
                <w:lang w:val="en-US"/>
              </w:rPr>
            </w:pPr>
            <w:r w:rsidRPr="003E728D">
              <w:rPr>
                <w:rFonts w:ascii="Arial" w:hAnsi="Arial" w:cs="Arial"/>
                <w:b/>
                <w:sz w:val="16"/>
                <w:szCs w:val="16"/>
              </w:rPr>
              <w:t>2,69</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b/>
                <w:sz w:val="16"/>
                <w:szCs w:val="16"/>
              </w:rPr>
            </w:pPr>
            <w:r w:rsidRPr="003E728D">
              <w:rPr>
                <w:rFonts w:ascii="Arial" w:hAnsi="Arial" w:cs="Arial"/>
                <w:b/>
                <w:sz w:val="16"/>
                <w:szCs w:val="16"/>
              </w:rPr>
              <w:lastRenderedPageBreak/>
              <w:t>IV</w:t>
            </w: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b/>
                <w:sz w:val="16"/>
                <w:szCs w:val="16"/>
              </w:rPr>
            </w:pPr>
            <w:r w:rsidRPr="003E728D">
              <w:rPr>
                <w:rFonts w:ascii="Arial" w:hAnsi="Arial" w:cs="Arial"/>
                <w:b/>
                <w:sz w:val="16"/>
                <w:szCs w:val="16"/>
              </w:rPr>
              <w:t>Земли особо охраняемых природных территорий</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b/>
                <w:sz w:val="16"/>
                <w:szCs w:val="16"/>
              </w:rPr>
            </w:pPr>
            <w:r w:rsidRPr="003E728D">
              <w:rPr>
                <w:rFonts w:ascii="Arial" w:hAnsi="Arial" w:cs="Arial"/>
                <w:b/>
                <w:sz w:val="16"/>
                <w:szCs w:val="16"/>
                <w:lang w:val="en-US"/>
              </w:rPr>
              <w:t>5</w:t>
            </w:r>
            <w:r w:rsidRPr="003E728D">
              <w:rPr>
                <w:rFonts w:ascii="Arial" w:hAnsi="Arial" w:cs="Arial"/>
                <w:b/>
                <w:sz w:val="16"/>
                <w:szCs w:val="16"/>
              </w:rPr>
              <w:t>7,7</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b/>
                <w:sz w:val="16"/>
                <w:szCs w:val="16"/>
              </w:rPr>
            </w:pPr>
            <w:r w:rsidRPr="003E728D">
              <w:rPr>
                <w:rFonts w:ascii="Arial" w:hAnsi="Arial" w:cs="Arial"/>
                <w:b/>
                <w:sz w:val="16"/>
                <w:szCs w:val="16"/>
                <w:lang w:val="en-US"/>
              </w:rPr>
              <w:t>2</w:t>
            </w:r>
            <w:r w:rsidRPr="003E728D">
              <w:rPr>
                <w:rFonts w:ascii="Arial" w:hAnsi="Arial" w:cs="Arial"/>
                <w:b/>
                <w:sz w:val="16"/>
                <w:szCs w:val="16"/>
              </w:rPr>
              <w:t>,</w:t>
            </w:r>
            <w:r w:rsidRPr="003E728D">
              <w:rPr>
                <w:rFonts w:ascii="Arial" w:hAnsi="Arial" w:cs="Arial"/>
                <w:b/>
                <w:sz w:val="16"/>
                <w:szCs w:val="16"/>
                <w:lang w:val="en-US"/>
              </w:rPr>
              <w:t>0</w:t>
            </w:r>
            <w:r w:rsidRPr="003E728D">
              <w:rPr>
                <w:rFonts w:ascii="Arial" w:hAnsi="Arial" w:cs="Arial"/>
                <w:b/>
                <w:sz w:val="16"/>
                <w:szCs w:val="16"/>
              </w:rPr>
              <w:t>3</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b/>
                <w:sz w:val="16"/>
                <w:szCs w:val="16"/>
              </w:rPr>
            </w:pPr>
            <w:r w:rsidRPr="003E728D">
              <w:rPr>
                <w:rFonts w:ascii="Arial" w:hAnsi="Arial" w:cs="Arial"/>
                <w:b/>
                <w:sz w:val="16"/>
                <w:szCs w:val="16"/>
              </w:rPr>
              <w:t>57,7</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b/>
                <w:sz w:val="16"/>
                <w:szCs w:val="16"/>
              </w:rPr>
            </w:pPr>
            <w:r w:rsidRPr="003E728D">
              <w:rPr>
                <w:rFonts w:ascii="Arial" w:hAnsi="Arial" w:cs="Arial"/>
                <w:b/>
                <w:sz w:val="16"/>
                <w:szCs w:val="16"/>
                <w:lang w:val="en-US"/>
              </w:rPr>
              <w:t>2</w:t>
            </w:r>
            <w:r w:rsidRPr="003E728D">
              <w:rPr>
                <w:rFonts w:ascii="Arial" w:hAnsi="Arial" w:cs="Arial"/>
                <w:b/>
                <w:sz w:val="16"/>
                <w:szCs w:val="16"/>
              </w:rPr>
              <w:t>,</w:t>
            </w:r>
            <w:r w:rsidRPr="003E728D">
              <w:rPr>
                <w:rFonts w:ascii="Arial" w:hAnsi="Arial" w:cs="Arial"/>
                <w:b/>
                <w:sz w:val="16"/>
                <w:szCs w:val="16"/>
                <w:lang w:val="en-US"/>
              </w:rPr>
              <w:t>0</w:t>
            </w:r>
            <w:r w:rsidRPr="003E728D">
              <w:rPr>
                <w:rFonts w:ascii="Arial" w:hAnsi="Arial" w:cs="Arial"/>
                <w:b/>
                <w:sz w:val="16"/>
                <w:szCs w:val="16"/>
              </w:rPr>
              <w:t>3</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b/>
                <w:sz w:val="16"/>
                <w:szCs w:val="16"/>
              </w:rPr>
            </w:pPr>
            <w:r w:rsidRPr="003E728D">
              <w:rPr>
                <w:rFonts w:ascii="Arial" w:hAnsi="Arial" w:cs="Arial"/>
                <w:b/>
                <w:sz w:val="16"/>
                <w:szCs w:val="16"/>
              </w:rPr>
              <w:t>V</w:t>
            </w: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b/>
                <w:sz w:val="16"/>
                <w:szCs w:val="16"/>
              </w:rPr>
            </w:pPr>
            <w:r w:rsidRPr="003E728D">
              <w:rPr>
                <w:rFonts w:ascii="Arial" w:hAnsi="Arial" w:cs="Arial"/>
                <w:b/>
                <w:sz w:val="16"/>
                <w:szCs w:val="16"/>
              </w:rPr>
              <w:t>Земли лесного фонда</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b/>
                <w:sz w:val="16"/>
                <w:szCs w:val="16"/>
              </w:rPr>
            </w:pPr>
            <w:r w:rsidRPr="003E728D">
              <w:rPr>
                <w:rFonts w:ascii="Arial" w:hAnsi="Arial" w:cs="Arial"/>
                <w:b/>
                <w:sz w:val="16"/>
                <w:szCs w:val="16"/>
              </w:rPr>
              <w:t>-</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b/>
                <w:sz w:val="16"/>
                <w:szCs w:val="16"/>
              </w:rPr>
            </w:pPr>
            <w:r w:rsidRPr="003E728D">
              <w:rPr>
                <w:rFonts w:ascii="Arial" w:hAnsi="Arial" w:cs="Arial"/>
                <w:b/>
                <w:sz w:val="16"/>
                <w:szCs w:val="16"/>
              </w:rPr>
              <w:t>-</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b/>
                <w:sz w:val="16"/>
                <w:szCs w:val="16"/>
              </w:rPr>
            </w:pPr>
            <w:r w:rsidRPr="003E728D">
              <w:rPr>
                <w:rFonts w:ascii="Arial" w:hAnsi="Arial" w:cs="Arial"/>
                <w:b/>
                <w:sz w:val="16"/>
                <w:szCs w:val="16"/>
              </w:rPr>
              <w:t>-</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b/>
                <w:sz w:val="16"/>
                <w:szCs w:val="16"/>
              </w:rPr>
            </w:pPr>
            <w:r w:rsidRPr="003E728D">
              <w:rPr>
                <w:rFonts w:ascii="Arial" w:hAnsi="Arial" w:cs="Arial"/>
                <w:b/>
                <w:sz w:val="16"/>
                <w:szCs w:val="16"/>
              </w:rPr>
              <w:t>-</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b/>
                <w:sz w:val="16"/>
                <w:szCs w:val="16"/>
              </w:rPr>
            </w:pPr>
            <w:r w:rsidRPr="003E728D">
              <w:rPr>
                <w:rFonts w:ascii="Arial" w:hAnsi="Arial" w:cs="Arial"/>
                <w:b/>
                <w:sz w:val="16"/>
                <w:szCs w:val="16"/>
              </w:rPr>
              <w:t>VI</w:t>
            </w: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b/>
                <w:sz w:val="16"/>
                <w:szCs w:val="16"/>
              </w:rPr>
            </w:pPr>
            <w:r w:rsidRPr="003E728D">
              <w:rPr>
                <w:rFonts w:ascii="Arial" w:hAnsi="Arial" w:cs="Arial"/>
                <w:b/>
                <w:sz w:val="16"/>
                <w:szCs w:val="16"/>
              </w:rPr>
              <w:t>Земли водного фонда</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b/>
                <w:sz w:val="16"/>
                <w:szCs w:val="16"/>
              </w:rPr>
            </w:pPr>
            <w:r w:rsidRPr="003E728D">
              <w:rPr>
                <w:rFonts w:ascii="Arial" w:hAnsi="Arial" w:cs="Arial"/>
                <w:b/>
                <w:sz w:val="16"/>
                <w:szCs w:val="16"/>
              </w:rPr>
              <w:t>-</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b/>
                <w:sz w:val="16"/>
                <w:szCs w:val="16"/>
              </w:rPr>
            </w:pPr>
            <w:r w:rsidRPr="003E728D">
              <w:rPr>
                <w:rFonts w:ascii="Arial" w:hAnsi="Arial" w:cs="Arial"/>
                <w:b/>
                <w:sz w:val="16"/>
                <w:szCs w:val="16"/>
              </w:rPr>
              <w:t>-</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b/>
                <w:sz w:val="16"/>
                <w:szCs w:val="16"/>
              </w:rPr>
            </w:pPr>
            <w:r w:rsidRPr="003E728D">
              <w:rPr>
                <w:rFonts w:ascii="Arial" w:hAnsi="Arial" w:cs="Arial"/>
                <w:b/>
                <w:sz w:val="16"/>
                <w:szCs w:val="16"/>
              </w:rPr>
              <w:t>-</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b/>
                <w:sz w:val="16"/>
                <w:szCs w:val="16"/>
              </w:rPr>
            </w:pPr>
            <w:r w:rsidRPr="003E728D">
              <w:rPr>
                <w:rFonts w:ascii="Arial" w:hAnsi="Arial" w:cs="Arial"/>
                <w:b/>
                <w:sz w:val="16"/>
                <w:szCs w:val="16"/>
              </w:rPr>
              <w:t>-</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b/>
                <w:sz w:val="16"/>
                <w:szCs w:val="16"/>
              </w:rPr>
            </w:pPr>
            <w:r w:rsidRPr="003E728D">
              <w:rPr>
                <w:rFonts w:ascii="Arial" w:hAnsi="Arial" w:cs="Arial"/>
                <w:b/>
                <w:sz w:val="16"/>
                <w:szCs w:val="16"/>
              </w:rPr>
              <w:t>VII</w:t>
            </w: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b/>
                <w:sz w:val="16"/>
                <w:szCs w:val="16"/>
              </w:rPr>
            </w:pPr>
            <w:r w:rsidRPr="003E728D">
              <w:rPr>
                <w:rFonts w:ascii="Arial" w:hAnsi="Arial" w:cs="Arial"/>
                <w:b/>
                <w:sz w:val="16"/>
                <w:szCs w:val="16"/>
              </w:rPr>
              <w:t>Земли запаса</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b/>
                <w:bCs/>
                <w:sz w:val="16"/>
                <w:szCs w:val="16"/>
              </w:rPr>
            </w:pPr>
            <w:r w:rsidRPr="003E728D">
              <w:rPr>
                <w:rFonts w:ascii="Arial" w:hAnsi="Arial" w:cs="Arial"/>
                <w:b/>
                <w:bCs/>
                <w:sz w:val="16"/>
                <w:szCs w:val="16"/>
              </w:rPr>
              <w:t>-</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b/>
                <w:bCs/>
                <w:sz w:val="16"/>
                <w:szCs w:val="16"/>
              </w:rPr>
            </w:pPr>
            <w:r w:rsidRPr="003E728D">
              <w:rPr>
                <w:rFonts w:ascii="Arial" w:hAnsi="Arial" w:cs="Arial"/>
                <w:b/>
                <w:bCs/>
                <w:sz w:val="16"/>
                <w:szCs w:val="16"/>
              </w:rPr>
              <w:t>-</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b/>
                <w:bCs/>
                <w:sz w:val="16"/>
                <w:szCs w:val="16"/>
              </w:rPr>
            </w:pPr>
            <w:r w:rsidRPr="003E728D">
              <w:rPr>
                <w:rFonts w:ascii="Arial" w:hAnsi="Arial" w:cs="Arial"/>
                <w:b/>
                <w:bCs/>
                <w:sz w:val="16"/>
                <w:szCs w:val="16"/>
              </w:rPr>
              <w:t>-</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b/>
                <w:sz w:val="16"/>
                <w:szCs w:val="16"/>
              </w:rPr>
            </w:pPr>
            <w:r w:rsidRPr="003E728D">
              <w:rPr>
                <w:rFonts w:ascii="Arial" w:hAnsi="Arial" w:cs="Arial"/>
                <w:b/>
                <w:sz w:val="16"/>
                <w:szCs w:val="16"/>
              </w:rPr>
              <w:t>-</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b/>
                <w:i/>
                <w:sz w:val="16"/>
                <w:szCs w:val="16"/>
              </w:rPr>
            </w:pPr>
            <w:r w:rsidRPr="003E728D">
              <w:rPr>
                <w:rFonts w:ascii="Arial" w:hAnsi="Arial" w:cs="Arial"/>
                <w:b/>
                <w:i/>
                <w:sz w:val="16"/>
                <w:szCs w:val="16"/>
              </w:rPr>
              <w:t>1</w:t>
            </w: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b/>
                <w:bCs/>
                <w:i/>
                <w:iCs/>
                <w:sz w:val="16"/>
                <w:szCs w:val="16"/>
              </w:rPr>
            </w:pPr>
            <w:r w:rsidRPr="003E728D">
              <w:rPr>
                <w:rFonts w:ascii="Arial" w:hAnsi="Arial" w:cs="Arial"/>
                <w:b/>
                <w:bCs/>
                <w:i/>
                <w:iCs/>
                <w:sz w:val="16"/>
                <w:szCs w:val="16"/>
              </w:rPr>
              <w:t>Город Валдай</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b/>
                <w:bCs/>
                <w:sz w:val="16"/>
                <w:szCs w:val="16"/>
              </w:rPr>
            </w:pPr>
            <w:r w:rsidRPr="003E728D">
              <w:rPr>
                <w:rFonts w:ascii="Arial" w:hAnsi="Arial" w:cs="Arial"/>
                <w:b/>
                <w:bCs/>
                <w:sz w:val="16"/>
                <w:szCs w:val="16"/>
              </w:rPr>
              <w:t>2413,28</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b/>
                <w:bCs/>
                <w:sz w:val="16"/>
                <w:szCs w:val="16"/>
              </w:rPr>
            </w:pPr>
            <w:r w:rsidRPr="003E728D">
              <w:rPr>
                <w:rFonts w:ascii="Arial" w:hAnsi="Arial" w:cs="Arial"/>
                <w:b/>
                <w:bCs/>
                <w:sz w:val="16"/>
                <w:szCs w:val="16"/>
              </w:rPr>
              <w:t>100</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b/>
                <w:bCs/>
                <w:sz w:val="16"/>
                <w:szCs w:val="16"/>
              </w:rPr>
            </w:pPr>
            <w:r w:rsidRPr="003E728D">
              <w:rPr>
                <w:rFonts w:ascii="Arial" w:hAnsi="Arial" w:cs="Arial"/>
                <w:b/>
                <w:bCs/>
                <w:sz w:val="16"/>
                <w:szCs w:val="16"/>
              </w:rPr>
              <w:t>2413,28</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N w:val="0"/>
              <w:adjustRightInd w:val="0"/>
              <w:rPr>
                <w:rFonts w:ascii="Arial" w:hAnsi="Arial" w:cs="Arial"/>
                <w:b/>
                <w:bCs/>
                <w:sz w:val="16"/>
                <w:szCs w:val="16"/>
              </w:rPr>
            </w:pPr>
            <w:r w:rsidRPr="003E728D">
              <w:rPr>
                <w:rFonts w:ascii="Arial" w:hAnsi="Arial" w:cs="Arial"/>
                <w:b/>
                <w:bCs/>
                <w:sz w:val="16"/>
                <w:szCs w:val="16"/>
              </w:rPr>
              <w:t>100</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1.1</w:t>
            </w: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snapToGrid w:val="0"/>
              <w:rPr>
                <w:rFonts w:ascii="Arial" w:hAnsi="Arial" w:cs="Arial"/>
                <w:sz w:val="16"/>
                <w:szCs w:val="16"/>
              </w:rPr>
            </w:pPr>
            <w:r w:rsidRPr="003E728D">
              <w:rPr>
                <w:rFonts w:ascii="Arial" w:hAnsi="Arial" w:cs="Arial"/>
                <w:sz w:val="16"/>
                <w:szCs w:val="16"/>
              </w:rPr>
              <w:t>Жилая застройка всего,</w:t>
            </w:r>
          </w:p>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в том числе</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513,36</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21,27</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584,96</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24,24</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-индивидуальная</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460,31</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19,07</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508,11</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21,05</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-малоэтажная</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14,19</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0,59</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24,89</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1,03</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-среднеэтажная</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38,86</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1,61</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38,86</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1,61</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-многоэтажная</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0,00</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13,1</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0,54</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1.2</w:t>
            </w: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snapToGrid w:val="0"/>
              <w:rPr>
                <w:rFonts w:ascii="Arial" w:hAnsi="Arial" w:cs="Arial"/>
                <w:sz w:val="16"/>
                <w:szCs w:val="16"/>
              </w:rPr>
            </w:pPr>
            <w:r w:rsidRPr="003E728D">
              <w:rPr>
                <w:rFonts w:ascii="Arial" w:hAnsi="Arial" w:cs="Arial"/>
                <w:sz w:val="16"/>
                <w:szCs w:val="16"/>
              </w:rPr>
              <w:t>Общественно-деловая застройка,</w:t>
            </w:r>
          </w:p>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в том числе:</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69,98</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2,90</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78,61</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3,26</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-объектов здравоохранения</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5,97</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0,25</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5,97</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0,25</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1.3</w:t>
            </w: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Территории производственных предприятий, в том числе</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297,77</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12,34</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297,77</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12,34</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-коммунально-складских предприятий и гаражных сооружений</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189,77</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7,86</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189,77</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7,86</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1.4</w:t>
            </w: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Территория кладбищ</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19,45</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0,81</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19,45</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0,81</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1.5</w:t>
            </w: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Территории сельскохозяйственного использования</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1,08</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0,04</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1,08</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0,04</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1.6</w:t>
            </w: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Территории канализационных очистных сооружений</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3,74</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0,15</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3,74</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0,15</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1.7</w:t>
            </w: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Территории полигона твердых бытовых отходов</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4,59</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0,19</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4,59</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0,19</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1.8</w:t>
            </w: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Территории источников водоснабжения</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24,71</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1,02</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24,71</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1,02</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1.9</w:t>
            </w: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Территории, занятые водными объектами</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56,42</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2,34</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56,42</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2,34</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1.10</w:t>
            </w: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Территории транспортной инфраструктуры</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282,84</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11,72</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298,94</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12,39</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1.11</w:t>
            </w: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Территории рекреационного использования, в том числе:</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1018,39</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42,20</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922,06</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38,21</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-парков, скверов, бульваров</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5,64</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0,23</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35,32</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1,46</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rPr>
                <w:rFonts w:ascii="Arial" w:hAnsi="Arial" w:cs="Arial"/>
                <w:sz w:val="16"/>
                <w:szCs w:val="16"/>
              </w:rPr>
            </w:pPr>
            <w:r w:rsidRPr="003E728D">
              <w:rPr>
                <w:rFonts w:ascii="Arial" w:hAnsi="Arial" w:cs="Arial"/>
                <w:sz w:val="16"/>
                <w:szCs w:val="16"/>
              </w:rPr>
              <w:t>-объектов отдыха, туризма,</w:t>
            </w:r>
          </w:p>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занятий физической культурой и спортом</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0,00</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78,32</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3,25</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1.12</w:t>
            </w: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Территории дач</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95,05</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3,94</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95,05</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3,94</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1.13</w:t>
            </w: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Территории режимных объектов</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25,9</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1,07</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25,9</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1,07</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2.</w:t>
            </w: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pStyle w:val="af4"/>
              <w:spacing w:line="120" w:lineRule="atLeast"/>
              <w:rPr>
                <w:rFonts w:ascii="Arial" w:hAnsi="Arial" w:cs="Arial"/>
                <w:sz w:val="16"/>
                <w:szCs w:val="16"/>
              </w:rPr>
            </w:pPr>
            <w:r w:rsidRPr="003E728D">
              <w:rPr>
                <w:rFonts w:ascii="Arial" w:hAnsi="Arial" w:cs="Arial"/>
                <w:b/>
                <w:bCs/>
                <w:i/>
                <w:iCs/>
                <w:sz w:val="16"/>
                <w:szCs w:val="16"/>
              </w:rPr>
              <w:t>Село Зимогорье</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b/>
                <w:bCs/>
                <w:i/>
                <w:sz w:val="16"/>
                <w:szCs w:val="16"/>
              </w:rPr>
            </w:pPr>
            <w:r w:rsidRPr="003E728D">
              <w:rPr>
                <w:rFonts w:ascii="Arial" w:hAnsi="Arial" w:cs="Arial"/>
                <w:b/>
                <w:bCs/>
                <w:i/>
                <w:sz w:val="16"/>
                <w:szCs w:val="16"/>
              </w:rPr>
              <w:t>361,79</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b/>
                <w:bCs/>
                <w:i/>
                <w:sz w:val="16"/>
                <w:szCs w:val="16"/>
              </w:rPr>
            </w:pPr>
            <w:r w:rsidRPr="003E728D">
              <w:rPr>
                <w:rFonts w:ascii="Arial" w:hAnsi="Arial" w:cs="Arial"/>
                <w:b/>
                <w:bCs/>
                <w:i/>
                <w:sz w:val="16"/>
                <w:szCs w:val="16"/>
              </w:rPr>
              <w:t>100</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b/>
                <w:bCs/>
                <w:i/>
                <w:sz w:val="16"/>
                <w:szCs w:val="16"/>
              </w:rPr>
            </w:pPr>
            <w:r w:rsidRPr="003E728D">
              <w:rPr>
                <w:rFonts w:ascii="Arial" w:hAnsi="Arial" w:cs="Arial"/>
                <w:b/>
                <w:bCs/>
                <w:i/>
                <w:sz w:val="16"/>
                <w:szCs w:val="16"/>
              </w:rPr>
              <w:t>293,98</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b/>
                <w:bCs/>
                <w:i/>
                <w:iCs/>
                <w:sz w:val="16"/>
                <w:szCs w:val="16"/>
              </w:rPr>
            </w:pPr>
            <w:r w:rsidRPr="003E728D">
              <w:rPr>
                <w:rFonts w:ascii="Arial" w:hAnsi="Arial" w:cs="Arial"/>
                <w:b/>
                <w:bCs/>
                <w:i/>
                <w:iCs/>
                <w:sz w:val="16"/>
                <w:szCs w:val="16"/>
              </w:rPr>
              <w:t>100</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2.1</w:t>
            </w: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pStyle w:val="af4"/>
              <w:spacing w:line="135" w:lineRule="atLeast"/>
              <w:rPr>
                <w:rFonts w:ascii="Arial" w:hAnsi="Arial" w:cs="Arial"/>
                <w:sz w:val="16"/>
                <w:szCs w:val="16"/>
              </w:rPr>
            </w:pPr>
            <w:r w:rsidRPr="003E728D">
              <w:rPr>
                <w:rFonts w:ascii="Arial" w:hAnsi="Arial" w:cs="Arial"/>
                <w:sz w:val="16"/>
                <w:szCs w:val="16"/>
              </w:rPr>
              <w:t>Жилые зоны всего, в том числе</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74,79</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20,67</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74,79</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25,44</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pStyle w:val="af4"/>
              <w:spacing w:line="135" w:lineRule="atLeast"/>
              <w:rPr>
                <w:rFonts w:ascii="Arial" w:hAnsi="Arial" w:cs="Arial"/>
                <w:sz w:val="16"/>
                <w:szCs w:val="16"/>
              </w:rPr>
            </w:pPr>
            <w:r w:rsidRPr="003E728D">
              <w:rPr>
                <w:rFonts w:ascii="Arial" w:hAnsi="Arial" w:cs="Arial"/>
                <w:sz w:val="16"/>
                <w:szCs w:val="16"/>
              </w:rPr>
              <w:t>- индивидуальная</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73,15</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20,22</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73,15</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24,88</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pStyle w:val="af4"/>
              <w:spacing w:line="135" w:lineRule="atLeast"/>
              <w:rPr>
                <w:rFonts w:ascii="Arial" w:hAnsi="Arial" w:cs="Arial"/>
                <w:sz w:val="16"/>
                <w:szCs w:val="16"/>
              </w:rPr>
            </w:pPr>
            <w:r w:rsidRPr="003E728D">
              <w:rPr>
                <w:rFonts w:ascii="Arial" w:hAnsi="Arial" w:cs="Arial"/>
                <w:sz w:val="16"/>
                <w:szCs w:val="16"/>
              </w:rPr>
              <w:t>- малоэтажная</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1,64</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0,45</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1,64</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0,56</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2.2</w:t>
            </w: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pStyle w:val="af4"/>
              <w:spacing w:line="135" w:lineRule="atLeast"/>
              <w:rPr>
                <w:rFonts w:ascii="Arial" w:hAnsi="Arial" w:cs="Arial"/>
                <w:sz w:val="16"/>
                <w:szCs w:val="16"/>
              </w:rPr>
            </w:pPr>
            <w:r w:rsidRPr="003E728D">
              <w:rPr>
                <w:rFonts w:ascii="Arial" w:hAnsi="Arial" w:cs="Arial"/>
                <w:sz w:val="16"/>
                <w:szCs w:val="16"/>
              </w:rPr>
              <w:t>Общественно-деловые зоны</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2,38</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0,66</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2,38</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0,81</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2.3</w:t>
            </w: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Зоны производственных предприятий, в том числе</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34,49</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9,53</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20,62</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7,01</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-зона коммунально-складских предприятий и гаражных сооружений</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15,37</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4,25</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4,62</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1,57</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2.4</w:t>
            </w: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pStyle w:val="af4"/>
              <w:spacing w:line="135" w:lineRule="atLeast"/>
              <w:rPr>
                <w:rFonts w:ascii="Arial" w:hAnsi="Arial" w:cs="Arial"/>
                <w:sz w:val="16"/>
                <w:szCs w:val="16"/>
              </w:rPr>
            </w:pPr>
            <w:r w:rsidRPr="003E728D">
              <w:rPr>
                <w:rFonts w:ascii="Arial" w:hAnsi="Arial" w:cs="Arial"/>
                <w:sz w:val="16"/>
                <w:szCs w:val="16"/>
              </w:rPr>
              <w:t>Зоны специального назначения, в том числе</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pStyle w:val="af4"/>
              <w:spacing w:line="135" w:lineRule="atLeast"/>
              <w:rPr>
                <w:rFonts w:ascii="Arial" w:hAnsi="Arial" w:cs="Arial"/>
                <w:sz w:val="16"/>
                <w:szCs w:val="16"/>
              </w:rPr>
            </w:pPr>
            <w:r w:rsidRPr="003E728D">
              <w:rPr>
                <w:rFonts w:ascii="Arial" w:hAnsi="Arial" w:cs="Arial"/>
                <w:sz w:val="16"/>
                <w:szCs w:val="16"/>
              </w:rPr>
              <w:t>0,72</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0,20</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pStyle w:val="af4"/>
              <w:spacing w:line="135" w:lineRule="atLeast"/>
              <w:rPr>
                <w:rFonts w:ascii="Arial" w:hAnsi="Arial" w:cs="Arial"/>
                <w:sz w:val="16"/>
                <w:szCs w:val="16"/>
              </w:rPr>
            </w:pPr>
            <w:r w:rsidRPr="003E728D">
              <w:rPr>
                <w:rFonts w:ascii="Arial" w:hAnsi="Arial" w:cs="Arial"/>
                <w:sz w:val="16"/>
                <w:szCs w:val="16"/>
              </w:rPr>
              <w:t>0,72</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0,24</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pStyle w:val="af4"/>
              <w:spacing w:line="135" w:lineRule="atLeast"/>
              <w:rPr>
                <w:rFonts w:ascii="Arial" w:hAnsi="Arial" w:cs="Arial"/>
                <w:sz w:val="16"/>
                <w:szCs w:val="16"/>
              </w:rPr>
            </w:pPr>
            <w:r w:rsidRPr="003E728D">
              <w:rPr>
                <w:rFonts w:ascii="Arial" w:hAnsi="Arial" w:cs="Arial"/>
                <w:sz w:val="16"/>
                <w:szCs w:val="16"/>
              </w:rPr>
              <w:t>- кладбище</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pStyle w:val="af4"/>
              <w:spacing w:line="135" w:lineRule="atLeast"/>
              <w:rPr>
                <w:rFonts w:ascii="Arial" w:hAnsi="Arial" w:cs="Arial"/>
                <w:sz w:val="16"/>
                <w:szCs w:val="16"/>
              </w:rPr>
            </w:pPr>
            <w:r w:rsidRPr="003E728D">
              <w:rPr>
                <w:rFonts w:ascii="Arial" w:hAnsi="Arial" w:cs="Arial"/>
                <w:sz w:val="16"/>
                <w:szCs w:val="16"/>
              </w:rPr>
              <w:t>0,72</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0,20</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pStyle w:val="af4"/>
              <w:spacing w:line="135" w:lineRule="atLeast"/>
              <w:rPr>
                <w:rFonts w:ascii="Arial" w:hAnsi="Arial" w:cs="Arial"/>
                <w:sz w:val="16"/>
                <w:szCs w:val="16"/>
              </w:rPr>
            </w:pPr>
            <w:r w:rsidRPr="003E728D">
              <w:rPr>
                <w:rFonts w:ascii="Arial" w:hAnsi="Arial" w:cs="Arial"/>
                <w:sz w:val="16"/>
                <w:szCs w:val="16"/>
              </w:rPr>
              <w:t>0,72</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0,24</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2.5</w:t>
            </w: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pStyle w:val="af4"/>
              <w:spacing w:line="135" w:lineRule="atLeast"/>
              <w:rPr>
                <w:rFonts w:ascii="Arial" w:hAnsi="Arial" w:cs="Arial"/>
                <w:sz w:val="16"/>
                <w:szCs w:val="16"/>
              </w:rPr>
            </w:pPr>
            <w:r w:rsidRPr="003E728D">
              <w:rPr>
                <w:rFonts w:ascii="Arial" w:hAnsi="Arial" w:cs="Arial"/>
                <w:sz w:val="16"/>
                <w:szCs w:val="16"/>
              </w:rPr>
              <w:t>Зоны рекреационного назначения, в том числе:</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194,41</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53,74</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140,47</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47,78</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highlight w:val="yellow"/>
              </w:rPr>
            </w:pPr>
            <w:r w:rsidRPr="003E728D">
              <w:rPr>
                <w:rFonts w:ascii="Arial" w:hAnsi="Arial" w:cs="Arial"/>
                <w:sz w:val="16"/>
                <w:szCs w:val="16"/>
              </w:rPr>
              <w:t>- зона парков, скверов, бульваров</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0,23</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0,06</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0,23</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0,08</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 зона зеленых насаждений</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46,08</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15,67</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-зона объектов отдыха, туризма, занятий физической культурой и спортом</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72,28</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19,98</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72,28</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24,59</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 зоны, занятые водными объектами</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1,06</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0,29</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1,06</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0,36</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2.6</w:t>
            </w: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pStyle w:val="af4"/>
              <w:spacing w:line="135" w:lineRule="atLeast"/>
              <w:rPr>
                <w:rFonts w:ascii="Arial" w:hAnsi="Arial" w:cs="Arial"/>
                <w:sz w:val="16"/>
                <w:szCs w:val="16"/>
              </w:rPr>
            </w:pPr>
            <w:r w:rsidRPr="003E728D">
              <w:rPr>
                <w:rFonts w:ascii="Arial" w:hAnsi="Arial" w:cs="Arial"/>
                <w:sz w:val="16"/>
                <w:szCs w:val="16"/>
              </w:rPr>
              <w:t>Зоны инженерной инфраструктуры, в том числе</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0,79</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0,22</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0,79</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0,27</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 зона источников водоснабжения</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0,79</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0,22</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0,79</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0,27</w:t>
            </w:r>
          </w:p>
        </w:tc>
      </w:tr>
      <w:tr w:rsidR="00795A45" w:rsidRPr="003E728D" w:rsidTr="00A0624D">
        <w:trPr>
          <w:trHeight w:val="20"/>
        </w:trPr>
        <w:tc>
          <w:tcPr>
            <w:tcW w:w="666"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2.7</w:t>
            </w:r>
          </w:p>
        </w:tc>
        <w:tc>
          <w:tcPr>
            <w:tcW w:w="6831"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pStyle w:val="af4"/>
              <w:spacing w:line="120" w:lineRule="atLeast"/>
              <w:rPr>
                <w:rFonts w:ascii="Arial" w:hAnsi="Arial" w:cs="Arial"/>
                <w:sz w:val="16"/>
                <w:szCs w:val="16"/>
              </w:rPr>
            </w:pPr>
            <w:r w:rsidRPr="003E728D">
              <w:rPr>
                <w:rFonts w:ascii="Arial" w:hAnsi="Arial" w:cs="Arial"/>
                <w:sz w:val="16"/>
                <w:szCs w:val="16"/>
              </w:rPr>
              <w:t>Зоны транспортной инфраструктуры</w:t>
            </w:r>
          </w:p>
        </w:tc>
        <w:tc>
          <w:tcPr>
            <w:tcW w:w="120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54,21</w:t>
            </w:r>
          </w:p>
        </w:tc>
        <w:tc>
          <w:tcPr>
            <w:tcW w:w="84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14,98</w:t>
            </w:r>
          </w:p>
        </w:tc>
        <w:tc>
          <w:tcPr>
            <w:tcW w:w="960" w:type="dxa"/>
            <w:tcBorders>
              <w:top w:val="single" w:sz="4" w:space="0" w:color="000000"/>
              <w:left w:val="single" w:sz="4" w:space="0" w:color="000000"/>
              <w:bottom w:val="single" w:sz="4" w:space="0" w:color="000000"/>
              <w:right w:val="nil"/>
            </w:tcBorders>
            <w:vAlign w:val="center"/>
          </w:tcPr>
          <w:p w:rsidR="00795A45" w:rsidRPr="003E728D" w:rsidRDefault="00795A45" w:rsidP="00A0624D">
            <w:pPr>
              <w:overflowPunct w:val="0"/>
              <w:autoSpaceDN w:val="0"/>
              <w:adjustRightInd w:val="0"/>
              <w:rPr>
                <w:rFonts w:ascii="Arial" w:hAnsi="Arial" w:cs="Arial"/>
                <w:sz w:val="16"/>
                <w:szCs w:val="16"/>
              </w:rPr>
            </w:pPr>
            <w:r w:rsidRPr="003E728D">
              <w:rPr>
                <w:rFonts w:ascii="Arial" w:hAnsi="Arial" w:cs="Arial"/>
                <w:sz w:val="16"/>
                <w:szCs w:val="16"/>
              </w:rPr>
              <w:t>54,21</w:t>
            </w:r>
          </w:p>
        </w:tc>
        <w:tc>
          <w:tcPr>
            <w:tcW w:w="960" w:type="dxa"/>
            <w:tcBorders>
              <w:top w:val="single" w:sz="4" w:space="0" w:color="000000"/>
              <w:left w:val="single" w:sz="4" w:space="0" w:color="000000"/>
              <w:bottom w:val="single" w:sz="4" w:space="0" w:color="000000"/>
              <w:right w:val="single" w:sz="4" w:space="0" w:color="000000"/>
            </w:tcBorders>
            <w:vAlign w:val="center"/>
          </w:tcPr>
          <w:p w:rsidR="00795A45" w:rsidRPr="003E728D" w:rsidRDefault="00795A45" w:rsidP="00A0624D">
            <w:pPr>
              <w:overflowPunct w:val="0"/>
              <w:autoSpaceDE w:val="0"/>
              <w:autoSpaceDN w:val="0"/>
              <w:adjustRightInd w:val="0"/>
              <w:rPr>
                <w:rFonts w:ascii="Arial" w:hAnsi="Arial" w:cs="Arial"/>
                <w:sz w:val="16"/>
                <w:szCs w:val="16"/>
              </w:rPr>
            </w:pPr>
            <w:r w:rsidRPr="003E728D">
              <w:rPr>
                <w:rFonts w:ascii="Arial" w:hAnsi="Arial" w:cs="Arial"/>
                <w:sz w:val="16"/>
                <w:szCs w:val="16"/>
              </w:rPr>
              <w:t>18,44</w:t>
            </w:r>
          </w:p>
        </w:tc>
      </w:tr>
    </w:tbl>
    <w:p w:rsidR="00795A45" w:rsidRPr="003E728D" w:rsidRDefault="00795A45" w:rsidP="00795A45">
      <w:pPr>
        <w:pStyle w:val="1"/>
        <w:spacing w:before="120"/>
        <w:ind w:left="709"/>
        <w:rPr>
          <w:rFonts w:ascii="Arial" w:hAnsi="Arial" w:cs="Arial"/>
          <w:b w:val="0"/>
          <w:sz w:val="16"/>
          <w:szCs w:val="16"/>
        </w:rPr>
      </w:pPr>
      <w:bookmarkStart w:id="159" w:name="_Toc392238907"/>
      <w:r w:rsidRPr="003E728D">
        <w:rPr>
          <w:rFonts w:ascii="Arial" w:hAnsi="Arial" w:cs="Arial"/>
          <w:sz w:val="16"/>
          <w:szCs w:val="16"/>
        </w:rPr>
        <w:t>10. Инженерное обеспечение и благоустройство территории.</w:t>
      </w:r>
      <w:bookmarkEnd w:id="158"/>
      <w:bookmarkEnd w:id="159"/>
    </w:p>
    <w:p w:rsidR="00795A45" w:rsidRPr="003E728D" w:rsidRDefault="00795A45" w:rsidP="00795A45">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Основным достоянием современных поселений является наличие инженерной инфраструктуры и возможности ее использования. В основе анализа инженерного обустройства территории Валдайского городского поселения положен фактор наличия систем теплоснабжения, водоснабжения, электроснабжения и оснащения участков территории соответствующими инженерными сетями. При этом рассматривались прежде всего территории жилой и общественно-деловой, а также прилегающие участки, промышленные зоны, промышленные площадки (предприятия).</w:t>
      </w:r>
    </w:p>
    <w:p w:rsidR="00795A45" w:rsidRPr="003E728D" w:rsidRDefault="00795A45" w:rsidP="00795A45">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 xml:space="preserve">В результате анализа материалов по наличию инженерных систем, котельных и соответствующих сетей, с учетом предоставленных материалов топографической основы, предварительной работы с соответствующими специалистами по городскому хозяйству, были установлены зоны наличия инженерных систем и разработаны предложения по их развитию. </w:t>
      </w:r>
    </w:p>
    <w:p w:rsidR="00795A45" w:rsidRPr="003E728D" w:rsidRDefault="00795A45" w:rsidP="00795A45">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Необходимо отметить, что по сравнению с генеральным планом 2012 года настоящие изменения не вносят принципиальных изменений в развитие инженерной инфраструктуры г.Валдай, а только уточняют ряд аспектов, связанных с создание еще одного массива индивидуальной жилой застройки в северной части города Валдай (см. раздел 8.2.), а также с уточнением площадей и нумерации кварталов по сравнению с генпланом 2012 года.</w:t>
      </w:r>
    </w:p>
    <w:p w:rsidR="00795A45" w:rsidRPr="003E728D" w:rsidRDefault="00795A45" w:rsidP="00402CBF">
      <w:pPr>
        <w:pStyle w:val="1"/>
        <w:spacing w:before="120"/>
        <w:ind w:firstLine="708"/>
        <w:jc w:val="left"/>
        <w:rPr>
          <w:rFonts w:ascii="Arial" w:hAnsi="Arial" w:cs="Arial"/>
          <w:sz w:val="16"/>
          <w:szCs w:val="16"/>
        </w:rPr>
      </w:pPr>
      <w:bookmarkStart w:id="160" w:name="_Toc392238908"/>
      <w:bookmarkStart w:id="161" w:name="_Toc388346989"/>
      <w:r w:rsidRPr="003E728D">
        <w:rPr>
          <w:rFonts w:ascii="Arial" w:hAnsi="Arial" w:cs="Arial"/>
          <w:sz w:val="16"/>
          <w:szCs w:val="16"/>
        </w:rPr>
        <w:t>10.1. Водоснабжение и водоотведение.</w:t>
      </w:r>
      <w:bookmarkEnd w:id="160"/>
      <w:bookmarkEnd w:id="161"/>
    </w:p>
    <w:p w:rsidR="00795A45" w:rsidRPr="003E728D" w:rsidRDefault="00795A45" w:rsidP="00795A45">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Основные принципы развития водоснабжения по Валдайскому городскому поселению сохранены в соответствии с генпланом 2012 года, так как в целом ведется реализация положений ранее разработанного генплана в части жилищного, общественно-делового и производственного развития населенных пунктов поселения.</w:t>
      </w:r>
    </w:p>
    <w:p w:rsidR="00795A45" w:rsidRPr="003E728D" w:rsidRDefault="00795A45" w:rsidP="00795A45">
      <w:pPr>
        <w:jc w:val="center"/>
        <w:rPr>
          <w:rFonts w:ascii="Arial" w:hAnsi="Arial" w:cs="Arial"/>
          <w:b/>
          <w:sz w:val="16"/>
          <w:szCs w:val="16"/>
        </w:rPr>
      </w:pPr>
      <w:r w:rsidRPr="003E728D">
        <w:rPr>
          <w:rFonts w:ascii="Arial" w:hAnsi="Arial" w:cs="Arial"/>
          <w:b/>
          <w:sz w:val="16"/>
          <w:szCs w:val="16"/>
        </w:rPr>
        <w:t>Водоснабжение.</w:t>
      </w:r>
    </w:p>
    <w:p w:rsidR="00795A45" w:rsidRPr="003E728D" w:rsidRDefault="00795A45" w:rsidP="00795A45">
      <w:pPr>
        <w:jc w:val="center"/>
        <w:rPr>
          <w:rFonts w:ascii="Arial" w:hAnsi="Arial" w:cs="Arial"/>
          <w:b/>
          <w:sz w:val="16"/>
          <w:szCs w:val="16"/>
        </w:rPr>
      </w:pPr>
      <w:r w:rsidRPr="003E728D">
        <w:rPr>
          <w:rFonts w:ascii="Arial" w:hAnsi="Arial" w:cs="Arial"/>
          <w:b/>
          <w:sz w:val="16"/>
          <w:szCs w:val="16"/>
        </w:rPr>
        <w:t>Существующее положение.</w:t>
      </w:r>
    </w:p>
    <w:p w:rsidR="00795A45" w:rsidRPr="003E728D" w:rsidRDefault="00795A45" w:rsidP="00402CBF">
      <w:pPr>
        <w:ind w:firstLine="708"/>
        <w:rPr>
          <w:rFonts w:ascii="Arial" w:hAnsi="Arial" w:cs="Arial"/>
          <w:sz w:val="16"/>
          <w:szCs w:val="16"/>
        </w:rPr>
      </w:pPr>
      <w:r w:rsidRPr="003E728D">
        <w:rPr>
          <w:rFonts w:ascii="Arial" w:hAnsi="Arial" w:cs="Arial"/>
          <w:sz w:val="16"/>
          <w:szCs w:val="16"/>
        </w:rPr>
        <w:t xml:space="preserve">В состав Валдайского городского поселения входят г. Валдай и с. Зимогорье, которые представляют собой единый жилой конгломерат, имеющие раздельные сети водоснабжения. </w:t>
      </w:r>
    </w:p>
    <w:p w:rsidR="00795A45" w:rsidRPr="003E728D" w:rsidRDefault="00795A45" w:rsidP="00795A45">
      <w:pPr>
        <w:jc w:val="center"/>
        <w:rPr>
          <w:rFonts w:ascii="Arial" w:hAnsi="Arial" w:cs="Arial"/>
          <w:b/>
          <w:sz w:val="16"/>
          <w:szCs w:val="16"/>
        </w:rPr>
      </w:pPr>
      <w:r w:rsidRPr="003E728D">
        <w:rPr>
          <w:rFonts w:ascii="Arial" w:hAnsi="Arial" w:cs="Arial"/>
          <w:b/>
          <w:sz w:val="16"/>
          <w:szCs w:val="16"/>
        </w:rPr>
        <w:t>г. Валдай</w:t>
      </w:r>
    </w:p>
    <w:p w:rsidR="00795A45" w:rsidRPr="003E728D" w:rsidRDefault="00795A45" w:rsidP="00795A45">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В настоящее время на территории города Валдай действует кольцевая сеть объединенного хозяйственно-питьевого водопровода с тупиковыми участками диаметром 300÷40 мм, оснащенная двумя водонапорными башнями Рожновского (V=25 м</w:t>
      </w:r>
      <w:r w:rsidRPr="003E728D">
        <w:rPr>
          <w:rFonts w:ascii="Arial" w:hAnsi="Arial" w:cs="Arial"/>
          <w:sz w:val="16"/>
          <w:szCs w:val="16"/>
          <w:vertAlign w:val="superscript"/>
        </w:rPr>
        <w:t>3</w:t>
      </w:r>
      <w:r w:rsidRPr="003E728D">
        <w:rPr>
          <w:rFonts w:ascii="Arial" w:hAnsi="Arial" w:cs="Arial"/>
          <w:sz w:val="16"/>
          <w:szCs w:val="16"/>
        </w:rPr>
        <w:t xml:space="preserve">; Н=15 м). Источником водоснабжения города Валдай является городской водозабор подземных вод нижнекаменноугольного Лихвинско-Михайловского водоносного горизонта. </w:t>
      </w:r>
    </w:p>
    <w:p w:rsidR="00795A45" w:rsidRPr="003E728D" w:rsidRDefault="00795A45" w:rsidP="00795A45">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Городской водозабор расположен к северо-западу от жилой застройки, состоит из восьми артезианских скважин (одна № Н-22-83 – законсервирована). Фактическая производительность водозабора - 5,5 тыс. м</w:t>
      </w:r>
      <w:r w:rsidRPr="003E728D">
        <w:rPr>
          <w:rFonts w:ascii="Arial" w:hAnsi="Arial" w:cs="Arial"/>
          <w:sz w:val="16"/>
          <w:szCs w:val="16"/>
          <w:vertAlign w:val="superscript"/>
        </w:rPr>
        <w:t>3</w:t>
      </w:r>
      <w:r w:rsidRPr="003E728D">
        <w:rPr>
          <w:rFonts w:ascii="Arial" w:hAnsi="Arial" w:cs="Arial"/>
          <w:sz w:val="16"/>
          <w:szCs w:val="16"/>
        </w:rPr>
        <w:t>/сутки, при проектной производительности - 7,5 тыс. м</w:t>
      </w:r>
      <w:r w:rsidRPr="003E728D">
        <w:rPr>
          <w:rFonts w:ascii="Arial" w:hAnsi="Arial" w:cs="Arial"/>
          <w:sz w:val="16"/>
          <w:szCs w:val="16"/>
          <w:vertAlign w:val="superscript"/>
        </w:rPr>
        <w:t>3</w:t>
      </w:r>
      <w:r w:rsidRPr="003E728D">
        <w:rPr>
          <w:rFonts w:ascii="Arial" w:hAnsi="Arial" w:cs="Arial"/>
          <w:sz w:val="16"/>
          <w:szCs w:val="16"/>
        </w:rPr>
        <w:t xml:space="preserve">/сутки. Вода из скважин  подается в два резервуара чистой воды емкостью по </w:t>
      </w:r>
      <w:smartTag w:uri="urn:schemas-microsoft-com:office:smarttags" w:element="metricconverter">
        <w:smartTagPr>
          <w:attr w:name="ProductID" w:val="1000 м3"/>
        </w:smartTagPr>
        <w:r w:rsidRPr="003E728D">
          <w:rPr>
            <w:rFonts w:ascii="Arial" w:hAnsi="Arial" w:cs="Arial"/>
            <w:sz w:val="16"/>
            <w:szCs w:val="16"/>
          </w:rPr>
          <w:t>1000 м</w:t>
        </w:r>
        <w:r w:rsidRPr="003E728D">
          <w:rPr>
            <w:rFonts w:ascii="Arial" w:hAnsi="Arial" w:cs="Arial"/>
            <w:sz w:val="16"/>
            <w:szCs w:val="16"/>
            <w:vertAlign w:val="superscript"/>
          </w:rPr>
          <w:t>3</w:t>
        </w:r>
      </w:smartTag>
      <w:r w:rsidRPr="003E728D">
        <w:rPr>
          <w:rFonts w:ascii="Arial" w:hAnsi="Arial" w:cs="Arial"/>
          <w:sz w:val="16"/>
          <w:szCs w:val="16"/>
          <w:vertAlign w:val="superscript"/>
        </w:rPr>
        <w:t xml:space="preserve"> </w:t>
      </w:r>
      <w:r w:rsidRPr="003E728D">
        <w:rPr>
          <w:rFonts w:ascii="Arial" w:hAnsi="Arial" w:cs="Arial"/>
          <w:sz w:val="16"/>
          <w:szCs w:val="16"/>
        </w:rPr>
        <w:t>и далее через насосную станцию II подъема (четыре насоса 1Д 315-50) по водоводу Ø300 мм поступает  в городскую сеть.</w:t>
      </w:r>
    </w:p>
    <w:p w:rsidR="00795A45" w:rsidRPr="003E728D" w:rsidRDefault="00795A45" w:rsidP="00795A45">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 xml:space="preserve"> Кроме этого, на балансе филиала ООО «МПЖКХ» «Водоканал» находятся одиночные скважины, расположенные в городской застройке – на ул. Труда, ул. Георгиевской, Студгородке, ул. Энергетиков (работающая автономно), производительностью 10 м</w:t>
      </w:r>
      <w:r w:rsidRPr="003E728D">
        <w:rPr>
          <w:rFonts w:ascii="Arial" w:hAnsi="Arial" w:cs="Arial"/>
          <w:sz w:val="16"/>
          <w:szCs w:val="16"/>
          <w:vertAlign w:val="superscript"/>
        </w:rPr>
        <w:t>3</w:t>
      </w:r>
      <w:r w:rsidRPr="003E728D">
        <w:rPr>
          <w:rFonts w:ascii="Arial" w:hAnsi="Arial" w:cs="Arial"/>
          <w:sz w:val="16"/>
          <w:szCs w:val="16"/>
        </w:rPr>
        <w:t>/час, 16 м</w:t>
      </w:r>
      <w:r w:rsidRPr="003E728D">
        <w:rPr>
          <w:rFonts w:ascii="Arial" w:hAnsi="Arial" w:cs="Arial"/>
          <w:sz w:val="16"/>
          <w:szCs w:val="16"/>
          <w:vertAlign w:val="superscript"/>
        </w:rPr>
        <w:t>3</w:t>
      </w:r>
      <w:r w:rsidRPr="003E728D">
        <w:rPr>
          <w:rFonts w:ascii="Arial" w:hAnsi="Arial" w:cs="Arial"/>
          <w:sz w:val="16"/>
          <w:szCs w:val="16"/>
        </w:rPr>
        <w:t>/час и 6,3 м</w:t>
      </w:r>
      <w:r w:rsidRPr="003E728D">
        <w:rPr>
          <w:rFonts w:ascii="Arial" w:hAnsi="Arial" w:cs="Arial"/>
          <w:sz w:val="16"/>
          <w:szCs w:val="16"/>
          <w:vertAlign w:val="superscript"/>
        </w:rPr>
        <w:t>3</w:t>
      </w:r>
      <w:r w:rsidRPr="003E728D">
        <w:rPr>
          <w:rFonts w:ascii="Arial" w:hAnsi="Arial" w:cs="Arial"/>
          <w:sz w:val="16"/>
          <w:szCs w:val="16"/>
        </w:rPr>
        <w:t xml:space="preserve">/час и работающие непосредственно в сеть. </w:t>
      </w:r>
    </w:p>
    <w:p w:rsidR="00795A45" w:rsidRPr="003E728D" w:rsidRDefault="00795A45" w:rsidP="00795A45">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lastRenderedPageBreak/>
        <w:t>Качество подземных вод, поступающих в водопроводную сеть г. Валдай, отвечает требованиям ГОСТ 51232-98 «Вода питьевая» и показателям эпидемиологической и химической безопасности по таблицам 1, 2 СанПиН 2.1.4.559-96 «Питьевая вода. Гигиенические требования к качеству воды централизованных систем питьевого водоснабжения. Контроль качества».</w:t>
      </w:r>
    </w:p>
    <w:p w:rsidR="00795A45" w:rsidRPr="003E728D" w:rsidRDefault="00795A45" w:rsidP="00795A45">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По оценке эксплуатирующей организации существующие водопроводные сети, оборудование и сооружения имеют износ основных фондов более 50%.</w:t>
      </w:r>
    </w:p>
    <w:p w:rsidR="00795A45" w:rsidRPr="003E728D" w:rsidRDefault="00795A45" w:rsidP="00795A45">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Кроме системы централизованного хозяйственно-питьевого водоснабжения ряд предприятий имеют отдельные системы водоснабжения из  собственных скважин. К таким предприятиям относятся: газокомпрессорная станции, ОЯ – 22/4, плодозавод.</w:t>
      </w:r>
    </w:p>
    <w:p w:rsidR="00795A45" w:rsidRPr="003E728D" w:rsidRDefault="00795A45" w:rsidP="00795A45">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 xml:space="preserve">Ряд предприятий владеет собственными системами технического водопровода:    </w:t>
      </w:r>
    </w:p>
    <w:p w:rsidR="00795A45" w:rsidRPr="003E728D" w:rsidRDefault="00795A45" w:rsidP="00795A45">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  газокомпрессорная станция – забор воды из озера Черное;</w:t>
      </w:r>
    </w:p>
    <w:p w:rsidR="00795A45" w:rsidRPr="003E728D" w:rsidRDefault="00795A45" w:rsidP="00795A45">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 ЗАО «Юпитер» - забор воды из озера Б. Выскодно (хозяйственно – питьевые нужды персонала обеспечивается городскими сетями и составляют ≈ 3%).</w:t>
      </w:r>
    </w:p>
    <w:p w:rsidR="00795A45" w:rsidRPr="003E728D" w:rsidRDefault="00795A45" w:rsidP="00795A45">
      <w:pPr>
        <w:ind w:firstLine="720"/>
        <w:jc w:val="center"/>
        <w:rPr>
          <w:rFonts w:ascii="Arial" w:hAnsi="Arial" w:cs="Arial"/>
          <w:b/>
          <w:sz w:val="16"/>
          <w:szCs w:val="16"/>
        </w:rPr>
      </w:pPr>
      <w:r w:rsidRPr="003E728D">
        <w:rPr>
          <w:rFonts w:ascii="Arial" w:hAnsi="Arial" w:cs="Arial"/>
          <w:b/>
          <w:sz w:val="16"/>
          <w:szCs w:val="16"/>
        </w:rPr>
        <w:t>с. Зимогорье</w:t>
      </w:r>
    </w:p>
    <w:p w:rsidR="00795A45" w:rsidRPr="003E728D" w:rsidRDefault="00795A45" w:rsidP="00795A45">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Водоснабжение села Зимогорье частично осуществляется от тупикового водопровода Ø100÷40 мм. Источником водоснабжения служат три артезианские скважины производительностью 10 м</w:t>
      </w:r>
      <w:r w:rsidRPr="003E728D">
        <w:rPr>
          <w:rFonts w:ascii="Arial" w:hAnsi="Arial" w:cs="Arial"/>
          <w:sz w:val="16"/>
          <w:szCs w:val="16"/>
          <w:vertAlign w:val="superscript"/>
        </w:rPr>
        <w:t>3</w:t>
      </w:r>
      <w:r w:rsidRPr="003E728D">
        <w:rPr>
          <w:rFonts w:ascii="Arial" w:hAnsi="Arial" w:cs="Arial"/>
          <w:sz w:val="16"/>
          <w:szCs w:val="16"/>
        </w:rPr>
        <w:t>/час, 16 м</w:t>
      </w:r>
      <w:r w:rsidRPr="003E728D">
        <w:rPr>
          <w:rFonts w:ascii="Arial" w:hAnsi="Arial" w:cs="Arial"/>
          <w:sz w:val="16"/>
          <w:szCs w:val="16"/>
          <w:vertAlign w:val="superscript"/>
        </w:rPr>
        <w:t>3</w:t>
      </w:r>
      <w:r w:rsidRPr="003E728D">
        <w:rPr>
          <w:rFonts w:ascii="Arial" w:hAnsi="Arial" w:cs="Arial"/>
          <w:sz w:val="16"/>
          <w:szCs w:val="16"/>
        </w:rPr>
        <w:t>/час и 6,3 м</w:t>
      </w:r>
      <w:r w:rsidRPr="003E728D">
        <w:rPr>
          <w:rFonts w:ascii="Arial" w:hAnsi="Arial" w:cs="Arial"/>
          <w:sz w:val="16"/>
          <w:szCs w:val="16"/>
          <w:vertAlign w:val="superscript"/>
        </w:rPr>
        <w:t>3</w:t>
      </w:r>
      <w:r w:rsidRPr="003E728D">
        <w:rPr>
          <w:rFonts w:ascii="Arial" w:hAnsi="Arial" w:cs="Arial"/>
          <w:sz w:val="16"/>
          <w:szCs w:val="16"/>
        </w:rPr>
        <w:t>/час, находящиеся на балансе филиала ООО «МПЖКХ «Водоканал». По данным  протокола лабораторных испытаний исследованная проба питьевой воды по санитарно-химическим показателям соответствует требованиям СаНПиН 2.1.4.1175-02. На сети в качестве регулирующей емкости действует водонапорная башня Рожновского V=25 м</w:t>
      </w:r>
      <w:r w:rsidRPr="003E728D">
        <w:rPr>
          <w:rFonts w:ascii="Arial" w:hAnsi="Arial" w:cs="Arial"/>
          <w:sz w:val="16"/>
          <w:szCs w:val="16"/>
          <w:vertAlign w:val="superscript"/>
        </w:rPr>
        <w:t>3</w:t>
      </w:r>
      <w:r w:rsidRPr="003E728D">
        <w:rPr>
          <w:rFonts w:ascii="Arial" w:hAnsi="Arial" w:cs="Arial"/>
          <w:sz w:val="16"/>
          <w:szCs w:val="16"/>
        </w:rPr>
        <w:t xml:space="preserve"> Н=15 м.  Остальная жилая застройка снабжается водой от приусадебных колодцев.</w:t>
      </w:r>
    </w:p>
    <w:p w:rsidR="00795A45" w:rsidRPr="003E728D" w:rsidRDefault="00795A45" w:rsidP="00795A45">
      <w:pPr>
        <w:widowControl w:val="0"/>
        <w:numPr>
          <w:ilvl w:val="0"/>
          <w:numId w:val="11"/>
        </w:numPr>
        <w:suppressAutoHyphens/>
        <w:autoSpaceDE w:val="0"/>
        <w:jc w:val="center"/>
        <w:rPr>
          <w:rFonts w:ascii="Arial" w:hAnsi="Arial" w:cs="Arial"/>
          <w:b/>
          <w:sz w:val="16"/>
          <w:szCs w:val="16"/>
        </w:rPr>
      </w:pPr>
      <w:r w:rsidRPr="003E728D">
        <w:rPr>
          <w:rFonts w:ascii="Arial" w:hAnsi="Arial" w:cs="Arial"/>
          <w:b/>
          <w:sz w:val="16"/>
          <w:szCs w:val="16"/>
        </w:rPr>
        <w:t>Проектное предложение.</w:t>
      </w:r>
    </w:p>
    <w:p w:rsidR="00795A45" w:rsidRPr="003E728D" w:rsidRDefault="00795A45" w:rsidP="00402CBF">
      <w:pPr>
        <w:ind w:firstLine="720"/>
        <w:jc w:val="both"/>
        <w:rPr>
          <w:rFonts w:ascii="Arial" w:hAnsi="Arial" w:cs="Arial"/>
          <w:sz w:val="16"/>
          <w:szCs w:val="16"/>
        </w:rPr>
      </w:pPr>
      <w:r w:rsidRPr="003E728D">
        <w:rPr>
          <w:rFonts w:ascii="Arial" w:hAnsi="Arial" w:cs="Arial"/>
          <w:sz w:val="16"/>
          <w:szCs w:val="16"/>
        </w:rPr>
        <w:t>В соответствии со СНиП 2.04.02-84 приняты следующие нормы водоснабжения:</w:t>
      </w:r>
    </w:p>
    <w:p w:rsidR="00795A45" w:rsidRPr="003E728D" w:rsidRDefault="00795A45" w:rsidP="00402CBF">
      <w:pPr>
        <w:tabs>
          <w:tab w:val="left" w:pos="720"/>
          <w:tab w:val="left" w:pos="2498"/>
          <w:tab w:val="left" w:pos="3567"/>
          <w:tab w:val="left" w:pos="4636"/>
          <w:tab w:val="left" w:pos="5705"/>
          <w:tab w:val="left" w:pos="6774"/>
        </w:tabs>
        <w:ind w:firstLine="720"/>
        <w:jc w:val="both"/>
        <w:rPr>
          <w:rFonts w:ascii="Arial" w:hAnsi="Arial" w:cs="Arial"/>
          <w:sz w:val="16"/>
          <w:szCs w:val="16"/>
        </w:rPr>
      </w:pPr>
      <w:r w:rsidRPr="003E728D">
        <w:rPr>
          <w:rFonts w:ascii="Arial" w:hAnsi="Arial" w:cs="Arial"/>
          <w:sz w:val="16"/>
          <w:szCs w:val="16"/>
        </w:rPr>
        <w:t>- 160 л/сутки на одного человека – обеспечение хозяйственно-питьевых нужд населения, проживающего в жилых домах, оборудованных внутренним водопроводом и канализацией;</w:t>
      </w:r>
    </w:p>
    <w:p w:rsidR="00795A45" w:rsidRPr="003E728D" w:rsidRDefault="00795A45" w:rsidP="00402CBF">
      <w:pPr>
        <w:tabs>
          <w:tab w:val="left" w:pos="720"/>
          <w:tab w:val="left" w:pos="2498"/>
          <w:tab w:val="left" w:pos="3567"/>
          <w:tab w:val="left" w:pos="4636"/>
          <w:tab w:val="left" w:pos="5705"/>
          <w:tab w:val="left" w:pos="6774"/>
        </w:tabs>
        <w:ind w:firstLine="720"/>
        <w:jc w:val="both"/>
        <w:rPr>
          <w:rFonts w:ascii="Arial" w:hAnsi="Arial" w:cs="Arial"/>
          <w:sz w:val="16"/>
          <w:szCs w:val="16"/>
        </w:rPr>
      </w:pPr>
      <w:r w:rsidRPr="003E728D">
        <w:rPr>
          <w:rFonts w:ascii="Arial" w:hAnsi="Arial" w:cs="Arial"/>
          <w:b/>
          <w:bCs/>
          <w:sz w:val="16"/>
          <w:szCs w:val="16"/>
        </w:rPr>
        <w:t>-</w:t>
      </w:r>
      <w:r w:rsidRPr="003E728D">
        <w:rPr>
          <w:rFonts w:ascii="Arial" w:hAnsi="Arial" w:cs="Arial"/>
          <w:sz w:val="16"/>
          <w:szCs w:val="16"/>
        </w:rPr>
        <w:t xml:space="preserve">  50 л/сутки на одного человека – норма расхода воды на полив улиц и зеленых насаждений;</w:t>
      </w:r>
    </w:p>
    <w:p w:rsidR="00795A45" w:rsidRPr="003E728D" w:rsidRDefault="00795A45" w:rsidP="00402CBF">
      <w:pPr>
        <w:tabs>
          <w:tab w:val="left" w:pos="720"/>
          <w:tab w:val="left" w:pos="2498"/>
          <w:tab w:val="left" w:pos="3567"/>
          <w:tab w:val="left" w:pos="4636"/>
          <w:tab w:val="left" w:pos="5705"/>
          <w:tab w:val="left" w:pos="6774"/>
        </w:tabs>
        <w:ind w:firstLine="720"/>
        <w:jc w:val="both"/>
        <w:rPr>
          <w:rFonts w:ascii="Arial" w:hAnsi="Arial" w:cs="Arial"/>
          <w:sz w:val="16"/>
          <w:szCs w:val="16"/>
        </w:rPr>
      </w:pPr>
      <w:r w:rsidRPr="003E728D">
        <w:rPr>
          <w:rFonts w:ascii="Arial" w:hAnsi="Arial" w:cs="Arial"/>
          <w:b/>
          <w:bCs/>
          <w:sz w:val="16"/>
          <w:szCs w:val="16"/>
        </w:rPr>
        <w:t>-</w:t>
      </w:r>
      <w:r w:rsidRPr="003E728D">
        <w:rPr>
          <w:rFonts w:ascii="Arial" w:hAnsi="Arial" w:cs="Arial"/>
          <w:sz w:val="16"/>
          <w:szCs w:val="16"/>
        </w:rPr>
        <w:t xml:space="preserve">  20% от расхода на хозяйственно-питьевые нужды населения приняты дополнительно на обеспечение его продуктами, оказание бытовых услуг и прочее.</w:t>
      </w:r>
    </w:p>
    <w:p w:rsidR="00795A45" w:rsidRPr="003E728D" w:rsidRDefault="00795A45" w:rsidP="00402CBF">
      <w:pPr>
        <w:ind w:firstLine="720"/>
        <w:jc w:val="both"/>
        <w:rPr>
          <w:rFonts w:ascii="Arial" w:hAnsi="Arial" w:cs="Arial"/>
          <w:sz w:val="16"/>
          <w:szCs w:val="16"/>
        </w:rPr>
      </w:pPr>
      <w:r w:rsidRPr="003E728D">
        <w:rPr>
          <w:rFonts w:ascii="Arial" w:hAnsi="Arial" w:cs="Arial"/>
          <w:sz w:val="16"/>
          <w:szCs w:val="16"/>
        </w:rPr>
        <w:t>Общее водопотребление Валдайского городского поселения на расчётный период сохранится в рамках генплана 2012 года и составит: 3643,99 м³/сутки, так как в населенном пункте настоящими изменениями не  предусмотрено  увеличение численности жителей и создание новых объектов общественно-бытового и производственного назначения. Не изменяется существенно и схема водоснабжения, так как развитие города будет в целом вестись в соответствии с ранее разработанным генпланом. Принципиальным моментом настоящих изменений является создание нового микрорайона индивидуальной жилой застройки в северной части города (см. раздел  8.2.).</w:t>
      </w:r>
    </w:p>
    <w:p w:rsidR="00795A45" w:rsidRPr="003E728D" w:rsidRDefault="00795A45" w:rsidP="00795A45">
      <w:pPr>
        <w:jc w:val="center"/>
        <w:rPr>
          <w:rFonts w:ascii="Arial" w:hAnsi="Arial" w:cs="Arial"/>
          <w:b/>
          <w:sz w:val="16"/>
          <w:szCs w:val="16"/>
        </w:rPr>
      </w:pPr>
      <w:r w:rsidRPr="003E728D">
        <w:rPr>
          <w:rFonts w:ascii="Arial" w:hAnsi="Arial" w:cs="Arial"/>
          <w:b/>
          <w:sz w:val="16"/>
          <w:szCs w:val="16"/>
        </w:rPr>
        <w:t>г. Валдай</w:t>
      </w:r>
    </w:p>
    <w:p w:rsidR="00795A45" w:rsidRPr="003E728D" w:rsidRDefault="00795A45" w:rsidP="00795A45">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 xml:space="preserve">   Расходы воды на пожаротушение приняты по СП 8.13130.2009, СП 10.13130.2009 и СП 118.13330.2012 и составляют для г. Валдай:</w:t>
      </w:r>
    </w:p>
    <w:p w:rsidR="00795A45" w:rsidRPr="003E728D" w:rsidRDefault="00795A45" w:rsidP="00795A45">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 на наружное – 2х15 л/с (при количестве жителей до 25 000 чел и застройки зданиями высотой три этажа и выше независимо от степени их огнестойкости);</w:t>
      </w:r>
    </w:p>
    <w:p w:rsidR="00795A45" w:rsidRPr="003E728D" w:rsidRDefault="00795A45" w:rsidP="00795A45">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 на внутреннее –  2х2,5 л/с + 2х5 л/с = 15 л/с (здание действующего дома культуры со сценой).</w:t>
      </w:r>
    </w:p>
    <w:p w:rsidR="00795A45" w:rsidRPr="003E728D" w:rsidRDefault="00795A45" w:rsidP="00795A45">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Время тушения пожара – 3 часа, расчётное количество пожаров 2.</w:t>
      </w:r>
    </w:p>
    <w:p w:rsidR="00795A45" w:rsidRPr="003E728D" w:rsidRDefault="00795A45" w:rsidP="00795A45">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Для гарантированного обеспечения города Валдай питьевой водой проектом предусматривается развитие действующего объединённого хозяйственно-питьевого, поливочного и противопожарного водопровода, а именно:</w:t>
      </w:r>
    </w:p>
    <w:p w:rsidR="00795A45" w:rsidRPr="003E728D" w:rsidRDefault="00795A45" w:rsidP="00795A45">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 консервация действующих одиночных артезианских скважин (ул. Труда, ул. Георгиевской, Студгородке) на случай чрезвычайных ситуаций, т. к. зоны санитарной охраны первого пояса вокруг скважин не выдержаны, что не позволяет осуществлять защитные мероприятия в полном объеме;</w:t>
      </w:r>
    </w:p>
    <w:p w:rsidR="00795A45" w:rsidRPr="003E728D" w:rsidRDefault="00795A45" w:rsidP="00795A45">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 в качестве источника водоснабжения проектом предлагается использовать действующие артезианские скважины на территории действующего водозабора (проектная производительность водозабора 7,5 тыс. м</w:t>
      </w:r>
      <w:r w:rsidRPr="003E728D">
        <w:rPr>
          <w:rFonts w:ascii="Arial" w:hAnsi="Arial" w:cs="Arial"/>
          <w:sz w:val="16"/>
          <w:szCs w:val="16"/>
          <w:vertAlign w:val="superscript"/>
        </w:rPr>
        <w:t>3</w:t>
      </w:r>
      <w:r w:rsidRPr="003E728D">
        <w:rPr>
          <w:rFonts w:ascii="Arial" w:hAnsi="Arial" w:cs="Arial"/>
          <w:sz w:val="16"/>
          <w:szCs w:val="16"/>
        </w:rPr>
        <w:t>/сутки);</w:t>
      </w:r>
    </w:p>
    <w:p w:rsidR="00795A45" w:rsidRPr="003E728D" w:rsidRDefault="00795A45" w:rsidP="00795A45">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 устройство двух резервных артезианских скважин на территории действующего водозабора, ожидаемой производительностью 15,0 м</w:t>
      </w:r>
      <w:r w:rsidRPr="003E728D">
        <w:rPr>
          <w:rFonts w:ascii="Arial" w:hAnsi="Arial" w:cs="Arial"/>
          <w:sz w:val="16"/>
          <w:szCs w:val="16"/>
          <w:vertAlign w:val="superscript"/>
        </w:rPr>
        <w:t>3</w:t>
      </w:r>
      <w:r w:rsidRPr="003E728D">
        <w:rPr>
          <w:rFonts w:ascii="Arial" w:hAnsi="Arial" w:cs="Arial"/>
          <w:sz w:val="16"/>
          <w:szCs w:val="16"/>
        </w:rPr>
        <w:t>/час (аналог - действующие артезианские скважины), что позволит использовать скважины в щадящем для водоносного пласта режиме;</w:t>
      </w:r>
    </w:p>
    <w:p w:rsidR="00795A45" w:rsidRPr="003E728D" w:rsidRDefault="00795A45" w:rsidP="00795A45">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 в качестве контррезервуара проектом предлагается сохранить действующие водонапорные башни (V=25 м</w:t>
      </w:r>
      <w:r w:rsidRPr="003E728D">
        <w:rPr>
          <w:rFonts w:ascii="Arial" w:hAnsi="Arial" w:cs="Arial"/>
          <w:sz w:val="16"/>
          <w:szCs w:val="16"/>
          <w:vertAlign w:val="superscript"/>
        </w:rPr>
        <w:t>3</w:t>
      </w:r>
      <w:r w:rsidRPr="003E728D">
        <w:rPr>
          <w:rFonts w:ascii="Arial" w:hAnsi="Arial" w:cs="Arial"/>
          <w:sz w:val="16"/>
          <w:szCs w:val="16"/>
        </w:rPr>
        <w:t>; Н=15 м);</w:t>
      </w:r>
    </w:p>
    <w:p w:rsidR="00795A45" w:rsidRPr="003E728D" w:rsidRDefault="00795A45" w:rsidP="00795A45">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 прокладка дополнительных кольцевых участков объединенного хозяйственно-питьевого, поливочного и противопожарного водопровода Ø315÷110 мм;</w:t>
      </w:r>
    </w:p>
    <w:p w:rsidR="00795A45" w:rsidRPr="003E728D" w:rsidRDefault="00795A45" w:rsidP="00795A45">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 поэтапная реконструкция существующих сетей и замена изношенных участков сети.</w:t>
      </w:r>
    </w:p>
    <w:p w:rsidR="00795A45" w:rsidRPr="003E728D" w:rsidRDefault="00795A45" w:rsidP="00795A45">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Планируемые сети рекомендуется выполнить из полиэтиленовых труб ПЭ100 SDR17 Ø315÷110 мм ГОСТ 18599-2001.</w:t>
      </w:r>
    </w:p>
    <w:p w:rsidR="00795A45" w:rsidRPr="003E728D" w:rsidRDefault="00795A45" w:rsidP="00795A45">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На сети предусматривается устройство колодцев из сборных ж/б элементов по ТПР 901-09-11.84 для установки в них пожарных гидрантов  и отключающей арматуры.</w:t>
      </w:r>
    </w:p>
    <w:p w:rsidR="00795A45" w:rsidRPr="003E728D" w:rsidRDefault="00795A45" w:rsidP="00795A45">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Обеспечение наружного пожаротушения предусматривается от пожарных гидрантов, устанавливаемых на кольцевой сети с радиусом действия 120÷150 м.</w:t>
      </w:r>
    </w:p>
    <w:p w:rsidR="00795A45" w:rsidRPr="003E728D" w:rsidRDefault="00795A45" w:rsidP="00795A45">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Для внутреннего пожаротушения проектом рекомендуется оснащать жилые дома индивидуальными устройствами внутриквартирного пожаротушения.</w:t>
      </w:r>
    </w:p>
    <w:p w:rsidR="00795A45" w:rsidRPr="003E728D" w:rsidRDefault="00795A45" w:rsidP="00795A45">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 xml:space="preserve">Для учёта водопотребления и рационального использования воды проектом предлагается устройство водомерных узлов в каждом здании, оборудованном внутренним водопроводом, в соответствии с гл.7.2 п.7.2.1 СП 30.13330.2012. </w:t>
      </w:r>
    </w:p>
    <w:p w:rsidR="00795A45" w:rsidRPr="003E728D" w:rsidRDefault="00795A45" w:rsidP="00795A45">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 xml:space="preserve">Водозаборные и водопроводные сооружения должны иметь зоны санитарной охраны трех поясов в соответствии с СанПиН 2.1.4.1110-02, для каждого из которых организацией-проектировщиком разрабатывается комплекс мероприятий по защите и определяются его границы. </w:t>
      </w:r>
    </w:p>
    <w:p w:rsidR="00795A45" w:rsidRPr="003E728D" w:rsidRDefault="00795A45" w:rsidP="00795A45">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 xml:space="preserve">Расчётные расходы водопотребления  приведены в таблицах 10.1.1. и 10.1.2. </w:t>
      </w:r>
    </w:p>
    <w:p w:rsidR="00087963" w:rsidRPr="003E728D" w:rsidRDefault="00087963" w:rsidP="00087963">
      <w:pPr>
        <w:numPr>
          <w:ilvl w:val="0"/>
          <w:numId w:val="11"/>
        </w:numPr>
        <w:autoSpaceDE w:val="0"/>
        <w:autoSpaceDN w:val="0"/>
        <w:adjustRightInd w:val="0"/>
        <w:ind w:firstLine="709"/>
        <w:jc w:val="right"/>
        <w:rPr>
          <w:rFonts w:ascii="Arial" w:hAnsi="Arial" w:cs="Arial"/>
          <w:sz w:val="16"/>
          <w:szCs w:val="16"/>
        </w:rPr>
      </w:pPr>
      <w:r w:rsidRPr="003E728D">
        <w:rPr>
          <w:rFonts w:ascii="Arial" w:hAnsi="Arial" w:cs="Arial"/>
          <w:sz w:val="16"/>
          <w:szCs w:val="16"/>
        </w:rPr>
        <w:t>Таблица 10.1.1.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3"/>
        <w:gridCol w:w="1333"/>
        <w:gridCol w:w="595"/>
        <w:gridCol w:w="609"/>
        <w:gridCol w:w="713"/>
        <w:gridCol w:w="700"/>
        <w:gridCol w:w="713"/>
        <w:gridCol w:w="702"/>
        <w:gridCol w:w="623"/>
        <w:gridCol w:w="684"/>
        <w:gridCol w:w="1033"/>
        <w:gridCol w:w="840"/>
        <w:gridCol w:w="720"/>
        <w:gridCol w:w="120"/>
        <w:gridCol w:w="1080"/>
      </w:tblGrid>
      <w:tr w:rsidR="00087963" w:rsidRPr="003E728D" w:rsidTr="00A0624D">
        <w:trPr>
          <w:trHeight w:val="20"/>
        </w:trPr>
        <w:tc>
          <w:tcPr>
            <w:tcW w:w="2376" w:type="dxa"/>
            <w:gridSpan w:val="2"/>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Потребитель</w:t>
            </w:r>
          </w:p>
        </w:tc>
        <w:tc>
          <w:tcPr>
            <w:tcW w:w="595" w:type="dxa"/>
            <w:vMerge w:val="restart"/>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Ед-ца изме- рения</w:t>
            </w:r>
          </w:p>
        </w:tc>
        <w:tc>
          <w:tcPr>
            <w:tcW w:w="609" w:type="dxa"/>
            <w:vMerge w:val="restart"/>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Кол-во</w:t>
            </w:r>
          </w:p>
        </w:tc>
        <w:tc>
          <w:tcPr>
            <w:tcW w:w="713" w:type="dxa"/>
            <w:vMerge w:val="restart"/>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Средне суточн. норма  на ед. изм.</w:t>
            </w:r>
          </w:p>
        </w:tc>
        <w:tc>
          <w:tcPr>
            <w:tcW w:w="2738" w:type="dxa"/>
            <w:gridSpan w:val="4"/>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Водопотребление</w:t>
            </w:r>
          </w:p>
        </w:tc>
        <w:tc>
          <w:tcPr>
            <w:tcW w:w="3397" w:type="dxa"/>
            <w:gridSpan w:val="5"/>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Водоотведение</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Приме</w:t>
            </w:r>
            <w:r w:rsidR="00402CBF" w:rsidRPr="003E728D">
              <w:rPr>
                <w:rFonts w:ascii="Arial" w:hAnsi="Arial" w:cs="Arial"/>
                <w:b/>
                <w:bCs/>
                <w:sz w:val="16"/>
                <w:szCs w:val="16"/>
              </w:rPr>
              <w:t>-ча</w:t>
            </w:r>
            <w:r w:rsidRPr="003E728D">
              <w:rPr>
                <w:rFonts w:ascii="Arial" w:hAnsi="Arial" w:cs="Arial"/>
                <w:b/>
                <w:bCs/>
                <w:sz w:val="16"/>
                <w:szCs w:val="16"/>
              </w:rPr>
              <w:t>ние</w:t>
            </w:r>
          </w:p>
        </w:tc>
      </w:tr>
      <w:tr w:rsidR="00087963" w:rsidRPr="003E728D" w:rsidTr="00A0624D">
        <w:trPr>
          <w:trHeight w:val="20"/>
        </w:trPr>
        <w:tc>
          <w:tcPr>
            <w:tcW w:w="2376" w:type="dxa"/>
            <w:gridSpan w:val="2"/>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 xml:space="preserve">Наименование </w:t>
            </w:r>
            <w:r w:rsidRPr="003E728D">
              <w:rPr>
                <w:rFonts w:ascii="Arial" w:hAnsi="Arial" w:cs="Arial"/>
                <w:b/>
                <w:bCs/>
                <w:sz w:val="16"/>
                <w:szCs w:val="16"/>
              </w:rPr>
              <w:br/>
              <w:t>расхода</w:t>
            </w:r>
          </w:p>
        </w:tc>
        <w:tc>
          <w:tcPr>
            <w:tcW w:w="595" w:type="dxa"/>
            <w:vMerge/>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jc w:val="center"/>
              <w:rPr>
                <w:rFonts w:ascii="Arial" w:hAnsi="Arial" w:cs="Arial"/>
                <w:b/>
                <w:bCs/>
                <w:sz w:val="16"/>
                <w:szCs w:val="16"/>
              </w:rPr>
            </w:pPr>
          </w:p>
        </w:tc>
        <w:tc>
          <w:tcPr>
            <w:tcW w:w="609" w:type="dxa"/>
            <w:vMerge/>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jc w:val="center"/>
              <w:rPr>
                <w:rFonts w:ascii="Arial" w:hAnsi="Arial" w:cs="Arial"/>
                <w:b/>
                <w:bCs/>
                <w:sz w:val="16"/>
                <w:szCs w:val="16"/>
              </w:rPr>
            </w:pPr>
          </w:p>
        </w:tc>
        <w:tc>
          <w:tcPr>
            <w:tcW w:w="713" w:type="dxa"/>
            <w:vMerge/>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jc w:val="center"/>
              <w:rPr>
                <w:rFonts w:ascii="Arial" w:hAnsi="Arial" w:cs="Arial"/>
                <w:b/>
                <w:bCs/>
                <w:sz w:val="16"/>
                <w:szCs w:val="16"/>
              </w:rPr>
            </w:pPr>
          </w:p>
        </w:tc>
        <w:tc>
          <w:tcPr>
            <w:tcW w:w="700" w:type="dxa"/>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Ср.сут.</w:t>
            </w:r>
            <w:r w:rsidRPr="003E728D">
              <w:rPr>
                <w:rFonts w:ascii="Arial" w:hAnsi="Arial" w:cs="Arial"/>
                <w:b/>
                <w:bCs/>
                <w:sz w:val="16"/>
                <w:szCs w:val="16"/>
              </w:rPr>
              <w:br/>
              <w:t>м³/сут</w:t>
            </w:r>
          </w:p>
        </w:tc>
        <w:tc>
          <w:tcPr>
            <w:tcW w:w="713" w:type="dxa"/>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Годовое</w:t>
            </w:r>
            <w:r w:rsidRPr="003E728D">
              <w:rPr>
                <w:rFonts w:ascii="Arial" w:hAnsi="Arial" w:cs="Arial"/>
                <w:b/>
                <w:bCs/>
                <w:sz w:val="16"/>
                <w:szCs w:val="16"/>
              </w:rPr>
              <w:br/>
              <w:t>т.м³/год</w:t>
            </w:r>
          </w:p>
        </w:tc>
        <w:tc>
          <w:tcPr>
            <w:tcW w:w="702" w:type="dxa"/>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Макс.</w:t>
            </w:r>
            <w:r w:rsidRPr="003E728D">
              <w:rPr>
                <w:rFonts w:ascii="Arial" w:hAnsi="Arial" w:cs="Arial"/>
                <w:b/>
                <w:bCs/>
                <w:sz w:val="16"/>
                <w:szCs w:val="16"/>
              </w:rPr>
              <w:br/>
              <w:t>сут.</w:t>
            </w:r>
            <w:r w:rsidRPr="003E728D">
              <w:rPr>
                <w:rFonts w:ascii="Arial" w:hAnsi="Arial" w:cs="Arial"/>
                <w:b/>
                <w:bCs/>
                <w:sz w:val="16"/>
                <w:szCs w:val="16"/>
              </w:rPr>
              <w:br/>
              <w:t>м³/сут</w:t>
            </w:r>
          </w:p>
        </w:tc>
        <w:tc>
          <w:tcPr>
            <w:tcW w:w="623" w:type="dxa"/>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Макс.</w:t>
            </w:r>
            <w:r w:rsidRPr="003E728D">
              <w:rPr>
                <w:rFonts w:ascii="Arial" w:hAnsi="Arial" w:cs="Arial"/>
                <w:b/>
                <w:bCs/>
                <w:sz w:val="16"/>
                <w:szCs w:val="16"/>
              </w:rPr>
              <w:br/>
              <w:t>час.</w:t>
            </w:r>
            <w:r w:rsidRPr="003E728D">
              <w:rPr>
                <w:rFonts w:ascii="Arial" w:hAnsi="Arial" w:cs="Arial"/>
                <w:b/>
                <w:bCs/>
                <w:sz w:val="16"/>
                <w:szCs w:val="16"/>
              </w:rPr>
              <w:br/>
              <w:t>м³/час</w:t>
            </w:r>
          </w:p>
        </w:tc>
        <w:tc>
          <w:tcPr>
            <w:tcW w:w="684" w:type="dxa"/>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Ср.сут.</w:t>
            </w:r>
            <w:r w:rsidRPr="003E728D">
              <w:rPr>
                <w:rFonts w:ascii="Arial" w:hAnsi="Arial" w:cs="Arial"/>
                <w:b/>
                <w:bCs/>
                <w:sz w:val="16"/>
                <w:szCs w:val="16"/>
              </w:rPr>
              <w:br/>
              <w:t>м³/сут</w:t>
            </w:r>
          </w:p>
        </w:tc>
        <w:tc>
          <w:tcPr>
            <w:tcW w:w="1033" w:type="dxa"/>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Годовое</w:t>
            </w:r>
            <w:r w:rsidRPr="003E728D">
              <w:rPr>
                <w:rFonts w:ascii="Arial" w:hAnsi="Arial" w:cs="Arial"/>
                <w:b/>
                <w:bCs/>
                <w:sz w:val="16"/>
                <w:szCs w:val="16"/>
              </w:rPr>
              <w:br/>
              <w:t>т.м³/год</w:t>
            </w:r>
          </w:p>
        </w:tc>
        <w:tc>
          <w:tcPr>
            <w:tcW w:w="840" w:type="dxa"/>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Макс.</w:t>
            </w:r>
            <w:r w:rsidRPr="003E728D">
              <w:rPr>
                <w:rFonts w:ascii="Arial" w:hAnsi="Arial" w:cs="Arial"/>
                <w:b/>
                <w:bCs/>
                <w:sz w:val="16"/>
                <w:szCs w:val="16"/>
              </w:rPr>
              <w:br/>
              <w:t>сут.</w:t>
            </w:r>
            <w:r w:rsidRPr="003E728D">
              <w:rPr>
                <w:rFonts w:ascii="Arial" w:hAnsi="Arial" w:cs="Arial"/>
                <w:b/>
                <w:bCs/>
                <w:sz w:val="16"/>
                <w:szCs w:val="16"/>
              </w:rPr>
              <w:br/>
              <w:t>м³/сут</w:t>
            </w:r>
          </w:p>
        </w:tc>
        <w:tc>
          <w:tcPr>
            <w:tcW w:w="840" w:type="dxa"/>
            <w:gridSpan w:val="2"/>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Макс.</w:t>
            </w:r>
            <w:r w:rsidRPr="003E728D">
              <w:rPr>
                <w:rFonts w:ascii="Arial" w:hAnsi="Arial" w:cs="Arial"/>
                <w:b/>
                <w:bCs/>
                <w:sz w:val="16"/>
                <w:szCs w:val="16"/>
              </w:rPr>
              <w:br/>
              <w:t>час.</w:t>
            </w:r>
            <w:r w:rsidRPr="003E728D">
              <w:rPr>
                <w:rFonts w:ascii="Arial" w:hAnsi="Arial" w:cs="Arial"/>
                <w:b/>
                <w:bCs/>
                <w:sz w:val="16"/>
                <w:szCs w:val="16"/>
              </w:rPr>
              <w:br/>
              <w:t>м³/час</w:t>
            </w:r>
          </w:p>
        </w:tc>
        <w:tc>
          <w:tcPr>
            <w:tcW w:w="1080" w:type="dxa"/>
            <w:vMerge/>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jc w:val="center"/>
              <w:rPr>
                <w:rFonts w:ascii="Arial" w:hAnsi="Arial" w:cs="Arial"/>
                <w:b/>
                <w:bCs/>
                <w:sz w:val="16"/>
                <w:szCs w:val="16"/>
              </w:rPr>
            </w:pPr>
          </w:p>
        </w:tc>
      </w:tr>
      <w:tr w:rsidR="00087963" w:rsidRPr="003E728D" w:rsidTr="00A0624D">
        <w:trPr>
          <w:trHeight w:val="20"/>
        </w:trPr>
        <w:tc>
          <w:tcPr>
            <w:tcW w:w="104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Cs/>
                <w:sz w:val="16"/>
                <w:szCs w:val="16"/>
              </w:rPr>
            </w:pPr>
            <w:r w:rsidRPr="003E728D">
              <w:rPr>
                <w:rFonts w:ascii="Arial" w:hAnsi="Arial" w:cs="Arial"/>
                <w:bCs/>
                <w:sz w:val="16"/>
                <w:szCs w:val="16"/>
              </w:rPr>
              <w:t>1</w:t>
            </w:r>
          </w:p>
        </w:tc>
        <w:tc>
          <w:tcPr>
            <w:tcW w:w="13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Cs/>
                <w:sz w:val="16"/>
                <w:szCs w:val="16"/>
              </w:rPr>
            </w:pPr>
            <w:r w:rsidRPr="003E728D">
              <w:rPr>
                <w:rFonts w:ascii="Arial" w:hAnsi="Arial" w:cs="Arial"/>
                <w:bCs/>
                <w:sz w:val="16"/>
                <w:szCs w:val="16"/>
              </w:rPr>
              <w:t>2</w:t>
            </w:r>
          </w:p>
        </w:tc>
        <w:tc>
          <w:tcPr>
            <w:tcW w:w="595"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Cs/>
                <w:sz w:val="16"/>
                <w:szCs w:val="16"/>
              </w:rPr>
            </w:pPr>
            <w:r w:rsidRPr="003E728D">
              <w:rPr>
                <w:rFonts w:ascii="Arial" w:hAnsi="Arial" w:cs="Arial"/>
                <w:bCs/>
                <w:sz w:val="16"/>
                <w:szCs w:val="16"/>
              </w:rPr>
              <w:t>3</w:t>
            </w:r>
          </w:p>
        </w:tc>
        <w:tc>
          <w:tcPr>
            <w:tcW w:w="609"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Cs/>
                <w:sz w:val="16"/>
                <w:szCs w:val="16"/>
              </w:rPr>
            </w:pPr>
            <w:r w:rsidRPr="003E728D">
              <w:rPr>
                <w:rFonts w:ascii="Arial" w:hAnsi="Arial" w:cs="Arial"/>
                <w:bCs/>
                <w:sz w:val="16"/>
                <w:szCs w:val="16"/>
              </w:rPr>
              <w:t>4</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Cs/>
                <w:sz w:val="16"/>
                <w:szCs w:val="16"/>
              </w:rPr>
            </w:pPr>
            <w:r w:rsidRPr="003E728D">
              <w:rPr>
                <w:rFonts w:ascii="Arial" w:hAnsi="Arial" w:cs="Arial"/>
                <w:bCs/>
                <w:sz w:val="16"/>
                <w:szCs w:val="16"/>
              </w:rPr>
              <w:t>5</w:t>
            </w:r>
          </w:p>
        </w:tc>
        <w:tc>
          <w:tcPr>
            <w:tcW w:w="70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Cs/>
                <w:sz w:val="16"/>
                <w:szCs w:val="16"/>
              </w:rPr>
            </w:pPr>
            <w:r w:rsidRPr="003E728D">
              <w:rPr>
                <w:rFonts w:ascii="Arial" w:hAnsi="Arial" w:cs="Arial"/>
                <w:bCs/>
                <w:sz w:val="16"/>
                <w:szCs w:val="16"/>
              </w:rPr>
              <w:t>6</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Cs/>
                <w:sz w:val="16"/>
                <w:szCs w:val="16"/>
              </w:rPr>
            </w:pPr>
            <w:r w:rsidRPr="003E728D">
              <w:rPr>
                <w:rFonts w:ascii="Arial" w:hAnsi="Arial" w:cs="Arial"/>
                <w:bCs/>
                <w:sz w:val="16"/>
                <w:szCs w:val="16"/>
              </w:rPr>
              <w:t>7</w:t>
            </w:r>
          </w:p>
        </w:tc>
        <w:tc>
          <w:tcPr>
            <w:tcW w:w="702"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Cs/>
                <w:sz w:val="16"/>
                <w:szCs w:val="16"/>
              </w:rPr>
            </w:pPr>
            <w:r w:rsidRPr="003E728D">
              <w:rPr>
                <w:rFonts w:ascii="Arial" w:hAnsi="Arial" w:cs="Arial"/>
                <w:bCs/>
                <w:sz w:val="16"/>
                <w:szCs w:val="16"/>
              </w:rPr>
              <w:t>8</w:t>
            </w:r>
          </w:p>
        </w:tc>
        <w:tc>
          <w:tcPr>
            <w:tcW w:w="62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Cs/>
                <w:sz w:val="16"/>
                <w:szCs w:val="16"/>
              </w:rPr>
            </w:pPr>
            <w:r w:rsidRPr="003E728D">
              <w:rPr>
                <w:rFonts w:ascii="Arial" w:hAnsi="Arial" w:cs="Arial"/>
                <w:bCs/>
                <w:sz w:val="16"/>
                <w:szCs w:val="16"/>
              </w:rPr>
              <w:t>9</w:t>
            </w:r>
          </w:p>
        </w:tc>
        <w:tc>
          <w:tcPr>
            <w:tcW w:w="684"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Cs/>
                <w:sz w:val="16"/>
                <w:szCs w:val="16"/>
              </w:rPr>
            </w:pPr>
            <w:r w:rsidRPr="003E728D">
              <w:rPr>
                <w:rFonts w:ascii="Arial" w:hAnsi="Arial" w:cs="Arial"/>
                <w:bCs/>
                <w:sz w:val="16"/>
                <w:szCs w:val="16"/>
              </w:rPr>
              <w:t>10</w:t>
            </w:r>
          </w:p>
        </w:tc>
        <w:tc>
          <w:tcPr>
            <w:tcW w:w="10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Cs/>
                <w:sz w:val="16"/>
                <w:szCs w:val="16"/>
              </w:rPr>
            </w:pPr>
            <w:r w:rsidRPr="003E728D">
              <w:rPr>
                <w:rFonts w:ascii="Arial" w:hAnsi="Arial" w:cs="Arial"/>
                <w:bCs/>
                <w:sz w:val="16"/>
                <w:szCs w:val="16"/>
              </w:rPr>
              <w:t>11</w:t>
            </w:r>
          </w:p>
        </w:tc>
        <w:tc>
          <w:tcPr>
            <w:tcW w:w="84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Cs/>
                <w:sz w:val="16"/>
                <w:szCs w:val="16"/>
              </w:rPr>
            </w:pPr>
            <w:r w:rsidRPr="003E728D">
              <w:rPr>
                <w:rFonts w:ascii="Arial" w:hAnsi="Arial" w:cs="Arial"/>
                <w:bCs/>
                <w:sz w:val="16"/>
                <w:szCs w:val="16"/>
              </w:rPr>
              <w:t>12</w:t>
            </w:r>
          </w:p>
        </w:tc>
        <w:tc>
          <w:tcPr>
            <w:tcW w:w="840" w:type="dxa"/>
            <w:gridSpan w:val="2"/>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Cs/>
                <w:sz w:val="16"/>
                <w:szCs w:val="16"/>
              </w:rPr>
            </w:pPr>
            <w:r w:rsidRPr="003E728D">
              <w:rPr>
                <w:rFonts w:ascii="Arial" w:hAnsi="Arial" w:cs="Arial"/>
                <w:bCs/>
                <w:sz w:val="16"/>
                <w:szCs w:val="16"/>
              </w:rPr>
              <w:t>13</w:t>
            </w:r>
          </w:p>
        </w:tc>
        <w:tc>
          <w:tcPr>
            <w:tcW w:w="108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Cs/>
                <w:sz w:val="16"/>
                <w:szCs w:val="16"/>
              </w:rPr>
            </w:pPr>
            <w:r w:rsidRPr="003E728D">
              <w:rPr>
                <w:rFonts w:ascii="Arial" w:hAnsi="Arial" w:cs="Arial"/>
                <w:bCs/>
                <w:sz w:val="16"/>
                <w:szCs w:val="16"/>
              </w:rPr>
              <w:t>14</w:t>
            </w:r>
          </w:p>
        </w:tc>
      </w:tr>
      <w:tr w:rsidR="00087963" w:rsidRPr="003E728D" w:rsidTr="00A0624D">
        <w:trPr>
          <w:trHeight w:val="20"/>
        </w:trPr>
        <w:tc>
          <w:tcPr>
            <w:tcW w:w="11508" w:type="dxa"/>
            <w:gridSpan w:val="15"/>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г. Валдай</w:t>
            </w:r>
          </w:p>
        </w:tc>
      </w:tr>
      <w:tr w:rsidR="00087963" w:rsidRPr="003E728D" w:rsidTr="00A0624D">
        <w:trPr>
          <w:trHeight w:val="20"/>
        </w:trPr>
        <w:tc>
          <w:tcPr>
            <w:tcW w:w="1043" w:type="dxa"/>
            <w:vMerge w:val="restart"/>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Существующее положение</w:t>
            </w:r>
          </w:p>
        </w:tc>
        <w:tc>
          <w:tcPr>
            <w:tcW w:w="13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r w:rsidRPr="003E728D">
              <w:rPr>
                <w:rFonts w:ascii="Arial" w:hAnsi="Arial" w:cs="Arial"/>
                <w:sz w:val="16"/>
                <w:szCs w:val="16"/>
              </w:rPr>
              <w:t>Хоз-питьевые нужды</w:t>
            </w:r>
          </w:p>
        </w:tc>
        <w:tc>
          <w:tcPr>
            <w:tcW w:w="595"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609"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16016</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160</w:t>
            </w:r>
          </w:p>
        </w:tc>
        <w:tc>
          <w:tcPr>
            <w:tcW w:w="70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2562,56</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935,33</w:t>
            </w:r>
          </w:p>
        </w:tc>
        <w:tc>
          <w:tcPr>
            <w:tcW w:w="702"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3331,33</w:t>
            </w:r>
          </w:p>
        </w:tc>
        <w:tc>
          <w:tcPr>
            <w:tcW w:w="62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223,75</w:t>
            </w:r>
          </w:p>
        </w:tc>
        <w:tc>
          <w:tcPr>
            <w:tcW w:w="684"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2562,56</w:t>
            </w:r>
          </w:p>
        </w:tc>
        <w:tc>
          <w:tcPr>
            <w:tcW w:w="10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935,33</w:t>
            </w:r>
          </w:p>
        </w:tc>
        <w:tc>
          <w:tcPr>
            <w:tcW w:w="84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3331,33</w:t>
            </w:r>
          </w:p>
        </w:tc>
        <w:tc>
          <w:tcPr>
            <w:tcW w:w="840" w:type="dxa"/>
            <w:gridSpan w:val="2"/>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223,75</w:t>
            </w:r>
          </w:p>
        </w:tc>
        <w:tc>
          <w:tcPr>
            <w:tcW w:w="108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1,2,3,4,6,7</w:t>
            </w:r>
          </w:p>
        </w:tc>
      </w:tr>
      <w:tr w:rsidR="00087963" w:rsidRPr="003E728D" w:rsidTr="00A0624D">
        <w:trPr>
          <w:trHeight w:val="20"/>
        </w:trPr>
        <w:tc>
          <w:tcPr>
            <w:tcW w:w="1043" w:type="dxa"/>
            <w:vMerge/>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jc w:val="center"/>
              <w:rPr>
                <w:rFonts w:ascii="Arial" w:hAnsi="Arial" w:cs="Arial"/>
                <w:b/>
                <w:bCs/>
                <w:sz w:val="16"/>
                <w:szCs w:val="16"/>
              </w:rPr>
            </w:pPr>
          </w:p>
        </w:tc>
        <w:tc>
          <w:tcPr>
            <w:tcW w:w="13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Неучтённые расходы</w:t>
            </w:r>
          </w:p>
        </w:tc>
        <w:tc>
          <w:tcPr>
            <w:tcW w:w="595"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09"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ind w:left="-136" w:right="-38"/>
              <w:jc w:val="center"/>
              <w:rPr>
                <w:rFonts w:ascii="Arial" w:hAnsi="Arial" w:cs="Arial"/>
                <w:sz w:val="16"/>
                <w:szCs w:val="16"/>
              </w:rPr>
            </w:pPr>
            <w:r w:rsidRPr="003E728D">
              <w:rPr>
                <w:rFonts w:ascii="Arial" w:hAnsi="Arial" w:cs="Arial"/>
                <w:sz w:val="16"/>
                <w:szCs w:val="16"/>
              </w:rPr>
              <w:t>20,0/</w:t>
            </w:r>
          </w:p>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12,0</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w:t>
            </w:r>
          </w:p>
        </w:tc>
        <w:tc>
          <w:tcPr>
            <w:tcW w:w="70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512,51</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187,07</w:t>
            </w:r>
          </w:p>
        </w:tc>
        <w:tc>
          <w:tcPr>
            <w:tcW w:w="702"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512,51</w:t>
            </w:r>
          </w:p>
        </w:tc>
        <w:tc>
          <w:tcPr>
            <w:tcW w:w="62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34,42</w:t>
            </w:r>
          </w:p>
        </w:tc>
        <w:tc>
          <w:tcPr>
            <w:tcW w:w="684"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307,51</w:t>
            </w:r>
          </w:p>
        </w:tc>
        <w:tc>
          <w:tcPr>
            <w:tcW w:w="10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112,24</w:t>
            </w:r>
          </w:p>
        </w:tc>
        <w:tc>
          <w:tcPr>
            <w:tcW w:w="84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307,51</w:t>
            </w:r>
          </w:p>
        </w:tc>
        <w:tc>
          <w:tcPr>
            <w:tcW w:w="840" w:type="dxa"/>
            <w:gridSpan w:val="2"/>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20,65</w:t>
            </w:r>
          </w:p>
        </w:tc>
        <w:tc>
          <w:tcPr>
            <w:tcW w:w="108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1,2,3,8,9</w:t>
            </w:r>
          </w:p>
        </w:tc>
      </w:tr>
      <w:tr w:rsidR="00087963" w:rsidRPr="003E728D" w:rsidTr="00A0624D">
        <w:trPr>
          <w:trHeight w:val="20"/>
        </w:trPr>
        <w:tc>
          <w:tcPr>
            <w:tcW w:w="1043" w:type="dxa"/>
            <w:vMerge/>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jc w:val="center"/>
              <w:rPr>
                <w:rFonts w:ascii="Arial" w:hAnsi="Arial" w:cs="Arial"/>
                <w:b/>
                <w:bCs/>
                <w:sz w:val="16"/>
                <w:szCs w:val="16"/>
              </w:rPr>
            </w:pPr>
          </w:p>
        </w:tc>
        <w:tc>
          <w:tcPr>
            <w:tcW w:w="13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Полив</w:t>
            </w:r>
          </w:p>
        </w:tc>
        <w:tc>
          <w:tcPr>
            <w:tcW w:w="595"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609"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16016</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50</w:t>
            </w:r>
          </w:p>
        </w:tc>
        <w:tc>
          <w:tcPr>
            <w:tcW w:w="70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131,64</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48,05</w:t>
            </w:r>
          </w:p>
        </w:tc>
        <w:tc>
          <w:tcPr>
            <w:tcW w:w="702"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800,80</w:t>
            </w:r>
          </w:p>
        </w:tc>
        <w:tc>
          <w:tcPr>
            <w:tcW w:w="62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w:t>
            </w:r>
          </w:p>
        </w:tc>
        <w:tc>
          <w:tcPr>
            <w:tcW w:w="684"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w:t>
            </w:r>
          </w:p>
        </w:tc>
        <w:tc>
          <w:tcPr>
            <w:tcW w:w="10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w:t>
            </w:r>
          </w:p>
        </w:tc>
        <w:tc>
          <w:tcPr>
            <w:tcW w:w="84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w:t>
            </w:r>
          </w:p>
        </w:tc>
        <w:tc>
          <w:tcPr>
            <w:tcW w:w="840" w:type="dxa"/>
            <w:gridSpan w:val="2"/>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w:t>
            </w:r>
          </w:p>
        </w:tc>
        <w:tc>
          <w:tcPr>
            <w:tcW w:w="108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1,2,5</w:t>
            </w:r>
          </w:p>
        </w:tc>
      </w:tr>
      <w:tr w:rsidR="00087963" w:rsidRPr="003E728D" w:rsidTr="00A0624D">
        <w:trPr>
          <w:trHeight w:val="20"/>
        </w:trPr>
        <w:tc>
          <w:tcPr>
            <w:tcW w:w="1043" w:type="dxa"/>
            <w:vMerge/>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jc w:val="center"/>
              <w:rPr>
                <w:rFonts w:ascii="Arial" w:hAnsi="Arial" w:cs="Arial"/>
                <w:b/>
                <w:bCs/>
                <w:sz w:val="16"/>
                <w:szCs w:val="16"/>
              </w:rPr>
            </w:pPr>
          </w:p>
        </w:tc>
        <w:tc>
          <w:tcPr>
            <w:tcW w:w="13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Итого:</w:t>
            </w:r>
          </w:p>
        </w:tc>
        <w:tc>
          <w:tcPr>
            <w:tcW w:w="595"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p>
        </w:tc>
        <w:tc>
          <w:tcPr>
            <w:tcW w:w="609"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p>
        </w:tc>
        <w:tc>
          <w:tcPr>
            <w:tcW w:w="70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3206,71</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1170,45</w:t>
            </w:r>
          </w:p>
        </w:tc>
        <w:tc>
          <w:tcPr>
            <w:tcW w:w="702"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4644,64</w:t>
            </w:r>
          </w:p>
        </w:tc>
        <w:tc>
          <w:tcPr>
            <w:tcW w:w="62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258,18</w:t>
            </w:r>
          </w:p>
        </w:tc>
        <w:tc>
          <w:tcPr>
            <w:tcW w:w="684"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2870,07</w:t>
            </w:r>
          </w:p>
        </w:tc>
        <w:tc>
          <w:tcPr>
            <w:tcW w:w="10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1047,57</w:t>
            </w:r>
          </w:p>
        </w:tc>
        <w:tc>
          <w:tcPr>
            <w:tcW w:w="84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3638,84</w:t>
            </w:r>
          </w:p>
        </w:tc>
        <w:tc>
          <w:tcPr>
            <w:tcW w:w="840" w:type="dxa"/>
            <w:gridSpan w:val="2"/>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244,41</w:t>
            </w:r>
          </w:p>
        </w:tc>
        <w:tc>
          <w:tcPr>
            <w:tcW w:w="108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p>
        </w:tc>
      </w:tr>
      <w:tr w:rsidR="00087963" w:rsidRPr="003E728D" w:rsidTr="00A0624D">
        <w:trPr>
          <w:trHeight w:val="20"/>
        </w:trPr>
        <w:tc>
          <w:tcPr>
            <w:tcW w:w="1043" w:type="dxa"/>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13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p>
        </w:tc>
        <w:tc>
          <w:tcPr>
            <w:tcW w:w="609"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70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62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684"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10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840" w:type="dxa"/>
            <w:gridSpan w:val="2"/>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p>
        </w:tc>
      </w:tr>
      <w:tr w:rsidR="00087963" w:rsidRPr="003E728D" w:rsidTr="00A0624D">
        <w:trPr>
          <w:trHeight w:val="20"/>
        </w:trPr>
        <w:tc>
          <w:tcPr>
            <w:tcW w:w="1043" w:type="dxa"/>
            <w:vMerge w:val="restart"/>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Проектное предложение</w:t>
            </w:r>
          </w:p>
        </w:tc>
        <w:tc>
          <w:tcPr>
            <w:tcW w:w="13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r w:rsidRPr="003E728D">
              <w:rPr>
                <w:rFonts w:ascii="Arial" w:hAnsi="Arial" w:cs="Arial"/>
                <w:sz w:val="16"/>
                <w:szCs w:val="16"/>
              </w:rPr>
              <w:t>Хоз-питьевые нужды</w:t>
            </w:r>
          </w:p>
        </w:tc>
        <w:tc>
          <w:tcPr>
            <w:tcW w:w="595"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609"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17000</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160</w:t>
            </w:r>
          </w:p>
        </w:tc>
        <w:tc>
          <w:tcPr>
            <w:tcW w:w="70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2720,00</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992,80</w:t>
            </w:r>
          </w:p>
        </w:tc>
        <w:tc>
          <w:tcPr>
            <w:tcW w:w="702"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3536,00</w:t>
            </w:r>
          </w:p>
        </w:tc>
        <w:tc>
          <w:tcPr>
            <w:tcW w:w="62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235,59</w:t>
            </w:r>
          </w:p>
        </w:tc>
        <w:tc>
          <w:tcPr>
            <w:tcW w:w="684"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2720,00</w:t>
            </w:r>
          </w:p>
        </w:tc>
        <w:tc>
          <w:tcPr>
            <w:tcW w:w="10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992,80</w:t>
            </w:r>
          </w:p>
        </w:tc>
        <w:tc>
          <w:tcPr>
            <w:tcW w:w="84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3536,00</w:t>
            </w:r>
          </w:p>
        </w:tc>
        <w:tc>
          <w:tcPr>
            <w:tcW w:w="840" w:type="dxa"/>
            <w:gridSpan w:val="2"/>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235,59</w:t>
            </w:r>
          </w:p>
        </w:tc>
        <w:tc>
          <w:tcPr>
            <w:tcW w:w="108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1,2,3,4,6,7</w:t>
            </w:r>
          </w:p>
        </w:tc>
      </w:tr>
      <w:tr w:rsidR="00087963" w:rsidRPr="003E728D" w:rsidTr="00A0624D">
        <w:trPr>
          <w:trHeight w:val="20"/>
        </w:trPr>
        <w:tc>
          <w:tcPr>
            <w:tcW w:w="1043" w:type="dxa"/>
            <w:vMerge/>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jc w:val="center"/>
              <w:rPr>
                <w:rFonts w:ascii="Arial" w:hAnsi="Arial" w:cs="Arial"/>
                <w:b/>
                <w:bCs/>
                <w:sz w:val="16"/>
                <w:szCs w:val="16"/>
              </w:rPr>
            </w:pPr>
          </w:p>
        </w:tc>
        <w:tc>
          <w:tcPr>
            <w:tcW w:w="13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Неучтённые расходы</w:t>
            </w:r>
          </w:p>
        </w:tc>
        <w:tc>
          <w:tcPr>
            <w:tcW w:w="595"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09"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20,0/12,0</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w:t>
            </w:r>
          </w:p>
        </w:tc>
        <w:tc>
          <w:tcPr>
            <w:tcW w:w="70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544,00</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198,56</w:t>
            </w:r>
          </w:p>
        </w:tc>
        <w:tc>
          <w:tcPr>
            <w:tcW w:w="702"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544,00</w:t>
            </w:r>
          </w:p>
        </w:tc>
        <w:tc>
          <w:tcPr>
            <w:tcW w:w="62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36,24</w:t>
            </w:r>
          </w:p>
        </w:tc>
        <w:tc>
          <w:tcPr>
            <w:tcW w:w="684"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326,40</w:t>
            </w:r>
          </w:p>
        </w:tc>
        <w:tc>
          <w:tcPr>
            <w:tcW w:w="10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119,14</w:t>
            </w:r>
          </w:p>
        </w:tc>
        <w:tc>
          <w:tcPr>
            <w:tcW w:w="84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326,40</w:t>
            </w:r>
          </w:p>
        </w:tc>
        <w:tc>
          <w:tcPr>
            <w:tcW w:w="840" w:type="dxa"/>
            <w:gridSpan w:val="2"/>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21,75</w:t>
            </w:r>
          </w:p>
        </w:tc>
        <w:tc>
          <w:tcPr>
            <w:tcW w:w="108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1,2,3,8,9</w:t>
            </w:r>
          </w:p>
        </w:tc>
      </w:tr>
      <w:tr w:rsidR="00087963" w:rsidRPr="003E728D" w:rsidTr="00A0624D">
        <w:trPr>
          <w:trHeight w:val="20"/>
        </w:trPr>
        <w:tc>
          <w:tcPr>
            <w:tcW w:w="1043" w:type="dxa"/>
            <w:vMerge/>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jc w:val="center"/>
              <w:rPr>
                <w:rFonts w:ascii="Arial" w:hAnsi="Arial" w:cs="Arial"/>
                <w:b/>
                <w:bCs/>
                <w:sz w:val="16"/>
                <w:szCs w:val="16"/>
              </w:rPr>
            </w:pPr>
          </w:p>
        </w:tc>
        <w:tc>
          <w:tcPr>
            <w:tcW w:w="13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Полив</w:t>
            </w:r>
          </w:p>
        </w:tc>
        <w:tc>
          <w:tcPr>
            <w:tcW w:w="595"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609"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17000</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50</w:t>
            </w:r>
          </w:p>
        </w:tc>
        <w:tc>
          <w:tcPr>
            <w:tcW w:w="70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139,73</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51,00</w:t>
            </w:r>
          </w:p>
        </w:tc>
        <w:tc>
          <w:tcPr>
            <w:tcW w:w="702"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850,00</w:t>
            </w:r>
          </w:p>
        </w:tc>
        <w:tc>
          <w:tcPr>
            <w:tcW w:w="62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w:t>
            </w:r>
          </w:p>
        </w:tc>
        <w:tc>
          <w:tcPr>
            <w:tcW w:w="684"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w:t>
            </w:r>
          </w:p>
        </w:tc>
        <w:tc>
          <w:tcPr>
            <w:tcW w:w="10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w:t>
            </w:r>
          </w:p>
        </w:tc>
        <w:tc>
          <w:tcPr>
            <w:tcW w:w="84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w:t>
            </w:r>
          </w:p>
        </w:tc>
        <w:tc>
          <w:tcPr>
            <w:tcW w:w="840" w:type="dxa"/>
            <w:gridSpan w:val="2"/>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w:t>
            </w:r>
          </w:p>
        </w:tc>
        <w:tc>
          <w:tcPr>
            <w:tcW w:w="108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1,2,5</w:t>
            </w:r>
          </w:p>
        </w:tc>
      </w:tr>
      <w:tr w:rsidR="00087963" w:rsidRPr="003E728D" w:rsidTr="00A0624D">
        <w:trPr>
          <w:trHeight w:val="20"/>
        </w:trPr>
        <w:tc>
          <w:tcPr>
            <w:tcW w:w="1043" w:type="dxa"/>
            <w:vMerge/>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jc w:val="center"/>
              <w:rPr>
                <w:rFonts w:ascii="Arial" w:hAnsi="Arial" w:cs="Arial"/>
                <w:b/>
                <w:bCs/>
                <w:sz w:val="16"/>
                <w:szCs w:val="16"/>
              </w:rPr>
            </w:pPr>
          </w:p>
        </w:tc>
        <w:tc>
          <w:tcPr>
            <w:tcW w:w="13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Итого:</w:t>
            </w:r>
          </w:p>
        </w:tc>
        <w:tc>
          <w:tcPr>
            <w:tcW w:w="595"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p>
        </w:tc>
        <w:tc>
          <w:tcPr>
            <w:tcW w:w="609"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p>
        </w:tc>
        <w:tc>
          <w:tcPr>
            <w:tcW w:w="70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3403,73</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1242,36</w:t>
            </w:r>
          </w:p>
        </w:tc>
        <w:tc>
          <w:tcPr>
            <w:tcW w:w="702"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4930,00</w:t>
            </w:r>
          </w:p>
        </w:tc>
        <w:tc>
          <w:tcPr>
            <w:tcW w:w="62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271,83</w:t>
            </w:r>
          </w:p>
        </w:tc>
        <w:tc>
          <w:tcPr>
            <w:tcW w:w="684"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3046,40</w:t>
            </w:r>
          </w:p>
        </w:tc>
        <w:tc>
          <w:tcPr>
            <w:tcW w:w="10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1111,94</w:t>
            </w:r>
          </w:p>
        </w:tc>
        <w:tc>
          <w:tcPr>
            <w:tcW w:w="84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3862,40</w:t>
            </w:r>
          </w:p>
        </w:tc>
        <w:tc>
          <w:tcPr>
            <w:tcW w:w="840" w:type="dxa"/>
            <w:gridSpan w:val="2"/>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257,33</w:t>
            </w:r>
          </w:p>
        </w:tc>
        <w:tc>
          <w:tcPr>
            <w:tcW w:w="108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p>
        </w:tc>
      </w:tr>
      <w:tr w:rsidR="00087963" w:rsidRPr="003E728D" w:rsidTr="00A0624D">
        <w:trPr>
          <w:trHeight w:val="20"/>
        </w:trPr>
        <w:tc>
          <w:tcPr>
            <w:tcW w:w="1043" w:type="dxa"/>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13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p>
        </w:tc>
        <w:tc>
          <w:tcPr>
            <w:tcW w:w="609"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70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color w:val="FFFFFF"/>
                <w:sz w:val="16"/>
                <w:szCs w:val="16"/>
              </w:rPr>
            </w:pPr>
            <w:r w:rsidRPr="003E728D">
              <w:rPr>
                <w:rFonts w:ascii="Arial" w:hAnsi="Arial" w:cs="Arial"/>
                <w:b/>
                <w:bCs/>
                <w:color w:val="FFFFFF"/>
                <w:sz w:val="16"/>
                <w:szCs w:val="16"/>
              </w:rPr>
              <w:t>848,55</w:t>
            </w:r>
          </w:p>
        </w:tc>
        <w:tc>
          <w:tcPr>
            <w:tcW w:w="62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684"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10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840" w:type="dxa"/>
            <w:gridSpan w:val="2"/>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p>
        </w:tc>
      </w:tr>
      <w:tr w:rsidR="00087963" w:rsidRPr="003E728D" w:rsidTr="00A0624D">
        <w:trPr>
          <w:trHeight w:val="20"/>
        </w:trPr>
        <w:tc>
          <w:tcPr>
            <w:tcW w:w="11508" w:type="dxa"/>
            <w:gridSpan w:val="15"/>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с. Зимогорье</w:t>
            </w:r>
          </w:p>
        </w:tc>
      </w:tr>
      <w:tr w:rsidR="00087963" w:rsidRPr="003E728D" w:rsidTr="00A0624D">
        <w:trPr>
          <w:trHeight w:val="20"/>
        </w:trPr>
        <w:tc>
          <w:tcPr>
            <w:tcW w:w="1043" w:type="dxa"/>
            <w:vMerge w:val="restart"/>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 xml:space="preserve">Существующее </w:t>
            </w:r>
            <w:r w:rsidRPr="003E728D">
              <w:rPr>
                <w:rFonts w:ascii="Arial" w:hAnsi="Arial" w:cs="Arial"/>
                <w:b/>
                <w:bCs/>
                <w:sz w:val="16"/>
                <w:szCs w:val="16"/>
              </w:rPr>
              <w:lastRenderedPageBreak/>
              <w:t>положение</w:t>
            </w:r>
          </w:p>
        </w:tc>
        <w:tc>
          <w:tcPr>
            <w:tcW w:w="13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r w:rsidRPr="003E728D">
              <w:rPr>
                <w:rFonts w:ascii="Arial" w:hAnsi="Arial" w:cs="Arial"/>
                <w:sz w:val="16"/>
                <w:szCs w:val="16"/>
              </w:rPr>
              <w:lastRenderedPageBreak/>
              <w:t>Хоз-питьевые нужды</w:t>
            </w:r>
          </w:p>
        </w:tc>
        <w:tc>
          <w:tcPr>
            <w:tcW w:w="595"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609"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955</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160</w:t>
            </w:r>
          </w:p>
        </w:tc>
        <w:tc>
          <w:tcPr>
            <w:tcW w:w="70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152,80</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55,77</w:t>
            </w:r>
          </w:p>
        </w:tc>
        <w:tc>
          <w:tcPr>
            <w:tcW w:w="702"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198,64</w:t>
            </w:r>
          </w:p>
        </w:tc>
        <w:tc>
          <w:tcPr>
            <w:tcW w:w="62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21,95</w:t>
            </w:r>
          </w:p>
        </w:tc>
        <w:tc>
          <w:tcPr>
            <w:tcW w:w="684"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152,80</w:t>
            </w:r>
          </w:p>
        </w:tc>
        <w:tc>
          <w:tcPr>
            <w:tcW w:w="10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55,77</w:t>
            </w:r>
          </w:p>
        </w:tc>
        <w:tc>
          <w:tcPr>
            <w:tcW w:w="84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198,64</w:t>
            </w:r>
          </w:p>
        </w:tc>
        <w:tc>
          <w:tcPr>
            <w:tcW w:w="72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21,95</w:t>
            </w:r>
          </w:p>
        </w:tc>
        <w:tc>
          <w:tcPr>
            <w:tcW w:w="1200" w:type="dxa"/>
            <w:gridSpan w:val="2"/>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1,2,3,4,6,7</w:t>
            </w:r>
          </w:p>
        </w:tc>
      </w:tr>
      <w:tr w:rsidR="00087963" w:rsidRPr="003E728D" w:rsidTr="00A0624D">
        <w:trPr>
          <w:trHeight w:val="20"/>
        </w:trPr>
        <w:tc>
          <w:tcPr>
            <w:tcW w:w="1043" w:type="dxa"/>
            <w:vMerge/>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jc w:val="center"/>
              <w:rPr>
                <w:rFonts w:ascii="Arial" w:hAnsi="Arial" w:cs="Arial"/>
                <w:b/>
                <w:bCs/>
                <w:sz w:val="16"/>
                <w:szCs w:val="16"/>
              </w:rPr>
            </w:pPr>
          </w:p>
        </w:tc>
        <w:tc>
          <w:tcPr>
            <w:tcW w:w="13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Неучтённые расходы</w:t>
            </w:r>
          </w:p>
        </w:tc>
        <w:tc>
          <w:tcPr>
            <w:tcW w:w="595"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09"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20,0/12,0</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w:t>
            </w:r>
          </w:p>
        </w:tc>
        <w:tc>
          <w:tcPr>
            <w:tcW w:w="70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30,56</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11,15</w:t>
            </w:r>
          </w:p>
        </w:tc>
        <w:tc>
          <w:tcPr>
            <w:tcW w:w="702"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30,56</w:t>
            </w:r>
          </w:p>
        </w:tc>
        <w:tc>
          <w:tcPr>
            <w:tcW w:w="62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3,38</w:t>
            </w:r>
          </w:p>
        </w:tc>
        <w:tc>
          <w:tcPr>
            <w:tcW w:w="684"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18,34</w:t>
            </w:r>
          </w:p>
        </w:tc>
        <w:tc>
          <w:tcPr>
            <w:tcW w:w="10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6,69</w:t>
            </w:r>
          </w:p>
        </w:tc>
        <w:tc>
          <w:tcPr>
            <w:tcW w:w="84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18,34</w:t>
            </w:r>
          </w:p>
        </w:tc>
        <w:tc>
          <w:tcPr>
            <w:tcW w:w="72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2,03</w:t>
            </w:r>
          </w:p>
        </w:tc>
        <w:tc>
          <w:tcPr>
            <w:tcW w:w="1200" w:type="dxa"/>
            <w:gridSpan w:val="2"/>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1,2,3,8,9</w:t>
            </w:r>
          </w:p>
        </w:tc>
      </w:tr>
      <w:tr w:rsidR="00087963" w:rsidRPr="003E728D" w:rsidTr="00A0624D">
        <w:trPr>
          <w:trHeight w:val="20"/>
        </w:trPr>
        <w:tc>
          <w:tcPr>
            <w:tcW w:w="1043" w:type="dxa"/>
            <w:vMerge/>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jc w:val="center"/>
              <w:rPr>
                <w:rFonts w:ascii="Arial" w:hAnsi="Arial" w:cs="Arial"/>
                <w:b/>
                <w:bCs/>
                <w:sz w:val="16"/>
                <w:szCs w:val="16"/>
              </w:rPr>
            </w:pPr>
          </w:p>
        </w:tc>
        <w:tc>
          <w:tcPr>
            <w:tcW w:w="13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Полив</w:t>
            </w:r>
          </w:p>
        </w:tc>
        <w:tc>
          <w:tcPr>
            <w:tcW w:w="595"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609"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955</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50</w:t>
            </w:r>
          </w:p>
        </w:tc>
        <w:tc>
          <w:tcPr>
            <w:tcW w:w="70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7,85</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2,87</w:t>
            </w:r>
          </w:p>
        </w:tc>
        <w:tc>
          <w:tcPr>
            <w:tcW w:w="702"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47,75</w:t>
            </w:r>
          </w:p>
        </w:tc>
        <w:tc>
          <w:tcPr>
            <w:tcW w:w="62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w:t>
            </w:r>
          </w:p>
        </w:tc>
        <w:tc>
          <w:tcPr>
            <w:tcW w:w="684"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w:t>
            </w:r>
          </w:p>
        </w:tc>
        <w:tc>
          <w:tcPr>
            <w:tcW w:w="10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w:t>
            </w:r>
          </w:p>
        </w:tc>
        <w:tc>
          <w:tcPr>
            <w:tcW w:w="84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w:t>
            </w:r>
          </w:p>
        </w:tc>
        <w:tc>
          <w:tcPr>
            <w:tcW w:w="72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w:t>
            </w:r>
          </w:p>
        </w:tc>
        <w:tc>
          <w:tcPr>
            <w:tcW w:w="1200" w:type="dxa"/>
            <w:gridSpan w:val="2"/>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1,2,5</w:t>
            </w:r>
          </w:p>
        </w:tc>
      </w:tr>
      <w:tr w:rsidR="00087963" w:rsidRPr="003E728D" w:rsidTr="00A0624D">
        <w:trPr>
          <w:trHeight w:val="20"/>
        </w:trPr>
        <w:tc>
          <w:tcPr>
            <w:tcW w:w="1043" w:type="dxa"/>
            <w:vMerge/>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jc w:val="center"/>
              <w:rPr>
                <w:rFonts w:ascii="Arial" w:hAnsi="Arial" w:cs="Arial"/>
                <w:b/>
                <w:bCs/>
                <w:sz w:val="16"/>
                <w:szCs w:val="16"/>
              </w:rPr>
            </w:pPr>
          </w:p>
        </w:tc>
        <w:tc>
          <w:tcPr>
            <w:tcW w:w="13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Итого:</w:t>
            </w:r>
          </w:p>
        </w:tc>
        <w:tc>
          <w:tcPr>
            <w:tcW w:w="595"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p>
        </w:tc>
        <w:tc>
          <w:tcPr>
            <w:tcW w:w="609"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p>
        </w:tc>
        <w:tc>
          <w:tcPr>
            <w:tcW w:w="70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191,21</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69,79</w:t>
            </w:r>
          </w:p>
        </w:tc>
        <w:tc>
          <w:tcPr>
            <w:tcW w:w="702"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276,95</w:t>
            </w:r>
          </w:p>
        </w:tc>
        <w:tc>
          <w:tcPr>
            <w:tcW w:w="62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25,33</w:t>
            </w:r>
          </w:p>
        </w:tc>
        <w:tc>
          <w:tcPr>
            <w:tcW w:w="684"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171,14</w:t>
            </w:r>
          </w:p>
        </w:tc>
        <w:tc>
          <w:tcPr>
            <w:tcW w:w="10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62,46</w:t>
            </w:r>
          </w:p>
        </w:tc>
        <w:tc>
          <w:tcPr>
            <w:tcW w:w="84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216,98</w:t>
            </w:r>
          </w:p>
        </w:tc>
        <w:tc>
          <w:tcPr>
            <w:tcW w:w="72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23,98</w:t>
            </w:r>
          </w:p>
        </w:tc>
        <w:tc>
          <w:tcPr>
            <w:tcW w:w="1200" w:type="dxa"/>
            <w:gridSpan w:val="2"/>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p>
        </w:tc>
      </w:tr>
      <w:tr w:rsidR="00087963" w:rsidRPr="003E728D" w:rsidTr="00A0624D">
        <w:trPr>
          <w:trHeight w:val="20"/>
        </w:trPr>
        <w:tc>
          <w:tcPr>
            <w:tcW w:w="1043" w:type="dxa"/>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13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p>
        </w:tc>
        <w:tc>
          <w:tcPr>
            <w:tcW w:w="609"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p>
        </w:tc>
        <w:tc>
          <w:tcPr>
            <w:tcW w:w="70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p>
        </w:tc>
        <w:tc>
          <w:tcPr>
            <w:tcW w:w="62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p>
        </w:tc>
        <w:tc>
          <w:tcPr>
            <w:tcW w:w="684"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p>
        </w:tc>
        <w:tc>
          <w:tcPr>
            <w:tcW w:w="10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p>
        </w:tc>
        <w:tc>
          <w:tcPr>
            <w:tcW w:w="72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p>
        </w:tc>
        <w:tc>
          <w:tcPr>
            <w:tcW w:w="1200" w:type="dxa"/>
            <w:gridSpan w:val="2"/>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p>
        </w:tc>
      </w:tr>
      <w:tr w:rsidR="00087963" w:rsidRPr="003E728D" w:rsidTr="00A0624D">
        <w:trPr>
          <w:trHeight w:val="20"/>
        </w:trPr>
        <w:tc>
          <w:tcPr>
            <w:tcW w:w="1043" w:type="dxa"/>
            <w:vMerge w:val="restart"/>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Проектное предложение</w:t>
            </w:r>
          </w:p>
        </w:tc>
        <w:tc>
          <w:tcPr>
            <w:tcW w:w="13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r w:rsidRPr="003E728D">
              <w:rPr>
                <w:rFonts w:ascii="Arial" w:hAnsi="Arial" w:cs="Arial"/>
                <w:sz w:val="16"/>
                <w:szCs w:val="16"/>
              </w:rPr>
              <w:t>Хоз-питьевые нужды</w:t>
            </w:r>
          </w:p>
        </w:tc>
        <w:tc>
          <w:tcPr>
            <w:tcW w:w="595"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609"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1200</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160</w:t>
            </w:r>
          </w:p>
        </w:tc>
        <w:tc>
          <w:tcPr>
            <w:tcW w:w="70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192,00</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70,08</w:t>
            </w:r>
          </w:p>
        </w:tc>
        <w:tc>
          <w:tcPr>
            <w:tcW w:w="702"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249,60</w:t>
            </w:r>
          </w:p>
        </w:tc>
        <w:tc>
          <w:tcPr>
            <w:tcW w:w="62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25,96</w:t>
            </w:r>
          </w:p>
        </w:tc>
        <w:tc>
          <w:tcPr>
            <w:tcW w:w="684"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192,00</w:t>
            </w:r>
          </w:p>
        </w:tc>
        <w:tc>
          <w:tcPr>
            <w:tcW w:w="10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70,08</w:t>
            </w:r>
          </w:p>
        </w:tc>
        <w:tc>
          <w:tcPr>
            <w:tcW w:w="84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249,60</w:t>
            </w:r>
          </w:p>
        </w:tc>
        <w:tc>
          <w:tcPr>
            <w:tcW w:w="72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25,96</w:t>
            </w:r>
          </w:p>
        </w:tc>
        <w:tc>
          <w:tcPr>
            <w:tcW w:w="1200" w:type="dxa"/>
            <w:gridSpan w:val="2"/>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1,2,3,4,6,7</w:t>
            </w:r>
          </w:p>
        </w:tc>
      </w:tr>
      <w:tr w:rsidR="00087963" w:rsidRPr="003E728D" w:rsidTr="00A0624D">
        <w:trPr>
          <w:trHeight w:val="20"/>
        </w:trPr>
        <w:tc>
          <w:tcPr>
            <w:tcW w:w="1043" w:type="dxa"/>
            <w:vMerge/>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jc w:val="center"/>
              <w:rPr>
                <w:rFonts w:ascii="Arial" w:hAnsi="Arial" w:cs="Arial"/>
                <w:b/>
                <w:bCs/>
                <w:sz w:val="16"/>
                <w:szCs w:val="16"/>
              </w:rPr>
            </w:pPr>
          </w:p>
        </w:tc>
        <w:tc>
          <w:tcPr>
            <w:tcW w:w="13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Неучтённые расходы</w:t>
            </w:r>
          </w:p>
        </w:tc>
        <w:tc>
          <w:tcPr>
            <w:tcW w:w="595"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09"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20,0/12,0</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w:t>
            </w:r>
          </w:p>
        </w:tc>
        <w:tc>
          <w:tcPr>
            <w:tcW w:w="70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38,40</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14,02</w:t>
            </w:r>
          </w:p>
        </w:tc>
        <w:tc>
          <w:tcPr>
            <w:tcW w:w="702"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38,40</w:t>
            </w:r>
          </w:p>
        </w:tc>
        <w:tc>
          <w:tcPr>
            <w:tcW w:w="62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3,99</w:t>
            </w:r>
          </w:p>
        </w:tc>
        <w:tc>
          <w:tcPr>
            <w:tcW w:w="684"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23,04</w:t>
            </w:r>
          </w:p>
        </w:tc>
        <w:tc>
          <w:tcPr>
            <w:tcW w:w="10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8,41</w:t>
            </w:r>
          </w:p>
        </w:tc>
        <w:tc>
          <w:tcPr>
            <w:tcW w:w="84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23,04</w:t>
            </w:r>
          </w:p>
        </w:tc>
        <w:tc>
          <w:tcPr>
            <w:tcW w:w="72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2,40</w:t>
            </w:r>
          </w:p>
        </w:tc>
        <w:tc>
          <w:tcPr>
            <w:tcW w:w="1200" w:type="dxa"/>
            <w:gridSpan w:val="2"/>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1,2,3,8,9</w:t>
            </w:r>
          </w:p>
        </w:tc>
      </w:tr>
      <w:tr w:rsidR="00087963" w:rsidRPr="003E728D" w:rsidTr="00A0624D">
        <w:trPr>
          <w:trHeight w:val="20"/>
        </w:trPr>
        <w:tc>
          <w:tcPr>
            <w:tcW w:w="1043" w:type="dxa"/>
            <w:vMerge/>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jc w:val="center"/>
              <w:rPr>
                <w:rFonts w:ascii="Arial" w:hAnsi="Arial" w:cs="Arial"/>
                <w:b/>
                <w:bCs/>
                <w:sz w:val="16"/>
                <w:szCs w:val="16"/>
              </w:rPr>
            </w:pPr>
          </w:p>
        </w:tc>
        <w:tc>
          <w:tcPr>
            <w:tcW w:w="13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Полив</w:t>
            </w:r>
          </w:p>
        </w:tc>
        <w:tc>
          <w:tcPr>
            <w:tcW w:w="595"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609"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1200</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50</w:t>
            </w:r>
          </w:p>
        </w:tc>
        <w:tc>
          <w:tcPr>
            <w:tcW w:w="70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9,86</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3,60</w:t>
            </w:r>
          </w:p>
        </w:tc>
        <w:tc>
          <w:tcPr>
            <w:tcW w:w="702"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60,00</w:t>
            </w:r>
          </w:p>
        </w:tc>
        <w:tc>
          <w:tcPr>
            <w:tcW w:w="62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w:t>
            </w:r>
          </w:p>
        </w:tc>
        <w:tc>
          <w:tcPr>
            <w:tcW w:w="684"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w:t>
            </w:r>
          </w:p>
        </w:tc>
        <w:tc>
          <w:tcPr>
            <w:tcW w:w="10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w:t>
            </w:r>
          </w:p>
        </w:tc>
        <w:tc>
          <w:tcPr>
            <w:tcW w:w="84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w:t>
            </w:r>
          </w:p>
        </w:tc>
        <w:tc>
          <w:tcPr>
            <w:tcW w:w="72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w:t>
            </w:r>
          </w:p>
        </w:tc>
        <w:tc>
          <w:tcPr>
            <w:tcW w:w="1200" w:type="dxa"/>
            <w:gridSpan w:val="2"/>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r w:rsidRPr="003E728D">
              <w:rPr>
                <w:rFonts w:ascii="Arial" w:hAnsi="Arial" w:cs="Arial"/>
                <w:sz w:val="16"/>
                <w:szCs w:val="16"/>
              </w:rPr>
              <w:t>1,2,5</w:t>
            </w:r>
          </w:p>
        </w:tc>
      </w:tr>
      <w:tr w:rsidR="00087963" w:rsidRPr="003E728D" w:rsidTr="00A0624D">
        <w:trPr>
          <w:trHeight w:val="20"/>
        </w:trPr>
        <w:tc>
          <w:tcPr>
            <w:tcW w:w="1043" w:type="dxa"/>
            <w:vMerge/>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jc w:val="center"/>
              <w:rPr>
                <w:rFonts w:ascii="Arial" w:hAnsi="Arial" w:cs="Arial"/>
                <w:b/>
                <w:bCs/>
                <w:sz w:val="16"/>
                <w:szCs w:val="16"/>
              </w:rPr>
            </w:pPr>
          </w:p>
        </w:tc>
        <w:tc>
          <w:tcPr>
            <w:tcW w:w="13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Итого:</w:t>
            </w:r>
          </w:p>
        </w:tc>
        <w:tc>
          <w:tcPr>
            <w:tcW w:w="595"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p>
        </w:tc>
        <w:tc>
          <w:tcPr>
            <w:tcW w:w="609"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p>
        </w:tc>
        <w:tc>
          <w:tcPr>
            <w:tcW w:w="70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240,26</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87,70</w:t>
            </w:r>
          </w:p>
        </w:tc>
        <w:tc>
          <w:tcPr>
            <w:tcW w:w="702"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348,00</w:t>
            </w:r>
          </w:p>
        </w:tc>
        <w:tc>
          <w:tcPr>
            <w:tcW w:w="62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29,95</w:t>
            </w:r>
          </w:p>
        </w:tc>
        <w:tc>
          <w:tcPr>
            <w:tcW w:w="684"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215,04</w:t>
            </w:r>
          </w:p>
        </w:tc>
        <w:tc>
          <w:tcPr>
            <w:tcW w:w="10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78,49</w:t>
            </w:r>
          </w:p>
        </w:tc>
        <w:tc>
          <w:tcPr>
            <w:tcW w:w="84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272,64</w:t>
            </w:r>
          </w:p>
        </w:tc>
        <w:tc>
          <w:tcPr>
            <w:tcW w:w="72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28,35</w:t>
            </w:r>
          </w:p>
        </w:tc>
        <w:tc>
          <w:tcPr>
            <w:tcW w:w="1200" w:type="dxa"/>
            <w:gridSpan w:val="2"/>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sz w:val="16"/>
                <w:szCs w:val="16"/>
              </w:rPr>
            </w:pPr>
          </w:p>
        </w:tc>
      </w:tr>
      <w:tr w:rsidR="00087963" w:rsidRPr="003E728D" w:rsidTr="00A0624D">
        <w:trPr>
          <w:trHeight w:val="20"/>
        </w:trPr>
        <w:tc>
          <w:tcPr>
            <w:tcW w:w="1043" w:type="dxa"/>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13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p>
        </w:tc>
        <w:tc>
          <w:tcPr>
            <w:tcW w:w="609"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70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color w:val="FFFFFF"/>
                <w:sz w:val="16"/>
                <w:szCs w:val="16"/>
              </w:rPr>
            </w:pPr>
            <w:r w:rsidRPr="003E728D">
              <w:rPr>
                <w:rFonts w:ascii="Arial" w:hAnsi="Arial" w:cs="Arial"/>
                <w:b/>
                <w:bCs/>
                <w:color w:val="FFFFFF"/>
                <w:sz w:val="16"/>
                <w:szCs w:val="16"/>
              </w:rPr>
              <w:t>910,00</w:t>
            </w:r>
          </w:p>
        </w:tc>
        <w:tc>
          <w:tcPr>
            <w:tcW w:w="62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684"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10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72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1200" w:type="dxa"/>
            <w:gridSpan w:val="2"/>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p>
        </w:tc>
      </w:tr>
      <w:tr w:rsidR="00087963" w:rsidRPr="003E728D" w:rsidTr="00A0624D">
        <w:trPr>
          <w:trHeight w:val="20"/>
        </w:trPr>
        <w:tc>
          <w:tcPr>
            <w:tcW w:w="1043" w:type="dxa"/>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1333" w:type="dxa"/>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ВСЕГО сущ.:</w:t>
            </w:r>
          </w:p>
        </w:tc>
        <w:tc>
          <w:tcPr>
            <w:tcW w:w="595" w:type="dxa"/>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609"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16971</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p>
        </w:tc>
        <w:tc>
          <w:tcPr>
            <w:tcW w:w="70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3397,92</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1240,24</w:t>
            </w:r>
          </w:p>
        </w:tc>
        <w:tc>
          <w:tcPr>
            <w:tcW w:w="702"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4921,59</w:t>
            </w:r>
          </w:p>
        </w:tc>
        <w:tc>
          <w:tcPr>
            <w:tcW w:w="62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267,27</w:t>
            </w:r>
          </w:p>
        </w:tc>
        <w:tc>
          <w:tcPr>
            <w:tcW w:w="684"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3041,20</w:t>
            </w:r>
          </w:p>
        </w:tc>
        <w:tc>
          <w:tcPr>
            <w:tcW w:w="10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1110,04</w:t>
            </w:r>
          </w:p>
        </w:tc>
        <w:tc>
          <w:tcPr>
            <w:tcW w:w="84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3855,81</w:t>
            </w:r>
          </w:p>
        </w:tc>
        <w:tc>
          <w:tcPr>
            <w:tcW w:w="72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256,89</w:t>
            </w:r>
          </w:p>
        </w:tc>
        <w:tc>
          <w:tcPr>
            <w:tcW w:w="1200" w:type="dxa"/>
            <w:gridSpan w:val="2"/>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p>
        </w:tc>
      </w:tr>
      <w:tr w:rsidR="00087963" w:rsidRPr="003E728D" w:rsidTr="00A0624D">
        <w:trPr>
          <w:trHeight w:val="20"/>
        </w:trPr>
        <w:tc>
          <w:tcPr>
            <w:tcW w:w="1043" w:type="dxa"/>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1333" w:type="dxa"/>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595" w:type="dxa"/>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609"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p>
        </w:tc>
        <w:tc>
          <w:tcPr>
            <w:tcW w:w="70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color w:val="FFFFFF"/>
                <w:sz w:val="16"/>
                <w:szCs w:val="16"/>
              </w:rPr>
            </w:pPr>
            <w:r w:rsidRPr="003E728D">
              <w:rPr>
                <w:rFonts w:ascii="Arial" w:hAnsi="Arial" w:cs="Arial"/>
                <w:b/>
                <w:bCs/>
                <w:color w:val="FFFFFF"/>
                <w:sz w:val="16"/>
                <w:szCs w:val="16"/>
              </w:rPr>
              <w:t>910,00</w:t>
            </w:r>
          </w:p>
        </w:tc>
        <w:tc>
          <w:tcPr>
            <w:tcW w:w="62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p>
        </w:tc>
        <w:tc>
          <w:tcPr>
            <w:tcW w:w="684"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p>
        </w:tc>
        <w:tc>
          <w:tcPr>
            <w:tcW w:w="10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p>
        </w:tc>
        <w:tc>
          <w:tcPr>
            <w:tcW w:w="84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p>
        </w:tc>
        <w:tc>
          <w:tcPr>
            <w:tcW w:w="72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p>
        </w:tc>
        <w:tc>
          <w:tcPr>
            <w:tcW w:w="1200" w:type="dxa"/>
            <w:gridSpan w:val="2"/>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p>
        </w:tc>
      </w:tr>
      <w:tr w:rsidR="00087963" w:rsidRPr="003E728D" w:rsidTr="00A0624D">
        <w:trPr>
          <w:trHeight w:val="20"/>
        </w:trPr>
        <w:tc>
          <w:tcPr>
            <w:tcW w:w="1043" w:type="dxa"/>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1333" w:type="dxa"/>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ВСЕГО проект.:</w:t>
            </w:r>
          </w:p>
        </w:tc>
        <w:tc>
          <w:tcPr>
            <w:tcW w:w="595" w:type="dxa"/>
            <w:tcBorders>
              <w:top w:val="single" w:sz="4" w:space="0" w:color="auto"/>
              <w:left w:val="single" w:sz="4" w:space="0" w:color="auto"/>
              <w:bottom w:val="single" w:sz="4" w:space="0" w:color="auto"/>
              <w:right w:val="single" w:sz="4" w:space="0" w:color="auto"/>
            </w:tcBorders>
            <w:vAlign w:val="center"/>
          </w:tcPr>
          <w:p w:rsidR="00087963" w:rsidRPr="003E728D" w:rsidRDefault="00087963" w:rsidP="00A0624D">
            <w:pPr>
              <w:overflowPunct w:val="0"/>
              <w:autoSpaceDN w:val="0"/>
              <w:adjustRightInd w:val="0"/>
              <w:jc w:val="center"/>
              <w:rPr>
                <w:rFonts w:ascii="Arial" w:hAnsi="Arial" w:cs="Arial"/>
                <w:b/>
                <w:bCs/>
                <w:sz w:val="16"/>
                <w:szCs w:val="16"/>
              </w:rPr>
            </w:pPr>
          </w:p>
        </w:tc>
        <w:tc>
          <w:tcPr>
            <w:tcW w:w="609"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18200</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p>
        </w:tc>
        <w:tc>
          <w:tcPr>
            <w:tcW w:w="70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3643,99</w:t>
            </w:r>
          </w:p>
        </w:tc>
        <w:tc>
          <w:tcPr>
            <w:tcW w:w="71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1330,06</w:t>
            </w:r>
          </w:p>
        </w:tc>
        <w:tc>
          <w:tcPr>
            <w:tcW w:w="702"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5278,00</w:t>
            </w:r>
          </w:p>
        </w:tc>
        <w:tc>
          <w:tcPr>
            <w:tcW w:w="62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288,65</w:t>
            </w:r>
          </w:p>
        </w:tc>
        <w:tc>
          <w:tcPr>
            <w:tcW w:w="684"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3261,44</w:t>
            </w:r>
          </w:p>
        </w:tc>
        <w:tc>
          <w:tcPr>
            <w:tcW w:w="1033"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1190,43</w:t>
            </w:r>
          </w:p>
        </w:tc>
        <w:tc>
          <w:tcPr>
            <w:tcW w:w="84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4135,04</w:t>
            </w:r>
          </w:p>
        </w:tc>
        <w:tc>
          <w:tcPr>
            <w:tcW w:w="720" w:type="dxa"/>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ind w:left="-136" w:right="-38"/>
              <w:jc w:val="center"/>
              <w:rPr>
                <w:rFonts w:ascii="Arial" w:hAnsi="Arial" w:cs="Arial"/>
                <w:b/>
                <w:bCs/>
                <w:sz w:val="16"/>
                <w:szCs w:val="16"/>
              </w:rPr>
            </w:pPr>
            <w:r w:rsidRPr="003E728D">
              <w:rPr>
                <w:rFonts w:ascii="Arial" w:hAnsi="Arial" w:cs="Arial"/>
                <w:b/>
                <w:bCs/>
                <w:sz w:val="16"/>
                <w:szCs w:val="16"/>
              </w:rPr>
              <w:t>273,26</w:t>
            </w:r>
          </w:p>
        </w:tc>
        <w:tc>
          <w:tcPr>
            <w:tcW w:w="1200" w:type="dxa"/>
            <w:gridSpan w:val="2"/>
            <w:tcBorders>
              <w:top w:val="single" w:sz="4" w:space="0" w:color="auto"/>
              <w:left w:val="single" w:sz="4" w:space="0" w:color="auto"/>
              <w:bottom w:val="single" w:sz="4" w:space="0" w:color="auto"/>
              <w:right w:val="single" w:sz="4" w:space="0" w:color="auto"/>
            </w:tcBorders>
            <w:noWrap/>
            <w:vAlign w:val="center"/>
          </w:tcPr>
          <w:p w:rsidR="00087963" w:rsidRPr="003E728D" w:rsidRDefault="00087963" w:rsidP="00A0624D">
            <w:pPr>
              <w:overflowPunct w:val="0"/>
              <w:autoSpaceDN w:val="0"/>
              <w:adjustRightInd w:val="0"/>
              <w:jc w:val="center"/>
              <w:rPr>
                <w:rFonts w:ascii="Arial" w:hAnsi="Arial" w:cs="Arial"/>
                <w:sz w:val="16"/>
                <w:szCs w:val="16"/>
              </w:rPr>
            </w:pPr>
          </w:p>
        </w:tc>
      </w:tr>
    </w:tbl>
    <w:p w:rsidR="00087963" w:rsidRPr="003E728D" w:rsidRDefault="00087963" w:rsidP="00087963">
      <w:pPr>
        <w:numPr>
          <w:ilvl w:val="0"/>
          <w:numId w:val="11"/>
        </w:numPr>
        <w:autoSpaceDE w:val="0"/>
        <w:autoSpaceDN w:val="0"/>
        <w:adjustRightInd w:val="0"/>
        <w:ind w:firstLine="709"/>
        <w:jc w:val="both"/>
        <w:rPr>
          <w:rFonts w:ascii="Arial" w:hAnsi="Arial" w:cs="Arial"/>
          <w:sz w:val="16"/>
          <w:szCs w:val="16"/>
        </w:rPr>
      </w:pPr>
    </w:p>
    <w:p w:rsidR="00087963" w:rsidRPr="003E728D" w:rsidRDefault="00087963" w:rsidP="00087963">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 xml:space="preserve"> В примечаниях к таблицам  указаны ссылки следующие параметры:</w:t>
      </w:r>
    </w:p>
    <w:tbl>
      <w:tblPr>
        <w:tblW w:w="0" w:type="auto"/>
        <w:tblLayout w:type="fixed"/>
        <w:tblLook w:val="04A0" w:firstRow="1" w:lastRow="0" w:firstColumn="1" w:lastColumn="0" w:noHBand="0" w:noVBand="1"/>
      </w:tblPr>
      <w:tblGrid>
        <w:gridCol w:w="9712"/>
        <w:gridCol w:w="236"/>
        <w:gridCol w:w="236"/>
        <w:gridCol w:w="1342"/>
      </w:tblGrid>
      <w:tr w:rsidR="00087963" w:rsidRPr="003E728D" w:rsidTr="00AD2BD4">
        <w:trPr>
          <w:trHeight w:val="300"/>
        </w:trPr>
        <w:tc>
          <w:tcPr>
            <w:tcW w:w="11526" w:type="dxa"/>
            <w:gridSpan w:val="4"/>
            <w:vAlign w:val="bottom"/>
          </w:tcPr>
          <w:p w:rsidR="00087963" w:rsidRPr="003E728D" w:rsidRDefault="00087963">
            <w:pPr>
              <w:overflowPunct w:val="0"/>
              <w:autoSpaceDN w:val="0"/>
              <w:adjustRightInd w:val="0"/>
              <w:rPr>
                <w:rFonts w:ascii="Arial" w:hAnsi="Arial" w:cs="Arial"/>
                <w:sz w:val="16"/>
                <w:szCs w:val="16"/>
              </w:rPr>
            </w:pPr>
            <w:r w:rsidRPr="003E728D">
              <w:rPr>
                <w:rFonts w:ascii="Arial" w:hAnsi="Arial" w:cs="Arial"/>
                <w:sz w:val="16"/>
                <w:szCs w:val="16"/>
              </w:rPr>
              <w:t>1. Количество расчётных дней в году: 365 — для населения, из них 258 - рабочих дней, 120 - для полива (частота полива 1раз в 2 дня).</w:t>
            </w:r>
          </w:p>
        </w:tc>
      </w:tr>
      <w:tr w:rsidR="00087963" w:rsidRPr="003E728D" w:rsidTr="00AD2BD4">
        <w:trPr>
          <w:trHeight w:val="300"/>
        </w:trPr>
        <w:tc>
          <w:tcPr>
            <w:tcW w:w="9712" w:type="dxa"/>
            <w:noWrap/>
            <w:vAlign w:val="bottom"/>
          </w:tcPr>
          <w:p w:rsidR="00087963" w:rsidRPr="003E728D" w:rsidRDefault="00087963">
            <w:pPr>
              <w:overflowPunct w:val="0"/>
              <w:autoSpaceDN w:val="0"/>
              <w:adjustRightInd w:val="0"/>
              <w:rPr>
                <w:rFonts w:ascii="Arial" w:hAnsi="Arial" w:cs="Arial"/>
                <w:sz w:val="16"/>
                <w:szCs w:val="16"/>
              </w:rPr>
            </w:pPr>
            <w:r w:rsidRPr="003E728D">
              <w:rPr>
                <w:rFonts w:ascii="Arial" w:hAnsi="Arial" w:cs="Arial"/>
                <w:sz w:val="16"/>
                <w:szCs w:val="16"/>
              </w:rPr>
              <w:t>2. СП 31.13330.2012 «Водоснабжение. Наружные сети и сооружения». Москва 2012г.</w:t>
            </w:r>
          </w:p>
        </w:tc>
        <w:tc>
          <w:tcPr>
            <w:tcW w:w="236" w:type="dxa"/>
            <w:noWrap/>
            <w:vAlign w:val="bottom"/>
          </w:tcPr>
          <w:p w:rsidR="00087963" w:rsidRPr="003E728D" w:rsidRDefault="00087963">
            <w:pPr>
              <w:overflowPunct w:val="0"/>
              <w:autoSpaceDN w:val="0"/>
              <w:adjustRightInd w:val="0"/>
              <w:rPr>
                <w:rFonts w:ascii="Arial" w:hAnsi="Arial" w:cs="Arial"/>
                <w:sz w:val="16"/>
                <w:szCs w:val="16"/>
              </w:rPr>
            </w:pPr>
          </w:p>
        </w:tc>
        <w:tc>
          <w:tcPr>
            <w:tcW w:w="236" w:type="dxa"/>
            <w:noWrap/>
            <w:vAlign w:val="bottom"/>
          </w:tcPr>
          <w:p w:rsidR="00087963" w:rsidRPr="003E728D" w:rsidRDefault="00087963">
            <w:pPr>
              <w:overflowPunct w:val="0"/>
              <w:autoSpaceDN w:val="0"/>
              <w:adjustRightInd w:val="0"/>
              <w:rPr>
                <w:rFonts w:ascii="Arial" w:hAnsi="Arial" w:cs="Arial"/>
                <w:sz w:val="16"/>
                <w:szCs w:val="16"/>
              </w:rPr>
            </w:pPr>
          </w:p>
        </w:tc>
        <w:tc>
          <w:tcPr>
            <w:tcW w:w="1342" w:type="dxa"/>
            <w:noWrap/>
            <w:vAlign w:val="bottom"/>
          </w:tcPr>
          <w:p w:rsidR="00087963" w:rsidRPr="003E728D" w:rsidRDefault="00087963">
            <w:pPr>
              <w:overflowPunct w:val="0"/>
              <w:autoSpaceDN w:val="0"/>
              <w:adjustRightInd w:val="0"/>
              <w:rPr>
                <w:rFonts w:ascii="Arial" w:hAnsi="Arial" w:cs="Arial"/>
                <w:sz w:val="16"/>
                <w:szCs w:val="16"/>
              </w:rPr>
            </w:pPr>
          </w:p>
        </w:tc>
      </w:tr>
      <w:tr w:rsidR="00087963" w:rsidRPr="003E728D" w:rsidTr="00AD2BD4">
        <w:trPr>
          <w:trHeight w:val="300"/>
        </w:trPr>
        <w:tc>
          <w:tcPr>
            <w:tcW w:w="11526" w:type="dxa"/>
            <w:gridSpan w:val="4"/>
            <w:noWrap/>
            <w:vAlign w:val="bottom"/>
          </w:tcPr>
          <w:p w:rsidR="00087963" w:rsidRPr="003E728D" w:rsidRDefault="00087963">
            <w:pPr>
              <w:overflowPunct w:val="0"/>
              <w:autoSpaceDN w:val="0"/>
              <w:adjustRightInd w:val="0"/>
              <w:rPr>
                <w:rFonts w:ascii="Arial" w:hAnsi="Arial" w:cs="Arial"/>
                <w:sz w:val="16"/>
                <w:szCs w:val="16"/>
              </w:rPr>
            </w:pPr>
            <w:r w:rsidRPr="003E728D">
              <w:rPr>
                <w:rFonts w:ascii="Arial" w:hAnsi="Arial" w:cs="Arial"/>
                <w:sz w:val="16"/>
                <w:szCs w:val="16"/>
              </w:rPr>
              <w:t>3. СП 32.13330.2012 «Канализация. Наружные сети и сооружения». Москва 2012г.</w:t>
            </w:r>
          </w:p>
        </w:tc>
      </w:tr>
      <w:tr w:rsidR="00087963" w:rsidRPr="003E728D" w:rsidTr="00AD2BD4">
        <w:trPr>
          <w:trHeight w:val="397"/>
        </w:trPr>
        <w:tc>
          <w:tcPr>
            <w:tcW w:w="11526" w:type="dxa"/>
            <w:gridSpan w:val="4"/>
          </w:tcPr>
          <w:p w:rsidR="00087963" w:rsidRPr="003E728D" w:rsidRDefault="00087963">
            <w:pPr>
              <w:overflowPunct w:val="0"/>
              <w:autoSpaceDN w:val="0"/>
              <w:adjustRightInd w:val="0"/>
              <w:rPr>
                <w:rFonts w:ascii="Arial" w:hAnsi="Arial" w:cs="Arial"/>
                <w:sz w:val="16"/>
                <w:szCs w:val="16"/>
              </w:rPr>
            </w:pPr>
            <w:r w:rsidRPr="003E728D">
              <w:rPr>
                <w:rFonts w:ascii="Arial" w:hAnsi="Arial" w:cs="Arial"/>
                <w:sz w:val="16"/>
                <w:szCs w:val="16"/>
              </w:rPr>
              <w:t xml:space="preserve">4. 160 л/сут на человека - среднесуточная норма водопотребления признана международным сообществом достаточной для удовлетворения физиологических потребностей человека (журнал «Сантехника» №2 за </w:t>
            </w:r>
            <w:smartTag w:uri="urn:schemas-microsoft-com:office:smarttags" w:element="metricconverter">
              <w:smartTagPr>
                <w:attr w:name="ProductID" w:val="2009 г"/>
              </w:smartTagPr>
              <w:r w:rsidRPr="003E728D">
                <w:rPr>
                  <w:rFonts w:ascii="Arial" w:hAnsi="Arial" w:cs="Arial"/>
                  <w:sz w:val="16"/>
                  <w:szCs w:val="16"/>
                </w:rPr>
                <w:t>2009 г</w:t>
              </w:r>
            </w:smartTag>
            <w:r w:rsidRPr="003E728D">
              <w:rPr>
                <w:rFonts w:ascii="Arial" w:hAnsi="Arial" w:cs="Arial"/>
                <w:sz w:val="16"/>
                <w:szCs w:val="16"/>
              </w:rPr>
              <w:t>., издательство «АВОК-ПРЕСС» стр.15).</w:t>
            </w:r>
          </w:p>
        </w:tc>
      </w:tr>
      <w:tr w:rsidR="00087963" w:rsidRPr="003E728D" w:rsidTr="00AD2BD4">
        <w:trPr>
          <w:trHeight w:val="531"/>
        </w:trPr>
        <w:tc>
          <w:tcPr>
            <w:tcW w:w="11526" w:type="dxa"/>
            <w:gridSpan w:val="4"/>
            <w:vAlign w:val="center"/>
          </w:tcPr>
          <w:p w:rsidR="00087963" w:rsidRPr="003E728D" w:rsidRDefault="00087963">
            <w:pPr>
              <w:overflowPunct w:val="0"/>
              <w:autoSpaceDN w:val="0"/>
              <w:adjustRightInd w:val="0"/>
              <w:rPr>
                <w:rFonts w:ascii="Arial" w:hAnsi="Arial" w:cs="Arial"/>
                <w:sz w:val="16"/>
                <w:szCs w:val="16"/>
              </w:rPr>
            </w:pPr>
            <w:r w:rsidRPr="003E728D">
              <w:rPr>
                <w:rFonts w:ascii="Arial" w:hAnsi="Arial" w:cs="Arial"/>
                <w:sz w:val="16"/>
                <w:szCs w:val="16"/>
              </w:rPr>
              <w:t>5. 50 л/сут - удельное среднесуточное за поливочный сезон потребление воды на поливку в расчете на одного жителя (принято согласно прим. 1 к табл. 3 СП 31.13330.2012).</w:t>
            </w:r>
          </w:p>
        </w:tc>
      </w:tr>
      <w:tr w:rsidR="00087963" w:rsidRPr="003E728D" w:rsidTr="00AD2BD4">
        <w:trPr>
          <w:trHeight w:val="359"/>
        </w:trPr>
        <w:tc>
          <w:tcPr>
            <w:tcW w:w="11526" w:type="dxa"/>
            <w:gridSpan w:val="4"/>
            <w:vAlign w:val="center"/>
          </w:tcPr>
          <w:p w:rsidR="00087963" w:rsidRPr="003E728D" w:rsidRDefault="00087963">
            <w:pPr>
              <w:overflowPunct w:val="0"/>
              <w:autoSpaceDN w:val="0"/>
              <w:adjustRightInd w:val="0"/>
              <w:rPr>
                <w:rFonts w:ascii="Arial" w:hAnsi="Arial" w:cs="Arial"/>
                <w:sz w:val="16"/>
                <w:szCs w:val="16"/>
              </w:rPr>
            </w:pPr>
            <w:r w:rsidRPr="003E728D">
              <w:rPr>
                <w:rFonts w:ascii="Arial" w:hAnsi="Arial" w:cs="Arial"/>
                <w:sz w:val="16"/>
                <w:szCs w:val="16"/>
              </w:rPr>
              <w:t>6. 1,3 - коэффициент суточной неравномерности водопотребления, учитывающий уклад жизни населения, режим работы предприятий, степень благоустройства зданий.</w:t>
            </w:r>
          </w:p>
        </w:tc>
      </w:tr>
      <w:tr w:rsidR="00087963" w:rsidRPr="003E728D" w:rsidTr="00AD2BD4">
        <w:trPr>
          <w:trHeight w:val="300"/>
        </w:trPr>
        <w:tc>
          <w:tcPr>
            <w:tcW w:w="11526" w:type="dxa"/>
            <w:gridSpan w:val="4"/>
            <w:noWrap/>
            <w:vAlign w:val="center"/>
          </w:tcPr>
          <w:p w:rsidR="00087963" w:rsidRPr="003E728D" w:rsidRDefault="00087963">
            <w:pPr>
              <w:overflowPunct w:val="0"/>
              <w:autoSpaceDN w:val="0"/>
              <w:adjustRightInd w:val="0"/>
              <w:rPr>
                <w:rFonts w:ascii="Arial" w:hAnsi="Arial" w:cs="Arial"/>
                <w:sz w:val="16"/>
                <w:szCs w:val="16"/>
              </w:rPr>
            </w:pPr>
            <w:r w:rsidRPr="003E728D">
              <w:rPr>
                <w:rFonts w:ascii="Arial" w:hAnsi="Arial" w:cs="Arial"/>
                <w:sz w:val="16"/>
                <w:szCs w:val="16"/>
              </w:rPr>
              <w:t>7. К ч.max - коэффициент часовой неравномерности принят на основании п. 5.2 СП 31.13330.2012. Москва 2012.</w:t>
            </w:r>
          </w:p>
        </w:tc>
      </w:tr>
      <w:tr w:rsidR="00087963" w:rsidRPr="003E728D" w:rsidTr="00AD2BD4">
        <w:trPr>
          <w:trHeight w:val="300"/>
        </w:trPr>
        <w:tc>
          <w:tcPr>
            <w:tcW w:w="11526" w:type="dxa"/>
            <w:gridSpan w:val="4"/>
            <w:vAlign w:val="center"/>
          </w:tcPr>
          <w:p w:rsidR="00087963" w:rsidRPr="003E728D" w:rsidRDefault="00087963">
            <w:pPr>
              <w:overflowPunct w:val="0"/>
              <w:autoSpaceDN w:val="0"/>
              <w:adjustRightInd w:val="0"/>
              <w:rPr>
                <w:rFonts w:ascii="Arial" w:hAnsi="Arial" w:cs="Arial"/>
                <w:sz w:val="16"/>
                <w:szCs w:val="16"/>
              </w:rPr>
            </w:pPr>
            <w:r w:rsidRPr="003E728D">
              <w:rPr>
                <w:rFonts w:ascii="Arial" w:hAnsi="Arial" w:cs="Arial"/>
                <w:sz w:val="16"/>
                <w:szCs w:val="16"/>
              </w:rPr>
              <w:t>8. Расход воды на нужды промышленности, обеспечивающей население продуктами, и неучтённые расходы приняты дополнительно в размере 12%.</w:t>
            </w:r>
          </w:p>
        </w:tc>
      </w:tr>
      <w:tr w:rsidR="00087963" w:rsidRPr="003E728D" w:rsidTr="00AD2BD4">
        <w:trPr>
          <w:trHeight w:val="300"/>
        </w:trPr>
        <w:tc>
          <w:tcPr>
            <w:tcW w:w="11526" w:type="dxa"/>
            <w:gridSpan w:val="4"/>
            <w:vAlign w:val="center"/>
          </w:tcPr>
          <w:p w:rsidR="00087963" w:rsidRPr="003E728D" w:rsidRDefault="00087963">
            <w:pPr>
              <w:overflowPunct w:val="0"/>
              <w:autoSpaceDN w:val="0"/>
              <w:adjustRightInd w:val="0"/>
              <w:rPr>
                <w:rFonts w:ascii="Arial" w:hAnsi="Arial" w:cs="Arial"/>
                <w:sz w:val="16"/>
                <w:szCs w:val="16"/>
              </w:rPr>
            </w:pPr>
            <w:r w:rsidRPr="003E728D">
              <w:rPr>
                <w:rFonts w:ascii="Arial" w:hAnsi="Arial" w:cs="Arial"/>
                <w:sz w:val="16"/>
                <w:szCs w:val="16"/>
              </w:rPr>
              <w:t>9. Количество сточных вод от предприятий местной промышленности, обслуживающих население, а также неучтённые расходы приняты дополнительно в размере 20%.</w:t>
            </w:r>
          </w:p>
        </w:tc>
      </w:tr>
    </w:tbl>
    <w:p w:rsidR="00416AA1" w:rsidRPr="003E728D" w:rsidRDefault="00416AA1" w:rsidP="00AD2BD4">
      <w:pPr>
        <w:rPr>
          <w:rFonts w:ascii="Arial" w:hAnsi="Arial" w:cs="Arial"/>
          <w:sz w:val="16"/>
          <w:szCs w:val="16"/>
        </w:rPr>
      </w:pPr>
    </w:p>
    <w:p w:rsidR="00025B25" w:rsidRPr="003E728D" w:rsidRDefault="00025B25" w:rsidP="00025B25">
      <w:pPr>
        <w:numPr>
          <w:ilvl w:val="0"/>
          <w:numId w:val="11"/>
        </w:numPr>
        <w:autoSpaceDE w:val="0"/>
        <w:autoSpaceDN w:val="0"/>
        <w:adjustRightInd w:val="0"/>
        <w:ind w:firstLine="709"/>
        <w:jc w:val="right"/>
        <w:rPr>
          <w:rFonts w:ascii="Arial" w:hAnsi="Arial" w:cs="Arial"/>
          <w:sz w:val="16"/>
          <w:szCs w:val="16"/>
        </w:rPr>
      </w:pPr>
      <w:r w:rsidRPr="003E728D">
        <w:rPr>
          <w:rFonts w:ascii="Arial" w:hAnsi="Arial" w:cs="Arial"/>
          <w:sz w:val="16"/>
          <w:szCs w:val="16"/>
        </w:rPr>
        <w:t>Таблица 10.1.2.</w:t>
      </w:r>
    </w:p>
    <w:p w:rsidR="00025B25" w:rsidRPr="003E728D" w:rsidRDefault="00025B25" w:rsidP="00025B25">
      <w:pPr>
        <w:numPr>
          <w:ilvl w:val="0"/>
          <w:numId w:val="11"/>
        </w:numPr>
        <w:autoSpaceDE w:val="0"/>
        <w:autoSpaceDN w:val="0"/>
        <w:adjustRightInd w:val="0"/>
        <w:ind w:firstLine="709"/>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
        <w:gridCol w:w="1670"/>
        <w:gridCol w:w="681"/>
        <w:gridCol w:w="702"/>
        <w:gridCol w:w="680"/>
        <w:gridCol w:w="679"/>
        <w:gridCol w:w="713"/>
        <w:gridCol w:w="726"/>
        <w:gridCol w:w="660"/>
        <w:gridCol w:w="695"/>
        <w:gridCol w:w="704"/>
        <w:gridCol w:w="698"/>
        <w:gridCol w:w="644"/>
        <w:gridCol w:w="1449"/>
      </w:tblGrid>
      <w:tr w:rsidR="00025B25" w:rsidRPr="003E728D" w:rsidTr="00A0624D">
        <w:trPr>
          <w:trHeight w:val="20"/>
        </w:trPr>
        <w:tc>
          <w:tcPr>
            <w:tcW w:w="11526" w:type="dxa"/>
            <w:gridSpan w:val="14"/>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Таблица водопотребления и водоотведения проектируемых жилых кварталов г. Валдай</w:t>
            </w:r>
          </w:p>
        </w:tc>
      </w:tr>
      <w:tr w:rsidR="00025B25" w:rsidRPr="003E728D" w:rsidTr="00A0624D">
        <w:trPr>
          <w:trHeight w:val="20"/>
        </w:trPr>
        <w:tc>
          <w:tcPr>
            <w:tcW w:w="2495" w:type="dxa"/>
            <w:gridSpan w:val="2"/>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Потребитель</w:t>
            </w:r>
          </w:p>
        </w:tc>
        <w:tc>
          <w:tcPr>
            <w:tcW w:w="681" w:type="dxa"/>
            <w:vMerge w:val="restart"/>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Ед-ца измере- ния</w:t>
            </w:r>
          </w:p>
        </w:tc>
        <w:tc>
          <w:tcPr>
            <w:tcW w:w="702" w:type="dxa"/>
            <w:vMerge w:val="restart"/>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Кол-во</w:t>
            </w:r>
          </w:p>
        </w:tc>
        <w:tc>
          <w:tcPr>
            <w:tcW w:w="680" w:type="dxa"/>
            <w:vMerge w:val="restart"/>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Средне суточн. норма  на ед. изм.</w:t>
            </w:r>
          </w:p>
        </w:tc>
        <w:tc>
          <w:tcPr>
            <w:tcW w:w="2778" w:type="dxa"/>
            <w:gridSpan w:val="4"/>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Водопотребление</w:t>
            </w:r>
          </w:p>
        </w:tc>
        <w:tc>
          <w:tcPr>
            <w:tcW w:w="2741" w:type="dxa"/>
            <w:gridSpan w:val="4"/>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Водоотведение</w:t>
            </w:r>
          </w:p>
        </w:tc>
        <w:tc>
          <w:tcPr>
            <w:tcW w:w="1449" w:type="dxa"/>
            <w:vMerge w:val="restart"/>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Примечание</w:t>
            </w:r>
          </w:p>
        </w:tc>
      </w:tr>
      <w:tr w:rsidR="00025B25" w:rsidRPr="003E728D" w:rsidTr="00A0624D">
        <w:trPr>
          <w:trHeight w:val="20"/>
        </w:trPr>
        <w:tc>
          <w:tcPr>
            <w:tcW w:w="825"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w:t>
            </w:r>
            <w:r w:rsidRPr="003E728D">
              <w:rPr>
                <w:rFonts w:ascii="Arial" w:hAnsi="Arial" w:cs="Arial"/>
                <w:b/>
                <w:bCs/>
                <w:sz w:val="16"/>
                <w:szCs w:val="16"/>
              </w:rPr>
              <w:br/>
              <w:t>квартала</w:t>
            </w:r>
          </w:p>
        </w:tc>
        <w:tc>
          <w:tcPr>
            <w:tcW w:w="1670"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 xml:space="preserve">Наименование </w:t>
            </w:r>
            <w:r w:rsidRPr="003E728D">
              <w:rPr>
                <w:rFonts w:ascii="Arial" w:hAnsi="Arial" w:cs="Arial"/>
                <w:b/>
                <w:bCs/>
                <w:sz w:val="16"/>
                <w:szCs w:val="16"/>
              </w:rPr>
              <w:br/>
              <w:t>расхода</w:t>
            </w:r>
          </w:p>
        </w:tc>
        <w:tc>
          <w:tcPr>
            <w:tcW w:w="681"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702"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680"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Ср.сут.</w:t>
            </w:r>
            <w:r w:rsidRPr="003E728D">
              <w:rPr>
                <w:rFonts w:ascii="Arial" w:hAnsi="Arial" w:cs="Arial"/>
                <w:b/>
                <w:bCs/>
                <w:sz w:val="16"/>
                <w:szCs w:val="16"/>
              </w:rPr>
              <w:br/>
              <w:t>м³/сут</w:t>
            </w:r>
          </w:p>
        </w:tc>
        <w:tc>
          <w:tcPr>
            <w:tcW w:w="713"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Годовое</w:t>
            </w:r>
            <w:r w:rsidRPr="003E728D">
              <w:rPr>
                <w:rFonts w:ascii="Arial" w:hAnsi="Arial" w:cs="Arial"/>
                <w:b/>
                <w:bCs/>
                <w:sz w:val="16"/>
                <w:szCs w:val="16"/>
              </w:rPr>
              <w:br/>
              <w:t>т.м³/год</w:t>
            </w:r>
          </w:p>
        </w:tc>
        <w:tc>
          <w:tcPr>
            <w:tcW w:w="726"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Макс.</w:t>
            </w:r>
            <w:r w:rsidRPr="003E728D">
              <w:rPr>
                <w:rFonts w:ascii="Arial" w:hAnsi="Arial" w:cs="Arial"/>
                <w:b/>
                <w:bCs/>
                <w:sz w:val="16"/>
                <w:szCs w:val="16"/>
              </w:rPr>
              <w:br/>
              <w:t>сут.</w:t>
            </w:r>
            <w:r w:rsidRPr="003E728D">
              <w:rPr>
                <w:rFonts w:ascii="Arial" w:hAnsi="Arial" w:cs="Arial"/>
                <w:b/>
                <w:bCs/>
                <w:sz w:val="16"/>
                <w:szCs w:val="16"/>
              </w:rPr>
              <w:br/>
              <w:t>м³/сут</w:t>
            </w:r>
          </w:p>
        </w:tc>
        <w:tc>
          <w:tcPr>
            <w:tcW w:w="660"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Макс.</w:t>
            </w:r>
            <w:r w:rsidRPr="003E728D">
              <w:rPr>
                <w:rFonts w:ascii="Arial" w:hAnsi="Arial" w:cs="Arial"/>
                <w:b/>
                <w:bCs/>
                <w:sz w:val="16"/>
                <w:szCs w:val="16"/>
              </w:rPr>
              <w:br/>
              <w:t>час.</w:t>
            </w:r>
            <w:r w:rsidRPr="003E728D">
              <w:rPr>
                <w:rFonts w:ascii="Arial" w:hAnsi="Arial" w:cs="Arial"/>
                <w:b/>
                <w:bCs/>
                <w:sz w:val="16"/>
                <w:szCs w:val="16"/>
              </w:rPr>
              <w:br/>
              <w:t>м³/час</w:t>
            </w:r>
          </w:p>
        </w:tc>
        <w:tc>
          <w:tcPr>
            <w:tcW w:w="695"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Ср.сут.</w:t>
            </w:r>
            <w:r w:rsidRPr="003E728D">
              <w:rPr>
                <w:rFonts w:ascii="Arial" w:hAnsi="Arial" w:cs="Arial"/>
                <w:b/>
                <w:bCs/>
                <w:sz w:val="16"/>
                <w:szCs w:val="16"/>
              </w:rPr>
              <w:br/>
              <w:t>м³/сут</w:t>
            </w:r>
          </w:p>
        </w:tc>
        <w:tc>
          <w:tcPr>
            <w:tcW w:w="704"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Годовое</w:t>
            </w:r>
            <w:r w:rsidRPr="003E728D">
              <w:rPr>
                <w:rFonts w:ascii="Arial" w:hAnsi="Arial" w:cs="Arial"/>
                <w:b/>
                <w:bCs/>
                <w:sz w:val="16"/>
                <w:szCs w:val="16"/>
              </w:rPr>
              <w:br/>
              <w:t>т.м³/год</w:t>
            </w:r>
          </w:p>
        </w:tc>
        <w:tc>
          <w:tcPr>
            <w:tcW w:w="698"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Макс.</w:t>
            </w:r>
            <w:r w:rsidRPr="003E728D">
              <w:rPr>
                <w:rFonts w:ascii="Arial" w:hAnsi="Arial" w:cs="Arial"/>
                <w:b/>
                <w:bCs/>
                <w:sz w:val="16"/>
                <w:szCs w:val="16"/>
              </w:rPr>
              <w:br/>
              <w:t>сут.</w:t>
            </w:r>
            <w:r w:rsidRPr="003E728D">
              <w:rPr>
                <w:rFonts w:ascii="Arial" w:hAnsi="Arial" w:cs="Arial"/>
                <w:b/>
                <w:bCs/>
                <w:sz w:val="16"/>
                <w:szCs w:val="16"/>
              </w:rPr>
              <w:br/>
              <w:t>м³/сут</w:t>
            </w:r>
          </w:p>
        </w:tc>
        <w:tc>
          <w:tcPr>
            <w:tcW w:w="644"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Макс.</w:t>
            </w:r>
            <w:r w:rsidRPr="003E728D">
              <w:rPr>
                <w:rFonts w:ascii="Arial" w:hAnsi="Arial" w:cs="Arial"/>
                <w:b/>
                <w:bCs/>
                <w:sz w:val="16"/>
                <w:szCs w:val="16"/>
              </w:rPr>
              <w:br/>
              <w:t>час.</w:t>
            </w:r>
            <w:r w:rsidRPr="003E728D">
              <w:rPr>
                <w:rFonts w:ascii="Arial" w:hAnsi="Arial" w:cs="Arial"/>
                <w:b/>
                <w:bCs/>
                <w:sz w:val="16"/>
                <w:szCs w:val="16"/>
              </w:rPr>
              <w:br/>
              <w:t>м³/час</w:t>
            </w:r>
          </w:p>
        </w:tc>
        <w:tc>
          <w:tcPr>
            <w:tcW w:w="1449"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r>
      <w:tr w:rsidR="00025B25" w:rsidRPr="003E728D" w:rsidTr="00A0624D">
        <w:trPr>
          <w:trHeight w:val="20"/>
        </w:trPr>
        <w:tc>
          <w:tcPr>
            <w:tcW w:w="82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w:t>
            </w: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2</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3</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4</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5</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6</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7</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8</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9</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10</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11</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12</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13</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14</w:t>
            </w:r>
          </w:p>
        </w:tc>
      </w:tr>
      <w:tr w:rsidR="00025B25" w:rsidRPr="003E728D" w:rsidTr="00A0624D">
        <w:trPr>
          <w:trHeight w:val="20"/>
        </w:trPr>
        <w:tc>
          <w:tcPr>
            <w:tcW w:w="825" w:type="dxa"/>
            <w:vMerge w:val="restart"/>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w:t>
            </w: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Хоз-питьевые нужды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548</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160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87,68</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32,00</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113,98</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15,06</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87,68</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32,00</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113,98</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15,06</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1,2,3,4,6,7</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Неучтённые расходы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20,0/12,0</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17,54</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6,40</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17,54</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2,32</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10,52</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3,84</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10,52</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1,39</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1,2,3,8,9</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Полив</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548</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13,74</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5,01</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27,40</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1,2,5</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Итого:</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118,95</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43,42</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158,92</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17,38</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98,20</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35,84</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124,51</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16,46</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vMerge w:val="restart"/>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2</w:t>
            </w: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Хоз-питьевые нужды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402</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160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64,32</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23,48</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83,62</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12,46</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64,32</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23,48</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83,62</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12,46</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1,2,3,4,6,7</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Неучтённые расходы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20,0/12,0</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12,86</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4,70</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12,86</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1,92</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7,72</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2,82</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7,72</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1,15</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1,2,3,8,9</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Полив</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402</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10,08</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3,68</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20,10</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1,2,5</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Итого:</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87,26</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31,85</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116,58</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14,37</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72,04</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26,29</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91,33</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13,61</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vMerge w:val="restart"/>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3</w:t>
            </w: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Хоз-питьевые нужды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296</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160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47,36</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17,29</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61,57</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10,07</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47,36</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17,29</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61,57</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10,07</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1,2,3,4,6,7</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Неучтённые расходы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20,0/12,0</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9,47</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3,46</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9,47</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1,55</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5,68</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2,07</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5,68</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0,93</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1,2,3,8,9</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Полив</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296</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7,42</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2,71</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14,80</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1,2,5</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Итого:</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64,25</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23,45</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85,84</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11,62</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53,04</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19,36</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67,25</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11,00</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vMerge w:val="restart"/>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4</w:t>
            </w: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Хоз-питьевые нужды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500</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160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80,00</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29,20</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104,00</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14,08</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80,00</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29,20</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104,00</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14,08</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1,2,3,4,6,7</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Неучтённые расходы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20,0/12,0</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16,00</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5,84</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16,00</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2,17</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9,60</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3,50</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9,60</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1,30</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1,2,3,8,9</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Полив</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500</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12,53</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4,58</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25,00</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1,2,5</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Итого:</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108,53</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39,62</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145,00</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16,25</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89,60</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32,70</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113,60</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15,38</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vMerge w:val="restart"/>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5</w:t>
            </w: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Хоз-питьевые нужды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1108</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160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177,28</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64,71</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230,46</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24,47</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177,28</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64,71</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230,46</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24,47</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1,2,3,4,6,7</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Неучтённые расходы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20,0/12,0</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35,46</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12,94</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35,46</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3,76</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21,27</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7,76</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21,27</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2,26</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1,2,3,8,9</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Полив</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1108</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27,78</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10,14</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55,40</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1,2,5</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Итого:</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240,51</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87,79</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321,32</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28,23</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198,55</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72,47</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251,74</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26,73</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vMerge w:val="restart"/>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6</w:t>
            </w: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Хоз-питьевые нужды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426</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160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68,16</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24,88</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88,61</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12,91</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68,16</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24,88</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88,61</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12,91</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1,2,3,4,6,7</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Неучтённые расходы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20,0/12,0</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13,63</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4,98</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13,63</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1,99</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8,18</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2,99</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8,18</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1,19</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1,2,3,8,9</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Полив</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426</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10,68</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3,90</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21,30</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1,2,5</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Итого:</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92,47</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33,75</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123,54</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14,90</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76,34</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27,86</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96,79</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14,10</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vMerge w:val="restart"/>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7</w:t>
            </w: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Хоз-питьевые нужды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308</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160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49,28</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17,99</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64,06</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10,34</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49,28</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17,99</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64,06</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10,34</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1,2,3,4,6,7</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Неучтённые расходы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20,0/12,0</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9,86</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3,60</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9,86</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1,59</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5,91</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2,16</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5,91</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0,95</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1,2,3,8,9</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Полив</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308</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7,72</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2,82</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15,40</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1,2,5</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Итого:</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66,86</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24,40</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89,32</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11,93</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55,19</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20,15</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69,98</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11,30</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vMerge w:val="restart"/>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8</w:t>
            </w: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Хоз-питьевые нужды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413</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160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66,08</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24,12</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85,90</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12,66</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66,08</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24,12</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85,90</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12,66</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1,2,3,4,6,7</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Неучтённые расходы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20,0/12,0</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13,22</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4,82</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13,22</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1,95</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7,93</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2,89</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7,93</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1,17</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1,2,3,8,9</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Полив</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413</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10,35</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3,78</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20,65</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1,2,5</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Итого:</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89,65</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32,72</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119,77</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14,60</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74,01</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27,01</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93,83</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13,82</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vMerge w:val="restart"/>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9</w:t>
            </w: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Хоз-питьевые нужды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64</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160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10,24</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3,74</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13,31</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3,24</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10,24</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3,74</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13,31</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3,24</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1,2,3,4,6,7</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Неучтённые расходы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20,0/12,0</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2,05</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0,75</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2,05</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0,50</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1,23</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0,45</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1,23</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0,30</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1,2,3,8,9</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Полив</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64</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1,60</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0,59</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3,20</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1,2,5</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Итого:</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13,89</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5,07</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18,56</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3,74</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11,47</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4,19</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14,54</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3,54</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vMerge w:val="restart"/>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10</w:t>
            </w: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Хоз-питьевые нужды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30</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160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4,80</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1,75</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6,24</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1,52</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4,80</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1,75</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6,24</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1,52</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1,2,3,4,6,7</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Неучтённые расходы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20,0/12,0</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0,96</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0,35</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0,96</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0,23</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0,58</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0,21</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0,58</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0,14</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1,2,3,8,9</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Полив</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30</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0,75</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0,27</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1,50</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1,2,5</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Итого:</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6,51</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2,38</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8,70</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1,76</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5,38</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1,96</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6,82</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1,66</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vMerge w:val="restart"/>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13</w:t>
            </w: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Хоз-питьевые нужды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3</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160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0,48</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0,18</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0,62</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0,15</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0,48</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0,18</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0,62</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0,15</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1,2,3,4,6,7</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Неучтённые расходы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20,0/12,0</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0,10</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0,04</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0,10</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0,02</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0,06</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0,02</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0,06</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0,01</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1,2,3,8,9</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Полив</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3</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0,08</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0,03</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0,15</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1,2,5</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Итого:</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0,65</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0,24</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0,87</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0,18</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0,54</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0,20</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0,68</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0,17</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vMerge w:val="restart"/>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14</w:t>
            </w: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Хоз-питьевые нужды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33</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160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5,28</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1,93</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6,86</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1,67</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5,28</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1,93</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6,86</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1,67</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1,2,3,4,6,7</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Неучтённые расходы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20,0/12,0</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1,06</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0,39</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1,06</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0,26</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0,63</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0,23</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0,63</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0,15</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1,2,3,8,9</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Полив</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33</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0,83</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0,30</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1,65</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1,2,5</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Итого:</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7,16</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2,61</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9,57</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1,93</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5,91</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2,16</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7,50</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1,83</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vMerge w:val="restart"/>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15</w:t>
            </w: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Хоз-питьевые нужды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9</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160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1,44</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0,53</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1,87</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0,46</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1,44</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0,53</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1,87</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0,46</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1,2,3,4,6,7</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Неучтённые расходы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20,0/12,0</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0,29</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0,11</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0,29</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0,07</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0,17</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0,06</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0,17</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0,04</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1,2,3,8,9</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Полив</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9</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0,23</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0,08</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0,45</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1,2,5</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Итого:</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1,95</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0,71</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2,61</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0,53</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1,61</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0,59</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2,04</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0,50</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color w:val="FFFFFF"/>
                <w:sz w:val="16"/>
                <w:szCs w:val="16"/>
              </w:rPr>
            </w:pPr>
            <w:r w:rsidRPr="003E728D">
              <w:rPr>
                <w:rFonts w:ascii="Arial" w:hAnsi="Arial" w:cs="Arial"/>
                <w:b/>
                <w:bCs/>
                <w:color w:val="FFFFFF"/>
                <w:sz w:val="16"/>
                <w:szCs w:val="16"/>
              </w:rPr>
              <w:t>#######</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vMerge w:val="restart"/>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17</w:t>
            </w: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Хоз-питьевые нужды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27</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160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4,32</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1,58</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5,62</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1,37</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4,32</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1,58</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5,62</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1,37</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1,2,3,4,6,7</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Неучтённые расходы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20,0/12,0</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0,86</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0,32</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0,86</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0,21</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0,52</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0,19</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0,52</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0,13</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1,2,3,8,9</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Полив</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27</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0,68</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0,25</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1,35</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1,2,5</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Итого:</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5,86</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2,14</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7,83</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1,58</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4,84</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1,77</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6,13</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1,50</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color w:val="FF0000"/>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color w:val="FF0000"/>
                <w:sz w:val="16"/>
                <w:szCs w:val="16"/>
              </w:rPr>
            </w:pP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color w:val="FF0000"/>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color w:val="FF0000"/>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color w:val="FF0000"/>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color w:val="FF0000"/>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color w:val="FF0000"/>
                <w:sz w:val="16"/>
                <w:szCs w:val="16"/>
              </w:rPr>
            </w:pP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color w:val="FF0000"/>
                <w:sz w:val="16"/>
                <w:szCs w:val="16"/>
              </w:rPr>
            </w:pP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color w:val="FF0000"/>
                <w:sz w:val="16"/>
                <w:szCs w:val="16"/>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color w:val="FF0000"/>
                <w:sz w:val="16"/>
                <w:szCs w:val="16"/>
              </w:rPr>
            </w:pP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color w:val="FF0000"/>
                <w:sz w:val="16"/>
                <w:szCs w:val="16"/>
              </w:rPr>
            </w:pP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color w:val="FF0000"/>
                <w:sz w:val="16"/>
                <w:szCs w:val="16"/>
              </w:rPr>
            </w:pP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color w:val="FF0000"/>
                <w:sz w:val="16"/>
                <w:szCs w:val="16"/>
              </w:rPr>
            </w:pP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color w:val="FF0000"/>
                <w:sz w:val="16"/>
                <w:szCs w:val="16"/>
              </w:rPr>
            </w:pPr>
          </w:p>
        </w:tc>
      </w:tr>
      <w:tr w:rsidR="00025B25" w:rsidRPr="003E728D" w:rsidTr="00A0624D">
        <w:trPr>
          <w:trHeight w:val="20"/>
        </w:trPr>
        <w:tc>
          <w:tcPr>
            <w:tcW w:w="825" w:type="dxa"/>
            <w:vMerge w:val="restart"/>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18</w:t>
            </w: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Хоз-питьевые нужды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160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1,92</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0,70</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2,50</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0,61</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1,92</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0,70</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2,50</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0,61</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1,2,3,4,6,7</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Неучтённые расходы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20,0/12,0</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0,38</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0,14</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0,38</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0,09</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0,23</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0,08</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0,23</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0,06</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1,2,3,8,9</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Полив</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0,30</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0,11</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0,60</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1,2,5</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Итого:</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2,60</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0,95</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3,48</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0,70</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2,15</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0,78</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2,73</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0,66</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color w:val="FF0000"/>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color w:val="FF0000"/>
                <w:sz w:val="16"/>
                <w:szCs w:val="16"/>
              </w:rPr>
            </w:pP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color w:val="FF0000"/>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color w:val="FF0000"/>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color w:val="FF0000"/>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color w:val="FF0000"/>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color w:val="FF0000"/>
                <w:sz w:val="16"/>
                <w:szCs w:val="16"/>
              </w:rPr>
            </w:pP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color w:val="FF0000"/>
                <w:sz w:val="16"/>
                <w:szCs w:val="16"/>
              </w:rPr>
            </w:pP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color w:val="FF0000"/>
                <w:sz w:val="16"/>
                <w:szCs w:val="16"/>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color w:val="FF0000"/>
                <w:sz w:val="16"/>
                <w:szCs w:val="16"/>
              </w:rPr>
            </w:pP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color w:val="FF0000"/>
                <w:sz w:val="16"/>
                <w:szCs w:val="16"/>
              </w:rPr>
            </w:pP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color w:val="FF0000"/>
                <w:sz w:val="16"/>
                <w:szCs w:val="16"/>
              </w:rPr>
            </w:pP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color w:val="FF0000"/>
                <w:sz w:val="16"/>
                <w:szCs w:val="16"/>
              </w:rPr>
            </w:pP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color w:val="FF0000"/>
                <w:sz w:val="16"/>
                <w:szCs w:val="16"/>
              </w:rPr>
            </w:pPr>
          </w:p>
        </w:tc>
      </w:tr>
      <w:tr w:rsidR="00025B25" w:rsidRPr="003E728D" w:rsidTr="00A0624D">
        <w:trPr>
          <w:trHeight w:val="20"/>
        </w:trPr>
        <w:tc>
          <w:tcPr>
            <w:tcW w:w="825" w:type="dxa"/>
            <w:vMerge w:val="restart"/>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19</w:t>
            </w: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Хоз-питьевые нужды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24</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160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3,84</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1,40</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4,99</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1,22</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3,84</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1,40</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4,99</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1,22</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1,2,3,4,6,7</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Неучтённые расходы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20,0/12,0</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0,77</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0,28</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0,77</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0,19</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0,46</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0,17</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0,46</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0,11</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1,2,3,8,9</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Полив</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24</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0,60</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0,22</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1,20</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1,2,5</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Итого:</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5,21</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1,90</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6,96</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1,40</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4,30</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1,57</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5,45</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1,33</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vMerge w:val="restart"/>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20</w:t>
            </w: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Хоз-питьевые нужды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9</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160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1,44</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0,53</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1,87</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0,46</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1,44</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0,53</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1,87</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0,46</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1,2,3,4,6,7</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Неучтённые расходы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20,0/12,0</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0,29</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0,11</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0,29</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0,07</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0,17</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0,06</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0,17</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0,04</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1,2,3,8,9</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Полив</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9</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0,23</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0,08</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0,45</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1,2,5</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Итого:</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1,95</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0,71</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2,61</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0,53</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1,61</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0,59</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2,04</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0,50</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vMerge w:val="restart"/>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21</w:t>
            </w: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Хоз-питьевые нужды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9</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160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1,44</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0,53</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1,87</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0,46</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1,44</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0,53</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1,87</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0,46</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1,2,3,4,6,7</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 xml:space="preserve">Неучтённые </w:t>
            </w:r>
            <w:r w:rsidRPr="003E728D">
              <w:rPr>
                <w:rFonts w:ascii="Arial" w:hAnsi="Arial" w:cs="Arial"/>
                <w:sz w:val="16"/>
                <w:szCs w:val="16"/>
              </w:rPr>
              <w:lastRenderedPageBreak/>
              <w:t>расходы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lastRenderedPageBreak/>
              <w:t>%</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20,0/1</w:t>
            </w:r>
            <w:r w:rsidRPr="003E728D">
              <w:rPr>
                <w:rFonts w:ascii="Arial" w:hAnsi="Arial" w:cs="Arial"/>
                <w:sz w:val="16"/>
                <w:szCs w:val="16"/>
              </w:rPr>
              <w:lastRenderedPageBreak/>
              <w:t>2,0</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lastRenderedPageBreak/>
              <w:t>-</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0,29</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0,11</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0,29</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0,07</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0,17</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0,06</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0,17</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0,04</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1,2,3,8,9</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Полив</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9</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0,23</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0,08</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0,45</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1,2,5</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Итого:</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1,95</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0,71</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2,61</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0,53</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1,61</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0,59</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2,04</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0,50</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vMerge w:val="restart"/>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22</w:t>
            </w: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Хоз-питьевые нужды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21</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160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3,36</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4,37</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1,06</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3,36</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4,37</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1,06</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1,2,3,4,6,7</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Неучтённые расходы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20,0/12,0</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0,67</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0,25</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0,67</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0,16</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0,40</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0,15</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0,40</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0,10</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1,2,3,8,9</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Полив</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21</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0,53</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0,19</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1,05</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1,2,5</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Итого:</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4,56</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1,66</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6,09</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1,23</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3,76</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1,37</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4,77</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1,16</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vMerge w:val="restart"/>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23</w:t>
            </w: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Хоз-питьевые нужды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27</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160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4,32</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1,58</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5,62</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1,37</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4,32</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1,58</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5,62</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1,37</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1,2,3,4,6,7</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Неучтённые расходы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20,0/12,0</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0,86</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0,32</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0,86</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0,21</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0,52</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0,19</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0,52</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0,13</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1,2,3,8,9</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Полив</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27</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0,68</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0,25</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1,35</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1,2,5</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Итого:</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5,86</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2,14</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7,83</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1,58</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4,84</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1,77</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6,13</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1,50</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vMerge w:val="restart"/>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24</w:t>
            </w: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Хоз-питьевые нужды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27</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160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4,32</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1,58</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5,62</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1,37</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4,32</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1,58</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5,62</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1,37</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1,2,3,4,6,7</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Неучтённые расходы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20,0/12,0</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0,86</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0,32</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0,86</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0,21</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0,52</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0,19</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0,52</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0,13</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1,2,3,8,9</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Полив</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27</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0,68</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0,25</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1,35</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1,2,5</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Итого:</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5,86</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2,14</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7,83</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1,58</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4,84</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1,77</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6,13</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1,50</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vMerge w:val="restart"/>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25</w:t>
            </w: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Хоз-питьевые нужды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54</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160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8,64</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3,15</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11,23</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2,74</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8,64</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3,15</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11,23</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2,74</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1,2,3,4,6,7</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Неучтённые расходы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20,0/12,0</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1,73</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0,63</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1,73</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0,42</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1,04</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0,38</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1,04</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0,25</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1,2,3,8,9</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Полив</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54</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1,35</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0,49</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2,70</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1,2,5</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Итого:</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11,72</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4,28</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15,66</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3,16</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9,68</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3,53</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12,27</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2,99</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vMerge w:val="restart"/>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27</w:t>
            </w: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Хоз-питьевые нужды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18</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160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2,88</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1,05</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3,74</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0,91</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2,88</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1,05</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3,74</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0,91</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1,2,3,4,6,7</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Неучтённые расходы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20,0/12,0</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0,58</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0,21</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0,58</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0,14</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0,35</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0,13</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0,35</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0,08</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1,2,3,8,9</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Полив</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18</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0,45</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0,16</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0,90</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1,2,5</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Итого:</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3,91</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1,43</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5,22</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1,05</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3,23</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1,18</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4,09</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1,00</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vMerge w:val="restart"/>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28</w:t>
            </w: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Хоз-питьевые нужды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42</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160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6,72</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2,45</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8,74</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2,13</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6,72</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2,45</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8,74</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2,13</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1,2,3,4,6,7</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Неучтённые расходы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20,0/12,0</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1,34</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0,49</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1,34</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0,33</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0,81</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0,29</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0,81</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0,20</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1,2,3,8,9</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Полив</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42</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1,05</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0,38</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2,10</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1,2,5</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Итого:</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9,12</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3,33</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12,18</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2,46</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7,53</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2,75</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9,54</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2,33</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vMerge w:val="restart"/>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29</w:t>
            </w: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Хоз-питьевые нужды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42</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160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6,72</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2,45</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8,74</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2,13</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6,72</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2,45</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8,74</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2,13</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1,2,3,4,6,7</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Неучтённые расходы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20,0/12,0</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1,34</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0,49</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1,34</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0,33</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0,81</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0,29</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0,81</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0,20</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1,2,3,8,9</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Полив</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42</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1,05</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0,38</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2,10</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1,2,5</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Итого:</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9,12</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3,33</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12,18</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2,46</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7,53</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2,75</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9,54</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2,33</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vMerge w:val="restart"/>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30</w:t>
            </w: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Хоз-питьевые нужды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42</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160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6,72</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2,45</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8,74</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2,13</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6,72</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2,45</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8,74</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2,13</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1,2,3,4,6,7</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Неучтённые расходы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20,0/12,0</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1,34</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0,49</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1,34</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0,33</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0,81</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0,29</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0,81</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0,20</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1,2,3,8,9</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Полив</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42</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1,05</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0,38</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2,10</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1,2,5</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Итого:</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9,12</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3,33</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12,18</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2,46</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7,53</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2,75</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9,54</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2,33</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vMerge w:val="restart"/>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31</w:t>
            </w: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Хоз-питьевые нужды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54</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160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8,64</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3,15</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11,23</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2,74</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8,64</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3,15</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11,23</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2,74</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1,2,3,4,6,7</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Неучтённые расходы</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20,0/12,0</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1,73</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0,63</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1,73</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0,42</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1,04</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0,38</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1,04</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0,25</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1,2,3,8,9</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Полив</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54</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50</w:t>
            </w: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1,35</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0,49</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2,70</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sz w:val="16"/>
                <w:szCs w:val="16"/>
              </w:rPr>
            </w:pPr>
            <w:r w:rsidRPr="003E728D">
              <w:rPr>
                <w:rFonts w:ascii="Arial" w:hAnsi="Arial" w:cs="Arial"/>
                <w:sz w:val="16"/>
                <w:szCs w:val="16"/>
              </w:rPr>
              <w:t>-</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r w:rsidRPr="003E728D">
              <w:rPr>
                <w:rFonts w:ascii="Arial" w:hAnsi="Arial" w:cs="Arial"/>
                <w:sz w:val="16"/>
                <w:szCs w:val="16"/>
              </w:rPr>
              <w:t>1,2,5</w:t>
            </w:r>
          </w:p>
        </w:tc>
      </w:tr>
      <w:tr w:rsidR="00025B25" w:rsidRPr="003E728D" w:rsidTr="00A0624D">
        <w:trPr>
          <w:trHeight w:val="20"/>
        </w:trPr>
        <w:tc>
          <w:tcPr>
            <w:tcW w:w="825" w:type="dxa"/>
            <w:vMerge/>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Итого:</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11,72</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4,28</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15,66</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3,16</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9,68</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3,53</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12,27</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2,99</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color w:val="FFFFFF"/>
                <w:sz w:val="16"/>
                <w:szCs w:val="16"/>
              </w:rPr>
            </w:pPr>
            <w:r w:rsidRPr="003E728D">
              <w:rPr>
                <w:rFonts w:ascii="Arial" w:hAnsi="Arial" w:cs="Arial"/>
                <w:b/>
                <w:bCs/>
                <w:color w:val="FFFFFF"/>
                <w:sz w:val="16"/>
                <w:szCs w:val="16"/>
              </w:rPr>
              <w:t>227,40</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tcBorders>
              <w:top w:val="single" w:sz="4" w:space="0" w:color="auto"/>
              <w:left w:val="single" w:sz="4" w:space="0" w:color="auto"/>
              <w:bottom w:val="single" w:sz="4" w:space="0" w:color="auto"/>
              <w:right w:val="single" w:sz="4" w:space="0" w:color="auto"/>
            </w:tcBorders>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Всего:</w:t>
            </w: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4548</w:t>
            </w: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987,23</w:t>
            </w: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360,34</w:t>
            </w: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1318,92</w:t>
            </w: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86,91</w:t>
            </w: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815,00</w:t>
            </w: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297,48</w:t>
            </w: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1033,31</w:t>
            </w: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ind w:left="-69" w:right="-70"/>
              <w:jc w:val="center"/>
              <w:rPr>
                <w:rFonts w:ascii="Arial" w:hAnsi="Arial" w:cs="Arial"/>
                <w:b/>
                <w:bCs/>
                <w:sz w:val="16"/>
                <w:szCs w:val="16"/>
              </w:rPr>
            </w:pPr>
            <w:r w:rsidRPr="003E728D">
              <w:rPr>
                <w:rFonts w:ascii="Arial" w:hAnsi="Arial" w:cs="Arial"/>
                <w:b/>
                <w:bCs/>
                <w:sz w:val="16"/>
                <w:szCs w:val="16"/>
              </w:rPr>
              <w:t>82,28</w:t>
            </w: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r w:rsidR="00025B25" w:rsidRPr="003E728D" w:rsidTr="00A0624D">
        <w:trPr>
          <w:trHeight w:val="20"/>
        </w:trPr>
        <w:tc>
          <w:tcPr>
            <w:tcW w:w="82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1"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c>
          <w:tcPr>
            <w:tcW w:w="702"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8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7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13"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26"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60"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70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98"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644"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b/>
                <w:bCs/>
                <w:sz w:val="16"/>
                <w:szCs w:val="16"/>
              </w:rPr>
            </w:pPr>
          </w:p>
        </w:tc>
        <w:tc>
          <w:tcPr>
            <w:tcW w:w="1449" w:type="dxa"/>
            <w:tcBorders>
              <w:top w:val="single" w:sz="4" w:space="0" w:color="auto"/>
              <w:left w:val="single" w:sz="4" w:space="0" w:color="auto"/>
              <w:bottom w:val="single" w:sz="4" w:space="0" w:color="auto"/>
              <w:right w:val="single" w:sz="4" w:space="0" w:color="auto"/>
            </w:tcBorders>
            <w:noWrap/>
            <w:vAlign w:val="center"/>
          </w:tcPr>
          <w:p w:rsidR="00025B25" w:rsidRPr="003E728D" w:rsidRDefault="00025B25" w:rsidP="00A0624D">
            <w:pPr>
              <w:overflowPunct w:val="0"/>
              <w:autoSpaceDN w:val="0"/>
              <w:adjustRightInd w:val="0"/>
              <w:jc w:val="center"/>
              <w:rPr>
                <w:rFonts w:ascii="Arial" w:hAnsi="Arial" w:cs="Arial"/>
                <w:sz w:val="16"/>
                <w:szCs w:val="16"/>
              </w:rPr>
            </w:pPr>
          </w:p>
        </w:tc>
      </w:tr>
    </w:tbl>
    <w:p w:rsidR="00416AA1" w:rsidRPr="003E728D" w:rsidRDefault="00416AA1" w:rsidP="00025B25">
      <w:pPr>
        <w:jc w:val="both"/>
        <w:rPr>
          <w:rFonts w:ascii="Arial" w:hAnsi="Arial" w:cs="Arial"/>
          <w:sz w:val="16"/>
          <w:szCs w:val="16"/>
        </w:rPr>
      </w:pPr>
    </w:p>
    <w:p w:rsidR="00A4253B" w:rsidRPr="003E728D" w:rsidRDefault="00A4253B" w:rsidP="00A4253B">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Схема водоснабжения г. Валдай приведена на схеме №1 «Карта планируемого размещения объектов местного значения Валдайского городского поселения» и схеме №3 «Карта функциональных зон Валдайского городского поселения».</w:t>
      </w:r>
    </w:p>
    <w:p w:rsidR="00A4253B" w:rsidRPr="003E728D" w:rsidRDefault="00A4253B" w:rsidP="00A4253B">
      <w:pPr>
        <w:ind w:firstLine="720"/>
        <w:jc w:val="center"/>
        <w:rPr>
          <w:rFonts w:ascii="Arial" w:hAnsi="Arial" w:cs="Arial"/>
          <w:sz w:val="16"/>
          <w:szCs w:val="16"/>
        </w:rPr>
      </w:pPr>
      <w:r w:rsidRPr="003E728D">
        <w:rPr>
          <w:rFonts w:ascii="Arial" w:hAnsi="Arial" w:cs="Arial"/>
          <w:b/>
          <w:sz w:val="16"/>
          <w:szCs w:val="16"/>
        </w:rPr>
        <w:t>с. Зимогорье</w:t>
      </w:r>
    </w:p>
    <w:p w:rsidR="00A4253B" w:rsidRPr="003E728D" w:rsidRDefault="00A4253B" w:rsidP="00A4253B">
      <w:pPr>
        <w:rPr>
          <w:rFonts w:ascii="Arial" w:hAnsi="Arial" w:cs="Arial"/>
          <w:b/>
          <w:sz w:val="16"/>
          <w:szCs w:val="16"/>
        </w:rPr>
      </w:pPr>
      <w:r w:rsidRPr="003E728D">
        <w:rPr>
          <w:rFonts w:ascii="Arial" w:hAnsi="Arial" w:cs="Arial"/>
          <w:sz w:val="16"/>
          <w:szCs w:val="16"/>
        </w:rPr>
        <w:t>Расходы воды на пожаротушение приняты по СП 8.13130.2009, СП 10.13130.2009 и СП 118.13330.2012 и составляют для села  Зимогорье:</w:t>
      </w:r>
    </w:p>
    <w:p w:rsidR="00A4253B" w:rsidRPr="003E728D" w:rsidRDefault="00A4253B" w:rsidP="00A4253B">
      <w:pPr>
        <w:tabs>
          <w:tab w:val="left" w:pos="720"/>
          <w:tab w:val="left" w:pos="2485"/>
          <w:tab w:val="left" w:pos="3554"/>
          <w:tab w:val="left" w:pos="4623"/>
          <w:tab w:val="left" w:pos="5692"/>
          <w:tab w:val="left" w:pos="6761"/>
        </w:tabs>
        <w:ind w:firstLine="720"/>
        <w:rPr>
          <w:rFonts w:ascii="Arial" w:hAnsi="Arial" w:cs="Arial"/>
          <w:sz w:val="16"/>
          <w:szCs w:val="16"/>
        </w:rPr>
      </w:pPr>
      <w:r w:rsidRPr="003E728D">
        <w:rPr>
          <w:rFonts w:ascii="Arial" w:hAnsi="Arial" w:cs="Arial"/>
          <w:sz w:val="16"/>
          <w:szCs w:val="16"/>
        </w:rPr>
        <w:t>- на наружное – 10 л/с (при количестве жителей до 1000 чел и застройке зданиями высотой три этажа и выше независимо от степени их огнестойкости).</w:t>
      </w:r>
    </w:p>
    <w:p w:rsidR="00A4253B" w:rsidRPr="003E728D" w:rsidRDefault="00A4253B" w:rsidP="00A4253B">
      <w:pPr>
        <w:ind w:firstLine="720"/>
        <w:jc w:val="both"/>
        <w:rPr>
          <w:rFonts w:ascii="Arial" w:hAnsi="Arial" w:cs="Arial"/>
          <w:sz w:val="16"/>
          <w:szCs w:val="16"/>
        </w:rPr>
      </w:pPr>
      <w:r w:rsidRPr="003E728D">
        <w:rPr>
          <w:rFonts w:ascii="Arial" w:hAnsi="Arial" w:cs="Arial"/>
          <w:sz w:val="16"/>
          <w:szCs w:val="16"/>
        </w:rPr>
        <w:t>Время тушения пожара – 3 часа, расчётное количество пожаров 1.</w:t>
      </w:r>
    </w:p>
    <w:p w:rsidR="00A4253B" w:rsidRPr="003E728D" w:rsidRDefault="00A4253B" w:rsidP="00A4253B">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При оснащении внутренними сетями водопровода каждого жилого дома, общественных зданий и зданий коммунального назначения села Зимогорье, а также учитывая фактическое слияние города Валдай и села Зимогорье, нехватку воды в максимальные часы водоразбора и большую разность высотных отметок, для гарантированного обеспечения села Зимогорье проектом предусматривается:</w:t>
      </w:r>
    </w:p>
    <w:p w:rsidR="00A4253B" w:rsidRPr="003E728D" w:rsidRDefault="00A4253B" w:rsidP="00A4253B">
      <w:pPr>
        <w:tabs>
          <w:tab w:val="left" w:pos="1440"/>
          <w:tab w:val="left" w:pos="2485"/>
          <w:tab w:val="left" w:pos="3554"/>
          <w:tab w:val="left" w:pos="4623"/>
          <w:tab w:val="left" w:pos="5692"/>
          <w:tab w:val="left" w:pos="6761"/>
        </w:tabs>
        <w:jc w:val="both"/>
        <w:rPr>
          <w:rFonts w:ascii="Arial" w:hAnsi="Arial" w:cs="Arial"/>
          <w:sz w:val="16"/>
          <w:szCs w:val="16"/>
        </w:rPr>
      </w:pPr>
      <w:r w:rsidRPr="003E728D">
        <w:rPr>
          <w:rFonts w:ascii="Arial" w:hAnsi="Arial" w:cs="Arial"/>
          <w:sz w:val="16"/>
          <w:szCs w:val="16"/>
        </w:rPr>
        <w:t xml:space="preserve">            - консервация действующей артезианской скважины №18-85 на случай чрезвычайных ситуаций в с. Зимогорье, так как зоны санитарной охраны первого пояса вокруг скважин не выдержаны, что не позволяет осуществлять защитные мероприятия в полном объеме;</w:t>
      </w:r>
    </w:p>
    <w:p w:rsidR="00A4253B" w:rsidRPr="003E728D" w:rsidRDefault="00A4253B" w:rsidP="00A4253B">
      <w:pPr>
        <w:jc w:val="both"/>
        <w:rPr>
          <w:rFonts w:ascii="Arial" w:hAnsi="Arial" w:cs="Arial"/>
          <w:sz w:val="16"/>
          <w:szCs w:val="16"/>
        </w:rPr>
      </w:pPr>
      <w:r w:rsidRPr="003E728D">
        <w:rPr>
          <w:rFonts w:ascii="Arial" w:hAnsi="Arial" w:cs="Arial"/>
          <w:sz w:val="16"/>
          <w:szCs w:val="16"/>
        </w:rPr>
        <w:t xml:space="preserve">            - устройство площадки водопроводных сооружений с резервуарами чистой воды общей ёмкостью </w:t>
      </w:r>
      <w:smartTag w:uri="urn:schemas-microsoft-com:office:smarttags" w:element="metricconverter">
        <w:smartTagPr>
          <w:attr w:name="ProductID" w:val="150 м3"/>
        </w:smartTagPr>
        <w:r w:rsidRPr="003E728D">
          <w:rPr>
            <w:rFonts w:ascii="Arial" w:hAnsi="Arial" w:cs="Arial"/>
            <w:sz w:val="16"/>
            <w:szCs w:val="16"/>
          </w:rPr>
          <w:t>150 м</w:t>
        </w:r>
        <w:r w:rsidRPr="003E728D">
          <w:rPr>
            <w:rFonts w:ascii="Arial" w:hAnsi="Arial" w:cs="Arial"/>
            <w:sz w:val="16"/>
            <w:szCs w:val="16"/>
            <w:vertAlign w:val="superscript"/>
          </w:rPr>
          <w:t>3</w:t>
        </w:r>
      </w:smartTag>
      <w:r w:rsidRPr="003E728D">
        <w:rPr>
          <w:rFonts w:ascii="Arial" w:hAnsi="Arial" w:cs="Arial"/>
          <w:sz w:val="16"/>
          <w:szCs w:val="16"/>
        </w:rPr>
        <w:t xml:space="preserve"> (заполнение которых будет осуществляется в ночное время, т. е. в часы наименьшего водопотребления) и насосной станцией второго подъема (</w:t>
      </w:r>
      <w:r w:rsidRPr="003E728D">
        <w:rPr>
          <w:rFonts w:ascii="Arial" w:hAnsi="Arial" w:cs="Arial"/>
          <w:sz w:val="16"/>
          <w:szCs w:val="16"/>
          <w:lang w:val="en-US"/>
        </w:rPr>
        <w:t>Q</w:t>
      </w:r>
      <w:r w:rsidRPr="003E728D">
        <w:rPr>
          <w:rFonts w:ascii="Arial" w:hAnsi="Arial" w:cs="Arial"/>
          <w:sz w:val="16"/>
          <w:szCs w:val="16"/>
        </w:rPr>
        <w:t>=54 м</w:t>
      </w:r>
      <w:r w:rsidRPr="003E728D">
        <w:rPr>
          <w:rFonts w:ascii="Arial" w:hAnsi="Arial" w:cs="Arial"/>
          <w:sz w:val="16"/>
          <w:szCs w:val="16"/>
          <w:vertAlign w:val="superscript"/>
        </w:rPr>
        <w:t>3</w:t>
      </w:r>
      <w:r w:rsidRPr="003E728D">
        <w:rPr>
          <w:rFonts w:ascii="Arial" w:hAnsi="Arial" w:cs="Arial"/>
          <w:sz w:val="16"/>
          <w:szCs w:val="16"/>
        </w:rPr>
        <w:t>/ч; Н=45 м);</w:t>
      </w:r>
    </w:p>
    <w:p w:rsidR="00A4253B" w:rsidRPr="003E728D" w:rsidRDefault="00A4253B" w:rsidP="00A4253B">
      <w:pPr>
        <w:jc w:val="both"/>
        <w:rPr>
          <w:rFonts w:ascii="Arial" w:hAnsi="Arial" w:cs="Arial"/>
          <w:sz w:val="16"/>
          <w:szCs w:val="16"/>
        </w:rPr>
      </w:pPr>
      <w:r w:rsidRPr="003E728D">
        <w:rPr>
          <w:rFonts w:ascii="Arial" w:hAnsi="Arial" w:cs="Arial"/>
          <w:sz w:val="16"/>
          <w:szCs w:val="16"/>
        </w:rPr>
        <w:t xml:space="preserve">            - устройство двух водоводов Ø110 мм до планируемой площадки водопроводных сооружений для объединения с кольцевыми сетями города Валдай;</w:t>
      </w:r>
    </w:p>
    <w:p w:rsidR="00A4253B" w:rsidRPr="003E728D" w:rsidRDefault="00A4253B" w:rsidP="00A4253B">
      <w:pPr>
        <w:tabs>
          <w:tab w:val="left" w:pos="1440"/>
          <w:tab w:val="left" w:pos="2485"/>
          <w:tab w:val="left" w:pos="3554"/>
          <w:tab w:val="left" w:pos="4623"/>
          <w:tab w:val="left" w:pos="5692"/>
          <w:tab w:val="left" w:pos="6761"/>
        </w:tabs>
        <w:jc w:val="both"/>
        <w:rPr>
          <w:rFonts w:ascii="Arial" w:hAnsi="Arial" w:cs="Arial"/>
          <w:sz w:val="16"/>
          <w:szCs w:val="16"/>
        </w:rPr>
      </w:pPr>
      <w:r w:rsidRPr="003E728D">
        <w:rPr>
          <w:rFonts w:ascii="Arial" w:hAnsi="Arial" w:cs="Arial"/>
          <w:sz w:val="16"/>
          <w:szCs w:val="16"/>
        </w:rPr>
        <w:lastRenderedPageBreak/>
        <w:t xml:space="preserve">             - устройство дополнительной водонапорной башни Рожновского (V=25 м</w:t>
      </w:r>
      <w:r w:rsidRPr="003E728D">
        <w:rPr>
          <w:rFonts w:ascii="Arial" w:hAnsi="Arial" w:cs="Arial"/>
          <w:sz w:val="16"/>
          <w:szCs w:val="16"/>
          <w:vertAlign w:val="superscript"/>
        </w:rPr>
        <w:t>3</w:t>
      </w:r>
      <w:r w:rsidRPr="003E728D">
        <w:rPr>
          <w:rFonts w:ascii="Arial" w:hAnsi="Arial" w:cs="Arial"/>
          <w:sz w:val="16"/>
          <w:szCs w:val="16"/>
        </w:rPr>
        <w:t>; Н=15 м) для обеспечения напора на юго-западной окраине села и использование её в качестве контррезервуара;</w:t>
      </w:r>
    </w:p>
    <w:p w:rsidR="00A4253B" w:rsidRPr="003E728D" w:rsidRDefault="00A4253B" w:rsidP="00A4253B">
      <w:pPr>
        <w:tabs>
          <w:tab w:val="left" w:pos="1440"/>
          <w:tab w:val="left" w:pos="2485"/>
          <w:tab w:val="left" w:pos="3554"/>
          <w:tab w:val="left" w:pos="4623"/>
          <w:tab w:val="left" w:pos="5692"/>
          <w:tab w:val="left" w:pos="6761"/>
        </w:tabs>
        <w:jc w:val="both"/>
        <w:rPr>
          <w:rFonts w:ascii="Arial" w:hAnsi="Arial" w:cs="Arial"/>
          <w:sz w:val="16"/>
          <w:szCs w:val="16"/>
        </w:rPr>
      </w:pPr>
      <w:r w:rsidRPr="003E728D">
        <w:rPr>
          <w:rFonts w:ascii="Arial" w:hAnsi="Arial" w:cs="Arial"/>
          <w:sz w:val="16"/>
          <w:szCs w:val="16"/>
        </w:rPr>
        <w:t xml:space="preserve">            - прокладка дополнительных участков объединенного хозяйственно-питьевого, поливочного и противопожарного водопровода;</w:t>
      </w:r>
    </w:p>
    <w:p w:rsidR="00A4253B" w:rsidRPr="003E728D" w:rsidRDefault="00A4253B" w:rsidP="00A4253B">
      <w:pPr>
        <w:tabs>
          <w:tab w:val="left" w:pos="1440"/>
          <w:tab w:val="left" w:pos="2485"/>
          <w:tab w:val="left" w:pos="3554"/>
          <w:tab w:val="left" w:pos="4623"/>
          <w:tab w:val="left" w:pos="5692"/>
          <w:tab w:val="left" w:pos="6761"/>
        </w:tabs>
        <w:jc w:val="both"/>
        <w:rPr>
          <w:rFonts w:ascii="Arial" w:hAnsi="Arial" w:cs="Arial"/>
          <w:sz w:val="16"/>
          <w:szCs w:val="16"/>
        </w:rPr>
      </w:pPr>
      <w:r w:rsidRPr="003E728D">
        <w:rPr>
          <w:rFonts w:ascii="Arial" w:hAnsi="Arial" w:cs="Arial"/>
          <w:sz w:val="16"/>
          <w:szCs w:val="16"/>
        </w:rPr>
        <w:t xml:space="preserve">            - поэтапная реконструкция существующих сетей и замена изношенных участков сети.</w:t>
      </w:r>
    </w:p>
    <w:p w:rsidR="00A4253B" w:rsidRPr="003E728D" w:rsidRDefault="00A4253B" w:rsidP="00A4253B">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Планируемые сети рекомендуется выполнить из полиэтиленовых труб ПЭ100 SDR17 Ø125÷110 мм ГОСТ 18599-2001.</w:t>
      </w:r>
    </w:p>
    <w:p w:rsidR="00A4253B" w:rsidRPr="003E728D" w:rsidRDefault="00A4253B" w:rsidP="00A4253B">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На сети предусматривается устройство колодцев из сборных ж/б элементов по ТПР 901-09-11.84 для установки в них пожарных гидрантов  и отключающей арматуры.</w:t>
      </w:r>
    </w:p>
    <w:p w:rsidR="00A4253B" w:rsidRPr="003E728D" w:rsidRDefault="00A4253B" w:rsidP="00A4253B">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Обеспечение наружного пожаротушения предусматривается от пожарных гидрантов, устанавливаемых на кольцевой сети с радиусом действия 120÷150 м.</w:t>
      </w:r>
    </w:p>
    <w:p w:rsidR="00A4253B" w:rsidRPr="003E728D" w:rsidRDefault="00A4253B" w:rsidP="00A4253B">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Для внутреннего пожаротушения проектом рекомендуется оснащать жилые дома индивидуальными устройствами внутриквартирного пожаротушения.</w:t>
      </w:r>
    </w:p>
    <w:p w:rsidR="00A4253B" w:rsidRPr="003E728D" w:rsidRDefault="00A4253B" w:rsidP="00A4253B">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 xml:space="preserve">Для учёта водопотребления и рационального использования воды проектом предлагается устройство водомерных узлов в каждом здании, оборудованном внутренним водопроводом, в соответствии с гл.7.2 п.7.2.1 СП 30.13330.2012. </w:t>
      </w:r>
    </w:p>
    <w:p w:rsidR="00A4253B" w:rsidRPr="003E728D" w:rsidRDefault="00A4253B" w:rsidP="00A4253B">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 xml:space="preserve">Водомерным узлом планируется также оснастить планируемую насосную станцию второго подъёма. </w:t>
      </w:r>
    </w:p>
    <w:p w:rsidR="00A4253B" w:rsidRPr="003E728D" w:rsidRDefault="00A4253B" w:rsidP="00A4253B">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 xml:space="preserve">Водозаборные и водопроводные сооружения должны иметь зоны санитарной охраны трех поясов в соответствии с СанПиН 2.1.4.1110-02, для каждого из которых организацией-проектировщиком разрабатывается комплекс мероприятий по защите и определяются его границы. </w:t>
      </w:r>
    </w:p>
    <w:p w:rsidR="00A4253B" w:rsidRPr="003E728D" w:rsidRDefault="00A4253B" w:rsidP="00A4253B">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 xml:space="preserve">Расчётные расходы водопотребления  приведены в таблице 10.1.1. </w:t>
      </w:r>
    </w:p>
    <w:p w:rsidR="00A4253B" w:rsidRPr="003E728D" w:rsidRDefault="00A4253B" w:rsidP="00A4253B">
      <w:pPr>
        <w:numPr>
          <w:ilvl w:val="0"/>
          <w:numId w:val="11"/>
        </w:numPr>
        <w:autoSpaceDE w:val="0"/>
        <w:autoSpaceDN w:val="0"/>
        <w:adjustRightInd w:val="0"/>
        <w:ind w:firstLine="709"/>
        <w:jc w:val="both"/>
        <w:rPr>
          <w:rFonts w:ascii="Arial" w:hAnsi="Arial" w:cs="Arial"/>
          <w:sz w:val="16"/>
          <w:szCs w:val="16"/>
        </w:rPr>
      </w:pPr>
      <w:r w:rsidRPr="003E728D">
        <w:rPr>
          <w:rFonts w:ascii="Arial" w:hAnsi="Arial" w:cs="Arial"/>
          <w:sz w:val="16"/>
          <w:szCs w:val="16"/>
        </w:rPr>
        <w:t>Схема водоснабжения с. Зимогорье приведена на схеме №1 «Карта планируемого размещения объектов местного значения Валдайского городского поселения» и схеме №3 «Карта функциональных зон Валдайского городского поселения».</w:t>
      </w:r>
    </w:p>
    <w:p w:rsidR="00A4253B" w:rsidRPr="003E728D" w:rsidRDefault="00A4253B" w:rsidP="00A4253B">
      <w:pPr>
        <w:spacing w:before="120"/>
        <w:jc w:val="center"/>
        <w:rPr>
          <w:rFonts w:ascii="Arial" w:hAnsi="Arial" w:cs="Arial"/>
          <w:b/>
          <w:sz w:val="16"/>
          <w:szCs w:val="16"/>
        </w:rPr>
      </w:pPr>
      <w:r w:rsidRPr="003E728D">
        <w:rPr>
          <w:rFonts w:ascii="Arial" w:hAnsi="Arial" w:cs="Arial"/>
          <w:b/>
          <w:sz w:val="16"/>
          <w:szCs w:val="16"/>
        </w:rPr>
        <w:t>Водоотведение.</w:t>
      </w:r>
    </w:p>
    <w:p w:rsidR="00A4253B" w:rsidRPr="003E728D" w:rsidRDefault="00A4253B" w:rsidP="00A4253B">
      <w:pPr>
        <w:ind w:firstLine="720"/>
        <w:jc w:val="both"/>
        <w:rPr>
          <w:rFonts w:ascii="Arial" w:hAnsi="Arial" w:cs="Arial"/>
          <w:sz w:val="16"/>
          <w:szCs w:val="16"/>
        </w:rPr>
      </w:pPr>
      <w:r w:rsidRPr="003E728D">
        <w:rPr>
          <w:rFonts w:ascii="Arial" w:hAnsi="Arial" w:cs="Arial"/>
          <w:sz w:val="16"/>
          <w:szCs w:val="16"/>
        </w:rPr>
        <w:t>Развитие систем водоотведения г.Валдай и с.Зимогорье осуществляется в соответствии с генпланом 2012 года с учетом подключения к системам нового микрорайона индивидуальной жилой застройки в северной части города Валдай.</w:t>
      </w:r>
    </w:p>
    <w:p w:rsidR="00A4253B" w:rsidRPr="003E728D" w:rsidRDefault="00A4253B" w:rsidP="00A4253B">
      <w:pPr>
        <w:tabs>
          <w:tab w:val="left" w:pos="510"/>
        </w:tabs>
        <w:jc w:val="both"/>
        <w:rPr>
          <w:rFonts w:ascii="Arial" w:hAnsi="Arial" w:cs="Arial"/>
          <w:b/>
          <w:bCs/>
          <w:sz w:val="16"/>
          <w:szCs w:val="16"/>
        </w:rPr>
      </w:pPr>
      <w:r w:rsidRPr="003E728D">
        <w:rPr>
          <w:rFonts w:ascii="Arial" w:hAnsi="Arial" w:cs="Arial"/>
          <w:b/>
          <w:bCs/>
          <w:sz w:val="16"/>
          <w:szCs w:val="16"/>
        </w:rPr>
        <w:tab/>
      </w:r>
      <w:r w:rsidR="00AD2BD4" w:rsidRPr="003E728D">
        <w:rPr>
          <w:rFonts w:ascii="Arial" w:hAnsi="Arial" w:cs="Arial"/>
          <w:b/>
          <w:bCs/>
          <w:sz w:val="16"/>
          <w:szCs w:val="16"/>
        </w:rPr>
        <w:tab/>
      </w:r>
      <w:r w:rsidRPr="003E728D">
        <w:rPr>
          <w:rFonts w:ascii="Arial" w:hAnsi="Arial" w:cs="Arial"/>
          <w:b/>
          <w:bCs/>
          <w:sz w:val="16"/>
          <w:szCs w:val="16"/>
        </w:rPr>
        <w:t>Существующее положение.</w:t>
      </w:r>
    </w:p>
    <w:p w:rsidR="00A4253B" w:rsidRPr="003E728D" w:rsidRDefault="00A4253B" w:rsidP="00A4253B">
      <w:pPr>
        <w:ind w:firstLine="720"/>
        <w:jc w:val="both"/>
        <w:rPr>
          <w:rFonts w:ascii="Arial" w:hAnsi="Arial" w:cs="Arial"/>
          <w:sz w:val="16"/>
          <w:szCs w:val="16"/>
        </w:rPr>
      </w:pPr>
      <w:r w:rsidRPr="003E728D">
        <w:rPr>
          <w:rFonts w:ascii="Arial" w:hAnsi="Arial" w:cs="Arial"/>
          <w:sz w:val="16"/>
          <w:szCs w:val="16"/>
        </w:rPr>
        <w:t xml:space="preserve">В настоящее время централизованной системой водоотведения в городе Валдай оснащены существующая многоэтажная застройка и большинство предприятий, остальная жилая застройка оснащена выгребами, откуда сточные воды периодически вывозятся  на общегородские КОС. </w:t>
      </w:r>
    </w:p>
    <w:p w:rsidR="00A4253B" w:rsidRPr="003E728D" w:rsidRDefault="00A4253B" w:rsidP="00A4253B">
      <w:pPr>
        <w:ind w:firstLine="720"/>
        <w:jc w:val="both"/>
        <w:rPr>
          <w:rFonts w:ascii="Arial" w:hAnsi="Arial" w:cs="Arial"/>
          <w:sz w:val="16"/>
          <w:szCs w:val="16"/>
        </w:rPr>
      </w:pPr>
      <w:r w:rsidRPr="003E728D">
        <w:rPr>
          <w:rFonts w:ascii="Arial" w:hAnsi="Arial" w:cs="Arial"/>
          <w:sz w:val="16"/>
          <w:szCs w:val="16"/>
        </w:rPr>
        <w:t>Сточные воды от канализованной части города отводятся на главную канализационную насосную станцию (ГНС), расположенную на берегу озера Валдай, и по двум напорным коллекторам Ø400 мм, один из которых находится в аварийном состоянии, перекачиваются на действующие канализационные очистные сооружения полной биологической очистки, построенные в 1978 году на берегу озера Малое Выскодно. Проектная производительность  очистных сооружений составляет 17,0 тыс. м</w:t>
      </w:r>
      <w:r w:rsidRPr="003E728D">
        <w:rPr>
          <w:rFonts w:ascii="Arial" w:hAnsi="Arial" w:cs="Arial"/>
          <w:sz w:val="16"/>
          <w:szCs w:val="16"/>
          <w:vertAlign w:val="superscript"/>
        </w:rPr>
        <w:t>3</w:t>
      </w:r>
      <w:r w:rsidRPr="003E728D">
        <w:rPr>
          <w:rFonts w:ascii="Arial" w:hAnsi="Arial" w:cs="Arial"/>
          <w:sz w:val="16"/>
          <w:szCs w:val="16"/>
        </w:rPr>
        <w:t>/сутки, при фактическом водоотведении 6,0 тыс. м</w:t>
      </w:r>
      <w:r w:rsidRPr="003E728D">
        <w:rPr>
          <w:rFonts w:ascii="Arial" w:hAnsi="Arial" w:cs="Arial"/>
          <w:sz w:val="16"/>
          <w:szCs w:val="16"/>
          <w:vertAlign w:val="superscript"/>
        </w:rPr>
        <w:t>3</w:t>
      </w:r>
      <w:r w:rsidRPr="003E728D">
        <w:rPr>
          <w:rFonts w:ascii="Arial" w:hAnsi="Arial" w:cs="Arial"/>
          <w:sz w:val="16"/>
          <w:szCs w:val="16"/>
        </w:rPr>
        <w:t>/сутки. Очищенные сточные воды отводятся в оз. Малое Выскодно. Также на действующие очистные сооружения сбрасываются сточные воды от завода ЗАО «Юпитер» (после локальных очистных сооружений для предварительной очистки промышленных стоков), газокомпрессорной станции и предприятия ОЯ-22/4.</w:t>
      </w:r>
    </w:p>
    <w:p w:rsidR="00A4253B" w:rsidRPr="003E728D" w:rsidRDefault="00A4253B" w:rsidP="00A4253B">
      <w:pPr>
        <w:tabs>
          <w:tab w:val="left" w:pos="510"/>
        </w:tabs>
        <w:ind w:firstLine="680"/>
        <w:jc w:val="both"/>
        <w:rPr>
          <w:rFonts w:ascii="Arial" w:hAnsi="Arial" w:cs="Arial"/>
          <w:b/>
          <w:sz w:val="16"/>
          <w:szCs w:val="16"/>
        </w:rPr>
      </w:pPr>
      <w:r w:rsidRPr="003E728D">
        <w:rPr>
          <w:rFonts w:ascii="Arial" w:hAnsi="Arial" w:cs="Arial"/>
          <w:b/>
          <w:sz w:val="16"/>
          <w:szCs w:val="16"/>
        </w:rPr>
        <w:t>с. Зимогорье</w:t>
      </w:r>
    </w:p>
    <w:p w:rsidR="00A4253B" w:rsidRPr="003E728D" w:rsidRDefault="00A4253B" w:rsidP="00A4253B">
      <w:pPr>
        <w:tabs>
          <w:tab w:val="left" w:pos="510"/>
        </w:tabs>
        <w:ind w:firstLine="680"/>
        <w:jc w:val="both"/>
        <w:rPr>
          <w:rFonts w:ascii="Arial" w:hAnsi="Arial" w:cs="Arial"/>
          <w:sz w:val="16"/>
          <w:szCs w:val="16"/>
        </w:rPr>
      </w:pPr>
      <w:r w:rsidRPr="003E728D">
        <w:rPr>
          <w:rFonts w:ascii="Arial" w:hAnsi="Arial" w:cs="Arial"/>
          <w:sz w:val="16"/>
          <w:szCs w:val="16"/>
        </w:rPr>
        <w:t>Жилая застройка, общественные здания и здания коммунального назначения села Зимогорье оборудованы надворными уборными или накопительными ёмкостями с последующим вывозом сточных вод на общегородские КОС.</w:t>
      </w:r>
    </w:p>
    <w:p w:rsidR="00A4253B" w:rsidRPr="003E728D" w:rsidRDefault="00A4253B" w:rsidP="00A4253B">
      <w:pPr>
        <w:tabs>
          <w:tab w:val="left" w:pos="510"/>
        </w:tabs>
        <w:ind w:firstLine="680"/>
        <w:rPr>
          <w:rFonts w:ascii="Arial" w:hAnsi="Arial" w:cs="Arial"/>
          <w:sz w:val="16"/>
          <w:szCs w:val="16"/>
          <w:highlight w:val="yellow"/>
        </w:rPr>
      </w:pPr>
    </w:p>
    <w:p w:rsidR="00A4253B" w:rsidRPr="003E728D" w:rsidRDefault="00A4253B" w:rsidP="00A4253B">
      <w:pPr>
        <w:jc w:val="center"/>
        <w:rPr>
          <w:rFonts w:ascii="Arial" w:hAnsi="Arial" w:cs="Arial"/>
          <w:b/>
          <w:sz w:val="16"/>
          <w:szCs w:val="16"/>
        </w:rPr>
      </w:pPr>
      <w:r w:rsidRPr="003E728D">
        <w:rPr>
          <w:rFonts w:ascii="Arial" w:hAnsi="Arial" w:cs="Arial"/>
          <w:b/>
          <w:sz w:val="16"/>
          <w:szCs w:val="16"/>
        </w:rPr>
        <w:t>Проектное предложение.</w:t>
      </w:r>
    </w:p>
    <w:p w:rsidR="00A4253B" w:rsidRPr="003E728D" w:rsidRDefault="00A4253B" w:rsidP="00A4253B">
      <w:pPr>
        <w:ind w:firstLine="720"/>
        <w:jc w:val="both"/>
        <w:rPr>
          <w:rFonts w:ascii="Arial" w:hAnsi="Arial" w:cs="Arial"/>
          <w:sz w:val="16"/>
          <w:szCs w:val="16"/>
        </w:rPr>
      </w:pPr>
      <w:r w:rsidRPr="003E728D">
        <w:rPr>
          <w:rFonts w:ascii="Arial" w:hAnsi="Arial" w:cs="Arial"/>
          <w:sz w:val="16"/>
          <w:szCs w:val="16"/>
        </w:rPr>
        <w:t>Водоотведение от селитебной зоны Валдайского городского поселения на расчётный период составляет: 3057,60 м³/сутки (см. табл. 10.1.1. и 10.1.2).</w:t>
      </w:r>
    </w:p>
    <w:p w:rsidR="00A4253B" w:rsidRPr="003E728D" w:rsidRDefault="00A4253B" w:rsidP="00A4253B">
      <w:pPr>
        <w:tabs>
          <w:tab w:val="left" w:pos="510"/>
        </w:tabs>
        <w:ind w:firstLine="720"/>
        <w:jc w:val="both"/>
        <w:rPr>
          <w:rFonts w:ascii="Arial" w:hAnsi="Arial" w:cs="Arial"/>
          <w:sz w:val="16"/>
          <w:szCs w:val="16"/>
        </w:rPr>
      </w:pPr>
      <w:r w:rsidRPr="003E728D">
        <w:rPr>
          <w:rFonts w:ascii="Arial" w:hAnsi="Arial" w:cs="Arial"/>
          <w:sz w:val="16"/>
          <w:szCs w:val="16"/>
        </w:rPr>
        <w:t>Учитывая фактическое слияние города Валдай и села Зимогорье проектом предусматривается:</w:t>
      </w:r>
    </w:p>
    <w:p w:rsidR="00A4253B" w:rsidRPr="003E728D" w:rsidRDefault="00A4253B" w:rsidP="00A4253B">
      <w:pPr>
        <w:tabs>
          <w:tab w:val="left" w:pos="510"/>
        </w:tabs>
        <w:ind w:firstLine="720"/>
        <w:jc w:val="both"/>
        <w:rPr>
          <w:rFonts w:ascii="Arial" w:hAnsi="Arial" w:cs="Arial"/>
          <w:sz w:val="16"/>
          <w:szCs w:val="16"/>
        </w:rPr>
      </w:pPr>
      <w:r w:rsidRPr="003E728D">
        <w:rPr>
          <w:rFonts w:ascii="Arial" w:hAnsi="Arial" w:cs="Arial"/>
          <w:sz w:val="16"/>
          <w:szCs w:val="16"/>
        </w:rPr>
        <w:t>-  устройство их общей системы водоотведения, согласно которой сточные воды системой самотечно-напорных канализационных коллекторов отводятся на общегородскую ГНС и далее по двум напорным коллекторам Ø400 мм на общегородские КОС;</w:t>
      </w:r>
    </w:p>
    <w:p w:rsidR="00A4253B" w:rsidRPr="003E728D" w:rsidRDefault="00A4253B" w:rsidP="00A4253B">
      <w:pPr>
        <w:jc w:val="both"/>
        <w:rPr>
          <w:rFonts w:ascii="Arial" w:hAnsi="Arial" w:cs="Arial"/>
          <w:sz w:val="16"/>
          <w:szCs w:val="16"/>
        </w:rPr>
      </w:pPr>
      <w:r w:rsidRPr="003E728D">
        <w:rPr>
          <w:rFonts w:ascii="Arial" w:hAnsi="Arial" w:cs="Arial"/>
          <w:sz w:val="16"/>
          <w:szCs w:val="16"/>
        </w:rPr>
        <w:t xml:space="preserve">            - поэтапная реконструкция существующих КОС с доведением их производительности до 6000÷8000 м³/сутки полной биологической очистки с доочисткой и доведением очищенных сточных вод до соответствия требованиям РФ выпуска в  водоём рыбохозяйственного значения 1 категории с последующим рассеянным  выпуском в озеро Малое Выскодно;</w:t>
      </w:r>
    </w:p>
    <w:p w:rsidR="00A4253B" w:rsidRPr="003E728D" w:rsidRDefault="00A4253B" w:rsidP="00A4253B">
      <w:pPr>
        <w:jc w:val="both"/>
        <w:rPr>
          <w:rFonts w:ascii="Arial" w:hAnsi="Arial" w:cs="Arial"/>
          <w:sz w:val="16"/>
          <w:szCs w:val="16"/>
        </w:rPr>
      </w:pPr>
      <w:r w:rsidRPr="003E728D">
        <w:rPr>
          <w:rFonts w:ascii="Arial" w:hAnsi="Arial" w:cs="Arial"/>
          <w:sz w:val="16"/>
          <w:szCs w:val="16"/>
        </w:rPr>
        <w:t xml:space="preserve">             - устройство фильтр-прессов для обезвоживания осадков и активного ила, образующихся на очистных сооружениях;</w:t>
      </w:r>
    </w:p>
    <w:p w:rsidR="00A4253B" w:rsidRPr="003E728D" w:rsidRDefault="00A4253B" w:rsidP="00A4253B">
      <w:pPr>
        <w:tabs>
          <w:tab w:val="left" w:pos="510"/>
        </w:tabs>
        <w:ind w:firstLine="720"/>
        <w:jc w:val="both"/>
        <w:rPr>
          <w:rFonts w:ascii="Arial" w:hAnsi="Arial" w:cs="Arial"/>
          <w:sz w:val="16"/>
          <w:szCs w:val="16"/>
        </w:rPr>
      </w:pPr>
      <w:r w:rsidRPr="003E728D">
        <w:rPr>
          <w:rFonts w:ascii="Arial" w:hAnsi="Arial" w:cs="Arial"/>
          <w:sz w:val="16"/>
          <w:szCs w:val="16"/>
        </w:rPr>
        <w:t>- модернизация действующих канализационных насосных станций с оптимизацией работы насосов и капитальный ремонт их подземной части для обеспечения их водонепроницаемости;</w:t>
      </w:r>
    </w:p>
    <w:p w:rsidR="00A4253B" w:rsidRPr="003E728D" w:rsidRDefault="00A4253B" w:rsidP="00A4253B">
      <w:pPr>
        <w:tabs>
          <w:tab w:val="left" w:pos="510"/>
        </w:tabs>
        <w:ind w:firstLine="720"/>
        <w:jc w:val="both"/>
        <w:rPr>
          <w:rFonts w:ascii="Arial" w:hAnsi="Arial" w:cs="Arial"/>
          <w:sz w:val="16"/>
          <w:szCs w:val="16"/>
        </w:rPr>
      </w:pPr>
      <w:r w:rsidRPr="003E728D">
        <w:rPr>
          <w:rFonts w:ascii="Arial" w:hAnsi="Arial" w:cs="Arial"/>
          <w:sz w:val="16"/>
          <w:szCs w:val="16"/>
        </w:rPr>
        <w:t>- подземную часть проектируемых КНС и МНС рекомендуется выполнять из водонепроницаемого стеклопластика из-за близости грунтовых вод;</w:t>
      </w:r>
    </w:p>
    <w:p w:rsidR="00A4253B" w:rsidRPr="003E728D" w:rsidRDefault="00A4253B" w:rsidP="00A4253B">
      <w:pPr>
        <w:tabs>
          <w:tab w:val="left" w:pos="510"/>
        </w:tabs>
        <w:ind w:firstLine="720"/>
        <w:jc w:val="both"/>
        <w:rPr>
          <w:rFonts w:ascii="Arial" w:hAnsi="Arial" w:cs="Arial"/>
          <w:sz w:val="16"/>
          <w:szCs w:val="16"/>
        </w:rPr>
      </w:pPr>
      <w:r w:rsidRPr="003E728D">
        <w:rPr>
          <w:rFonts w:ascii="Arial" w:hAnsi="Arial" w:cs="Arial"/>
          <w:sz w:val="16"/>
          <w:szCs w:val="16"/>
        </w:rPr>
        <w:t>- строительство двух новых напорных линий Ø400 мм от ГКНС до очистных сооружений.</w:t>
      </w:r>
    </w:p>
    <w:p w:rsidR="00A4253B" w:rsidRPr="003E728D" w:rsidRDefault="00A4253B" w:rsidP="00A4253B">
      <w:pPr>
        <w:tabs>
          <w:tab w:val="left" w:pos="510"/>
        </w:tabs>
        <w:ind w:firstLine="680"/>
        <w:jc w:val="both"/>
        <w:rPr>
          <w:rFonts w:ascii="Arial" w:hAnsi="Arial" w:cs="Arial"/>
          <w:sz w:val="16"/>
          <w:szCs w:val="16"/>
        </w:rPr>
      </w:pPr>
      <w:r w:rsidRPr="003E728D">
        <w:rPr>
          <w:rFonts w:ascii="Arial" w:hAnsi="Arial" w:cs="Arial"/>
          <w:sz w:val="16"/>
          <w:szCs w:val="16"/>
        </w:rPr>
        <w:t>При размещении объектов систем водоотведения в водоохраной зоне Валдайского озера проектом предусматривается:</w:t>
      </w:r>
    </w:p>
    <w:p w:rsidR="00A4253B" w:rsidRPr="003E728D" w:rsidRDefault="00A4253B" w:rsidP="00A4253B">
      <w:pPr>
        <w:tabs>
          <w:tab w:val="left" w:pos="510"/>
        </w:tabs>
        <w:ind w:firstLine="680"/>
        <w:jc w:val="both"/>
        <w:rPr>
          <w:rFonts w:ascii="Arial" w:hAnsi="Arial" w:cs="Arial"/>
          <w:sz w:val="16"/>
          <w:szCs w:val="16"/>
        </w:rPr>
      </w:pPr>
      <w:r w:rsidRPr="003E728D">
        <w:rPr>
          <w:rFonts w:ascii="Arial" w:hAnsi="Arial" w:cs="Arial"/>
          <w:sz w:val="16"/>
          <w:szCs w:val="16"/>
        </w:rPr>
        <w:t>- "безраструбное" соединение отводящих трубопроводов;</w:t>
      </w:r>
    </w:p>
    <w:p w:rsidR="00A4253B" w:rsidRPr="003E728D" w:rsidRDefault="00A4253B" w:rsidP="00A4253B">
      <w:pPr>
        <w:tabs>
          <w:tab w:val="left" w:pos="510"/>
        </w:tabs>
        <w:ind w:firstLine="680"/>
        <w:jc w:val="both"/>
        <w:rPr>
          <w:rFonts w:ascii="Arial" w:hAnsi="Arial" w:cs="Arial"/>
          <w:sz w:val="16"/>
          <w:szCs w:val="16"/>
        </w:rPr>
      </w:pPr>
      <w:r w:rsidRPr="003E728D">
        <w:rPr>
          <w:rFonts w:ascii="Arial" w:hAnsi="Arial" w:cs="Arial"/>
          <w:sz w:val="16"/>
          <w:szCs w:val="16"/>
        </w:rPr>
        <w:t>- люки смотровых колодцев предусматриваются с водонепроницаемыми уплотнителями;</w:t>
      </w:r>
    </w:p>
    <w:p w:rsidR="00A4253B" w:rsidRPr="003E728D" w:rsidRDefault="00A4253B" w:rsidP="00A4253B">
      <w:pPr>
        <w:tabs>
          <w:tab w:val="left" w:pos="510"/>
        </w:tabs>
        <w:ind w:firstLine="680"/>
        <w:jc w:val="both"/>
        <w:rPr>
          <w:rFonts w:ascii="Arial" w:hAnsi="Arial" w:cs="Arial"/>
          <w:sz w:val="16"/>
          <w:szCs w:val="16"/>
        </w:rPr>
      </w:pPr>
      <w:r w:rsidRPr="003E728D">
        <w:rPr>
          <w:rFonts w:ascii="Arial" w:hAnsi="Arial" w:cs="Arial"/>
          <w:sz w:val="16"/>
          <w:szCs w:val="16"/>
        </w:rPr>
        <w:t>- оснащение канализационных насосных станций  наземным павильоном, входная дверь в который выполняется металлической с водонепроницаемым уплотнителем;</w:t>
      </w:r>
    </w:p>
    <w:p w:rsidR="00A4253B" w:rsidRPr="003E728D" w:rsidRDefault="00A4253B" w:rsidP="00A4253B">
      <w:pPr>
        <w:tabs>
          <w:tab w:val="left" w:pos="510"/>
        </w:tabs>
        <w:ind w:firstLine="680"/>
        <w:jc w:val="both"/>
        <w:rPr>
          <w:rFonts w:ascii="Arial" w:hAnsi="Arial" w:cs="Arial"/>
          <w:sz w:val="16"/>
          <w:szCs w:val="16"/>
        </w:rPr>
      </w:pPr>
      <w:r w:rsidRPr="003E728D">
        <w:rPr>
          <w:rFonts w:ascii="Arial" w:hAnsi="Arial" w:cs="Arial"/>
          <w:sz w:val="16"/>
          <w:szCs w:val="16"/>
        </w:rPr>
        <w:t>- использование в конструкциях канализационных колодцев и насосных станций водонепроницаемых бетонов марки не ниже W6;</w:t>
      </w:r>
    </w:p>
    <w:p w:rsidR="00A4253B" w:rsidRPr="003E728D" w:rsidRDefault="00A4253B" w:rsidP="00A4253B">
      <w:pPr>
        <w:tabs>
          <w:tab w:val="left" w:pos="510"/>
        </w:tabs>
        <w:ind w:firstLine="680"/>
        <w:jc w:val="both"/>
        <w:rPr>
          <w:rFonts w:ascii="Arial" w:hAnsi="Arial" w:cs="Arial"/>
          <w:sz w:val="16"/>
          <w:szCs w:val="16"/>
        </w:rPr>
      </w:pPr>
      <w:r w:rsidRPr="003E728D">
        <w:rPr>
          <w:rFonts w:ascii="Arial" w:hAnsi="Arial" w:cs="Arial"/>
          <w:sz w:val="16"/>
          <w:szCs w:val="16"/>
        </w:rPr>
        <w:t>- нанесение на все бетонные и железобетонные конструкции гидроизоляции, выполненной  по технологии "Пенетрон".</w:t>
      </w:r>
    </w:p>
    <w:p w:rsidR="00A4253B" w:rsidRPr="003E728D" w:rsidRDefault="00A4253B" w:rsidP="00A4253B">
      <w:pPr>
        <w:tabs>
          <w:tab w:val="left" w:pos="510"/>
        </w:tabs>
        <w:ind w:firstLine="680"/>
        <w:jc w:val="both"/>
        <w:rPr>
          <w:rFonts w:ascii="Arial" w:hAnsi="Arial" w:cs="Arial"/>
          <w:sz w:val="16"/>
          <w:szCs w:val="16"/>
        </w:rPr>
      </w:pPr>
      <w:r w:rsidRPr="003E728D">
        <w:rPr>
          <w:rFonts w:ascii="Arial" w:hAnsi="Arial" w:cs="Arial"/>
          <w:sz w:val="16"/>
          <w:szCs w:val="16"/>
        </w:rPr>
        <w:t>Расчётные величины сточных вод приведены в таб. 10.1.1. и 10.1.2.</w:t>
      </w:r>
    </w:p>
    <w:p w:rsidR="00A4253B" w:rsidRPr="003E728D" w:rsidRDefault="00A4253B" w:rsidP="00A4253B">
      <w:pPr>
        <w:tabs>
          <w:tab w:val="left" w:pos="510"/>
        </w:tabs>
        <w:ind w:firstLine="680"/>
        <w:jc w:val="both"/>
        <w:rPr>
          <w:rFonts w:ascii="Arial" w:hAnsi="Arial" w:cs="Arial"/>
          <w:sz w:val="16"/>
          <w:szCs w:val="16"/>
        </w:rPr>
      </w:pPr>
      <w:r w:rsidRPr="003E728D">
        <w:rPr>
          <w:rFonts w:ascii="Arial" w:hAnsi="Arial" w:cs="Arial"/>
          <w:sz w:val="16"/>
          <w:szCs w:val="16"/>
        </w:rPr>
        <w:t>Схема водоотведения г. Валдай и с. Зимогорье приведена на схеме №1 «Карта планируемого размещения объектов местного значения Валдайского городского поселения» и схеме №3 «Карта функциональных зон Валдайского городского поселения».</w:t>
      </w:r>
    </w:p>
    <w:p w:rsidR="00A4253B" w:rsidRPr="003E728D" w:rsidRDefault="00A4253B" w:rsidP="00AD2BD4">
      <w:pPr>
        <w:pStyle w:val="1"/>
        <w:spacing w:before="120"/>
        <w:ind w:firstLine="680"/>
        <w:jc w:val="both"/>
        <w:rPr>
          <w:rFonts w:ascii="Arial" w:hAnsi="Arial" w:cs="Arial"/>
          <w:sz w:val="16"/>
          <w:szCs w:val="16"/>
        </w:rPr>
      </w:pPr>
      <w:bookmarkStart w:id="162" w:name="_Toc392238909"/>
      <w:bookmarkStart w:id="163" w:name="_Toc388346990"/>
      <w:r w:rsidRPr="003E728D">
        <w:rPr>
          <w:rFonts w:ascii="Arial" w:hAnsi="Arial" w:cs="Arial"/>
          <w:sz w:val="16"/>
          <w:szCs w:val="16"/>
        </w:rPr>
        <w:t>10.2.Электроснабжение</w:t>
      </w:r>
      <w:bookmarkEnd w:id="162"/>
      <w:bookmarkEnd w:id="163"/>
    </w:p>
    <w:p w:rsidR="00A4253B" w:rsidRPr="003E728D" w:rsidRDefault="00A4253B" w:rsidP="00AD2BD4">
      <w:pPr>
        <w:pStyle w:val="af2"/>
        <w:ind w:firstLine="397"/>
        <w:jc w:val="both"/>
        <w:rPr>
          <w:rFonts w:ascii="Arial" w:hAnsi="Arial" w:cs="Arial"/>
          <w:sz w:val="16"/>
          <w:szCs w:val="16"/>
        </w:rPr>
      </w:pPr>
      <w:r w:rsidRPr="003E728D">
        <w:rPr>
          <w:rFonts w:ascii="Arial" w:hAnsi="Arial" w:cs="Arial"/>
          <w:sz w:val="16"/>
          <w:szCs w:val="16"/>
        </w:rPr>
        <w:t>Проект электроснабжения проектируемых кварталов г.Валдай  разработан на основании задания на проектирование с соблюдением требований ПУЭ, СНиП, ГОСТ.Р, ПОТ РМ(ПБ), РД и других действующих нормативных документов.</w:t>
      </w:r>
    </w:p>
    <w:p w:rsidR="00A4253B" w:rsidRPr="003E728D" w:rsidRDefault="00A4253B" w:rsidP="00AD2BD4">
      <w:pPr>
        <w:pStyle w:val="af2"/>
        <w:ind w:firstLine="709"/>
        <w:jc w:val="both"/>
        <w:rPr>
          <w:rFonts w:ascii="Arial" w:hAnsi="Arial" w:cs="Arial"/>
          <w:sz w:val="16"/>
          <w:szCs w:val="16"/>
        </w:rPr>
      </w:pPr>
      <w:r w:rsidRPr="003E728D">
        <w:rPr>
          <w:rFonts w:ascii="Arial" w:hAnsi="Arial" w:cs="Arial"/>
          <w:sz w:val="16"/>
          <w:szCs w:val="16"/>
        </w:rPr>
        <w:t>Проектом учтены все предусмотренные генеральным планом  потребители, расположенные на территории города.</w:t>
      </w:r>
    </w:p>
    <w:p w:rsidR="00A4253B" w:rsidRPr="003E728D" w:rsidRDefault="00A4253B" w:rsidP="00AD2BD4">
      <w:pPr>
        <w:ind w:firstLine="708"/>
        <w:jc w:val="both"/>
        <w:rPr>
          <w:rFonts w:ascii="Arial" w:hAnsi="Arial" w:cs="Arial"/>
          <w:b/>
          <w:i/>
          <w:sz w:val="16"/>
          <w:szCs w:val="16"/>
        </w:rPr>
      </w:pPr>
      <w:r w:rsidRPr="003E728D">
        <w:rPr>
          <w:rFonts w:ascii="Arial" w:hAnsi="Arial" w:cs="Arial"/>
          <w:b/>
          <w:i/>
          <w:sz w:val="16"/>
          <w:szCs w:val="16"/>
        </w:rPr>
        <w:t>Существующее положение.</w:t>
      </w:r>
    </w:p>
    <w:p w:rsidR="00A4253B" w:rsidRPr="003E728D" w:rsidRDefault="00A4253B" w:rsidP="00AD2BD4">
      <w:pPr>
        <w:pStyle w:val="af2"/>
        <w:ind w:firstLine="709"/>
        <w:jc w:val="both"/>
        <w:rPr>
          <w:rFonts w:ascii="Arial" w:hAnsi="Arial" w:cs="Arial"/>
          <w:sz w:val="16"/>
          <w:szCs w:val="16"/>
        </w:rPr>
      </w:pPr>
      <w:r w:rsidRPr="003E728D">
        <w:rPr>
          <w:rFonts w:ascii="Arial" w:hAnsi="Arial" w:cs="Arial"/>
          <w:sz w:val="16"/>
          <w:szCs w:val="16"/>
        </w:rPr>
        <w:t xml:space="preserve">Электроснабжение жилищно-коммунального сектора  г.Валдай осуществляется от 63 потребительских  трансформаторных подстанций 10/0,4 кВ присоединенных. Питание ТП  выполнено по  кабельным и воздушным линиям 10 кВ от существующей ПС 110/35/10кВ «Валдайская» расположенной в г.Валдай. </w:t>
      </w:r>
    </w:p>
    <w:p w:rsidR="00A4253B" w:rsidRPr="003E728D" w:rsidRDefault="00A4253B" w:rsidP="00AD2BD4">
      <w:pPr>
        <w:pStyle w:val="af2"/>
        <w:ind w:firstLine="709"/>
        <w:jc w:val="both"/>
        <w:rPr>
          <w:rFonts w:ascii="Arial" w:hAnsi="Arial" w:cs="Arial"/>
          <w:sz w:val="16"/>
          <w:szCs w:val="16"/>
        </w:rPr>
      </w:pPr>
      <w:r w:rsidRPr="003E728D">
        <w:rPr>
          <w:rFonts w:ascii="Arial" w:hAnsi="Arial" w:cs="Arial"/>
          <w:sz w:val="16"/>
          <w:szCs w:val="16"/>
        </w:rPr>
        <w:t>Данные о суммарной нагрузке потребителей жилищно-коммунальной зоны и установленной мощности трансформаторов отсутствуют.</w:t>
      </w:r>
    </w:p>
    <w:p w:rsidR="00A4253B" w:rsidRPr="003E728D" w:rsidRDefault="00A4253B" w:rsidP="00AD2BD4">
      <w:pPr>
        <w:ind w:firstLine="708"/>
        <w:jc w:val="both"/>
        <w:rPr>
          <w:rFonts w:ascii="Arial" w:hAnsi="Arial" w:cs="Arial"/>
          <w:b/>
          <w:i/>
          <w:sz w:val="16"/>
          <w:szCs w:val="16"/>
        </w:rPr>
      </w:pPr>
      <w:r w:rsidRPr="003E728D">
        <w:rPr>
          <w:rFonts w:ascii="Arial" w:hAnsi="Arial" w:cs="Arial"/>
          <w:b/>
          <w:i/>
          <w:sz w:val="16"/>
          <w:szCs w:val="16"/>
        </w:rPr>
        <w:t>Проектные решения.</w:t>
      </w:r>
    </w:p>
    <w:p w:rsidR="00A4253B" w:rsidRPr="003E728D" w:rsidRDefault="00A4253B" w:rsidP="00AD2BD4">
      <w:pPr>
        <w:jc w:val="both"/>
        <w:rPr>
          <w:rFonts w:ascii="Arial" w:hAnsi="Arial" w:cs="Arial"/>
          <w:b/>
          <w:i/>
          <w:sz w:val="16"/>
          <w:szCs w:val="16"/>
        </w:rPr>
      </w:pPr>
      <w:r w:rsidRPr="003E728D">
        <w:rPr>
          <w:rFonts w:ascii="Arial" w:hAnsi="Arial" w:cs="Arial"/>
          <w:b/>
          <w:i/>
          <w:sz w:val="16"/>
          <w:szCs w:val="16"/>
        </w:rPr>
        <w:t xml:space="preserve">           </w:t>
      </w:r>
      <w:r w:rsidR="00AD2BD4" w:rsidRPr="003E728D">
        <w:rPr>
          <w:rFonts w:ascii="Arial" w:hAnsi="Arial" w:cs="Arial"/>
          <w:b/>
          <w:i/>
          <w:sz w:val="16"/>
          <w:szCs w:val="16"/>
        </w:rPr>
        <w:tab/>
      </w:r>
      <w:r w:rsidRPr="003E728D">
        <w:rPr>
          <w:rFonts w:ascii="Arial" w:hAnsi="Arial" w:cs="Arial"/>
          <w:b/>
          <w:i/>
          <w:sz w:val="16"/>
          <w:szCs w:val="16"/>
        </w:rPr>
        <w:t xml:space="preserve"> Расчет электрических нагрузок</w:t>
      </w:r>
    </w:p>
    <w:p w:rsidR="00A4253B" w:rsidRPr="003E728D" w:rsidRDefault="00A4253B" w:rsidP="00AD2BD4">
      <w:pPr>
        <w:pStyle w:val="af2"/>
        <w:ind w:firstLine="425"/>
        <w:jc w:val="both"/>
        <w:rPr>
          <w:rFonts w:ascii="Arial" w:hAnsi="Arial" w:cs="Arial"/>
          <w:sz w:val="16"/>
          <w:szCs w:val="16"/>
        </w:rPr>
      </w:pPr>
      <w:r w:rsidRPr="003E728D">
        <w:rPr>
          <w:rFonts w:ascii="Arial" w:hAnsi="Arial" w:cs="Arial"/>
          <w:sz w:val="16"/>
          <w:szCs w:val="16"/>
        </w:rPr>
        <w:t xml:space="preserve">Нагрузки потребителей жилищно-коммунального сектора подсчитаны на основе архитектурно-планировочных решений генплана в соответствии с СНиП 2.07.01-89* «Градостроительство. Планировка и застройка городских и сельских поселений» и «Инструкцией по проектированию городских электрических сетей» РД 34.20.185-94. </w:t>
      </w:r>
    </w:p>
    <w:p w:rsidR="00A4253B" w:rsidRPr="003E728D" w:rsidRDefault="00A4253B" w:rsidP="00AD2BD4">
      <w:pPr>
        <w:pStyle w:val="af2"/>
        <w:ind w:firstLine="709"/>
        <w:jc w:val="both"/>
        <w:rPr>
          <w:rFonts w:ascii="Arial" w:hAnsi="Arial" w:cs="Arial"/>
          <w:sz w:val="16"/>
          <w:szCs w:val="16"/>
        </w:rPr>
      </w:pPr>
      <w:r w:rsidRPr="003E728D">
        <w:rPr>
          <w:rFonts w:ascii="Arial" w:hAnsi="Arial" w:cs="Arial"/>
          <w:sz w:val="16"/>
          <w:szCs w:val="16"/>
        </w:rPr>
        <w:t>При расчете нагрузок предусматривается дополнительно 15%-20% резерва мощности на неучтенные потребители и рост нагрузок.</w:t>
      </w:r>
    </w:p>
    <w:p w:rsidR="00A4253B" w:rsidRPr="003E728D" w:rsidRDefault="00A4253B" w:rsidP="00AD2BD4">
      <w:pPr>
        <w:pStyle w:val="34"/>
        <w:rPr>
          <w:rFonts w:ascii="Arial" w:hAnsi="Arial" w:cs="Arial"/>
          <w:bCs/>
          <w:sz w:val="16"/>
          <w:szCs w:val="16"/>
        </w:rPr>
      </w:pPr>
      <w:r w:rsidRPr="003E728D">
        <w:rPr>
          <w:rFonts w:ascii="Arial" w:hAnsi="Arial" w:cs="Arial"/>
          <w:bCs/>
          <w:sz w:val="16"/>
          <w:szCs w:val="16"/>
        </w:rPr>
        <w:t>Потребляемая мощность приведена к шинам 10 кВ центров питания (ПС 110/35/10кВ  «Валдайская») с учетом совмещения максимумов.</w:t>
      </w:r>
    </w:p>
    <w:p w:rsidR="00A4253B" w:rsidRPr="003E728D" w:rsidRDefault="00A4253B" w:rsidP="00AD2BD4">
      <w:pPr>
        <w:pStyle w:val="34"/>
        <w:rPr>
          <w:rFonts w:ascii="Arial" w:hAnsi="Arial" w:cs="Arial"/>
          <w:bCs/>
          <w:sz w:val="16"/>
          <w:szCs w:val="16"/>
        </w:rPr>
      </w:pPr>
      <w:r w:rsidRPr="003E728D">
        <w:rPr>
          <w:rFonts w:ascii="Arial" w:hAnsi="Arial" w:cs="Arial"/>
          <w:bCs/>
          <w:sz w:val="16"/>
          <w:szCs w:val="16"/>
        </w:rPr>
        <w:t>Удельная расчетная коммунально-бытовая нагрузка на 1 чел. составляет (табл. 2.4.3 РД):</w:t>
      </w:r>
    </w:p>
    <w:p w:rsidR="00A4253B" w:rsidRPr="003E728D" w:rsidRDefault="00A4253B" w:rsidP="00A4253B">
      <w:pPr>
        <w:pStyle w:val="34"/>
        <w:numPr>
          <w:ilvl w:val="0"/>
          <w:numId w:val="30"/>
        </w:numPr>
        <w:autoSpaceDN w:val="0"/>
        <w:ind w:left="340" w:firstLine="709"/>
        <w:rPr>
          <w:rFonts w:ascii="Arial" w:hAnsi="Arial" w:cs="Arial"/>
          <w:bCs/>
          <w:sz w:val="16"/>
          <w:szCs w:val="16"/>
        </w:rPr>
      </w:pPr>
      <w:r w:rsidRPr="003E728D">
        <w:rPr>
          <w:rFonts w:ascii="Arial" w:hAnsi="Arial" w:cs="Arial"/>
          <w:bCs/>
          <w:sz w:val="16"/>
          <w:szCs w:val="16"/>
        </w:rPr>
        <w:t>0,41 кВт/чел с плитами на природном газе;</w:t>
      </w:r>
    </w:p>
    <w:p w:rsidR="00A4253B" w:rsidRPr="003E728D" w:rsidRDefault="00A4253B" w:rsidP="00A4253B">
      <w:pPr>
        <w:pStyle w:val="34"/>
        <w:rPr>
          <w:rFonts w:ascii="Arial" w:hAnsi="Arial" w:cs="Arial"/>
          <w:bCs/>
          <w:sz w:val="16"/>
          <w:szCs w:val="16"/>
        </w:rPr>
      </w:pPr>
      <w:r w:rsidRPr="003E728D">
        <w:rPr>
          <w:rFonts w:ascii="Arial" w:hAnsi="Arial" w:cs="Arial"/>
          <w:bCs/>
          <w:sz w:val="16"/>
          <w:szCs w:val="16"/>
        </w:rPr>
        <w:t>Удельное электропотребление на 1 чел. в год (табл. 2.4.4 РД) составляет:</w:t>
      </w:r>
    </w:p>
    <w:p w:rsidR="00A4253B" w:rsidRPr="003E728D" w:rsidRDefault="00A4253B" w:rsidP="00A4253B">
      <w:pPr>
        <w:pStyle w:val="34"/>
        <w:numPr>
          <w:ilvl w:val="0"/>
          <w:numId w:val="31"/>
        </w:numPr>
        <w:autoSpaceDN w:val="0"/>
        <w:ind w:left="340" w:firstLine="709"/>
        <w:rPr>
          <w:rFonts w:ascii="Arial" w:hAnsi="Arial" w:cs="Arial"/>
          <w:bCs/>
          <w:sz w:val="16"/>
          <w:szCs w:val="16"/>
        </w:rPr>
      </w:pPr>
      <w:r w:rsidRPr="003E728D">
        <w:rPr>
          <w:rFonts w:ascii="Arial" w:hAnsi="Arial" w:cs="Arial"/>
          <w:bCs/>
          <w:sz w:val="16"/>
          <w:szCs w:val="16"/>
        </w:rPr>
        <w:t>2170 кВт.*ч/год при годовом числе часов использования максимума электрической нагрузки 5300 час с плитами на природном газе;</w:t>
      </w:r>
    </w:p>
    <w:p w:rsidR="00A4253B" w:rsidRPr="003E728D" w:rsidRDefault="00A4253B" w:rsidP="00A4253B">
      <w:pPr>
        <w:pStyle w:val="34"/>
        <w:rPr>
          <w:rFonts w:ascii="Arial" w:hAnsi="Arial" w:cs="Arial"/>
          <w:bCs/>
          <w:sz w:val="16"/>
          <w:szCs w:val="16"/>
        </w:rPr>
      </w:pPr>
      <w:r w:rsidRPr="003E728D">
        <w:rPr>
          <w:rFonts w:ascii="Arial" w:hAnsi="Arial" w:cs="Arial"/>
          <w:bCs/>
          <w:sz w:val="16"/>
          <w:szCs w:val="16"/>
        </w:rPr>
        <w:t>Пищеприготовление – газовые плиты.</w:t>
      </w:r>
    </w:p>
    <w:p w:rsidR="00A4253B" w:rsidRPr="003E728D" w:rsidRDefault="00A4253B" w:rsidP="00A4253B">
      <w:pPr>
        <w:pStyle w:val="34"/>
        <w:rPr>
          <w:rFonts w:ascii="Arial" w:hAnsi="Arial" w:cs="Arial"/>
          <w:bCs/>
          <w:sz w:val="16"/>
          <w:szCs w:val="16"/>
        </w:rPr>
      </w:pPr>
      <w:r w:rsidRPr="003E728D">
        <w:rPr>
          <w:rFonts w:ascii="Arial" w:hAnsi="Arial" w:cs="Arial"/>
          <w:bCs/>
          <w:sz w:val="16"/>
          <w:szCs w:val="16"/>
        </w:rPr>
        <w:t>Все нагрузки приведены с учетом кондиционирования.</w:t>
      </w:r>
    </w:p>
    <w:p w:rsidR="00A4253B" w:rsidRPr="003E728D" w:rsidRDefault="00A4253B" w:rsidP="00A4253B">
      <w:pPr>
        <w:pStyle w:val="34"/>
        <w:rPr>
          <w:rFonts w:ascii="Arial" w:hAnsi="Arial" w:cs="Arial"/>
          <w:bCs/>
          <w:sz w:val="16"/>
          <w:szCs w:val="16"/>
        </w:rPr>
      </w:pPr>
      <w:r w:rsidRPr="003E728D">
        <w:rPr>
          <w:rFonts w:ascii="Arial" w:hAnsi="Arial" w:cs="Arial"/>
          <w:bCs/>
          <w:sz w:val="16"/>
          <w:szCs w:val="16"/>
        </w:rPr>
        <w:t>Данные о суммарных нагрузках приведены в таблице 10.2.1.</w:t>
      </w:r>
    </w:p>
    <w:p w:rsidR="00303032" w:rsidRPr="003E728D" w:rsidRDefault="00303032" w:rsidP="00303032">
      <w:pPr>
        <w:pStyle w:val="34"/>
        <w:jc w:val="right"/>
        <w:rPr>
          <w:rFonts w:ascii="Arial" w:hAnsi="Arial" w:cs="Arial"/>
          <w:bCs/>
          <w:sz w:val="16"/>
          <w:szCs w:val="16"/>
        </w:rPr>
      </w:pPr>
      <w:r w:rsidRPr="003E728D">
        <w:rPr>
          <w:rFonts w:ascii="Arial" w:hAnsi="Arial" w:cs="Arial"/>
          <w:bCs/>
          <w:sz w:val="16"/>
          <w:szCs w:val="16"/>
        </w:rPr>
        <w:lastRenderedPageBreak/>
        <w:t>Таблица 10.2.1.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3487"/>
        <w:gridCol w:w="1200"/>
        <w:gridCol w:w="1200"/>
        <w:gridCol w:w="1200"/>
        <w:gridCol w:w="1200"/>
        <w:gridCol w:w="1200"/>
        <w:gridCol w:w="1080"/>
      </w:tblGrid>
      <w:tr w:rsidR="00303032" w:rsidRPr="003E728D" w:rsidTr="00A0624D">
        <w:trPr>
          <w:trHeight w:val="20"/>
        </w:trPr>
        <w:tc>
          <w:tcPr>
            <w:tcW w:w="959" w:type="dxa"/>
            <w:vMerge w:val="restart"/>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jc w:val="center"/>
              <w:rPr>
                <w:rFonts w:ascii="Arial" w:hAnsi="Arial" w:cs="Arial"/>
                <w:b/>
                <w:bCs/>
                <w:sz w:val="16"/>
                <w:szCs w:val="16"/>
              </w:rPr>
            </w:pPr>
          </w:p>
          <w:p w:rsidR="00303032" w:rsidRPr="003E728D" w:rsidRDefault="00303032" w:rsidP="00A0624D">
            <w:pPr>
              <w:jc w:val="center"/>
              <w:rPr>
                <w:rFonts w:ascii="Arial" w:hAnsi="Arial" w:cs="Arial"/>
                <w:b/>
                <w:bCs/>
                <w:sz w:val="16"/>
                <w:szCs w:val="16"/>
              </w:rPr>
            </w:pPr>
            <w:r w:rsidRPr="003E728D">
              <w:rPr>
                <w:rFonts w:ascii="Arial" w:hAnsi="Arial" w:cs="Arial"/>
                <w:b/>
                <w:bCs/>
                <w:sz w:val="16"/>
                <w:szCs w:val="16"/>
              </w:rPr>
              <w:t>№</w:t>
            </w:r>
          </w:p>
          <w:p w:rsidR="00303032" w:rsidRPr="003E728D" w:rsidRDefault="00303032" w:rsidP="00A0624D">
            <w:pPr>
              <w:overflowPunct w:val="0"/>
              <w:autoSpaceDE w:val="0"/>
              <w:autoSpaceDN w:val="0"/>
              <w:adjustRightInd w:val="0"/>
              <w:jc w:val="center"/>
              <w:rPr>
                <w:rFonts w:ascii="Arial" w:hAnsi="Arial" w:cs="Arial"/>
                <w:b/>
                <w:bCs/>
                <w:sz w:val="16"/>
                <w:szCs w:val="16"/>
              </w:rPr>
            </w:pPr>
            <w:r w:rsidRPr="003E728D">
              <w:rPr>
                <w:rFonts w:ascii="Arial" w:hAnsi="Arial" w:cs="Arial"/>
                <w:b/>
                <w:bCs/>
                <w:sz w:val="16"/>
                <w:szCs w:val="16"/>
              </w:rPr>
              <w:t>пп</w:t>
            </w:r>
          </w:p>
        </w:tc>
        <w:tc>
          <w:tcPr>
            <w:tcW w:w="3487" w:type="dxa"/>
            <w:vMerge w:val="restart"/>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
                <w:bCs/>
                <w:sz w:val="16"/>
                <w:szCs w:val="16"/>
              </w:rPr>
            </w:pPr>
          </w:p>
          <w:p w:rsidR="00303032" w:rsidRPr="003E728D" w:rsidRDefault="00303032" w:rsidP="00A0624D">
            <w:pPr>
              <w:pStyle w:val="34"/>
              <w:ind w:firstLine="0"/>
              <w:jc w:val="center"/>
              <w:rPr>
                <w:rFonts w:ascii="Arial" w:hAnsi="Arial" w:cs="Arial"/>
                <w:b/>
                <w:bCs/>
                <w:sz w:val="16"/>
                <w:szCs w:val="16"/>
              </w:rPr>
            </w:pPr>
            <w:r w:rsidRPr="003E728D">
              <w:rPr>
                <w:rFonts w:ascii="Arial" w:hAnsi="Arial" w:cs="Arial"/>
                <w:b/>
                <w:bCs/>
                <w:sz w:val="16"/>
                <w:szCs w:val="16"/>
              </w:rPr>
              <w:t>Наименование</w:t>
            </w:r>
          </w:p>
          <w:p w:rsidR="00303032" w:rsidRPr="003E728D" w:rsidRDefault="00303032" w:rsidP="00A0624D">
            <w:pPr>
              <w:pStyle w:val="34"/>
              <w:ind w:firstLine="0"/>
              <w:jc w:val="center"/>
              <w:rPr>
                <w:rFonts w:ascii="Arial" w:hAnsi="Arial" w:cs="Arial"/>
                <w:b/>
                <w:bCs/>
                <w:sz w:val="16"/>
                <w:szCs w:val="16"/>
              </w:rPr>
            </w:pPr>
            <w:r w:rsidRPr="003E728D">
              <w:rPr>
                <w:rFonts w:ascii="Arial" w:hAnsi="Arial" w:cs="Arial"/>
                <w:b/>
                <w:bCs/>
                <w:sz w:val="16"/>
                <w:szCs w:val="16"/>
              </w:rPr>
              <w:t>потребителя</w:t>
            </w:r>
          </w:p>
        </w:tc>
        <w:tc>
          <w:tcPr>
            <w:tcW w:w="6000" w:type="dxa"/>
            <w:gridSpan w:val="5"/>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
                <w:bCs/>
                <w:sz w:val="16"/>
                <w:szCs w:val="16"/>
              </w:rPr>
            </w:pPr>
            <w:r w:rsidRPr="003E728D">
              <w:rPr>
                <w:rFonts w:ascii="Arial" w:hAnsi="Arial" w:cs="Arial"/>
                <w:b/>
                <w:bCs/>
                <w:sz w:val="16"/>
                <w:szCs w:val="16"/>
              </w:rPr>
              <w:t>Расчетные данные</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
                <w:bCs/>
                <w:sz w:val="16"/>
                <w:szCs w:val="16"/>
              </w:rPr>
            </w:pPr>
          </w:p>
          <w:p w:rsidR="00303032" w:rsidRPr="003E728D" w:rsidRDefault="00303032" w:rsidP="00A0624D">
            <w:pPr>
              <w:pStyle w:val="34"/>
              <w:ind w:firstLine="0"/>
              <w:jc w:val="center"/>
              <w:rPr>
                <w:rFonts w:ascii="Arial" w:hAnsi="Arial" w:cs="Arial"/>
                <w:b/>
                <w:bCs/>
                <w:sz w:val="16"/>
                <w:szCs w:val="16"/>
              </w:rPr>
            </w:pPr>
            <w:r w:rsidRPr="003E728D">
              <w:rPr>
                <w:rFonts w:ascii="Arial" w:hAnsi="Arial" w:cs="Arial"/>
                <w:b/>
                <w:bCs/>
                <w:sz w:val="16"/>
                <w:szCs w:val="16"/>
              </w:rPr>
              <w:t>Примеч.</w:t>
            </w:r>
          </w:p>
          <w:p w:rsidR="00303032" w:rsidRPr="003E728D" w:rsidRDefault="00303032" w:rsidP="00A0624D">
            <w:pPr>
              <w:pStyle w:val="34"/>
              <w:ind w:firstLine="0"/>
              <w:jc w:val="center"/>
              <w:rPr>
                <w:rFonts w:ascii="Arial" w:hAnsi="Arial" w:cs="Arial"/>
                <w:b/>
                <w:bCs/>
                <w:sz w:val="16"/>
                <w:szCs w:val="16"/>
              </w:rPr>
            </w:pPr>
          </w:p>
        </w:tc>
      </w:tr>
      <w:tr w:rsidR="00303032" w:rsidRPr="003E728D" w:rsidTr="00A0624D">
        <w:trPr>
          <w:trHeight w:val="20"/>
        </w:trPr>
        <w:tc>
          <w:tcPr>
            <w:tcW w:w="959" w:type="dxa"/>
            <w:vMerge/>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jc w:val="center"/>
              <w:rPr>
                <w:rFonts w:ascii="Arial" w:hAnsi="Arial" w:cs="Arial"/>
                <w:b/>
                <w:bCs/>
                <w:sz w:val="16"/>
                <w:szCs w:val="16"/>
              </w:rPr>
            </w:pPr>
          </w:p>
        </w:tc>
        <w:tc>
          <w:tcPr>
            <w:tcW w:w="3487" w:type="dxa"/>
            <w:vMerge/>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jc w:val="center"/>
              <w:rPr>
                <w:rFonts w:ascii="Arial" w:hAnsi="Arial" w:cs="Arial"/>
                <w:b/>
                <w:bCs/>
                <w:color w:val="000000"/>
                <w:sz w:val="16"/>
                <w:szCs w:val="16"/>
                <w:lang w:eastAsia="ar-SA"/>
              </w:rPr>
            </w:pP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
                <w:bCs/>
                <w:sz w:val="16"/>
                <w:szCs w:val="16"/>
              </w:rPr>
            </w:pPr>
            <w:r w:rsidRPr="003E728D">
              <w:rPr>
                <w:rFonts w:ascii="Arial" w:hAnsi="Arial" w:cs="Arial"/>
                <w:b/>
                <w:bCs/>
                <w:sz w:val="16"/>
                <w:szCs w:val="16"/>
              </w:rPr>
              <w:t>Население</w:t>
            </w:r>
          </w:p>
          <w:p w:rsidR="00303032" w:rsidRPr="003E728D" w:rsidRDefault="00303032" w:rsidP="00A0624D">
            <w:pPr>
              <w:pStyle w:val="34"/>
              <w:ind w:firstLine="0"/>
              <w:jc w:val="center"/>
              <w:rPr>
                <w:rFonts w:ascii="Arial" w:hAnsi="Arial" w:cs="Arial"/>
                <w:b/>
                <w:bCs/>
                <w:sz w:val="16"/>
                <w:szCs w:val="16"/>
              </w:rPr>
            </w:pPr>
            <w:r w:rsidRPr="003E728D">
              <w:rPr>
                <w:rFonts w:ascii="Arial" w:hAnsi="Arial" w:cs="Arial"/>
                <w:b/>
                <w:bCs/>
                <w:sz w:val="16"/>
                <w:szCs w:val="16"/>
              </w:rPr>
              <w:t>чел.</w:t>
            </w:r>
          </w:p>
          <w:p w:rsidR="00303032" w:rsidRPr="003E728D" w:rsidRDefault="00303032" w:rsidP="00A0624D">
            <w:pPr>
              <w:pStyle w:val="34"/>
              <w:ind w:firstLine="0"/>
              <w:jc w:val="center"/>
              <w:rPr>
                <w:rFonts w:ascii="Arial" w:hAnsi="Arial" w:cs="Arial"/>
                <w:b/>
                <w:bCs/>
                <w:sz w:val="16"/>
                <w:szCs w:val="16"/>
              </w:rPr>
            </w:pPr>
            <w:r w:rsidRPr="003E728D">
              <w:rPr>
                <w:rFonts w:ascii="Arial" w:hAnsi="Arial" w:cs="Arial"/>
                <w:b/>
                <w:bCs/>
                <w:sz w:val="16"/>
                <w:szCs w:val="16"/>
              </w:rPr>
              <w:t>существ.</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
                <w:bCs/>
                <w:sz w:val="16"/>
                <w:szCs w:val="16"/>
              </w:rPr>
            </w:pPr>
            <w:r w:rsidRPr="003E728D">
              <w:rPr>
                <w:rFonts w:ascii="Arial" w:hAnsi="Arial" w:cs="Arial"/>
                <w:b/>
                <w:bCs/>
                <w:sz w:val="16"/>
                <w:szCs w:val="16"/>
              </w:rPr>
              <w:t>Население</w:t>
            </w:r>
          </w:p>
          <w:p w:rsidR="00303032" w:rsidRPr="003E728D" w:rsidRDefault="00303032" w:rsidP="00A0624D">
            <w:pPr>
              <w:pStyle w:val="34"/>
              <w:ind w:firstLine="0"/>
              <w:jc w:val="center"/>
              <w:rPr>
                <w:rFonts w:ascii="Arial" w:hAnsi="Arial" w:cs="Arial"/>
                <w:b/>
                <w:bCs/>
                <w:sz w:val="16"/>
                <w:szCs w:val="16"/>
              </w:rPr>
            </w:pPr>
            <w:r w:rsidRPr="003E728D">
              <w:rPr>
                <w:rFonts w:ascii="Arial" w:hAnsi="Arial" w:cs="Arial"/>
                <w:b/>
                <w:bCs/>
                <w:sz w:val="16"/>
                <w:szCs w:val="16"/>
              </w:rPr>
              <w:t>чел.</w:t>
            </w:r>
          </w:p>
          <w:p w:rsidR="00303032" w:rsidRPr="003E728D" w:rsidRDefault="00303032" w:rsidP="00A0624D">
            <w:pPr>
              <w:pStyle w:val="34"/>
              <w:ind w:firstLine="0"/>
              <w:jc w:val="center"/>
              <w:rPr>
                <w:rFonts w:ascii="Arial" w:hAnsi="Arial" w:cs="Arial"/>
                <w:b/>
                <w:bCs/>
                <w:sz w:val="16"/>
                <w:szCs w:val="16"/>
              </w:rPr>
            </w:pPr>
            <w:r w:rsidRPr="003E728D">
              <w:rPr>
                <w:rFonts w:ascii="Arial" w:hAnsi="Arial" w:cs="Arial"/>
                <w:b/>
                <w:bCs/>
                <w:sz w:val="16"/>
                <w:szCs w:val="16"/>
              </w:rPr>
              <w:t>проектир.</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
                <w:bCs/>
                <w:sz w:val="16"/>
                <w:szCs w:val="16"/>
              </w:rPr>
            </w:pPr>
            <w:r w:rsidRPr="003E728D">
              <w:rPr>
                <w:rFonts w:ascii="Arial" w:hAnsi="Arial" w:cs="Arial"/>
                <w:b/>
                <w:bCs/>
                <w:sz w:val="16"/>
                <w:szCs w:val="16"/>
              </w:rPr>
              <w:t>Р расч.</w:t>
            </w:r>
          </w:p>
          <w:p w:rsidR="00303032" w:rsidRPr="003E728D" w:rsidRDefault="00303032" w:rsidP="00A0624D">
            <w:pPr>
              <w:pStyle w:val="34"/>
              <w:ind w:firstLine="0"/>
              <w:jc w:val="center"/>
              <w:rPr>
                <w:rFonts w:ascii="Arial" w:hAnsi="Arial" w:cs="Arial"/>
                <w:b/>
                <w:bCs/>
                <w:sz w:val="16"/>
                <w:szCs w:val="16"/>
              </w:rPr>
            </w:pPr>
            <w:r w:rsidRPr="003E728D">
              <w:rPr>
                <w:rFonts w:ascii="Arial" w:hAnsi="Arial" w:cs="Arial"/>
                <w:b/>
                <w:bCs/>
                <w:sz w:val="16"/>
                <w:szCs w:val="16"/>
              </w:rPr>
              <w:t>на шинах</w:t>
            </w:r>
          </w:p>
          <w:p w:rsidR="00303032" w:rsidRPr="003E728D" w:rsidRDefault="00303032" w:rsidP="00A0624D">
            <w:pPr>
              <w:pStyle w:val="34"/>
              <w:ind w:firstLine="0"/>
              <w:jc w:val="center"/>
              <w:rPr>
                <w:rFonts w:ascii="Arial" w:hAnsi="Arial" w:cs="Arial"/>
                <w:b/>
                <w:bCs/>
                <w:sz w:val="16"/>
                <w:szCs w:val="16"/>
              </w:rPr>
            </w:pPr>
            <w:r w:rsidRPr="003E728D">
              <w:rPr>
                <w:rFonts w:ascii="Arial" w:hAnsi="Arial" w:cs="Arial"/>
                <w:b/>
                <w:bCs/>
                <w:sz w:val="16"/>
                <w:szCs w:val="16"/>
              </w:rPr>
              <w:t>10 кВ  ЦП</w:t>
            </w:r>
          </w:p>
          <w:p w:rsidR="00303032" w:rsidRPr="003E728D" w:rsidRDefault="00303032" w:rsidP="00A0624D">
            <w:pPr>
              <w:pStyle w:val="34"/>
              <w:ind w:firstLine="0"/>
              <w:jc w:val="center"/>
              <w:rPr>
                <w:rFonts w:ascii="Arial" w:hAnsi="Arial" w:cs="Arial"/>
                <w:b/>
                <w:bCs/>
                <w:sz w:val="16"/>
                <w:szCs w:val="16"/>
              </w:rPr>
            </w:pPr>
            <w:r w:rsidRPr="003E728D">
              <w:rPr>
                <w:rFonts w:ascii="Arial" w:hAnsi="Arial" w:cs="Arial"/>
                <w:b/>
                <w:bCs/>
                <w:sz w:val="16"/>
                <w:szCs w:val="16"/>
              </w:rPr>
              <w:t>МВт</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
                <w:bCs/>
                <w:sz w:val="16"/>
                <w:szCs w:val="16"/>
              </w:rPr>
            </w:pPr>
            <w:r w:rsidRPr="003E728D">
              <w:rPr>
                <w:rFonts w:ascii="Arial" w:hAnsi="Arial" w:cs="Arial"/>
                <w:b/>
                <w:bCs/>
                <w:sz w:val="16"/>
                <w:szCs w:val="16"/>
              </w:rPr>
              <w:t>cosf</w:t>
            </w:r>
          </w:p>
          <w:p w:rsidR="00303032" w:rsidRPr="003E728D" w:rsidRDefault="00303032" w:rsidP="00A0624D">
            <w:pPr>
              <w:pStyle w:val="34"/>
              <w:ind w:firstLine="0"/>
              <w:jc w:val="center"/>
              <w:rPr>
                <w:rFonts w:ascii="Arial" w:hAnsi="Arial" w:cs="Arial"/>
                <w:b/>
                <w:bCs/>
                <w:sz w:val="16"/>
                <w:szCs w:val="16"/>
              </w:rPr>
            </w:pP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
                <w:bCs/>
                <w:sz w:val="16"/>
                <w:szCs w:val="16"/>
              </w:rPr>
            </w:pPr>
            <w:r w:rsidRPr="003E728D">
              <w:rPr>
                <w:rFonts w:ascii="Arial" w:hAnsi="Arial" w:cs="Arial"/>
                <w:b/>
                <w:bCs/>
                <w:sz w:val="16"/>
                <w:szCs w:val="16"/>
              </w:rPr>
              <w:t>Sрасч.</w:t>
            </w:r>
          </w:p>
          <w:p w:rsidR="00303032" w:rsidRPr="003E728D" w:rsidRDefault="00303032" w:rsidP="00A0624D">
            <w:pPr>
              <w:pStyle w:val="34"/>
              <w:ind w:firstLine="0"/>
              <w:jc w:val="center"/>
              <w:rPr>
                <w:rFonts w:ascii="Arial" w:hAnsi="Arial" w:cs="Arial"/>
                <w:b/>
                <w:bCs/>
                <w:sz w:val="16"/>
                <w:szCs w:val="16"/>
              </w:rPr>
            </w:pPr>
            <w:r w:rsidRPr="003E728D">
              <w:rPr>
                <w:rFonts w:ascii="Arial" w:hAnsi="Arial" w:cs="Arial"/>
                <w:b/>
                <w:bCs/>
                <w:sz w:val="16"/>
                <w:szCs w:val="16"/>
              </w:rPr>
              <w:t>на шинах 10 кВ  ЦП</w:t>
            </w:r>
          </w:p>
          <w:p w:rsidR="00303032" w:rsidRPr="003E728D" w:rsidRDefault="00303032" w:rsidP="00A0624D">
            <w:pPr>
              <w:pStyle w:val="34"/>
              <w:ind w:firstLine="0"/>
              <w:jc w:val="center"/>
              <w:rPr>
                <w:rFonts w:ascii="Arial" w:hAnsi="Arial" w:cs="Arial"/>
                <w:b/>
                <w:bCs/>
                <w:sz w:val="16"/>
                <w:szCs w:val="16"/>
              </w:rPr>
            </w:pPr>
            <w:r w:rsidRPr="003E728D">
              <w:rPr>
                <w:rFonts w:ascii="Arial" w:hAnsi="Arial" w:cs="Arial"/>
                <w:b/>
                <w:bCs/>
                <w:sz w:val="16"/>
                <w:szCs w:val="16"/>
              </w:rPr>
              <w:t>МВА</w:t>
            </w:r>
          </w:p>
        </w:tc>
        <w:tc>
          <w:tcPr>
            <w:tcW w:w="1080" w:type="dxa"/>
            <w:vMerge/>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jc w:val="center"/>
              <w:rPr>
                <w:rFonts w:ascii="Arial" w:hAnsi="Arial" w:cs="Arial"/>
                <w:b/>
                <w:bCs/>
                <w:color w:val="000000"/>
                <w:sz w:val="16"/>
                <w:szCs w:val="16"/>
                <w:lang w:eastAsia="ar-SA"/>
              </w:rPr>
            </w:pPr>
          </w:p>
        </w:tc>
      </w:tr>
      <w:tr w:rsidR="00303032" w:rsidRPr="003E728D" w:rsidTr="00A0624D">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1</w:t>
            </w:r>
            <w:r w:rsidR="00AD2BD4" w:rsidRPr="003E728D">
              <w:rPr>
                <w:rFonts w:ascii="Arial" w:hAnsi="Arial" w:cs="Arial"/>
                <w:bCs/>
                <w:sz w:val="16"/>
                <w:szCs w:val="16"/>
              </w:rPr>
              <w:t>.</w:t>
            </w:r>
          </w:p>
        </w:tc>
        <w:tc>
          <w:tcPr>
            <w:tcW w:w="3487"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Малоэтажная жилая застройка</w:t>
            </w:r>
          </w:p>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кв 1,2</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950</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0,47</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0,96</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0,49</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p>
        </w:tc>
      </w:tr>
      <w:tr w:rsidR="00303032" w:rsidRPr="003E728D" w:rsidTr="00A0624D">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2</w:t>
            </w:r>
            <w:r w:rsidR="00AD2BD4" w:rsidRPr="003E728D">
              <w:rPr>
                <w:rFonts w:ascii="Arial" w:hAnsi="Arial" w:cs="Arial"/>
                <w:bCs/>
                <w:sz w:val="16"/>
                <w:szCs w:val="16"/>
              </w:rPr>
              <w:t>.</w:t>
            </w:r>
          </w:p>
        </w:tc>
        <w:tc>
          <w:tcPr>
            <w:tcW w:w="3487"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Многоэтажная жилая застройка</w:t>
            </w:r>
          </w:p>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кв 3-7</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2638</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1,30</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0,96</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1,36</w:t>
            </w:r>
          </w:p>
        </w:tc>
        <w:tc>
          <w:tcPr>
            <w:tcW w:w="1080" w:type="dxa"/>
            <w:vMerge/>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jc w:val="center"/>
              <w:rPr>
                <w:rFonts w:ascii="Arial" w:hAnsi="Arial" w:cs="Arial"/>
                <w:bCs/>
                <w:color w:val="000000"/>
                <w:sz w:val="16"/>
                <w:szCs w:val="16"/>
                <w:lang w:eastAsia="ar-SA"/>
              </w:rPr>
            </w:pPr>
          </w:p>
        </w:tc>
      </w:tr>
      <w:tr w:rsidR="00303032" w:rsidRPr="003E728D" w:rsidTr="00A0624D">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3</w:t>
            </w:r>
            <w:r w:rsidR="00AD2BD4" w:rsidRPr="003E728D">
              <w:rPr>
                <w:rFonts w:ascii="Arial" w:hAnsi="Arial" w:cs="Arial"/>
                <w:bCs/>
                <w:sz w:val="16"/>
                <w:szCs w:val="16"/>
              </w:rPr>
              <w:t>.</w:t>
            </w:r>
          </w:p>
        </w:tc>
        <w:tc>
          <w:tcPr>
            <w:tcW w:w="3487"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Индивидуальная жилая застройка</w:t>
            </w:r>
          </w:p>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кв 8-10, 13-15, 17-25, 27-31</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960</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0,475</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p>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0,96</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0,495</w:t>
            </w:r>
          </w:p>
        </w:tc>
        <w:tc>
          <w:tcPr>
            <w:tcW w:w="1080" w:type="dxa"/>
            <w:vMerge/>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jc w:val="center"/>
              <w:rPr>
                <w:rFonts w:ascii="Arial" w:hAnsi="Arial" w:cs="Arial"/>
                <w:bCs/>
                <w:color w:val="000000"/>
                <w:sz w:val="16"/>
                <w:szCs w:val="16"/>
                <w:lang w:eastAsia="ar-SA"/>
              </w:rPr>
            </w:pPr>
          </w:p>
        </w:tc>
      </w:tr>
      <w:tr w:rsidR="00303032" w:rsidRPr="003E728D" w:rsidTr="00A0624D">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4</w:t>
            </w:r>
            <w:r w:rsidR="00AD2BD4" w:rsidRPr="003E728D">
              <w:rPr>
                <w:rFonts w:ascii="Arial" w:hAnsi="Arial" w:cs="Arial"/>
                <w:bCs/>
                <w:sz w:val="16"/>
                <w:szCs w:val="16"/>
              </w:rPr>
              <w:t>.</w:t>
            </w:r>
          </w:p>
        </w:tc>
        <w:tc>
          <w:tcPr>
            <w:tcW w:w="3487"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ОД застройка</w:t>
            </w:r>
          </w:p>
          <w:p w:rsidR="00DD74AA"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Универсам, КБО.</w:t>
            </w:r>
          </w:p>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кв 12</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0,15</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0,82</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0,183</w:t>
            </w:r>
          </w:p>
        </w:tc>
        <w:tc>
          <w:tcPr>
            <w:tcW w:w="1080" w:type="dxa"/>
            <w:vMerge/>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jc w:val="center"/>
              <w:rPr>
                <w:rFonts w:ascii="Arial" w:hAnsi="Arial" w:cs="Arial"/>
                <w:bCs/>
                <w:color w:val="000000"/>
                <w:sz w:val="16"/>
                <w:szCs w:val="16"/>
                <w:lang w:eastAsia="ar-SA"/>
              </w:rPr>
            </w:pPr>
          </w:p>
        </w:tc>
      </w:tr>
      <w:tr w:rsidR="00303032" w:rsidRPr="003E728D" w:rsidTr="00A0624D">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5</w:t>
            </w:r>
            <w:r w:rsidR="00AD2BD4" w:rsidRPr="003E728D">
              <w:rPr>
                <w:rFonts w:ascii="Arial" w:hAnsi="Arial" w:cs="Arial"/>
                <w:bCs/>
                <w:sz w:val="16"/>
                <w:szCs w:val="16"/>
              </w:rPr>
              <w:t>.</w:t>
            </w:r>
          </w:p>
        </w:tc>
        <w:tc>
          <w:tcPr>
            <w:tcW w:w="3487"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ОД застройка</w:t>
            </w:r>
          </w:p>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Магазин.</w:t>
            </w:r>
          </w:p>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кв 16</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0,07</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0,82</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0,085</w:t>
            </w:r>
          </w:p>
        </w:tc>
        <w:tc>
          <w:tcPr>
            <w:tcW w:w="1080" w:type="dxa"/>
            <w:vMerge/>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jc w:val="center"/>
              <w:rPr>
                <w:rFonts w:ascii="Arial" w:hAnsi="Arial" w:cs="Arial"/>
                <w:bCs/>
                <w:color w:val="000000"/>
                <w:sz w:val="16"/>
                <w:szCs w:val="16"/>
                <w:lang w:eastAsia="ar-SA"/>
              </w:rPr>
            </w:pPr>
          </w:p>
        </w:tc>
      </w:tr>
      <w:tr w:rsidR="00303032" w:rsidRPr="003E728D" w:rsidTr="00A0624D">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overflowPunct w:val="0"/>
              <w:autoSpaceDE w:val="0"/>
              <w:autoSpaceDN w:val="0"/>
              <w:adjustRightInd w:val="0"/>
              <w:jc w:val="center"/>
              <w:rPr>
                <w:rFonts w:ascii="Arial" w:hAnsi="Arial" w:cs="Arial"/>
                <w:bCs/>
                <w:sz w:val="16"/>
                <w:szCs w:val="16"/>
              </w:rPr>
            </w:pPr>
            <w:r w:rsidRPr="003E728D">
              <w:rPr>
                <w:rFonts w:ascii="Arial" w:hAnsi="Arial" w:cs="Arial"/>
                <w:bCs/>
                <w:sz w:val="16"/>
                <w:szCs w:val="16"/>
              </w:rPr>
              <w:t>6</w:t>
            </w:r>
            <w:r w:rsidR="00AD2BD4" w:rsidRPr="003E728D">
              <w:rPr>
                <w:rFonts w:ascii="Arial" w:hAnsi="Arial" w:cs="Arial"/>
                <w:bCs/>
                <w:sz w:val="16"/>
                <w:szCs w:val="16"/>
              </w:rPr>
              <w:t>.</w:t>
            </w:r>
          </w:p>
        </w:tc>
        <w:tc>
          <w:tcPr>
            <w:tcW w:w="3487"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ОД застройка</w:t>
            </w:r>
          </w:p>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Детский сад на 200мест</w:t>
            </w:r>
          </w:p>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кв. 26</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0,08</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0,97</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r w:rsidRPr="003E728D">
              <w:rPr>
                <w:rFonts w:ascii="Arial" w:hAnsi="Arial" w:cs="Arial"/>
                <w:bCs/>
                <w:sz w:val="16"/>
                <w:szCs w:val="16"/>
              </w:rPr>
              <w:t>0,082</w:t>
            </w:r>
          </w:p>
        </w:tc>
        <w:tc>
          <w:tcPr>
            <w:tcW w:w="1080" w:type="dxa"/>
            <w:vMerge/>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jc w:val="center"/>
              <w:rPr>
                <w:rFonts w:ascii="Arial" w:hAnsi="Arial" w:cs="Arial"/>
                <w:bCs/>
                <w:color w:val="000000"/>
                <w:sz w:val="16"/>
                <w:szCs w:val="16"/>
                <w:lang w:eastAsia="ar-SA"/>
              </w:rPr>
            </w:pPr>
          </w:p>
        </w:tc>
      </w:tr>
      <w:tr w:rsidR="00303032" w:rsidRPr="003E728D" w:rsidTr="00A0624D">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overflowPunct w:val="0"/>
              <w:autoSpaceDE w:val="0"/>
              <w:autoSpaceDN w:val="0"/>
              <w:adjustRightInd w:val="0"/>
              <w:jc w:val="center"/>
              <w:rPr>
                <w:rFonts w:ascii="Arial" w:hAnsi="Arial" w:cs="Arial"/>
                <w:b/>
                <w:bCs/>
                <w:sz w:val="16"/>
                <w:szCs w:val="16"/>
              </w:rPr>
            </w:pPr>
          </w:p>
        </w:tc>
        <w:tc>
          <w:tcPr>
            <w:tcW w:w="3487"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
                <w:bCs/>
                <w:i/>
                <w:sz w:val="16"/>
                <w:szCs w:val="16"/>
              </w:rPr>
            </w:pPr>
            <w:r w:rsidRPr="003E728D">
              <w:rPr>
                <w:rFonts w:ascii="Arial" w:hAnsi="Arial" w:cs="Arial"/>
                <w:b/>
                <w:bCs/>
                <w:i/>
                <w:sz w:val="16"/>
                <w:szCs w:val="16"/>
              </w:rPr>
              <w:t>ИТОГО:</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
                <w:bCs/>
                <w:i/>
                <w:sz w:val="16"/>
                <w:szCs w:val="16"/>
              </w:rPr>
            </w:pPr>
            <w:r w:rsidRPr="003E728D">
              <w:rPr>
                <w:rFonts w:ascii="Arial" w:hAnsi="Arial" w:cs="Arial"/>
                <w:b/>
                <w:bCs/>
                <w:i/>
                <w:sz w:val="16"/>
                <w:szCs w:val="16"/>
              </w:rPr>
              <w:t>-</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
                <w:bCs/>
                <w:i/>
                <w:sz w:val="16"/>
                <w:szCs w:val="16"/>
              </w:rPr>
            </w:pPr>
            <w:r w:rsidRPr="003E728D">
              <w:rPr>
                <w:rFonts w:ascii="Arial" w:hAnsi="Arial" w:cs="Arial"/>
                <w:b/>
                <w:bCs/>
                <w:i/>
                <w:sz w:val="16"/>
                <w:szCs w:val="16"/>
              </w:rPr>
              <w:t>4548</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
                <w:bCs/>
                <w:i/>
                <w:sz w:val="16"/>
                <w:szCs w:val="16"/>
              </w:rPr>
            </w:pPr>
            <w:r w:rsidRPr="003E728D">
              <w:rPr>
                <w:rFonts w:ascii="Arial" w:hAnsi="Arial" w:cs="Arial"/>
                <w:b/>
                <w:bCs/>
                <w:i/>
                <w:sz w:val="16"/>
                <w:szCs w:val="16"/>
              </w:rPr>
              <w:t>2,545</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
                <w:bCs/>
                <w:i/>
                <w:sz w:val="16"/>
                <w:szCs w:val="16"/>
              </w:rPr>
            </w:pPr>
            <w:r w:rsidRPr="003E728D">
              <w:rPr>
                <w:rFonts w:ascii="Arial" w:hAnsi="Arial" w:cs="Arial"/>
                <w:b/>
                <w:bCs/>
                <w:i/>
                <w:sz w:val="16"/>
                <w:szCs w:val="16"/>
              </w:rPr>
              <w:t>0,944</w:t>
            </w:r>
          </w:p>
        </w:tc>
        <w:tc>
          <w:tcPr>
            <w:tcW w:w="120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
                <w:bCs/>
                <w:i/>
                <w:sz w:val="16"/>
                <w:szCs w:val="16"/>
              </w:rPr>
            </w:pPr>
            <w:r w:rsidRPr="003E728D">
              <w:rPr>
                <w:rFonts w:ascii="Arial" w:hAnsi="Arial" w:cs="Arial"/>
                <w:b/>
                <w:bCs/>
                <w:i/>
                <w:sz w:val="16"/>
                <w:szCs w:val="16"/>
              </w:rPr>
              <w:t>2,695</w:t>
            </w:r>
          </w:p>
        </w:tc>
        <w:tc>
          <w:tcPr>
            <w:tcW w:w="1080"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rsidP="00A0624D">
            <w:pPr>
              <w:pStyle w:val="34"/>
              <w:ind w:firstLine="0"/>
              <w:jc w:val="center"/>
              <w:rPr>
                <w:rFonts w:ascii="Arial" w:hAnsi="Arial" w:cs="Arial"/>
                <w:bCs/>
                <w:sz w:val="16"/>
                <w:szCs w:val="16"/>
              </w:rPr>
            </w:pPr>
          </w:p>
        </w:tc>
      </w:tr>
    </w:tbl>
    <w:p w:rsidR="00303032" w:rsidRPr="003E728D" w:rsidRDefault="00303032" w:rsidP="00303032">
      <w:pPr>
        <w:spacing w:before="120"/>
        <w:ind w:firstLine="567"/>
        <w:rPr>
          <w:rFonts w:ascii="Arial" w:hAnsi="Arial" w:cs="Arial"/>
          <w:bCs/>
          <w:sz w:val="16"/>
          <w:szCs w:val="16"/>
        </w:rPr>
      </w:pPr>
      <w:r w:rsidRPr="003E728D">
        <w:rPr>
          <w:rFonts w:ascii="Arial" w:hAnsi="Arial" w:cs="Arial"/>
          <w:b/>
          <w:bCs/>
          <w:i/>
          <w:sz w:val="16"/>
          <w:szCs w:val="16"/>
        </w:rPr>
        <w:t>По результатам расчетов</w:t>
      </w:r>
      <w:r w:rsidRPr="003E728D">
        <w:rPr>
          <w:rFonts w:ascii="Arial" w:hAnsi="Arial" w:cs="Arial"/>
          <w:bCs/>
          <w:sz w:val="16"/>
          <w:szCs w:val="16"/>
        </w:rPr>
        <w:t>:</w:t>
      </w:r>
    </w:p>
    <w:p w:rsidR="00303032" w:rsidRPr="003E728D" w:rsidRDefault="00303032" w:rsidP="00303032">
      <w:pPr>
        <w:ind w:firstLine="567"/>
        <w:rPr>
          <w:rFonts w:ascii="Arial" w:hAnsi="Arial" w:cs="Arial"/>
          <w:sz w:val="16"/>
          <w:szCs w:val="16"/>
        </w:rPr>
      </w:pPr>
      <w:r w:rsidRPr="003E728D">
        <w:rPr>
          <w:rFonts w:ascii="Arial" w:hAnsi="Arial" w:cs="Arial"/>
          <w:sz w:val="16"/>
          <w:szCs w:val="16"/>
        </w:rPr>
        <w:t>Суммарный прирост</w:t>
      </w:r>
      <w:r w:rsidRPr="003E728D">
        <w:rPr>
          <w:rFonts w:ascii="Arial" w:hAnsi="Arial" w:cs="Arial"/>
          <w:b/>
          <w:sz w:val="16"/>
          <w:szCs w:val="16"/>
        </w:rPr>
        <w:t xml:space="preserve"> </w:t>
      </w:r>
      <w:r w:rsidRPr="003E728D">
        <w:rPr>
          <w:rFonts w:ascii="Arial" w:hAnsi="Arial" w:cs="Arial"/>
          <w:sz w:val="16"/>
          <w:szCs w:val="16"/>
        </w:rPr>
        <w:t>электрических нагрузок на шинах 10 кВ источника питания (ПС 110/35/10 кВ) составит    2,545 МВт (2,695 МВА).</w:t>
      </w:r>
    </w:p>
    <w:p w:rsidR="00303032" w:rsidRPr="003E728D" w:rsidRDefault="00303032" w:rsidP="00303032">
      <w:pPr>
        <w:spacing w:before="60" w:after="60"/>
        <w:ind w:left="567"/>
        <w:rPr>
          <w:rFonts w:ascii="Arial" w:hAnsi="Arial" w:cs="Arial"/>
          <w:b/>
          <w:i/>
          <w:iCs/>
          <w:sz w:val="16"/>
          <w:szCs w:val="16"/>
        </w:rPr>
      </w:pPr>
      <w:r w:rsidRPr="003E728D">
        <w:rPr>
          <w:rFonts w:ascii="Arial" w:hAnsi="Arial" w:cs="Arial"/>
          <w:b/>
          <w:bCs/>
          <w:i/>
          <w:sz w:val="16"/>
          <w:szCs w:val="16"/>
        </w:rPr>
        <w:t>1. Минимальное требуемая трансформаторная мощность в проектируемых жилищно-коммунальных зонах г.Валдай</w:t>
      </w:r>
      <w:r w:rsidRPr="003E728D">
        <w:rPr>
          <w:rFonts w:ascii="Arial" w:hAnsi="Arial" w:cs="Arial"/>
          <w:b/>
          <w:i/>
          <w:iCs/>
          <w:sz w:val="16"/>
          <w:szCs w:val="16"/>
        </w:rPr>
        <w:t>:</w:t>
      </w:r>
    </w:p>
    <w:p w:rsidR="00303032" w:rsidRPr="003E728D" w:rsidRDefault="00303032" w:rsidP="00303032">
      <w:pPr>
        <w:spacing w:before="60" w:after="60"/>
        <w:ind w:left="567"/>
        <w:rPr>
          <w:rFonts w:ascii="Arial" w:hAnsi="Arial" w:cs="Arial"/>
          <w:b/>
          <w:bCs/>
          <w:i/>
          <w:sz w:val="16"/>
          <w:szCs w:val="16"/>
        </w:rPr>
      </w:pPr>
      <w:r w:rsidRPr="003E728D">
        <w:rPr>
          <w:rFonts w:ascii="Arial" w:hAnsi="Arial" w:cs="Arial"/>
          <w:b/>
          <w:bCs/>
          <w:i/>
          <w:sz w:val="16"/>
          <w:szCs w:val="16"/>
        </w:rPr>
        <w:t xml:space="preserve">1.1. Малоэтажная застройка кв 1 и 2: </w:t>
      </w:r>
    </w:p>
    <w:p w:rsidR="00303032" w:rsidRPr="003E728D" w:rsidRDefault="00303032" w:rsidP="00303032">
      <w:pPr>
        <w:jc w:val="center"/>
        <w:rPr>
          <w:rFonts w:ascii="Arial" w:hAnsi="Arial" w:cs="Arial"/>
          <w:sz w:val="16"/>
          <w:szCs w:val="16"/>
        </w:rPr>
      </w:pPr>
      <w:r w:rsidRPr="003E728D">
        <w:rPr>
          <w:rFonts w:ascii="Arial" w:hAnsi="Arial" w:cs="Arial"/>
          <w:sz w:val="16"/>
          <w:szCs w:val="16"/>
        </w:rPr>
        <w:t>Sтр = 470/(0,7*0,70*0,96)=1000 кВА.</w:t>
      </w:r>
    </w:p>
    <w:p w:rsidR="00303032" w:rsidRPr="003E728D" w:rsidRDefault="00303032" w:rsidP="00303032">
      <w:pPr>
        <w:rPr>
          <w:rFonts w:ascii="Arial" w:hAnsi="Arial" w:cs="Arial"/>
          <w:sz w:val="16"/>
          <w:szCs w:val="16"/>
        </w:rPr>
      </w:pPr>
      <w:r w:rsidRPr="003E728D">
        <w:rPr>
          <w:rFonts w:ascii="Arial" w:hAnsi="Arial" w:cs="Arial"/>
          <w:sz w:val="16"/>
          <w:szCs w:val="16"/>
        </w:rPr>
        <w:t xml:space="preserve">где: </w:t>
      </w:r>
    </w:p>
    <w:p w:rsidR="00303032" w:rsidRPr="003E728D" w:rsidRDefault="00303032" w:rsidP="00303032">
      <w:pPr>
        <w:jc w:val="both"/>
        <w:rPr>
          <w:rFonts w:ascii="Arial" w:hAnsi="Arial" w:cs="Arial"/>
          <w:sz w:val="16"/>
          <w:szCs w:val="16"/>
        </w:rPr>
      </w:pPr>
      <w:r w:rsidRPr="003E728D">
        <w:rPr>
          <w:rFonts w:ascii="Arial" w:hAnsi="Arial" w:cs="Arial"/>
          <w:sz w:val="16"/>
          <w:szCs w:val="16"/>
        </w:rPr>
        <w:t xml:space="preserve">470 кВт -  нагрузка на шинах 10 кВ ЦП; </w:t>
      </w:r>
    </w:p>
    <w:p w:rsidR="00303032" w:rsidRPr="003E728D" w:rsidRDefault="00303032" w:rsidP="00303032">
      <w:pPr>
        <w:jc w:val="both"/>
        <w:rPr>
          <w:rFonts w:ascii="Arial" w:hAnsi="Arial" w:cs="Arial"/>
          <w:sz w:val="16"/>
          <w:szCs w:val="16"/>
        </w:rPr>
      </w:pPr>
      <w:r w:rsidRPr="003E728D">
        <w:rPr>
          <w:rFonts w:ascii="Arial" w:hAnsi="Arial" w:cs="Arial"/>
          <w:sz w:val="16"/>
          <w:szCs w:val="16"/>
        </w:rPr>
        <w:t xml:space="preserve">0,7 – коэффициент участия в максимуме «Ку» табл.2.4.1 РД; </w:t>
      </w:r>
    </w:p>
    <w:p w:rsidR="00303032" w:rsidRPr="003E728D" w:rsidRDefault="00303032" w:rsidP="00303032">
      <w:pPr>
        <w:jc w:val="both"/>
        <w:rPr>
          <w:rFonts w:ascii="Arial" w:hAnsi="Arial" w:cs="Arial"/>
          <w:sz w:val="16"/>
          <w:szCs w:val="16"/>
        </w:rPr>
      </w:pPr>
      <w:r w:rsidRPr="003E728D">
        <w:rPr>
          <w:rFonts w:ascii="Arial" w:hAnsi="Arial" w:cs="Arial"/>
          <w:sz w:val="16"/>
          <w:szCs w:val="16"/>
        </w:rPr>
        <w:t>0,7 – рекомендуемый коэффициент загрузки трансформаторов в нормальном режиме</w:t>
      </w:r>
    </w:p>
    <w:p w:rsidR="00303032" w:rsidRPr="003E728D" w:rsidRDefault="00303032" w:rsidP="00303032">
      <w:pPr>
        <w:jc w:val="both"/>
        <w:rPr>
          <w:rFonts w:ascii="Arial" w:hAnsi="Arial" w:cs="Arial"/>
          <w:sz w:val="16"/>
          <w:szCs w:val="16"/>
        </w:rPr>
      </w:pPr>
      <w:r w:rsidRPr="003E728D">
        <w:rPr>
          <w:rFonts w:ascii="Arial" w:hAnsi="Arial" w:cs="Arial"/>
          <w:sz w:val="16"/>
          <w:szCs w:val="16"/>
        </w:rPr>
        <w:t xml:space="preserve"> в резервируемых сетях 0,38 кВ по ГОСТ14209-85*;</w:t>
      </w:r>
    </w:p>
    <w:p w:rsidR="00303032" w:rsidRPr="003E728D" w:rsidRDefault="00303032" w:rsidP="00303032">
      <w:pPr>
        <w:jc w:val="both"/>
        <w:rPr>
          <w:rFonts w:ascii="Arial" w:hAnsi="Arial" w:cs="Arial"/>
          <w:sz w:val="16"/>
          <w:szCs w:val="16"/>
        </w:rPr>
      </w:pPr>
      <w:r w:rsidRPr="003E728D">
        <w:rPr>
          <w:rFonts w:ascii="Arial" w:hAnsi="Arial" w:cs="Arial"/>
          <w:sz w:val="16"/>
          <w:szCs w:val="16"/>
        </w:rPr>
        <w:t>0,96  – cosf.</w:t>
      </w:r>
    </w:p>
    <w:p w:rsidR="00303032" w:rsidRPr="003E728D" w:rsidRDefault="00303032" w:rsidP="00303032">
      <w:pPr>
        <w:jc w:val="both"/>
        <w:rPr>
          <w:rFonts w:ascii="Arial" w:hAnsi="Arial" w:cs="Arial"/>
          <w:sz w:val="16"/>
          <w:szCs w:val="16"/>
        </w:rPr>
      </w:pPr>
      <w:r w:rsidRPr="003E728D">
        <w:rPr>
          <w:rFonts w:ascii="Arial" w:hAnsi="Arial" w:cs="Arial"/>
          <w:sz w:val="16"/>
          <w:szCs w:val="16"/>
        </w:rPr>
        <w:t>С учетом перераспределения нагрузок между проектируемыми и существующими ТП, с целью снижения потерь электроэнергии в действующих и проектируемых сетях 0,38 кВ  и размещения ТП в центрах нагрузок к установке принимаем 2 новых ТП из них: 1 шт. БКТП-2*250 кВА и 1 шт. БКТП - 2*400 кВА. Питание ТП на стороне 10 кВ осуществляется по взаиморезервируемым кабельным линиям 10кВ от проектируемой РТП-10 2*630 кВА многоэтажной застройки.</w:t>
      </w:r>
    </w:p>
    <w:p w:rsidR="00303032" w:rsidRPr="003E728D" w:rsidRDefault="00303032" w:rsidP="00303032">
      <w:pPr>
        <w:spacing w:before="60" w:after="60"/>
        <w:ind w:left="567"/>
        <w:jc w:val="both"/>
        <w:rPr>
          <w:rFonts w:ascii="Arial" w:hAnsi="Arial" w:cs="Arial"/>
          <w:b/>
          <w:bCs/>
          <w:i/>
          <w:sz w:val="16"/>
          <w:szCs w:val="16"/>
        </w:rPr>
      </w:pPr>
      <w:r w:rsidRPr="003E728D">
        <w:rPr>
          <w:rFonts w:ascii="Arial" w:hAnsi="Arial" w:cs="Arial"/>
          <w:b/>
          <w:bCs/>
          <w:i/>
          <w:sz w:val="16"/>
          <w:szCs w:val="16"/>
        </w:rPr>
        <w:t>1.2 Многоэтажная застройка кв 3-7:</w:t>
      </w:r>
    </w:p>
    <w:p w:rsidR="00303032" w:rsidRPr="003E728D" w:rsidRDefault="00303032" w:rsidP="00303032">
      <w:pPr>
        <w:jc w:val="both"/>
        <w:rPr>
          <w:rFonts w:ascii="Arial" w:hAnsi="Arial" w:cs="Arial"/>
          <w:sz w:val="16"/>
          <w:szCs w:val="16"/>
        </w:rPr>
      </w:pPr>
      <w:r w:rsidRPr="003E728D">
        <w:rPr>
          <w:rFonts w:ascii="Arial" w:hAnsi="Arial" w:cs="Arial"/>
          <w:sz w:val="16"/>
          <w:szCs w:val="16"/>
        </w:rPr>
        <w:t xml:space="preserve"> </w:t>
      </w:r>
      <w:r w:rsidRPr="003E728D">
        <w:rPr>
          <w:rFonts w:ascii="Arial" w:hAnsi="Arial" w:cs="Arial"/>
          <w:sz w:val="16"/>
          <w:szCs w:val="16"/>
        </w:rPr>
        <w:tab/>
      </w:r>
      <w:r w:rsidRPr="003E728D">
        <w:rPr>
          <w:rFonts w:ascii="Arial" w:hAnsi="Arial" w:cs="Arial"/>
          <w:sz w:val="16"/>
          <w:szCs w:val="16"/>
        </w:rPr>
        <w:tab/>
        <w:t>Sтр = 1300/(0,7*0,7*0,96)= 2764 кВА.</w:t>
      </w:r>
    </w:p>
    <w:p w:rsidR="00303032" w:rsidRPr="003E728D" w:rsidRDefault="00303032" w:rsidP="00303032">
      <w:pPr>
        <w:ind w:firstLine="567"/>
        <w:jc w:val="both"/>
        <w:rPr>
          <w:rFonts w:ascii="Arial" w:hAnsi="Arial" w:cs="Arial"/>
          <w:sz w:val="16"/>
          <w:szCs w:val="16"/>
        </w:rPr>
      </w:pPr>
      <w:r w:rsidRPr="003E728D">
        <w:rPr>
          <w:rFonts w:ascii="Arial" w:hAnsi="Arial" w:cs="Arial"/>
          <w:sz w:val="16"/>
          <w:szCs w:val="16"/>
        </w:rPr>
        <w:t>С учетом перераспределения нагрузок между проектируемыми и существующими ТП, с целью снижения потерь электроэнергии в действующих и проектируемых сетях 0,38 кВ  и размещения ТП в центрах нагрузок к установке принимаем 3 новых ТП из них: 1 шт. РТП - 2*630 кВА, 1шт.  БКТП - 2*630 кВА и 1 шт. БКТП - 2*400 кВА. Питание ТП на стороне 10 кВ осуществляется по взаиморезервируемым кабельным линиям 10 кВ от проектируемой РТП-10 2*630 кВА, которая в свою очередь по стороне 10 кВ присоединена питающими кабельными линиями 10 кВ к разным секциям шин 10 кВ РУ-10 кВ центра питания ПС-110/35/10 «Валдайская». В РУ-10кВ ПС-110/35/10 «Валдайская» предполагается установка 2-х дополнительных ячеек для присодинения нагрузок проектируемых территорий.</w:t>
      </w:r>
    </w:p>
    <w:p w:rsidR="00303032" w:rsidRPr="003E728D" w:rsidRDefault="00303032" w:rsidP="00303032">
      <w:pPr>
        <w:spacing w:before="60" w:after="60"/>
        <w:ind w:left="567"/>
        <w:rPr>
          <w:rFonts w:ascii="Arial" w:hAnsi="Arial" w:cs="Arial"/>
          <w:b/>
          <w:bCs/>
          <w:i/>
          <w:sz w:val="16"/>
          <w:szCs w:val="16"/>
        </w:rPr>
      </w:pPr>
      <w:r w:rsidRPr="003E728D">
        <w:rPr>
          <w:rFonts w:ascii="Arial" w:hAnsi="Arial" w:cs="Arial"/>
          <w:b/>
          <w:bCs/>
          <w:i/>
          <w:sz w:val="16"/>
          <w:szCs w:val="16"/>
        </w:rPr>
        <w:t>1.3 Индивидуальная жилая застройка кв 8-10, 13-15, 17-25, 27-31:</w:t>
      </w:r>
    </w:p>
    <w:p w:rsidR="00303032" w:rsidRPr="003E728D" w:rsidRDefault="00303032" w:rsidP="00303032">
      <w:pPr>
        <w:jc w:val="center"/>
        <w:rPr>
          <w:rFonts w:ascii="Arial" w:hAnsi="Arial" w:cs="Arial"/>
          <w:sz w:val="16"/>
          <w:szCs w:val="16"/>
        </w:rPr>
      </w:pPr>
      <w:r w:rsidRPr="003E728D">
        <w:rPr>
          <w:rFonts w:ascii="Arial" w:hAnsi="Arial" w:cs="Arial"/>
          <w:sz w:val="16"/>
          <w:szCs w:val="16"/>
        </w:rPr>
        <w:t xml:space="preserve"> </w:t>
      </w:r>
      <w:r w:rsidRPr="003E728D">
        <w:rPr>
          <w:rFonts w:ascii="Arial" w:hAnsi="Arial" w:cs="Arial"/>
          <w:sz w:val="16"/>
          <w:szCs w:val="16"/>
        </w:rPr>
        <w:tab/>
      </w:r>
      <w:r w:rsidRPr="003E728D">
        <w:rPr>
          <w:rFonts w:ascii="Arial" w:hAnsi="Arial" w:cs="Arial"/>
          <w:sz w:val="16"/>
          <w:szCs w:val="16"/>
        </w:rPr>
        <w:tab/>
        <w:t>Sтр = 475/(0,7*0,85*0,96)= 832 кВА.</w:t>
      </w:r>
    </w:p>
    <w:p w:rsidR="00303032" w:rsidRPr="003E728D" w:rsidRDefault="00303032" w:rsidP="00303032">
      <w:pPr>
        <w:ind w:firstLine="567"/>
        <w:jc w:val="both"/>
        <w:rPr>
          <w:rFonts w:ascii="Arial" w:hAnsi="Arial" w:cs="Arial"/>
          <w:sz w:val="16"/>
          <w:szCs w:val="16"/>
        </w:rPr>
      </w:pPr>
      <w:r w:rsidRPr="003E728D">
        <w:rPr>
          <w:rFonts w:ascii="Arial" w:hAnsi="Arial" w:cs="Arial"/>
          <w:sz w:val="16"/>
          <w:szCs w:val="16"/>
        </w:rPr>
        <w:t>С учетом питания части потребителей ИЖС кв. 8 от проектируемых ТП многоэтажной застройки, потребителей ИЖС кв. 13, 14, 15, 17, 22, 27 и части потребителей кв. 23, 25, 30 и 31 от ТП - 2*630 ОД застройки в кв.12, с целью снижения потерь электроэнергии в проектируемых сетях 0,38 кВ и размещения ТП в центрах нагрузок к установке принимаем 3 новых ТП из них: 1 шт. КТП - 1*160 кВА и 2 шт. КТП - 1*160 кВА. Питание ТП на стороне 10 кВ осуществляется по радиальным воздушным линиям 10 кВ от проектируемой РТП – 10 - 2*630 кВА.</w:t>
      </w:r>
    </w:p>
    <w:p w:rsidR="00303032" w:rsidRPr="003E728D" w:rsidRDefault="00303032" w:rsidP="00303032">
      <w:pPr>
        <w:spacing w:before="60" w:after="60"/>
        <w:ind w:left="567"/>
        <w:jc w:val="both"/>
        <w:rPr>
          <w:rFonts w:ascii="Arial" w:hAnsi="Arial" w:cs="Arial"/>
          <w:b/>
          <w:bCs/>
          <w:i/>
          <w:sz w:val="16"/>
          <w:szCs w:val="16"/>
        </w:rPr>
      </w:pPr>
      <w:r w:rsidRPr="003E728D">
        <w:rPr>
          <w:rFonts w:ascii="Arial" w:hAnsi="Arial" w:cs="Arial"/>
          <w:b/>
          <w:bCs/>
          <w:i/>
          <w:sz w:val="16"/>
          <w:szCs w:val="16"/>
        </w:rPr>
        <w:t>1.4 Общественно-деловая застройка кв.12, 16 и 26:</w:t>
      </w:r>
    </w:p>
    <w:p w:rsidR="00303032" w:rsidRPr="003E728D" w:rsidRDefault="00303032" w:rsidP="00303032">
      <w:pPr>
        <w:jc w:val="both"/>
        <w:rPr>
          <w:rFonts w:ascii="Arial" w:hAnsi="Arial" w:cs="Arial"/>
          <w:b/>
          <w:bCs/>
          <w:sz w:val="16"/>
          <w:szCs w:val="16"/>
        </w:rPr>
      </w:pPr>
      <w:r w:rsidRPr="003E728D">
        <w:rPr>
          <w:rFonts w:ascii="Arial" w:hAnsi="Arial" w:cs="Arial"/>
          <w:sz w:val="16"/>
          <w:szCs w:val="16"/>
        </w:rPr>
        <w:t xml:space="preserve"> </w:t>
      </w:r>
      <w:r w:rsidRPr="003E728D">
        <w:rPr>
          <w:rFonts w:ascii="Arial" w:hAnsi="Arial" w:cs="Arial"/>
          <w:sz w:val="16"/>
          <w:szCs w:val="16"/>
        </w:rPr>
        <w:tab/>
      </w:r>
      <w:r w:rsidRPr="003E728D">
        <w:rPr>
          <w:rFonts w:ascii="Arial" w:hAnsi="Arial" w:cs="Arial"/>
          <w:sz w:val="16"/>
          <w:szCs w:val="16"/>
        </w:rPr>
        <w:tab/>
        <w:t>Sтр = (150+70+80)/(0,7*0,7*0,86)= 712 кВА.</w:t>
      </w:r>
      <w:r w:rsidRPr="003E728D">
        <w:rPr>
          <w:rFonts w:ascii="Arial" w:hAnsi="Arial" w:cs="Arial"/>
          <w:b/>
          <w:bCs/>
          <w:sz w:val="16"/>
          <w:szCs w:val="16"/>
        </w:rPr>
        <w:tab/>
      </w:r>
    </w:p>
    <w:p w:rsidR="00303032" w:rsidRPr="003E728D" w:rsidRDefault="00303032" w:rsidP="00303032">
      <w:pPr>
        <w:ind w:firstLine="708"/>
        <w:jc w:val="both"/>
        <w:rPr>
          <w:rFonts w:ascii="Arial" w:hAnsi="Arial" w:cs="Arial"/>
          <w:sz w:val="16"/>
          <w:szCs w:val="16"/>
        </w:rPr>
      </w:pPr>
      <w:r w:rsidRPr="003E728D">
        <w:rPr>
          <w:rFonts w:ascii="Arial" w:hAnsi="Arial" w:cs="Arial"/>
          <w:sz w:val="16"/>
          <w:szCs w:val="16"/>
        </w:rPr>
        <w:t xml:space="preserve">С учетом питания потребителей ИЖС кв. 13, 14, 15, 17, 22, 27 и части потребителей кв. 23, 25, 30 и 31, с целью снижения потерь электроэнергии в проектируемых сетях 0,38 кВ  и размещения ТП в центрах нагрузок к установке принимаем 1 шт.  БКТП - 2*630 кВА. Питание ТП на стоне 10кВ осуществляется по радиальной двухцепной воздушной линиии 10кВ от проектируемой РТП-10 - 2*630 кВА многоэтажной жилой застройки. </w:t>
      </w:r>
    </w:p>
    <w:p w:rsidR="00303032" w:rsidRPr="003E728D" w:rsidRDefault="00303032" w:rsidP="00DD74AA">
      <w:pPr>
        <w:spacing w:before="60"/>
        <w:ind w:firstLine="708"/>
        <w:jc w:val="both"/>
        <w:rPr>
          <w:rFonts w:ascii="Arial" w:hAnsi="Arial" w:cs="Arial"/>
          <w:b/>
          <w:bCs/>
          <w:sz w:val="16"/>
          <w:szCs w:val="16"/>
        </w:rPr>
      </w:pPr>
      <w:r w:rsidRPr="003E728D">
        <w:rPr>
          <w:rFonts w:ascii="Arial" w:hAnsi="Arial" w:cs="Arial"/>
          <w:b/>
          <w:sz w:val="16"/>
          <w:szCs w:val="16"/>
        </w:rPr>
        <w:t>Схема сетей.</w:t>
      </w:r>
    </w:p>
    <w:p w:rsidR="00303032" w:rsidRPr="003E728D" w:rsidRDefault="00303032" w:rsidP="00303032">
      <w:pPr>
        <w:pStyle w:val="34"/>
        <w:rPr>
          <w:rFonts w:ascii="Arial" w:hAnsi="Arial" w:cs="Arial"/>
          <w:bCs/>
          <w:sz w:val="16"/>
          <w:szCs w:val="16"/>
        </w:rPr>
      </w:pPr>
      <w:r w:rsidRPr="003E728D">
        <w:rPr>
          <w:rFonts w:ascii="Arial" w:hAnsi="Arial" w:cs="Arial"/>
          <w:bCs/>
          <w:sz w:val="16"/>
          <w:szCs w:val="16"/>
        </w:rPr>
        <w:t>Проектируемая питающая и распределительная сеть 10 кВ предусматривается в воздушном исполнении проводом СИП-3 1х70 на ж/б опорах, а также в кабельном исполнении в зоне многоэтажной, среднеэтажной жилой и общественно-деловой застройки, ИЖС. Сечение кабелей рекомендуется принимать не менее 240 мм</w:t>
      </w:r>
      <w:r w:rsidRPr="003E728D">
        <w:rPr>
          <w:rFonts w:ascii="Arial" w:hAnsi="Arial" w:cs="Arial"/>
          <w:bCs/>
          <w:sz w:val="16"/>
          <w:szCs w:val="16"/>
          <w:vertAlign w:val="superscript"/>
        </w:rPr>
        <w:t>2</w:t>
      </w:r>
      <w:r w:rsidRPr="003E728D">
        <w:rPr>
          <w:rFonts w:ascii="Arial" w:hAnsi="Arial" w:cs="Arial"/>
          <w:bCs/>
          <w:sz w:val="16"/>
          <w:szCs w:val="16"/>
        </w:rPr>
        <w:t xml:space="preserve"> по алюминию для питающих линий и не менее 95 мм</w:t>
      </w:r>
      <w:r w:rsidRPr="003E728D">
        <w:rPr>
          <w:rFonts w:ascii="Arial" w:hAnsi="Arial" w:cs="Arial"/>
          <w:bCs/>
          <w:sz w:val="16"/>
          <w:szCs w:val="16"/>
          <w:vertAlign w:val="superscript"/>
        </w:rPr>
        <w:t>2</w:t>
      </w:r>
      <w:r w:rsidRPr="003E728D">
        <w:rPr>
          <w:rFonts w:ascii="Arial" w:hAnsi="Arial" w:cs="Arial"/>
          <w:bCs/>
          <w:sz w:val="16"/>
          <w:szCs w:val="16"/>
        </w:rPr>
        <w:t xml:space="preserve"> для распределительных линий</w:t>
      </w:r>
    </w:p>
    <w:p w:rsidR="00303032" w:rsidRPr="003E728D" w:rsidRDefault="00303032" w:rsidP="00303032">
      <w:pPr>
        <w:pStyle w:val="34"/>
        <w:rPr>
          <w:rFonts w:ascii="Arial" w:hAnsi="Arial" w:cs="Arial"/>
          <w:sz w:val="16"/>
          <w:szCs w:val="16"/>
        </w:rPr>
      </w:pPr>
      <w:r w:rsidRPr="003E728D">
        <w:rPr>
          <w:rFonts w:ascii="Arial" w:hAnsi="Arial" w:cs="Arial"/>
          <w:sz w:val="16"/>
          <w:szCs w:val="16"/>
        </w:rPr>
        <w:t>Для покрытия возрастающих нагрузок и создания условий для нормального развития города проектом предполагается:</w:t>
      </w:r>
    </w:p>
    <w:p w:rsidR="00303032" w:rsidRPr="003E728D" w:rsidRDefault="00303032" w:rsidP="00303032">
      <w:pPr>
        <w:pStyle w:val="34"/>
        <w:rPr>
          <w:rFonts w:ascii="Arial" w:hAnsi="Arial" w:cs="Arial"/>
          <w:iCs/>
          <w:sz w:val="16"/>
          <w:szCs w:val="16"/>
        </w:rPr>
      </w:pPr>
      <w:r w:rsidRPr="003E728D">
        <w:rPr>
          <w:rFonts w:ascii="Arial" w:hAnsi="Arial" w:cs="Arial"/>
          <w:b/>
          <w:bCs/>
          <w:i/>
          <w:sz w:val="16"/>
          <w:szCs w:val="16"/>
        </w:rPr>
        <w:t>1. Строительство новых отпаечных ВЛЗ 10 кВ</w:t>
      </w:r>
      <w:r w:rsidRPr="003E728D">
        <w:rPr>
          <w:rFonts w:ascii="Arial" w:hAnsi="Arial" w:cs="Arial"/>
          <w:bCs/>
          <w:sz w:val="16"/>
          <w:szCs w:val="16"/>
        </w:rPr>
        <w:t xml:space="preserve"> от действующих линий ВЛ-10 кВ к новым ТП и кабельных линий 10 кВ.</w:t>
      </w:r>
    </w:p>
    <w:p w:rsidR="00303032" w:rsidRPr="003E728D" w:rsidRDefault="00303032" w:rsidP="00303032">
      <w:pPr>
        <w:rPr>
          <w:rFonts w:ascii="Arial" w:hAnsi="Arial" w:cs="Arial"/>
          <w:bCs/>
          <w:sz w:val="16"/>
          <w:szCs w:val="16"/>
        </w:rPr>
      </w:pPr>
      <w:r w:rsidRPr="003E728D">
        <w:rPr>
          <w:rFonts w:ascii="Arial" w:hAnsi="Arial" w:cs="Arial"/>
          <w:bCs/>
          <w:sz w:val="16"/>
          <w:szCs w:val="16"/>
        </w:rPr>
        <w:t xml:space="preserve">Протяженность новых отпаечных ВЛЗ 10 кВ составит ориентировочно </w:t>
      </w:r>
      <w:smartTag w:uri="urn:schemas-microsoft-com:office:smarttags" w:element="metricconverter">
        <w:smartTagPr>
          <w:attr w:name="ProductID" w:val="4,0 км"/>
        </w:smartTagPr>
        <w:r w:rsidRPr="003E728D">
          <w:rPr>
            <w:rFonts w:ascii="Arial" w:hAnsi="Arial" w:cs="Arial"/>
            <w:bCs/>
            <w:sz w:val="16"/>
            <w:szCs w:val="16"/>
          </w:rPr>
          <w:t>4,0 км</w:t>
        </w:r>
      </w:smartTag>
      <w:r w:rsidRPr="003E728D">
        <w:rPr>
          <w:rFonts w:ascii="Arial" w:hAnsi="Arial" w:cs="Arial"/>
          <w:bCs/>
          <w:sz w:val="16"/>
          <w:szCs w:val="16"/>
        </w:rPr>
        <w:t xml:space="preserve"> в том числе:</w:t>
      </w:r>
    </w:p>
    <w:p w:rsidR="00303032" w:rsidRPr="003E728D" w:rsidRDefault="00303032" w:rsidP="00303032">
      <w:pPr>
        <w:ind w:left="680"/>
        <w:jc w:val="both"/>
        <w:rPr>
          <w:rFonts w:ascii="Arial" w:hAnsi="Arial" w:cs="Arial"/>
          <w:bCs/>
          <w:sz w:val="16"/>
          <w:szCs w:val="16"/>
        </w:rPr>
      </w:pPr>
      <w:r w:rsidRPr="003E728D">
        <w:rPr>
          <w:rFonts w:ascii="Arial" w:hAnsi="Arial" w:cs="Arial"/>
          <w:bCs/>
          <w:sz w:val="16"/>
          <w:szCs w:val="16"/>
        </w:rPr>
        <w:t>Одноцепных – 1,6  км</w:t>
      </w:r>
    </w:p>
    <w:p w:rsidR="00303032" w:rsidRPr="003E728D" w:rsidRDefault="00303032" w:rsidP="00303032">
      <w:pPr>
        <w:ind w:left="680"/>
        <w:jc w:val="both"/>
        <w:rPr>
          <w:rFonts w:ascii="Arial" w:hAnsi="Arial" w:cs="Arial"/>
          <w:bCs/>
          <w:sz w:val="16"/>
          <w:szCs w:val="16"/>
        </w:rPr>
      </w:pPr>
      <w:r w:rsidRPr="003E728D">
        <w:rPr>
          <w:rFonts w:ascii="Arial" w:hAnsi="Arial" w:cs="Arial"/>
          <w:sz w:val="16"/>
          <w:szCs w:val="16"/>
        </w:rPr>
        <w:t xml:space="preserve">Двухцепных </w:t>
      </w:r>
      <w:r w:rsidRPr="003E728D">
        <w:rPr>
          <w:rFonts w:ascii="Arial" w:hAnsi="Arial" w:cs="Arial"/>
          <w:bCs/>
          <w:sz w:val="16"/>
          <w:szCs w:val="16"/>
        </w:rPr>
        <w:t>– 2,4  км</w:t>
      </w:r>
    </w:p>
    <w:p w:rsidR="00303032" w:rsidRPr="003E728D" w:rsidRDefault="00303032" w:rsidP="00303032">
      <w:pPr>
        <w:rPr>
          <w:rFonts w:ascii="Arial" w:hAnsi="Arial" w:cs="Arial"/>
          <w:bCs/>
          <w:sz w:val="16"/>
          <w:szCs w:val="16"/>
        </w:rPr>
      </w:pPr>
      <w:r w:rsidRPr="003E728D">
        <w:rPr>
          <w:rFonts w:ascii="Arial" w:hAnsi="Arial" w:cs="Arial"/>
          <w:bCs/>
          <w:sz w:val="16"/>
          <w:szCs w:val="16"/>
        </w:rPr>
        <w:t xml:space="preserve">Протяженность новых КЛ 10кВ составит ориентировочно </w:t>
      </w:r>
      <w:smartTag w:uri="urn:schemas-microsoft-com:office:smarttags" w:element="metricconverter">
        <w:smartTagPr>
          <w:attr w:name="ProductID" w:val="15,6 км"/>
        </w:smartTagPr>
        <w:r w:rsidRPr="003E728D">
          <w:rPr>
            <w:rFonts w:ascii="Arial" w:hAnsi="Arial" w:cs="Arial"/>
            <w:bCs/>
            <w:sz w:val="16"/>
            <w:szCs w:val="16"/>
          </w:rPr>
          <w:t>15,6 км</w:t>
        </w:r>
      </w:smartTag>
      <w:r w:rsidRPr="003E728D">
        <w:rPr>
          <w:rFonts w:ascii="Arial" w:hAnsi="Arial" w:cs="Arial"/>
          <w:bCs/>
          <w:sz w:val="16"/>
          <w:szCs w:val="16"/>
        </w:rPr>
        <w:t xml:space="preserve"> (в одну нитку), том числе:</w:t>
      </w:r>
    </w:p>
    <w:p w:rsidR="00303032" w:rsidRPr="003E728D" w:rsidRDefault="00303032" w:rsidP="00303032">
      <w:pPr>
        <w:ind w:left="680"/>
        <w:jc w:val="both"/>
        <w:rPr>
          <w:rFonts w:ascii="Arial" w:hAnsi="Arial" w:cs="Arial"/>
          <w:bCs/>
          <w:sz w:val="16"/>
          <w:szCs w:val="16"/>
        </w:rPr>
      </w:pPr>
      <w:r w:rsidRPr="003E728D">
        <w:rPr>
          <w:rFonts w:ascii="Arial" w:hAnsi="Arial" w:cs="Arial"/>
          <w:bCs/>
          <w:sz w:val="16"/>
          <w:szCs w:val="16"/>
        </w:rPr>
        <w:t xml:space="preserve">Питающих линий – </w:t>
      </w:r>
      <w:smartTag w:uri="urn:schemas-microsoft-com:office:smarttags" w:element="metricconverter">
        <w:smartTagPr>
          <w:attr w:name="ProductID" w:val="9,6 км"/>
        </w:smartTagPr>
        <w:r w:rsidRPr="003E728D">
          <w:rPr>
            <w:rFonts w:ascii="Arial" w:hAnsi="Arial" w:cs="Arial"/>
            <w:bCs/>
            <w:sz w:val="16"/>
            <w:szCs w:val="16"/>
          </w:rPr>
          <w:t>9,6 км</w:t>
        </w:r>
      </w:smartTag>
    </w:p>
    <w:p w:rsidR="00303032" w:rsidRPr="003E728D" w:rsidRDefault="00303032" w:rsidP="00303032">
      <w:pPr>
        <w:ind w:left="680"/>
        <w:jc w:val="both"/>
        <w:rPr>
          <w:rFonts w:ascii="Arial" w:hAnsi="Arial" w:cs="Arial"/>
          <w:bCs/>
          <w:sz w:val="16"/>
          <w:szCs w:val="16"/>
        </w:rPr>
      </w:pPr>
      <w:r w:rsidRPr="003E728D">
        <w:rPr>
          <w:rFonts w:ascii="Arial" w:hAnsi="Arial" w:cs="Arial"/>
          <w:bCs/>
          <w:sz w:val="16"/>
          <w:szCs w:val="16"/>
        </w:rPr>
        <w:t xml:space="preserve">Распределительных линий – </w:t>
      </w:r>
      <w:smartTag w:uri="urn:schemas-microsoft-com:office:smarttags" w:element="metricconverter">
        <w:smartTagPr>
          <w:attr w:name="ProductID" w:val="6,0 км"/>
        </w:smartTagPr>
        <w:r w:rsidRPr="003E728D">
          <w:rPr>
            <w:rFonts w:ascii="Arial" w:hAnsi="Arial" w:cs="Arial"/>
            <w:bCs/>
            <w:sz w:val="16"/>
            <w:szCs w:val="16"/>
          </w:rPr>
          <w:t>6,0 км</w:t>
        </w:r>
      </w:smartTag>
      <w:r w:rsidRPr="003E728D">
        <w:rPr>
          <w:rFonts w:ascii="Arial" w:hAnsi="Arial" w:cs="Arial"/>
          <w:bCs/>
          <w:sz w:val="16"/>
          <w:szCs w:val="16"/>
        </w:rPr>
        <w:t>.</w:t>
      </w:r>
    </w:p>
    <w:p w:rsidR="00303032" w:rsidRPr="003E728D" w:rsidRDefault="00303032" w:rsidP="00303032">
      <w:pPr>
        <w:ind w:left="720"/>
        <w:rPr>
          <w:rFonts w:ascii="Arial" w:hAnsi="Arial" w:cs="Arial"/>
          <w:bCs/>
          <w:sz w:val="16"/>
          <w:szCs w:val="16"/>
        </w:rPr>
      </w:pPr>
      <w:r w:rsidRPr="003E728D">
        <w:rPr>
          <w:rFonts w:ascii="Arial" w:hAnsi="Arial" w:cs="Arial"/>
          <w:b/>
          <w:bCs/>
          <w:i/>
          <w:sz w:val="16"/>
          <w:szCs w:val="16"/>
        </w:rPr>
        <w:t>2.</w:t>
      </w:r>
      <w:r w:rsidRPr="003E728D">
        <w:rPr>
          <w:rFonts w:ascii="Arial" w:hAnsi="Arial" w:cs="Arial"/>
          <w:bCs/>
          <w:sz w:val="16"/>
          <w:szCs w:val="16"/>
        </w:rPr>
        <w:t xml:space="preserve"> </w:t>
      </w:r>
      <w:r w:rsidRPr="003E728D">
        <w:rPr>
          <w:rFonts w:ascii="Arial" w:hAnsi="Arial" w:cs="Arial"/>
          <w:b/>
          <w:bCs/>
          <w:i/>
          <w:sz w:val="16"/>
          <w:szCs w:val="16"/>
        </w:rPr>
        <w:t>Строительство 9</w:t>
      </w:r>
      <w:r w:rsidRPr="003E728D">
        <w:rPr>
          <w:rFonts w:ascii="Arial" w:hAnsi="Arial" w:cs="Arial"/>
          <w:b/>
          <w:bCs/>
          <w:i/>
          <w:color w:val="FF0000"/>
          <w:sz w:val="16"/>
          <w:szCs w:val="16"/>
        </w:rPr>
        <w:t xml:space="preserve"> </w:t>
      </w:r>
      <w:r w:rsidRPr="003E728D">
        <w:rPr>
          <w:rFonts w:ascii="Arial" w:hAnsi="Arial" w:cs="Arial"/>
          <w:b/>
          <w:bCs/>
          <w:i/>
          <w:sz w:val="16"/>
          <w:szCs w:val="16"/>
        </w:rPr>
        <w:t xml:space="preserve"> новых ТП в том числе:</w:t>
      </w:r>
      <w:r w:rsidRPr="003E728D">
        <w:rPr>
          <w:rFonts w:ascii="Arial" w:hAnsi="Arial" w:cs="Arial"/>
          <w:bCs/>
          <w:sz w:val="16"/>
          <w:szCs w:val="16"/>
        </w:rPr>
        <w:t xml:space="preserve"> </w:t>
      </w:r>
    </w:p>
    <w:p w:rsidR="00303032" w:rsidRPr="003E728D" w:rsidRDefault="00303032" w:rsidP="00303032">
      <w:pPr>
        <w:ind w:left="680"/>
        <w:jc w:val="both"/>
        <w:rPr>
          <w:rFonts w:ascii="Arial" w:hAnsi="Arial" w:cs="Arial"/>
          <w:bCs/>
          <w:sz w:val="16"/>
          <w:szCs w:val="16"/>
        </w:rPr>
      </w:pPr>
      <w:r w:rsidRPr="003E728D">
        <w:rPr>
          <w:rFonts w:ascii="Arial" w:hAnsi="Arial" w:cs="Arial"/>
          <w:bCs/>
          <w:sz w:val="16"/>
          <w:szCs w:val="16"/>
        </w:rPr>
        <w:t>КТП - 1*160 - 2шт;</w:t>
      </w:r>
    </w:p>
    <w:p w:rsidR="00303032" w:rsidRPr="003E728D" w:rsidRDefault="00303032" w:rsidP="00303032">
      <w:pPr>
        <w:ind w:left="680"/>
        <w:jc w:val="both"/>
        <w:rPr>
          <w:rFonts w:ascii="Arial" w:hAnsi="Arial" w:cs="Arial"/>
          <w:bCs/>
          <w:sz w:val="16"/>
          <w:szCs w:val="16"/>
        </w:rPr>
      </w:pPr>
      <w:r w:rsidRPr="003E728D">
        <w:rPr>
          <w:rFonts w:ascii="Arial" w:hAnsi="Arial" w:cs="Arial"/>
          <w:bCs/>
          <w:sz w:val="16"/>
          <w:szCs w:val="16"/>
        </w:rPr>
        <w:t>КТП - 1*250 - 1шт;</w:t>
      </w:r>
    </w:p>
    <w:p w:rsidR="00303032" w:rsidRPr="003E728D" w:rsidRDefault="00303032" w:rsidP="00303032">
      <w:pPr>
        <w:ind w:left="680"/>
        <w:jc w:val="both"/>
        <w:rPr>
          <w:rFonts w:ascii="Arial" w:hAnsi="Arial" w:cs="Arial"/>
          <w:bCs/>
          <w:sz w:val="16"/>
          <w:szCs w:val="16"/>
        </w:rPr>
      </w:pPr>
      <w:r w:rsidRPr="003E728D">
        <w:rPr>
          <w:rFonts w:ascii="Arial" w:hAnsi="Arial" w:cs="Arial"/>
          <w:bCs/>
          <w:sz w:val="16"/>
          <w:szCs w:val="16"/>
        </w:rPr>
        <w:t>БКТП - 2*250 - 1шт;</w:t>
      </w:r>
    </w:p>
    <w:p w:rsidR="00303032" w:rsidRPr="003E728D" w:rsidRDefault="00303032" w:rsidP="00303032">
      <w:pPr>
        <w:ind w:left="680"/>
        <w:jc w:val="both"/>
        <w:rPr>
          <w:rFonts w:ascii="Arial" w:hAnsi="Arial" w:cs="Arial"/>
          <w:bCs/>
          <w:sz w:val="16"/>
          <w:szCs w:val="16"/>
        </w:rPr>
      </w:pPr>
      <w:r w:rsidRPr="003E728D">
        <w:rPr>
          <w:rFonts w:ascii="Arial" w:hAnsi="Arial" w:cs="Arial"/>
          <w:bCs/>
          <w:sz w:val="16"/>
          <w:szCs w:val="16"/>
        </w:rPr>
        <w:t>БКТП - 2*400 - 2шт;</w:t>
      </w:r>
    </w:p>
    <w:p w:rsidR="00303032" w:rsidRPr="003E728D" w:rsidRDefault="00303032" w:rsidP="00303032">
      <w:pPr>
        <w:ind w:left="680"/>
        <w:jc w:val="both"/>
        <w:rPr>
          <w:rFonts w:ascii="Arial" w:hAnsi="Arial" w:cs="Arial"/>
          <w:bCs/>
          <w:sz w:val="16"/>
          <w:szCs w:val="16"/>
        </w:rPr>
      </w:pPr>
      <w:r w:rsidRPr="003E728D">
        <w:rPr>
          <w:rFonts w:ascii="Arial" w:hAnsi="Arial" w:cs="Arial"/>
          <w:bCs/>
          <w:sz w:val="16"/>
          <w:szCs w:val="16"/>
        </w:rPr>
        <w:t>БКТП - 2*630 - 2шт;</w:t>
      </w:r>
    </w:p>
    <w:p w:rsidR="00303032" w:rsidRPr="003E728D" w:rsidRDefault="00303032" w:rsidP="00DD74AA">
      <w:pPr>
        <w:ind w:firstLine="680"/>
        <w:jc w:val="both"/>
        <w:rPr>
          <w:rFonts w:ascii="Arial" w:hAnsi="Arial" w:cs="Arial"/>
          <w:bCs/>
          <w:sz w:val="16"/>
          <w:szCs w:val="16"/>
        </w:rPr>
      </w:pPr>
      <w:r w:rsidRPr="003E728D">
        <w:rPr>
          <w:rFonts w:ascii="Arial" w:hAnsi="Arial" w:cs="Arial"/>
          <w:b/>
          <w:bCs/>
          <w:i/>
          <w:sz w:val="16"/>
          <w:szCs w:val="16"/>
        </w:rPr>
        <w:t>3. Строительство в зоне индивидуальной застройки воздушных распределительных линий</w:t>
      </w:r>
      <w:r w:rsidRPr="003E728D">
        <w:rPr>
          <w:rFonts w:ascii="Arial" w:hAnsi="Arial" w:cs="Arial"/>
          <w:bCs/>
          <w:sz w:val="16"/>
          <w:szCs w:val="16"/>
        </w:rPr>
        <w:t xml:space="preserve"> 0,4 кВ с изолированными проводами на ж/б опорах, совмещенных с линией наружного освещения (пятый провод). Протяженность новых распределительных линий 0,4 кВ составит ориентировочно </w:t>
      </w:r>
      <w:smartTag w:uri="urn:schemas-microsoft-com:office:smarttags" w:element="metricconverter">
        <w:smartTagPr>
          <w:attr w:name="ProductID" w:val="14,0 км"/>
        </w:smartTagPr>
        <w:r w:rsidRPr="003E728D">
          <w:rPr>
            <w:rFonts w:ascii="Arial" w:hAnsi="Arial" w:cs="Arial"/>
            <w:bCs/>
            <w:sz w:val="16"/>
            <w:szCs w:val="16"/>
          </w:rPr>
          <w:t>14,0 км</w:t>
        </w:r>
      </w:smartTag>
      <w:r w:rsidRPr="003E728D">
        <w:rPr>
          <w:rFonts w:ascii="Arial" w:hAnsi="Arial" w:cs="Arial"/>
          <w:bCs/>
          <w:sz w:val="16"/>
          <w:szCs w:val="16"/>
        </w:rPr>
        <w:t>.</w:t>
      </w:r>
    </w:p>
    <w:p w:rsidR="00303032" w:rsidRPr="003E728D" w:rsidRDefault="00303032" w:rsidP="00303032">
      <w:pPr>
        <w:jc w:val="both"/>
        <w:rPr>
          <w:rFonts w:ascii="Arial" w:hAnsi="Arial" w:cs="Arial"/>
          <w:bCs/>
          <w:sz w:val="16"/>
          <w:szCs w:val="16"/>
        </w:rPr>
      </w:pPr>
      <w:r w:rsidRPr="003E728D">
        <w:rPr>
          <w:rFonts w:ascii="Arial" w:hAnsi="Arial" w:cs="Arial"/>
          <w:bCs/>
          <w:sz w:val="16"/>
          <w:szCs w:val="16"/>
        </w:rPr>
        <w:t xml:space="preserve">Необходимость реконструкции или демонтажа существующих сетей 0,4 и 10 кВ, а также существующих ТП определяется владельцем сетей </w:t>
      </w:r>
    </w:p>
    <w:p w:rsidR="00303032" w:rsidRPr="003E728D" w:rsidRDefault="00303032" w:rsidP="00DD74AA">
      <w:pPr>
        <w:ind w:firstLine="708"/>
        <w:jc w:val="both"/>
        <w:rPr>
          <w:rFonts w:ascii="Arial" w:hAnsi="Arial" w:cs="Arial"/>
          <w:bCs/>
          <w:sz w:val="16"/>
          <w:szCs w:val="16"/>
        </w:rPr>
      </w:pPr>
      <w:r w:rsidRPr="003E728D">
        <w:rPr>
          <w:rFonts w:ascii="Arial" w:hAnsi="Arial" w:cs="Arial"/>
          <w:b/>
          <w:bCs/>
          <w:i/>
          <w:sz w:val="16"/>
          <w:szCs w:val="16"/>
        </w:rPr>
        <w:t>4. Установка в РУ-10кВ ПС-110/35/10 «Валдайская» 2-х дополнительных ячеек</w:t>
      </w:r>
      <w:r w:rsidRPr="003E728D">
        <w:rPr>
          <w:rFonts w:ascii="Arial" w:hAnsi="Arial" w:cs="Arial"/>
          <w:bCs/>
          <w:sz w:val="16"/>
          <w:szCs w:val="16"/>
        </w:rPr>
        <w:t xml:space="preserve"> с вакуумными выключателями для присоединения нагрузок проектируемых территорий.</w:t>
      </w:r>
    </w:p>
    <w:p w:rsidR="00303032" w:rsidRPr="003E728D" w:rsidRDefault="00303032" w:rsidP="00DD74AA">
      <w:pPr>
        <w:spacing w:before="60"/>
        <w:ind w:firstLine="708"/>
        <w:jc w:val="both"/>
        <w:rPr>
          <w:rFonts w:ascii="Arial" w:hAnsi="Arial" w:cs="Arial"/>
          <w:bCs/>
          <w:sz w:val="16"/>
          <w:szCs w:val="16"/>
        </w:rPr>
      </w:pPr>
      <w:r w:rsidRPr="003E728D">
        <w:rPr>
          <w:rFonts w:ascii="Arial" w:hAnsi="Arial" w:cs="Arial"/>
          <w:b/>
          <w:bCs/>
          <w:sz w:val="16"/>
          <w:szCs w:val="16"/>
        </w:rPr>
        <w:t>Надежность электроснабжения.</w:t>
      </w:r>
    </w:p>
    <w:p w:rsidR="00303032" w:rsidRPr="003E728D" w:rsidRDefault="00303032" w:rsidP="00DD74AA">
      <w:pPr>
        <w:ind w:firstLine="708"/>
        <w:jc w:val="both"/>
        <w:rPr>
          <w:rFonts w:ascii="Arial" w:hAnsi="Arial" w:cs="Arial"/>
          <w:bCs/>
          <w:sz w:val="16"/>
          <w:szCs w:val="16"/>
        </w:rPr>
      </w:pPr>
      <w:r w:rsidRPr="003E728D">
        <w:rPr>
          <w:rFonts w:ascii="Arial" w:hAnsi="Arial" w:cs="Arial"/>
          <w:bCs/>
          <w:sz w:val="16"/>
          <w:szCs w:val="16"/>
        </w:rPr>
        <w:t xml:space="preserve">Схема сетей 10 кВ запроектирована по двухзвеньевой (ЦП-РП-ТП) схеме. </w:t>
      </w:r>
    </w:p>
    <w:p w:rsidR="00303032" w:rsidRPr="003E728D" w:rsidRDefault="00303032" w:rsidP="00303032">
      <w:pPr>
        <w:pStyle w:val="34"/>
        <w:rPr>
          <w:rFonts w:ascii="Arial" w:hAnsi="Arial" w:cs="Arial"/>
          <w:sz w:val="16"/>
          <w:szCs w:val="16"/>
        </w:rPr>
      </w:pPr>
      <w:r w:rsidRPr="003E728D">
        <w:rPr>
          <w:rFonts w:ascii="Arial" w:hAnsi="Arial" w:cs="Arial"/>
          <w:bCs/>
          <w:sz w:val="16"/>
          <w:szCs w:val="16"/>
        </w:rPr>
        <w:t>Схема построения питающей сети «двухлучевая» с обеспечением двухстороннего питания каждой двухтрансформаторной БКТП и «радиальная» для однотрансформаторных БКТП.</w:t>
      </w:r>
    </w:p>
    <w:p w:rsidR="00303032" w:rsidRPr="003E728D" w:rsidRDefault="00303032" w:rsidP="00303032">
      <w:pPr>
        <w:jc w:val="both"/>
        <w:rPr>
          <w:rFonts w:ascii="Arial" w:hAnsi="Arial" w:cs="Arial"/>
          <w:bCs/>
          <w:sz w:val="16"/>
          <w:szCs w:val="16"/>
        </w:rPr>
      </w:pPr>
      <w:r w:rsidRPr="003E728D">
        <w:rPr>
          <w:rFonts w:ascii="Arial" w:hAnsi="Arial" w:cs="Arial"/>
          <w:bCs/>
          <w:sz w:val="16"/>
          <w:szCs w:val="16"/>
        </w:rPr>
        <w:lastRenderedPageBreak/>
        <w:t>Схема электроснабжения с секционированием и резервированием обеспечивает устойчивое электроснабжение потребителей 3-й, 2-й и в значительной степени 1-й категории. Проектируемые потребители многоэтажной жилой и общественно-деловой застройки 2-й категории надежности электроснабжения, к 3-й категории относятся участки индивидуальной жилой застройки.</w:t>
      </w:r>
    </w:p>
    <w:p w:rsidR="00303032" w:rsidRPr="003E728D" w:rsidRDefault="00303032" w:rsidP="00303032">
      <w:pPr>
        <w:jc w:val="both"/>
        <w:rPr>
          <w:rFonts w:ascii="Arial" w:hAnsi="Arial" w:cs="Arial"/>
          <w:bCs/>
          <w:sz w:val="16"/>
          <w:szCs w:val="16"/>
        </w:rPr>
      </w:pPr>
      <w:r w:rsidRPr="003E728D">
        <w:rPr>
          <w:rFonts w:ascii="Arial" w:hAnsi="Arial" w:cs="Arial"/>
          <w:bCs/>
          <w:sz w:val="16"/>
          <w:szCs w:val="16"/>
        </w:rPr>
        <w:t>Потребители 1-й категории подключаются к двум независимым источникам питания, в качестве которых в соответствии с п.4.1.10 РД 34.20.185-94 и п.1.2.10 ПУЭ приняты секционированные сборные шины одного или разных центров питания. При этом электроснабжение указанных потребителей осуществляется от двухтрансформаторных подстанций с секционированными шинами или от соседних однотрансформаторных подстанций с устройством АВР на вводе у потребителя.</w:t>
      </w:r>
    </w:p>
    <w:p w:rsidR="00303032" w:rsidRPr="003E728D" w:rsidRDefault="00303032" w:rsidP="00303032">
      <w:pPr>
        <w:jc w:val="both"/>
        <w:rPr>
          <w:rFonts w:ascii="Arial" w:hAnsi="Arial" w:cs="Arial"/>
          <w:bCs/>
          <w:sz w:val="16"/>
          <w:szCs w:val="16"/>
        </w:rPr>
      </w:pPr>
      <w:r w:rsidRPr="003E728D">
        <w:rPr>
          <w:rFonts w:ascii="Arial" w:hAnsi="Arial" w:cs="Arial"/>
          <w:bCs/>
          <w:sz w:val="16"/>
          <w:szCs w:val="16"/>
        </w:rPr>
        <w:t>В качестве второго независимого источника питания для потребителей 1-й категории могут использоваться автономные источники питания (аккумуляторные батареи, дизельные электростанции и др.).</w:t>
      </w:r>
    </w:p>
    <w:p w:rsidR="00303032" w:rsidRPr="003E728D" w:rsidRDefault="00303032" w:rsidP="00303032">
      <w:pPr>
        <w:jc w:val="center"/>
        <w:rPr>
          <w:rFonts w:ascii="Arial" w:hAnsi="Arial" w:cs="Arial"/>
          <w:b/>
          <w:bCs/>
          <w:sz w:val="16"/>
          <w:szCs w:val="16"/>
        </w:rPr>
      </w:pPr>
      <w:r w:rsidRPr="003E728D">
        <w:rPr>
          <w:rFonts w:ascii="Arial" w:hAnsi="Arial" w:cs="Arial"/>
          <w:b/>
          <w:bCs/>
          <w:sz w:val="16"/>
          <w:szCs w:val="16"/>
        </w:rPr>
        <w:t>Регулирование напряжения.</w:t>
      </w:r>
    </w:p>
    <w:p w:rsidR="00303032" w:rsidRPr="003E728D" w:rsidRDefault="00303032" w:rsidP="00DD74AA">
      <w:pPr>
        <w:pStyle w:val="a8"/>
        <w:ind w:firstLine="708"/>
        <w:jc w:val="both"/>
        <w:rPr>
          <w:rFonts w:ascii="Arial" w:hAnsi="Arial" w:cs="Arial"/>
          <w:bCs/>
          <w:sz w:val="16"/>
          <w:szCs w:val="16"/>
        </w:rPr>
      </w:pPr>
      <w:r w:rsidRPr="003E728D">
        <w:rPr>
          <w:rFonts w:ascii="Arial" w:hAnsi="Arial" w:cs="Arial"/>
          <w:sz w:val="16"/>
          <w:szCs w:val="16"/>
        </w:rPr>
        <w:t>Регулирование напряжения в городских электрических сетях осуществляется централизованно с помощью РПН на питающих центрах. Настройка РПН производится по суммарному току нагрузки на ЦП. Регулирование напряжения должно быть встречным, т.е. максимальной нагрузке должен соответствовать и максимальный уровень напряжения на шинах ЦП.</w:t>
      </w:r>
    </w:p>
    <w:p w:rsidR="00303032" w:rsidRPr="003E728D" w:rsidRDefault="00303032" w:rsidP="00303032">
      <w:pPr>
        <w:rPr>
          <w:rFonts w:ascii="Arial" w:hAnsi="Arial" w:cs="Arial"/>
          <w:bCs/>
          <w:color w:val="FF0000"/>
          <w:sz w:val="16"/>
          <w:szCs w:val="16"/>
        </w:rPr>
      </w:pPr>
    </w:p>
    <w:p w:rsidR="00303032" w:rsidRPr="003E728D" w:rsidRDefault="00303032" w:rsidP="00DD74AA">
      <w:pPr>
        <w:pStyle w:val="1"/>
        <w:ind w:firstLine="708"/>
        <w:jc w:val="left"/>
        <w:rPr>
          <w:rFonts w:ascii="Arial" w:hAnsi="Arial" w:cs="Arial"/>
          <w:sz w:val="16"/>
          <w:szCs w:val="16"/>
        </w:rPr>
      </w:pPr>
      <w:bookmarkStart w:id="164" w:name="_Toc392238910"/>
      <w:bookmarkStart w:id="165" w:name="_Toc388346991"/>
      <w:r w:rsidRPr="003E728D">
        <w:rPr>
          <w:rFonts w:ascii="Arial" w:hAnsi="Arial" w:cs="Arial"/>
          <w:sz w:val="16"/>
          <w:szCs w:val="16"/>
        </w:rPr>
        <w:t>10.3. Теплоснабжение.</w:t>
      </w:r>
      <w:bookmarkEnd w:id="164"/>
      <w:bookmarkEnd w:id="165"/>
    </w:p>
    <w:p w:rsidR="00303032" w:rsidRPr="003E728D" w:rsidRDefault="00303032" w:rsidP="00303032">
      <w:pPr>
        <w:ind w:firstLine="708"/>
        <w:rPr>
          <w:rFonts w:ascii="Arial" w:hAnsi="Arial" w:cs="Arial"/>
          <w:b/>
          <w:i/>
          <w:sz w:val="16"/>
          <w:szCs w:val="16"/>
        </w:rPr>
      </w:pPr>
      <w:r w:rsidRPr="003E728D">
        <w:rPr>
          <w:rFonts w:ascii="Arial" w:hAnsi="Arial" w:cs="Arial"/>
          <w:b/>
          <w:i/>
          <w:sz w:val="16"/>
          <w:szCs w:val="16"/>
        </w:rPr>
        <w:t>Существующее положение.</w:t>
      </w:r>
    </w:p>
    <w:p w:rsidR="00303032" w:rsidRPr="003E728D" w:rsidRDefault="00303032" w:rsidP="00303032">
      <w:pPr>
        <w:pStyle w:val="a8"/>
        <w:rPr>
          <w:rFonts w:ascii="Arial" w:hAnsi="Arial" w:cs="Arial"/>
          <w:sz w:val="16"/>
          <w:szCs w:val="16"/>
        </w:rPr>
      </w:pPr>
      <w:r w:rsidRPr="003E728D">
        <w:rPr>
          <w:rFonts w:ascii="Arial" w:hAnsi="Arial" w:cs="Arial"/>
          <w:sz w:val="16"/>
          <w:szCs w:val="16"/>
        </w:rPr>
        <w:t>Централизованное теплоснабжение потребителей г.Валдая осуществляется, в основном, от 9 котельных ЖКХ, котельных производственных предприятий и других собственников, которые кроме собственных технологических нужд обеспечивают теплом коммунально-бытовой сектор и население: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73"/>
        <w:gridCol w:w="3473"/>
        <w:gridCol w:w="3474"/>
      </w:tblGrid>
      <w:tr w:rsidR="00303032" w:rsidRPr="003E728D" w:rsidTr="00303032">
        <w:trPr>
          <w:tblHeader/>
        </w:trPr>
        <w:tc>
          <w:tcPr>
            <w:tcW w:w="3473"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Котельная:</w:t>
            </w:r>
          </w:p>
        </w:tc>
        <w:tc>
          <w:tcPr>
            <w:tcW w:w="3473"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Мощность, Гкал/ч</w:t>
            </w:r>
          </w:p>
        </w:tc>
        <w:tc>
          <w:tcPr>
            <w:tcW w:w="3474" w:type="dxa"/>
            <w:tcBorders>
              <w:top w:val="single" w:sz="4" w:space="0" w:color="auto"/>
              <w:left w:val="single" w:sz="4" w:space="0" w:color="auto"/>
              <w:bottom w:val="single" w:sz="4" w:space="0" w:color="auto"/>
              <w:right w:val="single" w:sz="4" w:space="0" w:color="auto"/>
            </w:tcBorders>
            <w:vAlign w:val="center"/>
          </w:tcPr>
          <w:p w:rsidR="00303032" w:rsidRPr="003E728D" w:rsidRDefault="00303032">
            <w:pPr>
              <w:overflowPunct w:val="0"/>
              <w:autoSpaceDE w:val="0"/>
              <w:autoSpaceDN w:val="0"/>
              <w:adjustRightInd w:val="0"/>
              <w:rPr>
                <w:rFonts w:ascii="Arial" w:hAnsi="Arial" w:cs="Arial"/>
                <w:sz w:val="16"/>
                <w:szCs w:val="16"/>
              </w:rPr>
            </w:pPr>
            <w:r w:rsidRPr="003E728D">
              <w:rPr>
                <w:rFonts w:ascii="Arial" w:hAnsi="Arial" w:cs="Arial"/>
                <w:sz w:val="16"/>
                <w:szCs w:val="16"/>
              </w:rPr>
              <w:t>Подключенная нагрузка</w:t>
            </w:r>
          </w:p>
        </w:tc>
      </w:tr>
      <w:tr w:rsidR="00303032" w:rsidRPr="003E728D" w:rsidTr="00303032">
        <w:tc>
          <w:tcPr>
            <w:tcW w:w="3473" w:type="dxa"/>
            <w:tcBorders>
              <w:top w:val="single" w:sz="4" w:space="0" w:color="auto"/>
              <w:left w:val="single" w:sz="4" w:space="0" w:color="auto"/>
              <w:bottom w:val="single" w:sz="4" w:space="0" w:color="auto"/>
              <w:right w:val="single" w:sz="4" w:space="0" w:color="auto"/>
            </w:tcBorders>
          </w:tcPr>
          <w:p w:rsidR="00303032" w:rsidRPr="003E728D" w:rsidRDefault="00303032">
            <w:pPr>
              <w:overflowPunct w:val="0"/>
              <w:autoSpaceDE w:val="0"/>
              <w:autoSpaceDN w:val="0"/>
              <w:adjustRightInd w:val="0"/>
              <w:ind w:left="170"/>
              <w:rPr>
                <w:rFonts w:ascii="Arial" w:hAnsi="Arial" w:cs="Arial"/>
                <w:sz w:val="16"/>
                <w:szCs w:val="16"/>
              </w:rPr>
            </w:pPr>
            <w:r w:rsidRPr="003E728D">
              <w:rPr>
                <w:rFonts w:ascii="Arial" w:hAnsi="Arial" w:cs="Arial"/>
                <w:sz w:val="16"/>
                <w:szCs w:val="16"/>
              </w:rPr>
              <w:t>№1 ул. Радищева,5а</w:t>
            </w:r>
          </w:p>
        </w:tc>
        <w:tc>
          <w:tcPr>
            <w:tcW w:w="3473" w:type="dxa"/>
            <w:tcBorders>
              <w:top w:val="single" w:sz="4" w:space="0" w:color="auto"/>
              <w:left w:val="single" w:sz="4" w:space="0" w:color="auto"/>
              <w:bottom w:val="single" w:sz="4" w:space="0" w:color="auto"/>
              <w:right w:val="single" w:sz="4" w:space="0" w:color="auto"/>
            </w:tcBorders>
          </w:tcPr>
          <w:p w:rsidR="00303032" w:rsidRPr="003E728D" w:rsidRDefault="0030303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6,28</w:t>
            </w:r>
          </w:p>
        </w:tc>
        <w:tc>
          <w:tcPr>
            <w:tcW w:w="3474" w:type="dxa"/>
            <w:tcBorders>
              <w:top w:val="single" w:sz="4" w:space="0" w:color="auto"/>
              <w:left w:val="single" w:sz="4" w:space="0" w:color="auto"/>
              <w:bottom w:val="single" w:sz="4" w:space="0" w:color="auto"/>
              <w:right w:val="single" w:sz="4" w:space="0" w:color="auto"/>
            </w:tcBorders>
          </w:tcPr>
          <w:p w:rsidR="00303032" w:rsidRPr="003E728D" w:rsidRDefault="0030303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3,8</w:t>
            </w:r>
          </w:p>
        </w:tc>
      </w:tr>
      <w:tr w:rsidR="00303032" w:rsidRPr="003E728D" w:rsidTr="00303032">
        <w:tc>
          <w:tcPr>
            <w:tcW w:w="3473" w:type="dxa"/>
            <w:tcBorders>
              <w:top w:val="single" w:sz="4" w:space="0" w:color="auto"/>
              <w:left w:val="single" w:sz="4" w:space="0" w:color="auto"/>
              <w:bottom w:val="single" w:sz="4" w:space="0" w:color="auto"/>
              <w:right w:val="single" w:sz="4" w:space="0" w:color="auto"/>
            </w:tcBorders>
          </w:tcPr>
          <w:p w:rsidR="00303032" w:rsidRPr="003E728D" w:rsidRDefault="00303032">
            <w:pPr>
              <w:overflowPunct w:val="0"/>
              <w:autoSpaceDE w:val="0"/>
              <w:autoSpaceDN w:val="0"/>
              <w:adjustRightInd w:val="0"/>
              <w:ind w:left="170"/>
              <w:rPr>
                <w:rFonts w:ascii="Arial" w:hAnsi="Arial" w:cs="Arial"/>
                <w:sz w:val="16"/>
                <w:szCs w:val="16"/>
              </w:rPr>
            </w:pPr>
            <w:r w:rsidRPr="003E728D">
              <w:rPr>
                <w:rFonts w:ascii="Arial" w:hAnsi="Arial" w:cs="Arial"/>
                <w:sz w:val="16"/>
                <w:szCs w:val="16"/>
              </w:rPr>
              <w:t>№2 ул. Лесная,6,5а</w:t>
            </w:r>
          </w:p>
        </w:tc>
        <w:tc>
          <w:tcPr>
            <w:tcW w:w="3473" w:type="dxa"/>
            <w:tcBorders>
              <w:top w:val="single" w:sz="4" w:space="0" w:color="auto"/>
              <w:left w:val="single" w:sz="4" w:space="0" w:color="auto"/>
              <w:bottom w:val="single" w:sz="4" w:space="0" w:color="auto"/>
              <w:right w:val="single" w:sz="4" w:space="0" w:color="auto"/>
            </w:tcBorders>
          </w:tcPr>
          <w:p w:rsidR="00303032" w:rsidRPr="003E728D" w:rsidRDefault="0030303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2,56</w:t>
            </w:r>
          </w:p>
        </w:tc>
        <w:tc>
          <w:tcPr>
            <w:tcW w:w="3474" w:type="dxa"/>
            <w:tcBorders>
              <w:top w:val="single" w:sz="4" w:space="0" w:color="auto"/>
              <w:left w:val="single" w:sz="4" w:space="0" w:color="auto"/>
              <w:bottom w:val="single" w:sz="4" w:space="0" w:color="auto"/>
              <w:right w:val="single" w:sz="4" w:space="0" w:color="auto"/>
            </w:tcBorders>
          </w:tcPr>
          <w:p w:rsidR="00303032" w:rsidRPr="003E728D" w:rsidRDefault="0030303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0,22</w:t>
            </w:r>
          </w:p>
        </w:tc>
      </w:tr>
      <w:tr w:rsidR="00303032" w:rsidRPr="003E728D" w:rsidTr="00303032">
        <w:tc>
          <w:tcPr>
            <w:tcW w:w="3473" w:type="dxa"/>
            <w:tcBorders>
              <w:top w:val="single" w:sz="4" w:space="0" w:color="auto"/>
              <w:left w:val="single" w:sz="4" w:space="0" w:color="auto"/>
              <w:bottom w:val="single" w:sz="4" w:space="0" w:color="auto"/>
              <w:right w:val="single" w:sz="4" w:space="0" w:color="auto"/>
            </w:tcBorders>
          </w:tcPr>
          <w:p w:rsidR="00303032" w:rsidRPr="003E728D" w:rsidRDefault="00303032">
            <w:pPr>
              <w:overflowPunct w:val="0"/>
              <w:autoSpaceDE w:val="0"/>
              <w:autoSpaceDN w:val="0"/>
              <w:adjustRightInd w:val="0"/>
              <w:ind w:left="170"/>
              <w:rPr>
                <w:rFonts w:ascii="Arial" w:hAnsi="Arial" w:cs="Arial"/>
                <w:sz w:val="16"/>
                <w:szCs w:val="16"/>
              </w:rPr>
            </w:pPr>
            <w:r w:rsidRPr="003E728D">
              <w:rPr>
                <w:rFonts w:ascii="Arial" w:hAnsi="Arial" w:cs="Arial"/>
                <w:sz w:val="16"/>
                <w:szCs w:val="16"/>
              </w:rPr>
              <w:t xml:space="preserve">№3 ул Ломоносова </w:t>
            </w:r>
          </w:p>
        </w:tc>
        <w:tc>
          <w:tcPr>
            <w:tcW w:w="3473" w:type="dxa"/>
            <w:tcBorders>
              <w:top w:val="single" w:sz="4" w:space="0" w:color="auto"/>
              <w:left w:val="single" w:sz="4" w:space="0" w:color="auto"/>
              <w:bottom w:val="single" w:sz="4" w:space="0" w:color="auto"/>
              <w:right w:val="single" w:sz="4" w:space="0" w:color="auto"/>
            </w:tcBorders>
          </w:tcPr>
          <w:p w:rsidR="00303032" w:rsidRPr="003E728D" w:rsidRDefault="0030303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8,68</w:t>
            </w:r>
          </w:p>
        </w:tc>
        <w:tc>
          <w:tcPr>
            <w:tcW w:w="3474" w:type="dxa"/>
            <w:tcBorders>
              <w:top w:val="single" w:sz="4" w:space="0" w:color="auto"/>
              <w:left w:val="single" w:sz="4" w:space="0" w:color="auto"/>
              <w:bottom w:val="single" w:sz="4" w:space="0" w:color="auto"/>
              <w:right w:val="single" w:sz="4" w:space="0" w:color="auto"/>
            </w:tcBorders>
          </w:tcPr>
          <w:p w:rsidR="00303032" w:rsidRPr="003E728D" w:rsidRDefault="0030303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6,8</w:t>
            </w:r>
          </w:p>
        </w:tc>
      </w:tr>
      <w:tr w:rsidR="00303032" w:rsidRPr="003E728D" w:rsidTr="00303032">
        <w:tc>
          <w:tcPr>
            <w:tcW w:w="3473" w:type="dxa"/>
            <w:tcBorders>
              <w:top w:val="single" w:sz="4" w:space="0" w:color="auto"/>
              <w:left w:val="single" w:sz="4" w:space="0" w:color="auto"/>
              <w:bottom w:val="single" w:sz="4" w:space="0" w:color="auto"/>
              <w:right w:val="single" w:sz="4" w:space="0" w:color="auto"/>
            </w:tcBorders>
          </w:tcPr>
          <w:p w:rsidR="00303032" w:rsidRPr="003E728D" w:rsidRDefault="00303032">
            <w:pPr>
              <w:overflowPunct w:val="0"/>
              <w:autoSpaceDE w:val="0"/>
              <w:autoSpaceDN w:val="0"/>
              <w:adjustRightInd w:val="0"/>
              <w:ind w:left="170"/>
              <w:rPr>
                <w:rFonts w:ascii="Arial" w:hAnsi="Arial" w:cs="Arial"/>
                <w:sz w:val="16"/>
                <w:szCs w:val="16"/>
              </w:rPr>
            </w:pPr>
            <w:r w:rsidRPr="003E728D">
              <w:rPr>
                <w:rFonts w:ascii="Arial" w:hAnsi="Arial" w:cs="Arial"/>
                <w:sz w:val="16"/>
                <w:szCs w:val="16"/>
              </w:rPr>
              <w:t xml:space="preserve">№5 ул Победы </w:t>
            </w:r>
          </w:p>
        </w:tc>
        <w:tc>
          <w:tcPr>
            <w:tcW w:w="3473" w:type="dxa"/>
            <w:tcBorders>
              <w:top w:val="single" w:sz="4" w:space="0" w:color="auto"/>
              <w:left w:val="single" w:sz="4" w:space="0" w:color="auto"/>
              <w:bottom w:val="single" w:sz="4" w:space="0" w:color="auto"/>
              <w:right w:val="single" w:sz="4" w:space="0" w:color="auto"/>
            </w:tcBorders>
          </w:tcPr>
          <w:p w:rsidR="00303032" w:rsidRPr="003E728D" w:rsidRDefault="0030303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5,7</w:t>
            </w:r>
          </w:p>
        </w:tc>
        <w:tc>
          <w:tcPr>
            <w:tcW w:w="3474" w:type="dxa"/>
            <w:tcBorders>
              <w:top w:val="single" w:sz="4" w:space="0" w:color="auto"/>
              <w:left w:val="single" w:sz="4" w:space="0" w:color="auto"/>
              <w:bottom w:val="single" w:sz="4" w:space="0" w:color="auto"/>
              <w:right w:val="single" w:sz="4" w:space="0" w:color="auto"/>
            </w:tcBorders>
          </w:tcPr>
          <w:p w:rsidR="00303032" w:rsidRPr="003E728D" w:rsidRDefault="0030303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4,9</w:t>
            </w:r>
          </w:p>
        </w:tc>
      </w:tr>
      <w:tr w:rsidR="00303032" w:rsidRPr="003E728D" w:rsidTr="00303032">
        <w:tc>
          <w:tcPr>
            <w:tcW w:w="3473" w:type="dxa"/>
            <w:tcBorders>
              <w:top w:val="single" w:sz="4" w:space="0" w:color="auto"/>
              <w:left w:val="single" w:sz="4" w:space="0" w:color="auto"/>
              <w:bottom w:val="single" w:sz="4" w:space="0" w:color="auto"/>
              <w:right w:val="single" w:sz="4" w:space="0" w:color="auto"/>
            </w:tcBorders>
          </w:tcPr>
          <w:p w:rsidR="00303032" w:rsidRPr="003E728D" w:rsidRDefault="00303032">
            <w:pPr>
              <w:overflowPunct w:val="0"/>
              <w:autoSpaceDE w:val="0"/>
              <w:autoSpaceDN w:val="0"/>
              <w:adjustRightInd w:val="0"/>
              <w:ind w:left="170"/>
              <w:rPr>
                <w:rFonts w:ascii="Arial" w:hAnsi="Arial" w:cs="Arial"/>
                <w:sz w:val="16"/>
                <w:szCs w:val="16"/>
              </w:rPr>
            </w:pPr>
            <w:r w:rsidRPr="003E728D">
              <w:rPr>
                <w:rFonts w:ascii="Arial" w:hAnsi="Arial" w:cs="Arial"/>
                <w:sz w:val="16"/>
                <w:szCs w:val="16"/>
              </w:rPr>
              <w:t>№7 ул. Радищева</w:t>
            </w:r>
          </w:p>
        </w:tc>
        <w:tc>
          <w:tcPr>
            <w:tcW w:w="3473" w:type="dxa"/>
            <w:tcBorders>
              <w:top w:val="single" w:sz="4" w:space="0" w:color="auto"/>
              <w:left w:val="single" w:sz="4" w:space="0" w:color="auto"/>
              <w:bottom w:val="single" w:sz="4" w:space="0" w:color="auto"/>
              <w:right w:val="single" w:sz="4" w:space="0" w:color="auto"/>
            </w:tcBorders>
          </w:tcPr>
          <w:p w:rsidR="00303032" w:rsidRPr="003E728D" w:rsidRDefault="0030303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1,8</w:t>
            </w:r>
          </w:p>
        </w:tc>
        <w:tc>
          <w:tcPr>
            <w:tcW w:w="3474" w:type="dxa"/>
            <w:tcBorders>
              <w:top w:val="single" w:sz="4" w:space="0" w:color="auto"/>
              <w:left w:val="single" w:sz="4" w:space="0" w:color="auto"/>
              <w:bottom w:val="single" w:sz="4" w:space="0" w:color="auto"/>
              <w:right w:val="single" w:sz="4" w:space="0" w:color="auto"/>
            </w:tcBorders>
          </w:tcPr>
          <w:p w:rsidR="00303032" w:rsidRPr="003E728D" w:rsidRDefault="0030303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w:t>
            </w:r>
          </w:p>
        </w:tc>
      </w:tr>
      <w:tr w:rsidR="00303032" w:rsidRPr="003E728D" w:rsidTr="00303032">
        <w:tc>
          <w:tcPr>
            <w:tcW w:w="3473" w:type="dxa"/>
            <w:tcBorders>
              <w:top w:val="single" w:sz="4" w:space="0" w:color="auto"/>
              <w:left w:val="single" w:sz="4" w:space="0" w:color="auto"/>
              <w:bottom w:val="single" w:sz="4" w:space="0" w:color="auto"/>
              <w:right w:val="single" w:sz="4" w:space="0" w:color="auto"/>
            </w:tcBorders>
          </w:tcPr>
          <w:p w:rsidR="00303032" w:rsidRPr="003E728D" w:rsidRDefault="00303032">
            <w:pPr>
              <w:overflowPunct w:val="0"/>
              <w:autoSpaceDE w:val="0"/>
              <w:autoSpaceDN w:val="0"/>
              <w:adjustRightInd w:val="0"/>
              <w:ind w:left="170"/>
              <w:rPr>
                <w:rFonts w:ascii="Arial" w:hAnsi="Arial" w:cs="Arial"/>
                <w:sz w:val="16"/>
                <w:szCs w:val="16"/>
              </w:rPr>
            </w:pPr>
            <w:r w:rsidRPr="003E728D">
              <w:rPr>
                <w:rFonts w:ascii="Arial" w:hAnsi="Arial" w:cs="Arial"/>
                <w:sz w:val="16"/>
                <w:szCs w:val="16"/>
              </w:rPr>
              <w:t>№8 ул. Молотковская</w:t>
            </w:r>
          </w:p>
        </w:tc>
        <w:tc>
          <w:tcPr>
            <w:tcW w:w="3473" w:type="dxa"/>
            <w:tcBorders>
              <w:top w:val="single" w:sz="4" w:space="0" w:color="auto"/>
              <w:left w:val="single" w:sz="4" w:space="0" w:color="auto"/>
              <w:bottom w:val="single" w:sz="4" w:space="0" w:color="auto"/>
              <w:right w:val="single" w:sz="4" w:space="0" w:color="auto"/>
            </w:tcBorders>
          </w:tcPr>
          <w:p w:rsidR="00303032" w:rsidRPr="003E728D" w:rsidRDefault="0030303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4,48</w:t>
            </w:r>
          </w:p>
        </w:tc>
        <w:tc>
          <w:tcPr>
            <w:tcW w:w="3474" w:type="dxa"/>
            <w:tcBorders>
              <w:top w:val="single" w:sz="4" w:space="0" w:color="auto"/>
              <w:left w:val="single" w:sz="4" w:space="0" w:color="auto"/>
              <w:bottom w:val="single" w:sz="4" w:space="0" w:color="auto"/>
              <w:right w:val="single" w:sz="4" w:space="0" w:color="auto"/>
            </w:tcBorders>
          </w:tcPr>
          <w:p w:rsidR="00303032" w:rsidRPr="003E728D" w:rsidRDefault="0030303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1,1</w:t>
            </w:r>
          </w:p>
        </w:tc>
      </w:tr>
      <w:tr w:rsidR="00303032" w:rsidRPr="003E728D" w:rsidTr="00303032">
        <w:tc>
          <w:tcPr>
            <w:tcW w:w="3473" w:type="dxa"/>
            <w:tcBorders>
              <w:top w:val="single" w:sz="4" w:space="0" w:color="auto"/>
              <w:left w:val="single" w:sz="4" w:space="0" w:color="auto"/>
              <w:bottom w:val="single" w:sz="4" w:space="0" w:color="auto"/>
              <w:right w:val="single" w:sz="4" w:space="0" w:color="auto"/>
            </w:tcBorders>
          </w:tcPr>
          <w:p w:rsidR="00303032" w:rsidRPr="003E728D" w:rsidRDefault="00303032">
            <w:pPr>
              <w:overflowPunct w:val="0"/>
              <w:autoSpaceDE w:val="0"/>
              <w:autoSpaceDN w:val="0"/>
              <w:adjustRightInd w:val="0"/>
              <w:ind w:left="170"/>
              <w:rPr>
                <w:rFonts w:ascii="Arial" w:hAnsi="Arial" w:cs="Arial"/>
                <w:sz w:val="16"/>
                <w:szCs w:val="16"/>
              </w:rPr>
            </w:pPr>
            <w:r w:rsidRPr="003E728D">
              <w:rPr>
                <w:rFonts w:ascii="Arial" w:hAnsi="Arial" w:cs="Arial"/>
                <w:sz w:val="16"/>
                <w:szCs w:val="16"/>
              </w:rPr>
              <w:t>№9  Юпитер</w:t>
            </w:r>
          </w:p>
        </w:tc>
        <w:tc>
          <w:tcPr>
            <w:tcW w:w="3473" w:type="dxa"/>
            <w:tcBorders>
              <w:top w:val="single" w:sz="4" w:space="0" w:color="auto"/>
              <w:left w:val="single" w:sz="4" w:space="0" w:color="auto"/>
              <w:bottom w:val="single" w:sz="4" w:space="0" w:color="auto"/>
              <w:right w:val="single" w:sz="4" w:space="0" w:color="auto"/>
            </w:tcBorders>
          </w:tcPr>
          <w:p w:rsidR="00303032" w:rsidRPr="003E728D" w:rsidRDefault="0030303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76,0</w:t>
            </w:r>
          </w:p>
        </w:tc>
        <w:tc>
          <w:tcPr>
            <w:tcW w:w="3474" w:type="dxa"/>
            <w:tcBorders>
              <w:top w:val="single" w:sz="4" w:space="0" w:color="auto"/>
              <w:left w:val="single" w:sz="4" w:space="0" w:color="auto"/>
              <w:bottom w:val="single" w:sz="4" w:space="0" w:color="auto"/>
              <w:right w:val="single" w:sz="4" w:space="0" w:color="auto"/>
            </w:tcBorders>
          </w:tcPr>
          <w:p w:rsidR="00303032" w:rsidRPr="003E728D" w:rsidRDefault="0030303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19,8</w:t>
            </w:r>
          </w:p>
        </w:tc>
      </w:tr>
      <w:tr w:rsidR="00303032" w:rsidRPr="003E728D" w:rsidTr="00303032">
        <w:tc>
          <w:tcPr>
            <w:tcW w:w="3473" w:type="dxa"/>
            <w:tcBorders>
              <w:top w:val="single" w:sz="4" w:space="0" w:color="auto"/>
              <w:left w:val="single" w:sz="4" w:space="0" w:color="auto"/>
              <w:bottom w:val="single" w:sz="4" w:space="0" w:color="auto"/>
              <w:right w:val="single" w:sz="4" w:space="0" w:color="auto"/>
            </w:tcBorders>
          </w:tcPr>
          <w:p w:rsidR="00303032" w:rsidRPr="003E728D" w:rsidRDefault="00303032">
            <w:pPr>
              <w:overflowPunct w:val="0"/>
              <w:autoSpaceDE w:val="0"/>
              <w:autoSpaceDN w:val="0"/>
              <w:adjustRightInd w:val="0"/>
              <w:ind w:left="170"/>
              <w:rPr>
                <w:rFonts w:ascii="Arial" w:hAnsi="Arial" w:cs="Arial"/>
                <w:sz w:val="16"/>
                <w:szCs w:val="16"/>
              </w:rPr>
            </w:pPr>
            <w:r w:rsidRPr="003E728D">
              <w:rPr>
                <w:rFonts w:ascii="Arial" w:hAnsi="Arial" w:cs="Arial"/>
                <w:sz w:val="16"/>
                <w:szCs w:val="16"/>
              </w:rPr>
              <w:t xml:space="preserve">№11 ул. Мелиораторов </w:t>
            </w:r>
          </w:p>
        </w:tc>
        <w:tc>
          <w:tcPr>
            <w:tcW w:w="3473" w:type="dxa"/>
            <w:tcBorders>
              <w:top w:val="single" w:sz="4" w:space="0" w:color="auto"/>
              <w:left w:val="single" w:sz="4" w:space="0" w:color="auto"/>
              <w:bottom w:val="single" w:sz="4" w:space="0" w:color="auto"/>
              <w:right w:val="single" w:sz="4" w:space="0" w:color="auto"/>
            </w:tcBorders>
          </w:tcPr>
          <w:p w:rsidR="00303032" w:rsidRPr="003E728D" w:rsidRDefault="0030303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2,97</w:t>
            </w:r>
          </w:p>
        </w:tc>
        <w:tc>
          <w:tcPr>
            <w:tcW w:w="3474" w:type="dxa"/>
            <w:tcBorders>
              <w:top w:val="single" w:sz="4" w:space="0" w:color="auto"/>
              <w:left w:val="single" w:sz="4" w:space="0" w:color="auto"/>
              <w:bottom w:val="single" w:sz="4" w:space="0" w:color="auto"/>
              <w:right w:val="single" w:sz="4" w:space="0" w:color="auto"/>
            </w:tcBorders>
          </w:tcPr>
          <w:p w:rsidR="00303032" w:rsidRPr="003E728D" w:rsidRDefault="0030303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2,5</w:t>
            </w:r>
          </w:p>
        </w:tc>
      </w:tr>
      <w:tr w:rsidR="00303032" w:rsidRPr="003E728D" w:rsidTr="00303032">
        <w:tc>
          <w:tcPr>
            <w:tcW w:w="3473" w:type="dxa"/>
            <w:tcBorders>
              <w:top w:val="single" w:sz="4" w:space="0" w:color="auto"/>
              <w:left w:val="single" w:sz="4" w:space="0" w:color="auto"/>
              <w:bottom w:val="single" w:sz="4" w:space="0" w:color="auto"/>
              <w:right w:val="single" w:sz="4" w:space="0" w:color="auto"/>
            </w:tcBorders>
          </w:tcPr>
          <w:p w:rsidR="00303032" w:rsidRPr="003E728D" w:rsidRDefault="00303032">
            <w:pPr>
              <w:overflowPunct w:val="0"/>
              <w:autoSpaceDE w:val="0"/>
              <w:autoSpaceDN w:val="0"/>
              <w:adjustRightInd w:val="0"/>
              <w:ind w:left="170"/>
              <w:rPr>
                <w:rFonts w:ascii="Arial" w:hAnsi="Arial" w:cs="Arial"/>
                <w:sz w:val="16"/>
                <w:szCs w:val="16"/>
              </w:rPr>
            </w:pPr>
            <w:r w:rsidRPr="003E728D">
              <w:rPr>
                <w:rFonts w:ascii="Arial" w:hAnsi="Arial" w:cs="Arial"/>
                <w:sz w:val="16"/>
                <w:szCs w:val="16"/>
              </w:rPr>
              <w:t xml:space="preserve">№11 ул. Мелиораторов </w:t>
            </w:r>
          </w:p>
        </w:tc>
        <w:tc>
          <w:tcPr>
            <w:tcW w:w="3473" w:type="dxa"/>
            <w:tcBorders>
              <w:top w:val="single" w:sz="4" w:space="0" w:color="auto"/>
              <w:left w:val="single" w:sz="4" w:space="0" w:color="auto"/>
              <w:bottom w:val="single" w:sz="4" w:space="0" w:color="auto"/>
              <w:right w:val="single" w:sz="4" w:space="0" w:color="auto"/>
            </w:tcBorders>
          </w:tcPr>
          <w:p w:rsidR="00303032" w:rsidRPr="003E728D" w:rsidRDefault="0030303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4,08</w:t>
            </w:r>
          </w:p>
        </w:tc>
        <w:tc>
          <w:tcPr>
            <w:tcW w:w="3474" w:type="dxa"/>
            <w:tcBorders>
              <w:top w:val="single" w:sz="4" w:space="0" w:color="auto"/>
              <w:left w:val="single" w:sz="4" w:space="0" w:color="auto"/>
              <w:bottom w:val="single" w:sz="4" w:space="0" w:color="auto"/>
              <w:right w:val="single" w:sz="4" w:space="0" w:color="auto"/>
            </w:tcBorders>
          </w:tcPr>
          <w:p w:rsidR="00303032" w:rsidRPr="003E728D" w:rsidRDefault="00303032">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2,2</w:t>
            </w:r>
          </w:p>
        </w:tc>
      </w:tr>
    </w:tbl>
    <w:p w:rsidR="00303032" w:rsidRPr="003E728D" w:rsidRDefault="00303032" w:rsidP="00303032">
      <w:pPr>
        <w:spacing w:before="120"/>
        <w:ind w:firstLine="708"/>
        <w:jc w:val="both"/>
        <w:rPr>
          <w:rFonts w:ascii="Arial" w:hAnsi="Arial" w:cs="Arial"/>
          <w:sz w:val="16"/>
          <w:szCs w:val="16"/>
        </w:rPr>
      </w:pPr>
      <w:r w:rsidRPr="003E728D">
        <w:rPr>
          <w:rFonts w:ascii="Arial" w:hAnsi="Arial" w:cs="Arial"/>
          <w:sz w:val="16"/>
          <w:szCs w:val="16"/>
        </w:rPr>
        <w:t>Снабжающие сети от этих источников теплоснабжения, как правило, не связаны между собой и могут рассматриваться как отдельные системы.</w:t>
      </w:r>
    </w:p>
    <w:p w:rsidR="00303032" w:rsidRPr="003E728D" w:rsidRDefault="00303032" w:rsidP="00303032">
      <w:pPr>
        <w:ind w:firstLine="708"/>
        <w:jc w:val="both"/>
        <w:rPr>
          <w:rFonts w:ascii="Arial" w:hAnsi="Arial" w:cs="Arial"/>
          <w:sz w:val="16"/>
          <w:szCs w:val="16"/>
        </w:rPr>
      </w:pPr>
      <w:r w:rsidRPr="003E728D">
        <w:rPr>
          <w:rFonts w:ascii="Arial" w:hAnsi="Arial" w:cs="Arial"/>
          <w:sz w:val="16"/>
          <w:szCs w:val="16"/>
        </w:rPr>
        <w:t>Производственные предприятия, имеющие значительную тепловую технологическую нагрузку, обеспечиваются, от собственных котельных.</w:t>
      </w:r>
    </w:p>
    <w:p w:rsidR="00303032" w:rsidRPr="003E728D" w:rsidRDefault="00303032" w:rsidP="00303032">
      <w:pPr>
        <w:ind w:firstLine="708"/>
        <w:jc w:val="both"/>
        <w:rPr>
          <w:rFonts w:ascii="Arial" w:hAnsi="Arial" w:cs="Arial"/>
          <w:sz w:val="16"/>
          <w:szCs w:val="16"/>
        </w:rPr>
      </w:pPr>
      <w:r w:rsidRPr="003E728D">
        <w:rPr>
          <w:rFonts w:ascii="Arial" w:hAnsi="Arial" w:cs="Arial"/>
          <w:sz w:val="16"/>
          <w:szCs w:val="16"/>
        </w:rPr>
        <w:t>Малоэтажная усадебная застройка имеет индивидуальное отопление.</w:t>
      </w:r>
    </w:p>
    <w:p w:rsidR="00303032" w:rsidRPr="003E728D" w:rsidRDefault="00303032" w:rsidP="00303032">
      <w:pPr>
        <w:ind w:firstLine="708"/>
        <w:jc w:val="both"/>
        <w:rPr>
          <w:rFonts w:ascii="Arial" w:hAnsi="Arial" w:cs="Arial"/>
          <w:b/>
          <w:i/>
          <w:sz w:val="16"/>
          <w:szCs w:val="16"/>
        </w:rPr>
      </w:pPr>
      <w:r w:rsidRPr="003E728D">
        <w:rPr>
          <w:rFonts w:ascii="Arial" w:hAnsi="Arial" w:cs="Arial"/>
          <w:b/>
          <w:i/>
          <w:sz w:val="16"/>
          <w:szCs w:val="16"/>
        </w:rPr>
        <w:t>Проектные решения.</w:t>
      </w:r>
    </w:p>
    <w:p w:rsidR="00303032" w:rsidRPr="003E728D" w:rsidRDefault="00303032" w:rsidP="00303032">
      <w:pPr>
        <w:tabs>
          <w:tab w:val="left" w:pos="0"/>
          <w:tab w:val="left" w:pos="709"/>
        </w:tabs>
        <w:jc w:val="both"/>
        <w:rPr>
          <w:rFonts w:ascii="Arial" w:hAnsi="Arial" w:cs="Arial"/>
          <w:sz w:val="16"/>
          <w:szCs w:val="16"/>
        </w:rPr>
      </w:pPr>
      <w:r w:rsidRPr="003E728D">
        <w:rPr>
          <w:rFonts w:ascii="Arial" w:hAnsi="Arial" w:cs="Arial"/>
          <w:sz w:val="16"/>
          <w:szCs w:val="16"/>
        </w:rPr>
        <w:tab/>
        <w:t xml:space="preserve">Одним из приоритетных направлений при проведении реформирования системы теплоснабжения является организация ресурсосбережения. В генплане города предусмотрено - строительство когенерационного источника (одновременная выработка тепловой и электрической энергии) газотурбинной теплоэлектростанции (ТЭС «Валдай») мощностью 200 МВт, которая может снабдить теплом  нуждающихся  потребителей. </w:t>
      </w:r>
    </w:p>
    <w:p w:rsidR="00303032" w:rsidRPr="003E728D" w:rsidRDefault="00303032" w:rsidP="00303032">
      <w:pPr>
        <w:tabs>
          <w:tab w:val="left" w:pos="0"/>
          <w:tab w:val="left" w:pos="709"/>
        </w:tabs>
        <w:jc w:val="both"/>
        <w:rPr>
          <w:rFonts w:ascii="Arial" w:hAnsi="Arial" w:cs="Arial"/>
          <w:sz w:val="16"/>
          <w:szCs w:val="16"/>
        </w:rPr>
      </w:pPr>
      <w:r w:rsidRPr="003E728D">
        <w:rPr>
          <w:rFonts w:ascii="Arial" w:hAnsi="Arial" w:cs="Arial"/>
          <w:sz w:val="16"/>
          <w:szCs w:val="16"/>
        </w:rPr>
        <w:tab/>
        <w:t>Малоэтажную застройку кварталов № 1-2 и кварталов №№ 8-10, 13-15, 17-25 и 27-31 индивидуального жилищного строительства планируется снабжать теплом от автономных источников тепла (двухконтурных газовых котлов).</w:t>
      </w:r>
    </w:p>
    <w:p w:rsidR="00303032" w:rsidRPr="003E728D" w:rsidRDefault="00303032" w:rsidP="00303032">
      <w:pPr>
        <w:tabs>
          <w:tab w:val="left" w:pos="0"/>
          <w:tab w:val="left" w:pos="709"/>
        </w:tabs>
        <w:jc w:val="both"/>
        <w:rPr>
          <w:rFonts w:ascii="Arial" w:hAnsi="Arial" w:cs="Arial"/>
          <w:sz w:val="16"/>
          <w:szCs w:val="16"/>
        </w:rPr>
      </w:pPr>
      <w:r w:rsidRPr="003E728D">
        <w:rPr>
          <w:rFonts w:ascii="Arial" w:hAnsi="Arial" w:cs="Arial"/>
          <w:sz w:val="16"/>
          <w:szCs w:val="16"/>
        </w:rPr>
        <w:tab/>
        <w:t>Многоэтажную застройку кварталов № 3-7, а также детский сад и школу, планируемые в ОД-1 и ОД-2, соответственно, предполагается снабжать теплом от новой блочной модульной котельной БМК №1. Проектная мощность котельной 10,0 Гкал/ч.</w:t>
      </w:r>
    </w:p>
    <w:p w:rsidR="00303032" w:rsidRPr="003E728D" w:rsidRDefault="00303032" w:rsidP="00303032">
      <w:pPr>
        <w:tabs>
          <w:tab w:val="left" w:pos="0"/>
          <w:tab w:val="left" w:pos="709"/>
        </w:tabs>
        <w:jc w:val="both"/>
        <w:rPr>
          <w:rFonts w:ascii="Arial" w:hAnsi="Arial" w:cs="Arial"/>
          <w:sz w:val="16"/>
          <w:szCs w:val="16"/>
        </w:rPr>
      </w:pPr>
      <w:r w:rsidRPr="003E728D">
        <w:rPr>
          <w:rFonts w:ascii="Arial" w:hAnsi="Arial" w:cs="Arial"/>
          <w:sz w:val="16"/>
          <w:szCs w:val="16"/>
        </w:rPr>
        <w:tab/>
        <w:t>Детский сад и магазины, планируемые в кварталах №№26, 12 и 26 ,соответственно, предпологается снабжать теплом от новой  БМК №2. Проектная мощность котельной 0,5 Гкал/ч.</w:t>
      </w:r>
    </w:p>
    <w:p w:rsidR="00303032" w:rsidRPr="003E728D" w:rsidRDefault="00303032" w:rsidP="00303032">
      <w:pPr>
        <w:tabs>
          <w:tab w:val="left" w:pos="0"/>
          <w:tab w:val="left" w:pos="709"/>
        </w:tabs>
        <w:jc w:val="both"/>
        <w:rPr>
          <w:rStyle w:val="1c"/>
          <w:rFonts w:ascii="Arial" w:hAnsi="Arial" w:cs="Arial"/>
        </w:rPr>
      </w:pPr>
      <w:r w:rsidRPr="003E728D">
        <w:rPr>
          <w:rStyle w:val="1c"/>
          <w:rFonts w:ascii="Arial" w:hAnsi="Arial" w:cs="Arial"/>
          <w:sz w:val="16"/>
          <w:szCs w:val="16"/>
        </w:rPr>
        <w:tab/>
        <w:t xml:space="preserve">В планируемых котельных необходимо предусмотреть учёт расхода теплоносителя, должны быть разработаны системы автоматизации и диспетчеризации с возможностью передачи основных параметров тепловых сетей на центральный диспетчерский пункт. </w:t>
      </w:r>
    </w:p>
    <w:p w:rsidR="00303032" w:rsidRPr="003E728D" w:rsidRDefault="00303032" w:rsidP="00303032">
      <w:pPr>
        <w:tabs>
          <w:tab w:val="left" w:pos="0"/>
        </w:tabs>
        <w:jc w:val="both"/>
        <w:rPr>
          <w:rStyle w:val="1c"/>
          <w:rFonts w:ascii="Arial" w:hAnsi="Arial" w:cs="Arial"/>
          <w:sz w:val="16"/>
          <w:szCs w:val="16"/>
        </w:rPr>
      </w:pPr>
      <w:r w:rsidRPr="003E728D">
        <w:rPr>
          <w:rStyle w:val="1c"/>
          <w:rFonts w:ascii="Arial" w:hAnsi="Arial" w:cs="Arial"/>
          <w:sz w:val="16"/>
          <w:szCs w:val="16"/>
        </w:rPr>
        <w:tab/>
        <w:t xml:space="preserve">В связи с правительственной программой энергосбережения в индивидуально-тепловых пунктах (ИТП), которые согласно СП 41-101-95 (Проектирование тепловых пунктов), должны быть предусмотрены в каждом здании независимо от наличия ЦТП, устанавливаются приборы учета тепловой энергии с двумя передвижными преобразователями расхода и оборудования для дистанционной передачи данных по каналу «GSM» в МУП «Жилкомсервис». </w:t>
      </w:r>
    </w:p>
    <w:p w:rsidR="00416AA1" w:rsidRPr="003E728D" w:rsidRDefault="00416AA1" w:rsidP="00A4253B">
      <w:pPr>
        <w:jc w:val="both"/>
        <w:rPr>
          <w:rFonts w:ascii="Arial" w:hAnsi="Arial" w:cs="Arial"/>
          <w:sz w:val="16"/>
          <w:szCs w:val="16"/>
        </w:rPr>
      </w:pPr>
    </w:p>
    <w:p w:rsidR="00DE7DD2" w:rsidRPr="003E728D" w:rsidRDefault="00DE7DD2" w:rsidP="00DE7DD2">
      <w:pPr>
        <w:tabs>
          <w:tab w:val="left" w:pos="0"/>
          <w:tab w:val="left" w:pos="709"/>
        </w:tabs>
        <w:jc w:val="both"/>
        <w:rPr>
          <w:rStyle w:val="1c"/>
          <w:rFonts w:ascii="Arial" w:hAnsi="Arial" w:cs="Arial"/>
          <w:b/>
          <w:bCs/>
          <w:sz w:val="16"/>
          <w:szCs w:val="16"/>
        </w:rPr>
      </w:pPr>
      <w:r w:rsidRPr="003E728D">
        <w:rPr>
          <w:rStyle w:val="1c"/>
          <w:rFonts w:ascii="Arial" w:hAnsi="Arial" w:cs="Arial"/>
          <w:sz w:val="16"/>
          <w:szCs w:val="16"/>
        </w:rPr>
        <w:t>Точки врезки к кварталам осуществить в теплофикационных камерах, устанавливаемых на магистральных трубопроводах, на ответвлениях согласно генплану.</w:t>
      </w:r>
      <w:r w:rsidRPr="003E728D">
        <w:rPr>
          <w:rFonts w:ascii="Arial" w:hAnsi="Arial" w:cs="Arial"/>
          <w:sz w:val="16"/>
          <w:szCs w:val="16"/>
        </w:rPr>
        <w:t xml:space="preserve"> Теплотрассы до ЦТП предусматриваются двухтрубные бесканальные из стальных труб с индустриальной тепловой изоляцией из пенополиуритана в полиэтиленовой оболочке. От котельной до ЦТП параметры теплоносителя 130-70°С. Система теплоснабжения района - закрытая с параметрами теплоносителя по температурному графику 95-70</w:t>
      </w:r>
      <w:r w:rsidRPr="003E728D">
        <w:rPr>
          <w:rFonts w:ascii="Arial" w:eastAsia="Lucida Sans Unicode" w:hAnsi="Arial" w:cs="Arial"/>
          <w:sz w:val="16"/>
          <w:szCs w:val="16"/>
        </w:rPr>
        <w:t>°</w:t>
      </w:r>
      <w:r w:rsidRPr="003E728D">
        <w:rPr>
          <w:rFonts w:ascii="Arial" w:hAnsi="Arial" w:cs="Arial"/>
          <w:sz w:val="16"/>
          <w:szCs w:val="16"/>
        </w:rPr>
        <w:t xml:space="preserve">С. </w:t>
      </w:r>
      <w:r w:rsidRPr="003E728D">
        <w:rPr>
          <w:rStyle w:val="1c"/>
          <w:rFonts w:ascii="Arial" w:hAnsi="Arial" w:cs="Arial"/>
          <w:sz w:val="16"/>
          <w:szCs w:val="16"/>
        </w:rPr>
        <w:t>Приготовление воды для систем горячего водоснабжения предусмотрено в ЦТП с</w:t>
      </w:r>
      <w:r w:rsidRPr="003E728D">
        <w:rPr>
          <w:rStyle w:val="1c"/>
          <w:rFonts w:ascii="Arial" w:hAnsi="Arial" w:cs="Arial"/>
          <w:b/>
          <w:bCs/>
          <w:sz w:val="16"/>
          <w:szCs w:val="16"/>
        </w:rPr>
        <w:t xml:space="preserve"> </w:t>
      </w:r>
      <w:r w:rsidRPr="003E728D">
        <w:rPr>
          <w:rStyle w:val="1c"/>
          <w:rFonts w:ascii="Arial" w:hAnsi="Arial" w:cs="Arial"/>
          <w:sz w:val="16"/>
          <w:szCs w:val="16"/>
        </w:rPr>
        <w:t>подключением подогревателей ГВС к тепловым сетям по одноступенчатой параллельной</w:t>
      </w:r>
      <w:r w:rsidRPr="003E728D">
        <w:rPr>
          <w:rStyle w:val="1c"/>
          <w:rFonts w:ascii="Arial" w:hAnsi="Arial" w:cs="Arial"/>
          <w:b/>
          <w:bCs/>
          <w:sz w:val="16"/>
          <w:szCs w:val="16"/>
        </w:rPr>
        <w:t xml:space="preserve"> </w:t>
      </w:r>
      <w:r w:rsidRPr="003E728D">
        <w:rPr>
          <w:rStyle w:val="1c"/>
          <w:rFonts w:ascii="Arial" w:hAnsi="Arial" w:cs="Arial"/>
          <w:sz w:val="16"/>
          <w:szCs w:val="16"/>
        </w:rPr>
        <w:t>или двухступенчатой схемам (в зависимости от соотношения максимальных тепловых нагрузок на горячее водоснабжение и отопление).</w:t>
      </w:r>
      <w:r w:rsidRPr="003E728D">
        <w:rPr>
          <w:rStyle w:val="1c"/>
          <w:rFonts w:ascii="Arial" w:hAnsi="Arial" w:cs="Arial"/>
          <w:b/>
          <w:bCs/>
          <w:sz w:val="16"/>
          <w:szCs w:val="16"/>
        </w:rPr>
        <w:t xml:space="preserve"> </w:t>
      </w:r>
    </w:p>
    <w:p w:rsidR="00DE7DD2" w:rsidRPr="003E728D" w:rsidRDefault="00DE7DD2" w:rsidP="00DE7DD2">
      <w:pPr>
        <w:tabs>
          <w:tab w:val="left" w:pos="0"/>
          <w:tab w:val="left" w:pos="709"/>
        </w:tabs>
        <w:jc w:val="both"/>
        <w:rPr>
          <w:rFonts w:ascii="Arial" w:hAnsi="Arial" w:cs="Arial"/>
        </w:rPr>
      </w:pPr>
      <w:r w:rsidRPr="003E728D">
        <w:rPr>
          <w:rFonts w:ascii="Arial" w:hAnsi="Arial" w:cs="Arial"/>
          <w:sz w:val="16"/>
          <w:szCs w:val="16"/>
        </w:rPr>
        <w:tab/>
        <w:t>Теплоснабжение туристическо-гостиничного комплекса, планируемого в ОД-3, предполагается осуществить от существующей котельной №2. Данная котельная имеет резерв по мощности.</w:t>
      </w:r>
    </w:p>
    <w:p w:rsidR="00DE7DD2" w:rsidRPr="003E728D" w:rsidRDefault="00DE7DD2" w:rsidP="00DE7DD2">
      <w:pPr>
        <w:tabs>
          <w:tab w:val="left" w:pos="0"/>
          <w:tab w:val="left" w:pos="709"/>
        </w:tabs>
        <w:jc w:val="both"/>
        <w:rPr>
          <w:rFonts w:ascii="Arial" w:hAnsi="Arial" w:cs="Arial"/>
          <w:sz w:val="16"/>
          <w:szCs w:val="16"/>
        </w:rPr>
      </w:pPr>
      <w:r w:rsidRPr="003E728D">
        <w:rPr>
          <w:rFonts w:ascii="Arial" w:hAnsi="Arial" w:cs="Arial"/>
          <w:sz w:val="16"/>
          <w:szCs w:val="16"/>
        </w:rPr>
        <w:t>Автостанцию, располагаемую в ОД-4, возможно снабдить теплом от проектируемой ТЭС (до ввода ее в эксплуатацию подключиться к ближайшим тепловым сетям)</w:t>
      </w:r>
    </w:p>
    <w:p w:rsidR="00DE7DD2" w:rsidRPr="003E728D" w:rsidRDefault="00DE7DD2" w:rsidP="00DE7DD2">
      <w:pPr>
        <w:shd w:val="clear" w:color="auto" w:fill="FFFFFF"/>
        <w:jc w:val="both"/>
        <w:rPr>
          <w:rFonts w:ascii="Arial" w:hAnsi="Arial" w:cs="Arial"/>
          <w:sz w:val="16"/>
          <w:szCs w:val="16"/>
        </w:rPr>
      </w:pPr>
      <w:r w:rsidRPr="003E728D">
        <w:rPr>
          <w:rFonts w:ascii="Arial" w:hAnsi="Arial" w:cs="Arial"/>
          <w:sz w:val="16"/>
          <w:szCs w:val="16"/>
        </w:rPr>
        <w:t>Здание администрации, располагаемое в ОД-5, возможно снабдить теплом от автономного источника тепла или от проектируемой ТЭС.</w:t>
      </w:r>
    </w:p>
    <w:p w:rsidR="00DE7DD2" w:rsidRPr="003E728D" w:rsidRDefault="00DE7DD2" w:rsidP="00DE7DD2">
      <w:pPr>
        <w:shd w:val="clear" w:color="auto" w:fill="FFFFFF"/>
        <w:ind w:firstLine="708"/>
        <w:jc w:val="both"/>
        <w:rPr>
          <w:rFonts w:ascii="Arial" w:hAnsi="Arial" w:cs="Arial"/>
          <w:sz w:val="16"/>
          <w:szCs w:val="16"/>
        </w:rPr>
      </w:pPr>
      <w:r w:rsidRPr="003E728D">
        <w:rPr>
          <w:rFonts w:ascii="Arial" w:hAnsi="Arial" w:cs="Arial"/>
          <w:sz w:val="16"/>
          <w:szCs w:val="16"/>
        </w:rPr>
        <w:t>В централизованном теплоснабжении отмечается ряд недостатков. Для исключения причин недостаточно качественного обеспечения населения теплом необходимо предусмотреть:</w:t>
      </w:r>
    </w:p>
    <w:p w:rsidR="00DE7DD2" w:rsidRPr="003E728D" w:rsidRDefault="00DE7DD2" w:rsidP="00DE7DD2">
      <w:pPr>
        <w:shd w:val="clear" w:color="auto" w:fill="FFFFFF"/>
        <w:ind w:firstLine="708"/>
        <w:jc w:val="both"/>
        <w:rPr>
          <w:rFonts w:ascii="Arial" w:hAnsi="Arial" w:cs="Arial"/>
          <w:sz w:val="16"/>
          <w:szCs w:val="16"/>
        </w:rPr>
      </w:pPr>
      <w:r w:rsidRPr="003E728D">
        <w:rPr>
          <w:rFonts w:ascii="Arial" w:hAnsi="Arial" w:cs="Arial"/>
          <w:sz w:val="16"/>
          <w:szCs w:val="16"/>
        </w:rPr>
        <w:t>- строительство новых и модернизация существующих котельных в городе (замена котлов, установка систем химводоподготовки, установки КИП и автоматики и пр.);</w:t>
      </w:r>
    </w:p>
    <w:p w:rsidR="00DE7DD2" w:rsidRPr="003E728D" w:rsidRDefault="00DE7DD2" w:rsidP="00DE7DD2">
      <w:pPr>
        <w:shd w:val="clear" w:color="auto" w:fill="FFFFFF"/>
        <w:ind w:firstLine="708"/>
        <w:jc w:val="both"/>
        <w:rPr>
          <w:rFonts w:ascii="Arial" w:hAnsi="Arial" w:cs="Arial"/>
          <w:sz w:val="16"/>
          <w:szCs w:val="16"/>
        </w:rPr>
      </w:pPr>
      <w:r w:rsidRPr="003E728D">
        <w:rPr>
          <w:rFonts w:ascii="Arial" w:hAnsi="Arial" w:cs="Arial"/>
          <w:sz w:val="16"/>
          <w:szCs w:val="16"/>
        </w:rPr>
        <w:t>- использование перспективных схем и технологий. Применение прогрессивных конструкций (предварительно изолированные трубопроводы с пенополиуретановой изоляцией и др.);</w:t>
      </w:r>
    </w:p>
    <w:p w:rsidR="00DE7DD2" w:rsidRPr="003E728D" w:rsidRDefault="00DE7DD2" w:rsidP="00DE7DD2">
      <w:pPr>
        <w:shd w:val="clear" w:color="auto" w:fill="FFFFFF"/>
        <w:ind w:firstLine="708"/>
        <w:jc w:val="both"/>
        <w:rPr>
          <w:rFonts w:ascii="Arial" w:hAnsi="Arial" w:cs="Arial"/>
          <w:sz w:val="16"/>
          <w:szCs w:val="16"/>
        </w:rPr>
      </w:pPr>
      <w:r w:rsidRPr="003E728D">
        <w:rPr>
          <w:rFonts w:ascii="Arial" w:hAnsi="Arial" w:cs="Arial"/>
          <w:sz w:val="16"/>
          <w:szCs w:val="16"/>
        </w:rPr>
        <w:t>- модернизация индивидуальных тепловых пунктов с использованием современных пластинчатых моделей теплообменников, новых сетевых насосов (в т.ч. частотно регулируемым электроприводом для системы горячего водоснабжения);</w:t>
      </w:r>
    </w:p>
    <w:p w:rsidR="00DE7DD2" w:rsidRPr="003E728D" w:rsidRDefault="00DE7DD2" w:rsidP="00DE7DD2">
      <w:pPr>
        <w:shd w:val="clear" w:color="auto" w:fill="FFFFFF"/>
        <w:ind w:firstLine="708"/>
        <w:jc w:val="both"/>
        <w:rPr>
          <w:rFonts w:ascii="Arial" w:hAnsi="Arial" w:cs="Arial"/>
          <w:sz w:val="16"/>
          <w:szCs w:val="16"/>
        </w:rPr>
      </w:pPr>
      <w:r w:rsidRPr="003E728D">
        <w:rPr>
          <w:rFonts w:ascii="Arial" w:hAnsi="Arial" w:cs="Arial"/>
          <w:sz w:val="16"/>
          <w:szCs w:val="16"/>
        </w:rPr>
        <w:t>- строительство когенерационных источников (одновременная выработка тепловой и электрической энергии).</w:t>
      </w:r>
    </w:p>
    <w:p w:rsidR="00DE7DD2" w:rsidRPr="003E728D" w:rsidRDefault="00DE7DD2" w:rsidP="00DE7DD2">
      <w:pPr>
        <w:ind w:firstLine="708"/>
        <w:jc w:val="both"/>
        <w:rPr>
          <w:rStyle w:val="1c"/>
          <w:rFonts w:ascii="Arial" w:hAnsi="Arial" w:cs="Arial"/>
        </w:rPr>
      </w:pPr>
      <w:r w:rsidRPr="003E728D">
        <w:rPr>
          <w:rStyle w:val="1c"/>
          <w:rFonts w:ascii="Arial" w:hAnsi="Arial" w:cs="Arial"/>
          <w:sz w:val="16"/>
          <w:szCs w:val="16"/>
        </w:rPr>
        <w:t>Принимаемые проектом схемы теплоснабжения имеют цель дать принципиальное решение на данной стадии проектирования и будут уточняться в рабочем проекте.</w:t>
      </w:r>
    </w:p>
    <w:p w:rsidR="00DE7DD2" w:rsidRPr="003E728D" w:rsidRDefault="00DE7DD2" w:rsidP="00DE7DD2">
      <w:pPr>
        <w:ind w:firstLine="708"/>
        <w:jc w:val="both"/>
        <w:rPr>
          <w:rFonts w:ascii="Arial" w:hAnsi="Arial" w:cs="Arial"/>
          <w:b/>
          <w:i/>
        </w:rPr>
      </w:pPr>
      <w:r w:rsidRPr="003E728D">
        <w:rPr>
          <w:rFonts w:ascii="Arial" w:hAnsi="Arial" w:cs="Arial"/>
          <w:b/>
          <w:i/>
          <w:sz w:val="16"/>
          <w:szCs w:val="16"/>
        </w:rPr>
        <w:t>Расчет тепловых потоков и расходов сетевой воды</w:t>
      </w:r>
    </w:p>
    <w:p w:rsidR="00DE7DD2" w:rsidRPr="003E728D" w:rsidRDefault="00DE7DD2" w:rsidP="00DE7DD2">
      <w:pPr>
        <w:ind w:left="708"/>
        <w:jc w:val="both"/>
        <w:rPr>
          <w:rStyle w:val="1c"/>
          <w:rFonts w:ascii="Arial" w:hAnsi="Arial" w:cs="Arial"/>
        </w:rPr>
      </w:pPr>
      <w:r w:rsidRPr="003E728D">
        <w:rPr>
          <w:rStyle w:val="1c"/>
          <w:rFonts w:ascii="Arial" w:hAnsi="Arial" w:cs="Arial"/>
          <w:sz w:val="16"/>
          <w:szCs w:val="16"/>
        </w:rPr>
        <w:t>Расчет тепловых потоков и расходов сетевой воды выполнен согласно МДК 4-05.2004:</w:t>
      </w:r>
    </w:p>
    <w:p w:rsidR="00DE7DD2" w:rsidRPr="003E728D" w:rsidRDefault="00DE7DD2" w:rsidP="00DE7DD2">
      <w:pPr>
        <w:jc w:val="both"/>
        <w:rPr>
          <w:rStyle w:val="1c"/>
          <w:rFonts w:ascii="Arial" w:hAnsi="Arial" w:cs="Arial"/>
          <w:sz w:val="16"/>
          <w:szCs w:val="16"/>
        </w:rPr>
      </w:pPr>
      <w:r w:rsidRPr="003E728D">
        <w:rPr>
          <w:rStyle w:val="1c"/>
          <w:rFonts w:ascii="Arial" w:hAnsi="Arial" w:cs="Arial"/>
          <w:sz w:val="16"/>
          <w:szCs w:val="16"/>
        </w:rPr>
        <w:t>V- объем зданий, тыс. м</w:t>
      </w:r>
      <w:r w:rsidRPr="003E728D">
        <w:rPr>
          <w:rStyle w:val="1c"/>
          <w:rFonts w:ascii="Arial" w:hAnsi="Arial" w:cs="Arial"/>
          <w:sz w:val="16"/>
          <w:szCs w:val="16"/>
          <w:vertAlign w:val="superscript"/>
        </w:rPr>
        <w:t>3</w:t>
      </w:r>
      <w:r w:rsidRPr="003E728D">
        <w:rPr>
          <w:rStyle w:val="1c"/>
          <w:rFonts w:ascii="Arial" w:hAnsi="Arial" w:cs="Arial"/>
          <w:sz w:val="16"/>
          <w:szCs w:val="16"/>
        </w:rPr>
        <w:t>;</w:t>
      </w:r>
    </w:p>
    <w:p w:rsidR="00DE7DD2" w:rsidRPr="003E728D" w:rsidRDefault="00DE7DD2" w:rsidP="00DE7DD2">
      <w:pPr>
        <w:jc w:val="both"/>
        <w:rPr>
          <w:rStyle w:val="1c"/>
          <w:rFonts w:ascii="Arial" w:hAnsi="Arial" w:cs="Arial"/>
          <w:sz w:val="16"/>
          <w:szCs w:val="16"/>
        </w:rPr>
      </w:pPr>
      <w:r w:rsidRPr="003E728D">
        <w:rPr>
          <w:rStyle w:val="1c"/>
          <w:rFonts w:ascii="Arial" w:hAnsi="Arial" w:cs="Arial"/>
          <w:sz w:val="16"/>
          <w:szCs w:val="16"/>
        </w:rPr>
        <w:t>M - число человек;</w:t>
      </w:r>
    </w:p>
    <w:p w:rsidR="00DE7DD2" w:rsidRPr="003E728D" w:rsidRDefault="00DE7DD2" w:rsidP="00DE7DD2">
      <w:pPr>
        <w:jc w:val="both"/>
        <w:rPr>
          <w:rStyle w:val="1c"/>
          <w:rFonts w:ascii="Arial" w:hAnsi="Arial" w:cs="Arial"/>
          <w:sz w:val="16"/>
          <w:szCs w:val="16"/>
        </w:rPr>
      </w:pPr>
      <w:r w:rsidRPr="003E728D">
        <w:rPr>
          <w:rStyle w:val="1c"/>
          <w:rFonts w:ascii="Arial" w:hAnsi="Arial" w:cs="Arial"/>
          <w:sz w:val="16"/>
          <w:szCs w:val="16"/>
        </w:rPr>
        <w:t>qo— удельная тепловая характеристика для отопления, ккал/м</w:t>
      </w:r>
      <w:r w:rsidRPr="003E728D">
        <w:rPr>
          <w:rStyle w:val="1c"/>
          <w:rFonts w:ascii="Arial" w:hAnsi="Arial" w:cs="Arial"/>
          <w:sz w:val="16"/>
          <w:szCs w:val="16"/>
          <w:vertAlign w:val="superscript"/>
        </w:rPr>
        <w:t>3</w:t>
      </w:r>
      <w:r w:rsidRPr="003E728D">
        <w:rPr>
          <w:rStyle w:val="1c"/>
          <w:rFonts w:ascii="Arial" w:hAnsi="Arial" w:cs="Arial"/>
          <w:sz w:val="16"/>
          <w:szCs w:val="16"/>
        </w:rPr>
        <w:t>*ч;</w:t>
      </w:r>
    </w:p>
    <w:p w:rsidR="00DE7DD2" w:rsidRPr="003E728D" w:rsidRDefault="00DE7DD2" w:rsidP="00DE7DD2">
      <w:pPr>
        <w:jc w:val="both"/>
        <w:rPr>
          <w:rStyle w:val="1c"/>
          <w:rFonts w:ascii="Arial" w:hAnsi="Arial" w:cs="Arial"/>
          <w:sz w:val="16"/>
          <w:szCs w:val="16"/>
        </w:rPr>
      </w:pPr>
      <w:r w:rsidRPr="003E728D">
        <w:rPr>
          <w:rStyle w:val="1c"/>
          <w:rFonts w:ascii="Arial" w:hAnsi="Arial" w:cs="Arial"/>
          <w:sz w:val="16"/>
          <w:szCs w:val="16"/>
        </w:rPr>
        <w:t>qv</w:t>
      </w:r>
      <w:r w:rsidRPr="003E728D">
        <w:rPr>
          <w:rFonts w:ascii="Arial" w:hAnsi="Arial" w:cs="Arial"/>
          <w:sz w:val="16"/>
          <w:szCs w:val="16"/>
        </w:rPr>
        <w:t>—</w:t>
      </w:r>
      <w:r w:rsidRPr="003E728D">
        <w:rPr>
          <w:rStyle w:val="1c"/>
          <w:rFonts w:ascii="Arial" w:hAnsi="Arial" w:cs="Arial"/>
          <w:sz w:val="16"/>
          <w:szCs w:val="16"/>
        </w:rPr>
        <w:t xml:space="preserve"> удельная тепловая характеристика для вентиляции, ккал/м</w:t>
      </w:r>
      <w:r w:rsidRPr="003E728D">
        <w:rPr>
          <w:rStyle w:val="1c"/>
          <w:rFonts w:ascii="Arial" w:hAnsi="Arial" w:cs="Arial"/>
          <w:sz w:val="16"/>
          <w:szCs w:val="16"/>
          <w:vertAlign w:val="superscript"/>
        </w:rPr>
        <w:t>3</w:t>
      </w:r>
      <w:r w:rsidRPr="003E728D">
        <w:rPr>
          <w:rStyle w:val="1c"/>
          <w:rFonts w:ascii="Arial" w:hAnsi="Arial" w:cs="Arial"/>
          <w:sz w:val="16"/>
          <w:szCs w:val="16"/>
        </w:rPr>
        <w:t>*ч;</w:t>
      </w:r>
    </w:p>
    <w:p w:rsidR="00DE7DD2" w:rsidRPr="003E728D" w:rsidRDefault="00DE7DD2" w:rsidP="00DE7DD2">
      <w:pPr>
        <w:jc w:val="both"/>
        <w:rPr>
          <w:rStyle w:val="1c"/>
          <w:rFonts w:ascii="Arial" w:hAnsi="Arial" w:cs="Arial"/>
          <w:sz w:val="16"/>
          <w:szCs w:val="16"/>
        </w:rPr>
      </w:pPr>
      <w:r w:rsidRPr="003E728D">
        <w:rPr>
          <w:rStyle w:val="1c"/>
          <w:rFonts w:ascii="Arial" w:hAnsi="Arial" w:cs="Arial"/>
          <w:sz w:val="16"/>
          <w:szCs w:val="16"/>
        </w:rPr>
        <w:t>qh</w:t>
      </w:r>
      <w:r w:rsidRPr="003E728D">
        <w:rPr>
          <w:rStyle w:val="1c"/>
          <w:rFonts w:ascii="Arial" w:hAnsi="Arial" w:cs="Arial"/>
          <w:sz w:val="16"/>
          <w:szCs w:val="16"/>
          <w:vertAlign w:val="subscript"/>
        </w:rPr>
        <w:t xml:space="preserve"> </w:t>
      </w:r>
      <w:r w:rsidRPr="003E728D">
        <w:rPr>
          <w:rStyle w:val="1c"/>
          <w:rFonts w:ascii="Arial" w:hAnsi="Arial" w:cs="Arial"/>
          <w:sz w:val="16"/>
          <w:szCs w:val="16"/>
        </w:rPr>
        <w:t>—  норма затрат воды на горячее водоснабжение абонента, л/ед. измерения в сутки; по таблице Приложения 3 СНиП 2.04.01-85*</w:t>
      </w:r>
    </w:p>
    <w:p w:rsidR="00DE7DD2" w:rsidRPr="003E728D" w:rsidRDefault="00DE7DD2" w:rsidP="00DE7DD2">
      <w:pPr>
        <w:jc w:val="both"/>
        <w:rPr>
          <w:rStyle w:val="1c"/>
          <w:rFonts w:ascii="Arial" w:hAnsi="Arial" w:cs="Arial"/>
          <w:sz w:val="16"/>
          <w:szCs w:val="16"/>
        </w:rPr>
      </w:pPr>
      <w:r w:rsidRPr="003E728D">
        <w:rPr>
          <w:rStyle w:val="1c"/>
          <w:rFonts w:ascii="Arial" w:hAnsi="Arial" w:cs="Arial"/>
          <w:sz w:val="16"/>
          <w:szCs w:val="16"/>
        </w:rPr>
        <w:t>Qomax - максимальный тепловой поток на отопление, жилых и общественных зданий, МВт;</w:t>
      </w:r>
    </w:p>
    <w:p w:rsidR="00DE7DD2" w:rsidRPr="003E728D" w:rsidRDefault="00DE7DD2" w:rsidP="00DE7DD2">
      <w:pPr>
        <w:jc w:val="both"/>
        <w:rPr>
          <w:rStyle w:val="1c"/>
          <w:rFonts w:ascii="Arial" w:hAnsi="Arial" w:cs="Arial"/>
          <w:sz w:val="16"/>
          <w:szCs w:val="16"/>
        </w:rPr>
      </w:pPr>
      <w:r w:rsidRPr="003E728D">
        <w:rPr>
          <w:rStyle w:val="1c"/>
          <w:rFonts w:ascii="Arial" w:hAnsi="Arial" w:cs="Arial"/>
          <w:sz w:val="16"/>
          <w:szCs w:val="16"/>
        </w:rPr>
        <w:t>Qvmax - максимальный тепловой поток на вентиляцию общественных зданий, МВт;</w:t>
      </w:r>
    </w:p>
    <w:p w:rsidR="00DE7DD2" w:rsidRPr="003E728D" w:rsidRDefault="00DE7DD2" w:rsidP="00DE7DD2">
      <w:pPr>
        <w:jc w:val="both"/>
        <w:rPr>
          <w:rStyle w:val="1c"/>
          <w:rFonts w:ascii="Arial" w:hAnsi="Arial" w:cs="Arial"/>
          <w:sz w:val="16"/>
          <w:szCs w:val="16"/>
        </w:rPr>
      </w:pPr>
      <w:r w:rsidRPr="003E728D">
        <w:rPr>
          <w:rStyle w:val="1c"/>
          <w:rFonts w:ascii="Arial" w:hAnsi="Arial" w:cs="Arial"/>
          <w:sz w:val="16"/>
          <w:szCs w:val="16"/>
        </w:rPr>
        <w:t>Qhmax - максимальный тепловой поток на горячее водоснабжение, МВт;</w:t>
      </w:r>
    </w:p>
    <w:p w:rsidR="00DE7DD2" w:rsidRPr="003E728D" w:rsidRDefault="00DE7DD2" w:rsidP="00DE7DD2">
      <w:pPr>
        <w:jc w:val="both"/>
        <w:rPr>
          <w:rStyle w:val="1c"/>
          <w:rFonts w:ascii="Arial" w:hAnsi="Arial" w:cs="Arial"/>
          <w:sz w:val="16"/>
          <w:szCs w:val="16"/>
        </w:rPr>
      </w:pPr>
      <w:r w:rsidRPr="003E728D">
        <w:rPr>
          <w:rStyle w:val="1c"/>
          <w:rFonts w:ascii="Arial" w:hAnsi="Arial" w:cs="Arial"/>
          <w:sz w:val="16"/>
          <w:szCs w:val="16"/>
        </w:rPr>
        <w:t xml:space="preserve">Qсум - суммарный тепловой поток, МВт; </w:t>
      </w:r>
    </w:p>
    <w:p w:rsidR="00DE7DD2" w:rsidRPr="003E728D" w:rsidRDefault="00DE7DD2" w:rsidP="00DE7DD2">
      <w:pPr>
        <w:jc w:val="both"/>
        <w:rPr>
          <w:rStyle w:val="1c"/>
          <w:rFonts w:ascii="Arial" w:hAnsi="Arial" w:cs="Arial"/>
          <w:sz w:val="16"/>
          <w:szCs w:val="16"/>
        </w:rPr>
      </w:pPr>
      <w:r w:rsidRPr="003E728D">
        <w:rPr>
          <w:rStyle w:val="1c"/>
          <w:rFonts w:ascii="Arial" w:hAnsi="Arial" w:cs="Arial"/>
          <w:sz w:val="16"/>
          <w:szCs w:val="16"/>
        </w:rPr>
        <w:t>Gd- суммарный расчетный расход сетевой воды в двухтрубных тепловых сетях, м³/час.</w:t>
      </w:r>
    </w:p>
    <w:p w:rsidR="00416AA1" w:rsidRPr="003E728D" w:rsidRDefault="00DE7DD2" w:rsidP="00DE7DD2">
      <w:pPr>
        <w:jc w:val="both"/>
        <w:rPr>
          <w:rFonts w:ascii="Arial" w:hAnsi="Arial" w:cs="Arial"/>
          <w:sz w:val="16"/>
          <w:szCs w:val="16"/>
        </w:rPr>
      </w:pPr>
      <w:r w:rsidRPr="003E728D">
        <w:rPr>
          <w:rStyle w:val="1c"/>
          <w:rFonts w:ascii="Arial" w:hAnsi="Arial" w:cs="Arial"/>
          <w:sz w:val="16"/>
          <w:szCs w:val="16"/>
        </w:rPr>
        <w:lastRenderedPageBreak/>
        <w:t xml:space="preserve">Расчет тепловых потоков и расходов сетевой воды выполнен с применением укрупненных показателей с учётом внедрения прогрессивных архитектурно-планировочных решений и применения строительных конструкций с улучшенными теплофизическими свойствами, обеспечивающими снижение тепловых потерь. Результаты расчетов сведены в таблицу </w:t>
      </w:r>
      <w:r w:rsidRPr="003E728D">
        <w:rPr>
          <w:rStyle w:val="1c"/>
          <w:rFonts w:ascii="Arial" w:hAnsi="Arial" w:cs="Arial"/>
          <w:bCs/>
          <w:sz w:val="16"/>
          <w:szCs w:val="16"/>
        </w:rPr>
        <w:t>10.3.1.</w:t>
      </w:r>
    </w:p>
    <w:p w:rsidR="00416AA1" w:rsidRPr="003E728D" w:rsidRDefault="00416AA1" w:rsidP="0046105B">
      <w:pPr>
        <w:jc w:val="center"/>
        <w:rPr>
          <w:rFonts w:ascii="Arial" w:hAnsi="Arial" w:cs="Arial"/>
          <w:sz w:val="16"/>
          <w:szCs w:val="16"/>
        </w:rPr>
      </w:pPr>
    </w:p>
    <w:p w:rsidR="0056602F" w:rsidRPr="003E728D" w:rsidRDefault="0056602F" w:rsidP="0056602F">
      <w:pPr>
        <w:jc w:val="right"/>
        <w:rPr>
          <w:rFonts w:ascii="Arial" w:hAnsi="Arial" w:cs="Arial"/>
          <w:sz w:val="16"/>
          <w:szCs w:val="16"/>
        </w:rPr>
      </w:pPr>
      <w:r w:rsidRPr="003E728D">
        <w:rPr>
          <w:rFonts w:ascii="Arial" w:hAnsi="Arial" w:cs="Arial"/>
          <w:sz w:val="16"/>
          <w:szCs w:val="16"/>
        </w:rPr>
        <w:t>Таблица 10.3.1.</w:t>
      </w:r>
    </w:p>
    <w:tbl>
      <w:tblPr>
        <w:tblW w:w="0" w:type="auto"/>
        <w:tblLayout w:type="fixed"/>
        <w:tblLook w:val="04A0" w:firstRow="1" w:lastRow="0" w:firstColumn="1" w:lastColumn="0" w:noHBand="0" w:noVBand="1"/>
      </w:tblPr>
      <w:tblGrid>
        <w:gridCol w:w="833"/>
        <w:gridCol w:w="924"/>
        <w:gridCol w:w="746"/>
        <w:gridCol w:w="848"/>
        <w:gridCol w:w="489"/>
        <w:gridCol w:w="442"/>
        <w:gridCol w:w="442"/>
        <w:gridCol w:w="442"/>
        <w:gridCol w:w="708"/>
        <w:gridCol w:w="537"/>
        <w:gridCol w:w="708"/>
        <w:gridCol w:w="698"/>
        <w:gridCol w:w="537"/>
        <w:gridCol w:w="632"/>
        <w:gridCol w:w="655"/>
        <w:gridCol w:w="708"/>
        <w:gridCol w:w="1159"/>
      </w:tblGrid>
      <w:tr w:rsidR="0056602F" w:rsidRPr="003E728D" w:rsidTr="00A0624D">
        <w:trPr>
          <w:trHeight w:val="113"/>
        </w:trPr>
        <w:tc>
          <w:tcPr>
            <w:tcW w:w="11508" w:type="dxa"/>
            <w:gridSpan w:val="17"/>
            <w:tcBorders>
              <w:top w:val="single" w:sz="4" w:space="0" w:color="000000"/>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г. Валдай</w:t>
            </w:r>
          </w:p>
        </w:tc>
      </w:tr>
      <w:tr w:rsidR="0056602F" w:rsidRPr="003E728D" w:rsidTr="00A0624D">
        <w:trPr>
          <w:trHeight w:val="113"/>
        </w:trPr>
        <w:tc>
          <w:tcPr>
            <w:tcW w:w="833" w:type="dxa"/>
            <w:tcBorders>
              <w:top w:val="nil"/>
              <w:left w:val="single" w:sz="4" w:space="0" w:color="000000"/>
              <w:bottom w:val="nil"/>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w:t>
            </w:r>
          </w:p>
        </w:tc>
        <w:tc>
          <w:tcPr>
            <w:tcW w:w="924" w:type="dxa"/>
            <w:vMerge w:val="restart"/>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Назначение</w:t>
            </w:r>
          </w:p>
        </w:tc>
        <w:tc>
          <w:tcPr>
            <w:tcW w:w="746" w:type="dxa"/>
            <w:tcBorders>
              <w:top w:val="nil"/>
              <w:left w:val="nil"/>
              <w:bottom w:val="nil"/>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Этаж-</w:t>
            </w:r>
          </w:p>
        </w:tc>
        <w:tc>
          <w:tcPr>
            <w:tcW w:w="848" w:type="dxa"/>
            <w:tcBorders>
              <w:top w:val="nil"/>
              <w:left w:val="nil"/>
              <w:bottom w:val="nil"/>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V</w:t>
            </w:r>
          </w:p>
        </w:tc>
        <w:tc>
          <w:tcPr>
            <w:tcW w:w="489" w:type="dxa"/>
            <w:tcBorders>
              <w:top w:val="nil"/>
              <w:left w:val="nil"/>
              <w:bottom w:val="nil"/>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m,</w:t>
            </w:r>
          </w:p>
        </w:tc>
        <w:tc>
          <w:tcPr>
            <w:tcW w:w="442" w:type="dxa"/>
            <w:tcBorders>
              <w:top w:val="nil"/>
              <w:left w:val="nil"/>
              <w:bottom w:val="nil"/>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qо,</w:t>
            </w:r>
          </w:p>
        </w:tc>
        <w:tc>
          <w:tcPr>
            <w:tcW w:w="442" w:type="dxa"/>
            <w:tcBorders>
              <w:top w:val="nil"/>
              <w:left w:val="nil"/>
              <w:bottom w:val="nil"/>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qv,</w:t>
            </w:r>
          </w:p>
        </w:tc>
        <w:tc>
          <w:tcPr>
            <w:tcW w:w="442" w:type="dxa"/>
            <w:tcBorders>
              <w:top w:val="nil"/>
              <w:left w:val="nil"/>
              <w:bottom w:val="nil"/>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qh,</w:t>
            </w:r>
          </w:p>
        </w:tc>
        <w:tc>
          <w:tcPr>
            <w:tcW w:w="1245" w:type="dxa"/>
            <w:gridSpan w:val="2"/>
            <w:tcBorders>
              <w:top w:val="single" w:sz="4" w:space="0" w:color="000000"/>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Жилые здания</w:t>
            </w:r>
          </w:p>
        </w:tc>
        <w:tc>
          <w:tcPr>
            <w:tcW w:w="1943" w:type="dxa"/>
            <w:gridSpan w:val="3"/>
            <w:tcBorders>
              <w:top w:val="single" w:sz="4" w:space="0" w:color="000000"/>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Обществ. и пром. здания</w:t>
            </w:r>
          </w:p>
        </w:tc>
        <w:tc>
          <w:tcPr>
            <w:tcW w:w="632" w:type="dxa"/>
            <w:tcBorders>
              <w:top w:val="nil"/>
              <w:left w:val="nil"/>
              <w:bottom w:val="nil"/>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Qсум.,</w:t>
            </w:r>
          </w:p>
        </w:tc>
        <w:tc>
          <w:tcPr>
            <w:tcW w:w="655" w:type="dxa"/>
            <w:tcBorders>
              <w:top w:val="nil"/>
              <w:left w:val="nil"/>
              <w:bottom w:val="nil"/>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Над-ка</w:t>
            </w:r>
          </w:p>
        </w:tc>
        <w:tc>
          <w:tcPr>
            <w:tcW w:w="708" w:type="dxa"/>
            <w:tcBorders>
              <w:top w:val="nil"/>
              <w:left w:val="nil"/>
              <w:bottom w:val="nil"/>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Qсум.,</w:t>
            </w:r>
          </w:p>
        </w:tc>
        <w:tc>
          <w:tcPr>
            <w:tcW w:w="1159" w:type="dxa"/>
            <w:tcBorders>
              <w:top w:val="nil"/>
              <w:left w:val="nil"/>
              <w:bottom w:val="nil"/>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Gd,</w:t>
            </w:r>
          </w:p>
        </w:tc>
      </w:tr>
      <w:tr w:rsidR="0056602F" w:rsidRPr="003E728D" w:rsidTr="00A0624D">
        <w:trPr>
          <w:trHeight w:val="113"/>
        </w:trPr>
        <w:tc>
          <w:tcPr>
            <w:tcW w:w="833" w:type="dxa"/>
            <w:tcBorders>
              <w:top w:val="nil"/>
              <w:left w:val="single" w:sz="4" w:space="0" w:color="000000"/>
              <w:bottom w:val="nil"/>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квартала</w:t>
            </w:r>
          </w:p>
        </w:tc>
        <w:tc>
          <w:tcPr>
            <w:tcW w:w="924" w:type="dxa"/>
            <w:vMerge/>
            <w:tcBorders>
              <w:top w:val="nil"/>
              <w:left w:val="single" w:sz="4" w:space="0" w:color="000000"/>
              <w:bottom w:val="single" w:sz="4" w:space="0" w:color="000000"/>
              <w:right w:val="single" w:sz="4" w:space="0" w:color="000000"/>
            </w:tcBorders>
            <w:vAlign w:val="center"/>
          </w:tcPr>
          <w:p w:rsidR="0056602F" w:rsidRPr="003E728D" w:rsidRDefault="0056602F" w:rsidP="00A0624D">
            <w:pPr>
              <w:jc w:val="center"/>
              <w:rPr>
                <w:rFonts w:ascii="Arial" w:hAnsi="Arial" w:cs="Arial"/>
                <w:sz w:val="16"/>
                <w:szCs w:val="16"/>
              </w:rPr>
            </w:pPr>
          </w:p>
        </w:tc>
        <w:tc>
          <w:tcPr>
            <w:tcW w:w="746" w:type="dxa"/>
            <w:tcBorders>
              <w:top w:val="nil"/>
              <w:left w:val="nil"/>
              <w:bottom w:val="nil"/>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ность</w:t>
            </w:r>
          </w:p>
        </w:tc>
        <w:tc>
          <w:tcPr>
            <w:tcW w:w="848" w:type="dxa"/>
            <w:tcBorders>
              <w:top w:val="nil"/>
              <w:left w:val="nil"/>
              <w:bottom w:val="nil"/>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м</w:t>
            </w:r>
            <w:r w:rsidRPr="003E728D">
              <w:rPr>
                <w:rFonts w:ascii="Arial" w:hAnsi="Arial" w:cs="Arial"/>
                <w:sz w:val="16"/>
                <w:szCs w:val="16"/>
                <w:vertAlign w:val="superscript"/>
              </w:rPr>
              <w:t>3</w:t>
            </w:r>
          </w:p>
        </w:tc>
        <w:tc>
          <w:tcPr>
            <w:tcW w:w="489" w:type="dxa"/>
            <w:tcBorders>
              <w:top w:val="nil"/>
              <w:left w:val="nil"/>
              <w:bottom w:val="nil"/>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чел</w:t>
            </w:r>
          </w:p>
        </w:tc>
        <w:tc>
          <w:tcPr>
            <w:tcW w:w="442" w:type="dxa"/>
            <w:tcBorders>
              <w:top w:val="nil"/>
              <w:left w:val="nil"/>
              <w:bottom w:val="nil"/>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Вт</w:t>
            </w:r>
          </w:p>
        </w:tc>
        <w:tc>
          <w:tcPr>
            <w:tcW w:w="442" w:type="dxa"/>
            <w:tcBorders>
              <w:top w:val="nil"/>
              <w:left w:val="nil"/>
              <w:bottom w:val="nil"/>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Вт</w:t>
            </w:r>
          </w:p>
        </w:tc>
        <w:tc>
          <w:tcPr>
            <w:tcW w:w="442" w:type="dxa"/>
            <w:tcBorders>
              <w:top w:val="nil"/>
              <w:left w:val="nil"/>
              <w:bottom w:val="nil"/>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Вт</w:t>
            </w:r>
          </w:p>
        </w:tc>
        <w:tc>
          <w:tcPr>
            <w:tcW w:w="708" w:type="dxa"/>
            <w:tcBorders>
              <w:top w:val="nil"/>
              <w:left w:val="nil"/>
              <w:bottom w:val="nil"/>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Qоmax,</w:t>
            </w:r>
          </w:p>
        </w:tc>
        <w:tc>
          <w:tcPr>
            <w:tcW w:w="537" w:type="dxa"/>
            <w:tcBorders>
              <w:top w:val="nil"/>
              <w:left w:val="nil"/>
              <w:bottom w:val="nil"/>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Qhm,</w:t>
            </w:r>
          </w:p>
        </w:tc>
        <w:tc>
          <w:tcPr>
            <w:tcW w:w="708" w:type="dxa"/>
            <w:tcBorders>
              <w:top w:val="nil"/>
              <w:left w:val="nil"/>
              <w:bottom w:val="nil"/>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Qоmax,</w:t>
            </w:r>
          </w:p>
        </w:tc>
        <w:tc>
          <w:tcPr>
            <w:tcW w:w="698" w:type="dxa"/>
            <w:tcBorders>
              <w:top w:val="nil"/>
              <w:left w:val="nil"/>
              <w:bottom w:val="nil"/>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Qvmax,</w:t>
            </w:r>
          </w:p>
        </w:tc>
        <w:tc>
          <w:tcPr>
            <w:tcW w:w="537" w:type="dxa"/>
            <w:tcBorders>
              <w:top w:val="nil"/>
              <w:left w:val="nil"/>
              <w:bottom w:val="nil"/>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Qhm,</w:t>
            </w:r>
          </w:p>
        </w:tc>
        <w:tc>
          <w:tcPr>
            <w:tcW w:w="632" w:type="dxa"/>
            <w:tcBorders>
              <w:top w:val="nil"/>
              <w:left w:val="nil"/>
              <w:bottom w:val="nil"/>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МВт</w:t>
            </w:r>
          </w:p>
        </w:tc>
        <w:tc>
          <w:tcPr>
            <w:tcW w:w="655" w:type="dxa"/>
            <w:tcBorders>
              <w:top w:val="nil"/>
              <w:left w:val="nil"/>
              <w:bottom w:val="nil"/>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10%</w:t>
            </w:r>
          </w:p>
        </w:tc>
        <w:tc>
          <w:tcPr>
            <w:tcW w:w="708" w:type="dxa"/>
            <w:tcBorders>
              <w:top w:val="nil"/>
              <w:left w:val="nil"/>
              <w:bottom w:val="nil"/>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Гкалл/ч</w:t>
            </w:r>
          </w:p>
        </w:tc>
        <w:tc>
          <w:tcPr>
            <w:tcW w:w="1159" w:type="dxa"/>
            <w:vMerge w:val="restart"/>
            <w:tcBorders>
              <w:top w:val="nil"/>
              <w:left w:val="single" w:sz="4" w:space="0" w:color="000000"/>
              <w:bottom w:val="nil"/>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м</w:t>
            </w:r>
            <w:r w:rsidRPr="003E728D">
              <w:rPr>
                <w:rFonts w:ascii="Arial" w:hAnsi="Arial" w:cs="Arial"/>
                <w:sz w:val="16"/>
                <w:szCs w:val="16"/>
                <w:vertAlign w:val="superscript"/>
              </w:rPr>
              <w:t>3</w:t>
            </w:r>
            <w:r w:rsidRPr="003E728D">
              <w:rPr>
                <w:rFonts w:ascii="Arial" w:hAnsi="Arial" w:cs="Arial"/>
                <w:sz w:val="16"/>
                <w:szCs w:val="16"/>
              </w:rPr>
              <w:t>/час</w:t>
            </w: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p>
        </w:tc>
        <w:tc>
          <w:tcPr>
            <w:tcW w:w="924" w:type="dxa"/>
            <w:vMerge/>
            <w:tcBorders>
              <w:top w:val="nil"/>
              <w:left w:val="single" w:sz="4" w:space="0" w:color="000000"/>
              <w:bottom w:val="single" w:sz="4" w:space="0" w:color="000000"/>
              <w:right w:val="single" w:sz="4" w:space="0" w:color="000000"/>
            </w:tcBorders>
            <w:vAlign w:val="center"/>
          </w:tcPr>
          <w:p w:rsidR="0056602F" w:rsidRPr="003E728D" w:rsidRDefault="0056602F" w:rsidP="00A0624D">
            <w:pPr>
              <w:jc w:val="center"/>
              <w:rPr>
                <w:rFonts w:ascii="Arial" w:hAnsi="Arial" w:cs="Arial"/>
                <w:sz w:val="16"/>
                <w:szCs w:val="16"/>
              </w:rPr>
            </w:pP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МВт</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МВт</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МВт</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МВт</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МВт</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МВт</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p>
        </w:tc>
        <w:tc>
          <w:tcPr>
            <w:tcW w:w="1159" w:type="dxa"/>
            <w:vMerge/>
            <w:tcBorders>
              <w:top w:val="nil"/>
              <w:left w:val="single" w:sz="4" w:space="0" w:color="000000"/>
              <w:bottom w:val="nil"/>
              <w:right w:val="single" w:sz="4" w:space="0" w:color="000000"/>
            </w:tcBorders>
            <w:vAlign w:val="center"/>
          </w:tcPr>
          <w:p w:rsidR="0056602F" w:rsidRPr="003E728D" w:rsidRDefault="0056602F" w:rsidP="00A0624D">
            <w:pPr>
              <w:jc w:val="center"/>
              <w:rPr>
                <w:rFonts w:ascii="Arial" w:hAnsi="Arial" w:cs="Arial"/>
                <w:sz w:val="16"/>
                <w:szCs w:val="16"/>
              </w:rPr>
            </w:pP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2</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3</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4</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5</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6</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7</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8</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9</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10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11</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12</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13</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14</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15</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16</w:t>
            </w:r>
          </w:p>
        </w:tc>
        <w:tc>
          <w:tcPr>
            <w:tcW w:w="1159" w:type="dxa"/>
            <w:tcBorders>
              <w:top w:val="single" w:sz="4" w:space="0" w:color="000000"/>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17</w:t>
            </w: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7</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Жилое здание</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5эт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48600</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308</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0,37</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10,0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1,081</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0,215</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1,296</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1,426</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1,226</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20,43</w:t>
            </w: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4</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Жилое здание</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5эт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72900</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500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0,37</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10,0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1,622</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0,349</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1,971</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2,168</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1,864</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31,07</w:t>
            </w: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5</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Жилое здание</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5эт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121500</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1108</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0,37</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10,0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2,703</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0,773</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3,477</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3,824</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3,288</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54,80</w:t>
            </w: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6</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Жилое здание</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5эт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48600</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426</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0,37</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10,0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1,081</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0,297</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1,379</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1,516</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1,304</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21,73</w:t>
            </w: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3</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Жилое здание</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5эт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48600</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296</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0,37</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10,0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1,081</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0,207</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1,288</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1,417</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1,218</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20,30</w:t>
            </w: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ОД- 1</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Детсад</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2эт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6486</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200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0,10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0,36</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4,5</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0,040</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0,135</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0,063</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0,238</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0,262</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0,225</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3,75</w:t>
            </w: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ОД - 2</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Школа</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3эт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8742</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400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0,35</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0,08</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1,0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0,174</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0,037</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0,028</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0,239</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0,263</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0,226</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3,77</w:t>
            </w:r>
          </w:p>
        </w:tc>
      </w:tr>
      <w:tr w:rsidR="0056602F" w:rsidRPr="003E728D" w:rsidTr="00A0624D">
        <w:trPr>
          <w:trHeight w:val="113"/>
        </w:trPr>
        <w:tc>
          <w:tcPr>
            <w:tcW w:w="5166" w:type="dxa"/>
            <w:gridSpan w:val="8"/>
            <w:tcBorders>
              <w:top w:val="single" w:sz="4" w:space="0" w:color="000000"/>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БМК №1</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31"/>
              <w:jc w:val="center"/>
              <w:rPr>
                <w:rFonts w:ascii="Arial" w:hAnsi="Arial" w:cs="Arial"/>
                <w:b/>
                <w:bCs/>
                <w:sz w:val="16"/>
                <w:szCs w:val="16"/>
              </w:rPr>
            </w:pPr>
            <w:r w:rsidRPr="003E728D">
              <w:rPr>
                <w:rFonts w:ascii="Arial" w:hAnsi="Arial" w:cs="Arial"/>
                <w:b/>
                <w:bCs/>
                <w:sz w:val="16"/>
                <w:szCs w:val="16"/>
              </w:rPr>
              <w:t>7,569</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31"/>
              <w:jc w:val="center"/>
              <w:rPr>
                <w:rFonts w:ascii="Arial" w:hAnsi="Arial" w:cs="Arial"/>
                <w:b/>
                <w:bCs/>
                <w:sz w:val="16"/>
                <w:szCs w:val="16"/>
              </w:rPr>
            </w:pPr>
            <w:r w:rsidRPr="003E728D">
              <w:rPr>
                <w:rFonts w:ascii="Arial" w:hAnsi="Arial" w:cs="Arial"/>
                <w:b/>
                <w:bCs/>
                <w:sz w:val="16"/>
                <w:szCs w:val="16"/>
              </w:rPr>
              <w:t>1,841</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31"/>
              <w:jc w:val="center"/>
              <w:rPr>
                <w:rFonts w:ascii="Arial" w:hAnsi="Arial" w:cs="Arial"/>
                <w:b/>
                <w:bCs/>
                <w:sz w:val="16"/>
                <w:szCs w:val="16"/>
              </w:rPr>
            </w:pPr>
            <w:r w:rsidRPr="003E728D">
              <w:rPr>
                <w:rFonts w:ascii="Arial" w:hAnsi="Arial" w:cs="Arial"/>
                <w:b/>
                <w:bCs/>
                <w:sz w:val="16"/>
                <w:szCs w:val="16"/>
              </w:rPr>
              <w:t>0,214</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31"/>
              <w:jc w:val="center"/>
              <w:rPr>
                <w:rFonts w:ascii="Arial" w:hAnsi="Arial" w:cs="Arial"/>
                <w:b/>
                <w:bCs/>
                <w:sz w:val="16"/>
                <w:szCs w:val="16"/>
              </w:rPr>
            </w:pPr>
            <w:r w:rsidRPr="003E728D">
              <w:rPr>
                <w:rFonts w:ascii="Arial" w:hAnsi="Arial" w:cs="Arial"/>
                <w:b/>
                <w:bCs/>
                <w:sz w:val="16"/>
                <w:szCs w:val="16"/>
              </w:rPr>
              <w:t>0,172</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31"/>
              <w:jc w:val="center"/>
              <w:rPr>
                <w:rFonts w:ascii="Arial" w:hAnsi="Arial" w:cs="Arial"/>
                <w:b/>
                <w:bCs/>
                <w:sz w:val="16"/>
                <w:szCs w:val="16"/>
              </w:rPr>
            </w:pPr>
            <w:r w:rsidRPr="003E728D">
              <w:rPr>
                <w:rFonts w:ascii="Arial" w:hAnsi="Arial" w:cs="Arial"/>
                <w:b/>
                <w:bCs/>
                <w:sz w:val="16"/>
                <w:szCs w:val="16"/>
              </w:rPr>
              <w:t>0,091</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31"/>
              <w:jc w:val="center"/>
              <w:rPr>
                <w:rFonts w:ascii="Arial" w:hAnsi="Arial" w:cs="Arial"/>
                <w:b/>
                <w:bCs/>
                <w:sz w:val="16"/>
                <w:szCs w:val="16"/>
              </w:rPr>
            </w:pPr>
            <w:r w:rsidRPr="003E728D">
              <w:rPr>
                <w:rFonts w:ascii="Arial" w:hAnsi="Arial" w:cs="Arial"/>
                <w:b/>
                <w:bCs/>
                <w:sz w:val="16"/>
                <w:szCs w:val="16"/>
              </w:rPr>
              <w:t>9,887</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31"/>
              <w:jc w:val="center"/>
              <w:rPr>
                <w:rFonts w:ascii="Arial" w:hAnsi="Arial" w:cs="Arial"/>
                <w:b/>
                <w:bCs/>
                <w:sz w:val="16"/>
                <w:szCs w:val="16"/>
              </w:rPr>
            </w:pPr>
            <w:r w:rsidRPr="003E728D">
              <w:rPr>
                <w:rFonts w:ascii="Arial" w:hAnsi="Arial" w:cs="Arial"/>
                <w:b/>
                <w:bCs/>
                <w:sz w:val="16"/>
                <w:szCs w:val="16"/>
              </w:rPr>
              <w:t>10,876</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31"/>
              <w:jc w:val="center"/>
              <w:rPr>
                <w:rFonts w:ascii="Arial" w:hAnsi="Arial" w:cs="Arial"/>
                <w:b/>
                <w:bCs/>
                <w:sz w:val="16"/>
                <w:szCs w:val="16"/>
              </w:rPr>
            </w:pPr>
            <w:r w:rsidRPr="003E728D">
              <w:rPr>
                <w:rFonts w:ascii="Arial" w:hAnsi="Arial" w:cs="Arial"/>
                <w:b/>
                <w:bCs/>
                <w:sz w:val="16"/>
                <w:szCs w:val="16"/>
              </w:rPr>
              <w:t>9,352</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31"/>
              <w:jc w:val="center"/>
              <w:rPr>
                <w:rFonts w:ascii="Arial" w:hAnsi="Arial" w:cs="Arial"/>
                <w:b/>
                <w:bCs/>
                <w:sz w:val="16"/>
                <w:szCs w:val="16"/>
              </w:rPr>
            </w:pPr>
            <w:r w:rsidRPr="003E728D">
              <w:rPr>
                <w:rFonts w:ascii="Arial" w:hAnsi="Arial" w:cs="Arial"/>
                <w:b/>
                <w:bCs/>
                <w:sz w:val="16"/>
                <w:szCs w:val="16"/>
              </w:rPr>
              <w:t>155,86</w:t>
            </w: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12</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Магазины</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1-2эт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4400</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55</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0,38</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9,6</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0,092</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0,037</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0,128</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0,128</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0,110</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2,03</w:t>
            </w: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16</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Магазины</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1-2эт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2320</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29</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0,38</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9,6</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0,048</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0,019</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0,068</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0,068</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0,058</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1,07</w:t>
            </w: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26</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Детсад</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1-2эт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9635</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200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0,10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0,36</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4,5</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0,059</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0,201</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0,063</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0,323</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0,323</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0,277</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5,08</w:t>
            </w:r>
          </w:p>
        </w:tc>
      </w:tr>
      <w:tr w:rsidR="0056602F" w:rsidRPr="003E728D" w:rsidTr="00A0624D">
        <w:trPr>
          <w:trHeight w:val="113"/>
        </w:trPr>
        <w:tc>
          <w:tcPr>
            <w:tcW w:w="5166" w:type="dxa"/>
            <w:gridSpan w:val="8"/>
            <w:tcBorders>
              <w:top w:val="single" w:sz="4" w:space="0" w:color="000000"/>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БМК №2</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0,000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0,199</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0,201</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0,119</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0,519</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0,519</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0,446</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8,178</w:t>
            </w: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ОД - 3</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Гостиница</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1-2эт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7530</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105</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0,41</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16,0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0,191</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0,117</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0,308</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0,339</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0,291</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4,86</w:t>
            </w:r>
          </w:p>
        </w:tc>
      </w:tr>
      <w:tr w:rsidR="0056602F" w:rsidRPr="003E728D" w:rsidTr="00A0624D">
        <w:trPr>
          <w:trHeight w:val="113"/>
        </w:trPr>
        <w:tc>
          <w:tcPr>
            <w:tcW w:w="5166" w:type="dxa"/>
            <w:gridSpan w:val="8"/>
            <w:tcBorders>
              <w:top w:val="single" w:sz="4" w:space="0" w:color="000000"/>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от сущ.  Котельной №2</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0,000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0,191</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0,117</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0,308</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0,339</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0,291</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4,86</w:t>
            </w: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ОД - 4</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Адмн. здания</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1-2эт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840</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4</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0,43</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0,09</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2,0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0,021</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0,004</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0,001</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0,026</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0,029</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0,025</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123,60</w:t>
            </w: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ОД -5</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Адмн. здания</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1-2эт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1110</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15</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0,43</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0,09</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2,0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0,028</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0,006</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0,002</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0,036</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0,039</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0,034</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55"/>
              <w:jc w:val="center"/>
              <w:rPr>
                <w:rFonts w:ascii="Arial" w:hAnsi="Arial" w:cs="Arial"/>
                <w:sz w:val="16"/>
                <w:szCs w:val="16"/>
              </w:rPr>
            </w:pPr>
            <w:r w:rsidRPr="003E728D">
              <w:rPr>
                <w:rFonts w:ascii="Arial" w:hAnsi="Arial" w:cs="Arial"/>
                <w:sz w:val="16"/>
                <w:szCs w:val="16"/>
              </w:rPr>
              <w:t>0,56</w:t>
            </w:r>
          </w:p>
        </w:tc>
      </w:tr>
      <w:tr w:rsidR="0056602F" w:rsidRPr="003E728D" w:rsidTr="00A0624D">
        <w:trPr>
          <w:trHeight w:val="113"/>
        </w:trPr>
        <w:tc>
          <w:tcPr>
            <w:tcW w:w="5166" w:type="dxa"/>
            <w:gridSpan w:val="8"/>
            <w:tcBorders>
              <w:top w:val="single" w:sz="4" w:space="0" w:color="000000"/>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от планируемой ТЭС</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0,000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0,049</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0,010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0,003</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0,062</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0,068</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0,058</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124,16</w:t>
            </w: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1</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Жилое здание</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3эт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61236</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548</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0,40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1,465</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0,382</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1,848</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1,848</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1,589</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2</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Жилое здание</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3эт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43740</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402</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0,40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1,047</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0,281</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1,327</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1,327</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1,141</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8</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Жилое здание</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1-2эт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59616</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413</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0,73</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2,552</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0,288</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2,840</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2,840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2,442</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9</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Жилое здание</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1-2эт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9504</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64</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0,73</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0,407</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0,045</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0,451</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0,451</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0,388</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10</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Жилое здание</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1-2эт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4320</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30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0,73</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0,185</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0,021</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0,206</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0,206</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0,177</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13</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Жилое здание</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1-2эт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432</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3</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0,73</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0,018</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0,002</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0,021</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0,021</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0,018</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14</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Жилое здание</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1-2эт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4752</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33</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0,73</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0,203</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0,023</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0,226</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0,226</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0,195</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15</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Жилое здание</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1-2эт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1296</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9</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0,73</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0,055</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0,006</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0,062</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0,062</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0,053</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17</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Жилое здание</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1-2эт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3888</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27</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0,73</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0,166</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0,019</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0,185</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0,185</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0,159</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18</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Жилое здание</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1-2эт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1728</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12</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0,73</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0,074</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0,008</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0,082</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0,082</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0,071</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19</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Жилое здание</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1-2эт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3456</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24</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0,73</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0,148</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0,017</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0,165</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0,165</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0,142</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20</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Жилое здание</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1-2эт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1296</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9</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0,73</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0,055</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0,006</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0,062</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0,062</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0,053</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21</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Жилое здание</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1-2эт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1296</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9</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0,73</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0,055</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0,006</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0,062</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0,062</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0,053</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22</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Жилое здание</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1-2эт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3024</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21</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0,73</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0,129</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0,015</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0,144</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0,144</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0,124</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23</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Жилое здание</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1-2эт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3888</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27</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0,73</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0,166</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0,019</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0,185</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0,185</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0,159</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24</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Жилое здание</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1-2эт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3888</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27</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0,73</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0,166</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0,019</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0,185</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0,185</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0,159</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25</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Жилое здание</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1-2эт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15120</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54</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0,73</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0,647</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0,038</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0,685</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0,685</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0,589</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27</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Жилое здание</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1-2эт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2592</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18</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0,73</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0,111</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0,013</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0,124</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0,124</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0,106</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28</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Жилое здание</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1-2эт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6048</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42</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0,73</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0,259</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0,029</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0,288</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0,288</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0,248</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29</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Жилое здание</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1-2эт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6048</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42</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0,73</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0,259</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0,029</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0,288</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0,288</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0,248</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30</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Жилое здание</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1-2эт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6048</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42</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0,73</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0,259</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0,029</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0,288</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0,317</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0,273</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p>
        </w:tc>
      </w:tr>
      <w:tr w:rsidR="0056602F" w:rsidRPr="003E728D" w:rsidTr="00A0624D">
        <w:trPr>
          <w:trHeight w:val="113"/>
        </w:trPr>
        <w:tc>
          <w:tcPr>
            <w:tcW w:w="833" w:type="dxa"/>
            <w:tcBorders>
              <w:top w:val="nil"/>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31</w:t>
            </w:r>
          </w:p>
        </w:tc>
        <w:tc>
          <w:tcPr>
            <w:tcW w:w="924"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r w:rsidRPr="003E728D">
              <w:rPr>
                <w:rFonts w:ascii="Arial" w:hAnsi="Arial" w:cs="Arial"/>
                <w:sz w:val="16"/>
                <w:szCs w:val="16"/>
              </w:rPr>
              <w:t>Жилое здание</w:t>
            </w:r>
          </w:p>
        </w:tc>
        <w:tc>
          <w:tcPr>
            <w:tcW w:w="746"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1-2эт</w:t>
            </w:r>
          </w:p>
        </w:tc>
        <w:tc>
          <w:tcPr>
            <w:tcW w:w="84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7776</w:t>
            </w:r>
          </w:p>
        </w:tc>
        <w:tc>
          <w:tcPr>
            <w:tcW w:w="48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54</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0,73</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w:t>
            </w:r>
          </w:p>
        </w:tc>
        <w:tc>
          <w:tcPr>
            <w:tcW w:w="44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10,0</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0,333</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0,038</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0,000</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0,371</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0,408</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108" w:right="-108"/>
              <w:jc w:val="center"/>
              <w:rPr>
                <w:rFonts w:ascii="Arial" w:hAnsi="Arial" w:cs="Arial"/>
                <w:sz w:val="16"/>
                <w:szCs w:val="16"/>
              </w:rPr>
            </w:pPr>
            <w:r w:rsidRPr="003E728D">
              <w:rPr>
                <w:rFonts w:ascii="Arial" w:hAnsi="Arial" w:cs="Arial"/>
                <w:sz w:val="16"/>
                <w:szCs w:val="16"/>
              </w:rPr>
              <w:t>0,350</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sz w:val="16"/>
                <w:szCs w:val="16"/>
              </w:rPr>
            </w:pPr>
          </w:p>
        </w:tc>
      </w:tr>
      <w:tr w:rsidR="0056602F" w:rsidRPr="003E728D" w:rsidTr="00A0624D">
        <w:trPr>
          <w:trHeight w:val="113"/>
        </w:trPr>
        <w:tc>
          <w:tcPr>
            <w:tcW w:w="5166" w:type="dxa"/>
            <w:gridSpan w:val="8"/>
            <w:tcBorders>
              <w:top w:val="single" w:sz="4" w:space="0" w:color="000000"/>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Индивидуальные котлы</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8,762</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1,333</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0,000</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0,000</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0,000</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10,095</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10,161</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8,737</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0,00</w:t>
            </w:r>
          </w:p>
        </w:tc>
      </w:tr>
      <w:tr w:rsidR="0056602F" w:rsidRPr="003E728D" w:rsidTr="00A0624D">
        <w:trPr>
          <w:trHeight w:val="113"/>
        </w:trPr>
        <w:tc>
          <w:tcPr>
            <w:tcW w:w="5166" w:type="dxa"/>
            <w:gridSpan w:val="8"/>
            <w:tcBorders>
              <w:top w:val="single" w:sz="4" w:space="0" w:color="000000"/>
              <w:left w:val="single" w:sz="4" w:space="0" w:color="000000"/>
              <w:bottom w:val="single" w:sz="4" w:space="0" w:color="000000"/>
              <w:right w:val="single" w:sz="4" w:space="0" w:color="000000"/>
            </w:tcBorders>
            <w:noWrap/>
            <w:vAlign w:val="center"/>
          </w:tcPr>
          <w:p w:rsidR="0056602F" w:rsidRPr="003E728D" w:rsidRDefault="0056602F" w:rsidP="00A0624D">
            <w:pPr>
              <w:overflowPunct w:val="0"/>
              <w:autoSpaceDN w:val="0"/>
              <w:adjustRightInd w:val="0"/>
              <w:jc w:val="center"/>
              <w:rPr>
                <w:rFonts w:ascii="Arial" w:hAnsi="Arial" w:cs="Arial"/>
                <w:b/>
                <w:bCs/>
                <w:sz w:val="16"/>
                <w:szCs w:val="16"/>
              </w:rPr>
            </w:pPr>
            <w:r w:rsidRPr="003E728D">
              <w:rPr>
                <w:rFonts w:ascii="Arial" w:hAnsi="Arial" w:cs="Arial"/>
                <w:b/>
                <w:bCs/>
                <w:sz w:val="16"/>
                <w:szCs w:val="16"/>
              </w:rPr>
              <w:t>ВСЕГО</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16,332</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3,174</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0,653</w:t>
            </w:r>
          </w:p>
        </w:tc>
        <w:tc>
          <w:tcPr>
            <w:tcW w:w="69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0,383</w:t>
            </w:r>
          </w:p>
        </w:tc>
        <w:tc>
          <w:tcPr>
            <w:tcW w:w="537"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0,330</w:t>
            </w:r>
          </w:p>
        </w:tc>
        <w:tc>
          <w:tcPr>
            <w:tcW w:w="632"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20,871</w:t>
            </w:r>
          </w:p>
        </w:tc>
        <w:tc>
          <w:tcPr>
            <w:tcW w:w="655"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21,962</w:t>
            </w:r>
          </w:p>
        </w:tc>
        <w:tc>
          <w:tcPr>
            <w:tcW w:w="708"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18,884</w:t>
            </w:r>
          </w:p>
        </w:tc>
        <w:tc>
          <w:tcPr>
            <w:tcW w:w="1159" w:type="dxa"/>
            <w:tcBorders>
              <w:top w:val="nil"/>
              <w:left w:val="nil"/>
              <w:bottom w:val="single" w:sz="4" w:space="0" w:color="000000"/>
              <w:right w:val="single" w:sz="4" w:space="0" w:color="000000"/>
            </w:tcBorders>
            <w:noWrap/>
            <w:vAlign w:val="center"/>
          </w:tcPr>
          <w:p w:rsidR="0056602F" w:rsidRPr="003E728D" w:rsidRDefault="0056602F" w:rsidP="00A0624D">
            <w:pPr>
              <w:overflowPunct w:val="0"/>
              <w:autoSpaceDN w:val="0"/>
              <w:adjustRightInd w:val="0"/>
              <w:ind w:left="-81" w:right="-173"/>
              <w:jc w:val="center"/>
              <w:rPr>
                <w:rFonts w:ascii="Arial" w:hAnsi="Arial" w:cs="Arial"/>
                <w:b/>
                <w:bCs/>
                <w:sz w:val="16"/>
                <w:szCs w:val="16"/>
              </w:rPr>
            </w:pPr>
            <w:r w:rsidRPr="003E728D">
              <w:rPr>
                <w:rFonts w:ascii="Arial" w:hAnsi="Arial" w:cs="Arial"/>
                <w:b/>
                <w:bCs/>
                <w:sz w:val="16"/>
                <w:szCs w:val="16"/>
              </w:rPr>
              <w:t>293,06</w:t>
            </w:r>
          </w:p>
        </w:tc>
      </w:tr>
    </w:tbl>
    <w:p w:rsidR="0056602F" w:rsidRPr="003E728D" w:rsidRDefault="0056602F" w:rsidP="00160BED">
      <w:pPr>
        <w:shd w:val="clear" w:color="auto" w:fill="FFFFFF"/>
        <w:suppressAutoHyphens/>
        <w:spacing w:line="240" w:lineRule="exact"/>
        <w:rPr>
          <w:rFonts w:ascii="Arial" w:hAnsi="Arial" w:cs="Arial"/>
          <w:b/>
          <w:sz w:val="20"/>
          <w:szCs w:val="20"/>
        </w:rPr>
      </w:pPr>
    </w:p>
    <w:p w:rsidR="00A800FC" w:rsidRPr="003E728D" w:rsidRDefault="00A800FC" w:rsidP="00160BED">
      <w:pPr>
        <w:pStyle w:val="1"/>
        <w:ind w:firstLine="708"/>
        <w:jc w:val="left"/>
        <w:rPr>
          <w:rFonts w:ascii="Arial" w:hAnsi="Arial" w:cs="Arial"/>
          <w:sz w:val="16"/>
          <w:szCs w:val="16"/>
        </w:rPr>
      </w:pPr>
      <w:bookmarkStart w:id="166" w:name="_Toc392238911"/>
      <w:r w:rsidRPr="003E728D">
        <w:rPr>
          <w:rFonts w:ascii="Arial" w:hAnsi="Arial" w:cs="Arial"/>
          <w:sz w:val="16"/>
          <w:szCs w:val="16"/>
        </w:rPr>
        <w:lastRenderedPageBreak/>
        <w:t>10.4. Газоснабжение.</w:t>
      </w:r>
      <w:bookmarkEnd w:id="166"/>
    </w:p>
    <w:p w:rsidR="00A800FC" w:rsidRPr="003E728D" w:rsidRDefault="00A800FC" w:rsidP="00A800FC">
      <w:pPr>
        <w:ind w:firstLine="708"/>
        <w:rPr>
          <w:rFonts w:ascii="Arial" w:hAnsi="Arial" w:cs="Arial"/>
          <w:b/>
          <w:i/>
          <w:sz w:val="16"/>
          <w:szCs w:val="16"/>
        </w:rPr>
      </w:pPr>
      <w:r w:rsidRPr="003E728D">
        <w:rPr>
          <w:rFonts w:ascii="Arial" w:hAnsi="Arial" w:cs="Arial"/>
          <w:b/>
          <w:i/>
          <w:sz w:val="16"/>
          <w:szCs w:val="16"/>
        </w:rPr>
        <w:t>Существующее положение</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Газоснабжение городского поселения в настоящее время осуществляется на базе природного и частично сжиженного газа. Использование сжиженного газа уменьшается по мере строительства газопроводов природного газа и подключения потребителей. Уровень газификации природным газом составляет 24 %, в том числе газификация жилых домов в г. Валдай  составляет 40,1 %.</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 xml:space="preserve">Потребителями сжиженного газа является в основном население существующей индивидуальной жилой застройки. Сжиженный газ используется для приготовления пищи. Для газоснабжения используются   индивидуальные газобаллонные установки сжиженного газа.  Сжиженный газ доставляется автотранспортом  в баллонах  с газового участка г. Валдай. </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Источником газоснабжения природным газом Валдайского городского поселения являются газораспределительная станция (ГРС) «Валдай» и  «Короцко» (за пределами территории городского поселения). Генеральной схемой газификации районов Новгородской области предусматривается закольцовка газопроводов среднего давления АГРС «Короцко» с АГРС «Валдай».</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 xml:space="preserve">Газификация  поселений производится  в соответствии с утвержденной Программой «Газификация Валдайского  Городского  поселения на 2009-2013 годы», «Концепции Генерального плана Валдайского городского поселения Валдайского муниципального района Новгородской области», проектной  документации по  газификации Новгородской области. </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 xml:space="preserve">В городском поселении  имеется уже сложившаяся система  газоснабжения. Газифицированы частично  жилые дома,  котельные,  производственные  потребители. Сеть газопроводов состоит из газопроводов среднего и низкого давления. Для снижения давления  установлены ГРП, ГРПШ, ШРП и  домовые регуляторные установки, в газовых котельных  и технологических установках для снижения давления установлены ГРУ. На территории Валдайского городского поселения  имеются ГРП и ШРП, адреса  и тип регулятора давления, приведены в таблице 10.4.1. </w:t>
      </w:r>
    </w:p>
    <w:p w:rsidR="00A800FC" w:rsidRPr="003E728D" w:rsidRDefault="00A800FC" w:rsidP="00A800FC">
      <w:pPr>
        <w:jc w:val="right"/>
        <w:rPr>
          <w:rFonts w:ascii="Arial" w:hAnsi="Arial" w:cs="Arial"/>
          <w:sz w:val="16"/>
          <w:szCs w:val="16"/>
        </w:rPr>
      </w:pPr>
      <w:r w:rsidRPr="003E728D">
        <w:rPr>
          <w:rFonts w:ascii="Arial" w:hAnsi="Arial" w:cs="Arial"/>
          <w:sz w:val="16"/>
          <w:szCs w:val="16"/>
        </w:rPr>
        <w:t>Таблица 10.4.1.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49"/>
        <w:gridCol w:w="826"/>
        <w:gridCol w:w="2495"/>
        <w:gridCol w:w="1253"/>
        <w:gridCol w:w="617"/>
        <w:gridCol w:w="836"/>
        <w:gridCol w:w="2163"/>
        <w:gridCol w:w="2487"/>
      </w:tblGrid>
      <w:tr w:rsidR="00A800FC" w:rsidRPr="003E728D" w:rsidTr="00A0624D">
        <w:trPr>
          <w:trHeight w:val="20"/>
          <w:tblHeader/>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b/>
                <w:sz w:val="16"/>
                <w:szCs w:val="16"/>
              </w:rPr>
            </w:pPr>
            <w:r w:rsidRPr="003E728D">
              <w:rPr>
                <w:rFonts w:ascii="Arial" w:hAnsi="Arial" w:cs="Arial"/>
                <w:b/>
                <w:sz w:val="16"/>
                <w:szCs w:val="16"/>
              </w:rPr>
              <w:t>№</w:t>
            </w:r>
          </w:p>
          <w:p w:rsidR="00A800FC" w:rsidRPr="003E728D" w:rsidRDefault="00A800FC"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п/п</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Объект</w:t>
            </w: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Адрес</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b/>
                <w:sz w:val="16"/>
                <w:szCs w:val="16"/>
              </w:rPr>
            </w:pPr>
            <w:r w:rsidRPr="003E728D">
              <w:rPr>
                <w:rFonts w:ascii="Arial" w:hAnsi="Arial" w:cs="Arial"/>
                <w:b/>
                <w:sz w:val="16"/>
                <w:szCs w:val="16"/>
              </w:rPr>
              <w:t>Тип</w:t>
            </w:r>
          </w:p>
          <w:p w:rsidR="00A800FC" w:rsidRPr="003E728D" w:rsidRDefault="00A800FC"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оборудования</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b/>
                <w:sz w:val="16"/>
                <w:szCs w:val="16"/>
              </w:rPr>
            </w:pPr>
            <w:r w:rsidRPr="003E728D">
              <w:rPr>
                <w:rFonts w:ascii="Arial" w:hAnsi="Arial" w:cs="Arial"/>
                <w:b/>
                <w:sz w:val="16"/>
                <w:szCs w:val="16"/>
              </w:rPr>
              <w:t>№</w:t>
            </w:r>
          </w:p>
          <w:p w:rsidR="00A800FC" w:rsidRPr="003E728D" w:rsidRDefault="00A800FC"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п/п</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Объект</w:t>
            </w: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Адрес</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Тип оборудования</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ГРПб №1</w:t>
            </w: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пр. Советский 2</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РДГ 50</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 50</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55</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Ломоносова 14</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ГРП №2</w:t>
            </w: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Радищева</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РДГ 50</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 80</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56</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Ломоносова 114</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 50</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ГРП №4</w:t>
            </w: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Мелиораторов</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РДУК 2</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57</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Ленина 7</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РДГД 20м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ГРП №5</w:t>
            </w: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Молодежная</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РДУК 2Н</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58</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Лесная 2</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ГРП №6</w:t>
            </w: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Крупской</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РДУК 2Н</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59</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Лесная 8</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ГРП №8</w:t>
            </w: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завод «Юпитер»</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РДУК 2-200</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60</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Лесная 10а</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РД32</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ГРПб №9</w:t>
            </w: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пр. Советский 102</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РДГ 80</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 80</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61</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Лесная 14</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8</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ГРПб</w:t>
            </w: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с. Зимогорье</w:t>
            </w:r>
          </w:p>
          <w:p w:rsidR="00A800FC" w:rsidRPr="003E728D" w:rsidRDefault="00A800FC" w:rsidP="00A0624D">
            <w:pPr>
              <w:overflowPunct w:val="0"/>
              <w:autoSpaceDE w:val="0"/>
              <w:autoSpaceDN w:val="0"/>
              <w:adjustRightInd w:val="0"/>
              <w:jc w:val="center"/>
              <w:rPr>
                <w:rFonts w:ascii="Arial" w:hAnsi="Arial" w:cs="Arial"/>
                <w:sz w:val="16"/>
                <w:szCs w:val="16"/>
              </w:rPr>
            </w:pP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РДГ 50</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 50</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62</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Мелиораторов 1</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РДГД 20м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9</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jc w:val="center"/>
              <w:rPr>
                <w:rFonts w:ascii="Arial" w:hAnsi="Arial" w:cs="Arial"/>
                <w:sz w:val="16"/>
                <w:szCs w:val="16"/>
              </w:rPr>
            </w:pPr>
            <w:r w:rsidRPr="003E728D">
              <w:rPr>
                <w:rFonts w:ascii="Arial" w:hAnsi="Arial" w:cs="Arial"/>
                <w:sz w:val="16"/>
                <w:szCs w:val="16"/>
              </w:rPr>
              <w:t>ул. Белова</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магазин Эксперт</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63</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Механизаторов</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пр. Васильева 34</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РДГД 20м</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64</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Молотковская 9</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РДГД 20м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11</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пр. Васильева 42</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РДГД20м</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65</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Новгородская 7</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12</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пр. Васильева 66а</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66</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Октябрьская 1а</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РДНК 400</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13</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пр. Васильева 67</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67</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Октябрьская 6а</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пр. Васильева 70</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68</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Октябрьская 10</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пр. Васильева 73</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РДНК 400</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69</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Уткиной 13</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16</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jc w:val="center"/>
              <w:rPr>
                <w:rFonts w:ascii="Arial" w:hAnsi="Arial" w:cs="Arial"/>
                <w:sz w:val="16"/>
                <w:szCs w:val="16"/>
              </w:rPr>
            </w:pPr>
            <w:r w:rsidRPr="003E728D">
              <w:rPr>
                <w:rFonts w:ascii="Arial" w:hAnsi="Arial" w:cs="Arial"/>
                <w:sz w:val="16"/>
                <w:szCs w:val="16"/>
              </w:rPr>
              <w:t>пр. Васильева 74а</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на контору</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РДНК 400</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70</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Уткиной 14</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17</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jc w:val="center"/>
              <w:rPr>
                <w:rFonts w:ascii="Arial" w:hAnsi="Arial" w:cs="Arial"/>
                <w:sz w:val="16"/>
                <w:szCs w:val="16"/>
              </w:rPr>
            </w:pPr>
            <w:r w:rsidRPr="003E728D">
              <w:rPr>
                <w:rFonts w:ascii="Arial" w:hAnsi="Arial" w:cs="Arial"/>
                <w:sz w:val="16"/>
                <w:szCs w:val="16"/>
              </w:rPr>
              <w:t>пр. Васильева 74а</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на теплицу</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РДНК 400</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71</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Подгорная</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18</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пр. Васильева 76а</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72</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Победы 2</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РДГД 20м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19</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пр. Васильева 81</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РДНК 400</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73</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Победы 2а</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РДНК 400</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Гагарина 3а</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РДГБ 6</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74</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Победы 7</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РДНК 400</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21</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Гагарина 6</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75</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Победы 95</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22</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Георгиевская 2</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76</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Полевая 2</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23</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Георгиевская 10</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РДГД20м</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77</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Полевая 9</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РДГБ 6</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24</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Георгиевская 10б</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78</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Полевая 13/12</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РДГБ 6</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25</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Георгиевская 11</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РДГД20м</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79</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Полевая 14/14</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26</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Георгиевская 16б</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80</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Полевая 16/18</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27</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Георгиевская 19</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81</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Полевая 32</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РДГБ 6</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28</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spacing w:after="60"/>
              <w:jc w:val="center"/>
              <w:rPr>
                <w:rFonts w:ascii="Arial" w:hAnsi="Arial" w:cs="Arial"/>
                <w:sz w:val="16"/>
                <w:szCs w:val="16"/>
              </w:rPr>
            </w:pPr>
            <w:r w:rsidRPr="003E728D">
              <w:rPr>
                <w:rFonts w:ascii="Arial" w:hAnsi="Arial" w:cs="Arial"/>
                <w:sz w:val="16"/>
                <w:szCs w:val="16"/>
              </w:rPr>
              <w:t>ул. Гостинопольская 10/6</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82</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Полевая 54</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29</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Дворецкий переезд 5</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РДГД20м</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83</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Пролетарская 5</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30</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jc w:val="center"/>
              <w:rPr>
                <w:rFonts w:ascii="Arial" w:hAnsi="Arial" w:cs="Arial"/>
                <w:sz w:val="16"/>
                <w:szCs w:val="16"/>
              </w:rPr>
            </w:pPr>
            <w:r w:rsidRPr="003E728D">
              <w:rPr>
                <w:rFonts w:ascii="Arial" w:hAnsi="Arial" w:cs="Arial"/>
                <w:sz w:val="16"/>
                <w:szCs w:val="16"/>
              </w:rPr>
              <w:t>Дворецкий переезд 6</w:t>
            </w:r>
          </w:p>
          <w:p w:rsidR="00A800FC" w:rsidRPr="003E728D" w:rsidRDefault="00A800FC" w:rsidP="00A0624D">
            <w:pPr>
              <w:overflowPunct w:val="0"/>
              <w:autoSpaceDE w:val="0"/>
              <w:autoSpaceDN w:val="0"/>
              <w:adjustRightInd w:val="0"/>
              <w:spacing w:after="60"/>
              <w:jc w:val="center"/>
              <w:rPr>
                <w:rFonts w:ascii="Arial" w:hAnsi="Arial" w:cs="Arial"/>
                <w:sz w:val="16"/>
                <w:szCs w:val="16"/>
              </w:rPr>
            </w:pPr>
            <w:r w:rsidRPr="003E728D">
              <w:rPr>
                <w:rFonts w:ascii="Arial" w:hAnsi="Arial" w:cs="Arial"/>
                <w:sz w:val="16"/>
                <w:szCs w:val="16"/>
              </w:rPr>
              <w:t>новый гараж</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РД50</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84</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Пролетарская 16/8</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РДГБ 6</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31</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lastRenderedPageBreak/>
              <w:t>ул. Дворцовая 5</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lastRenderedPageBreak/>
              <w:t>РДГБ 6</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85</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lastRenderedPageBreak/>
              <w:t>ул. Радищева 1а</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lastRenderedPageBreak/>
              <w:t>РДГК 10м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lastRenderedPageBreak/>
              <w:t>32</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Дворцовая 11,13</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РДНК 400</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86</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Ручьевская 3</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33</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Дворцовая 15/7</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87</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Ручьевская 9/2</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34</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Дворцовая 16</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РДГБ 6</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88</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Садовая 6</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35</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Дворцовая 19</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89</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Садовая 9</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36</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Дворцовая 20</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РДГБ 6</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90</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пр. Советский 106</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37</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Дворцовая 22</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91</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Суворова3</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РДГД 20м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38</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Дворцовая 29</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92</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Суворова6а</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РДГД 20м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39</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Дворцовая 30</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93</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Суворова 15</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РДГБ 6</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40</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Дворцовая 39</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94</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Суворова 33а</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41</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Дворцовая 42/40</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95</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Февральская 15</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42</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Дворцовая 43а</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РДГБ 6</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96</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Февральская 23/1</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43</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Дворцовая 44</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97</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Февральская 29</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44</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Дворцовая 45</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РДГБ 6</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98</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Чехова 16а</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РД32</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45</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Дворцовая 50</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РДГБ 6</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99</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Чехова 22, 24</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РДГД 20м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46</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Дворцовая 51</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РДГБ 6</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100</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Чехова 40</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РДГД 20м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47</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Дворцовая 52</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101</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Чехова 46</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РДГБ 6</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48</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Дворцовая 58</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102</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Чехова 48</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РДГД 20м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49</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Железнодорожная 5а</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103</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Чехова 54</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50</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Железнодорожная 36</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104</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Чехова 58</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РДНК 400</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51</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Колхозная 7</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105</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Энергетиков 36</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52</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Колхозная 2а</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106</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Энергетиков 7</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ГРШП 07-2У</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53</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пр. Комсомольский 1а</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РДНК 400</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107</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Энергетиков 20</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РДНК 400</w:t>
            </w:r>
          </w:p>
        </w:tc>
      </w:tr>
      <w:tr w:rsidR="00A800FC" w:rsidRPr="003E728D" w:rsidTr="00A0624D">
        <w:trPr>
          <w:trHeight w:val="20"/>
        </w:trPr>
        <w:tc>
          <w:tcPr>
            <w:tcW w:w="64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54</w:t>
            </w:r>
            <w:r w:rsidR="00160BED" w:rsidRPr="003E728D">
              <w:rPr>
                <w:rFonts w:ascii="Arial" w:hAnsi="Arial" w:cs="Arial"/>
                <w:sz w:val="16"/>
                <w:szCs w:val="16"/>
              </w:rPr>
              <w:t>.</w:t>
            </w:r>
          </w:p>
        </w:tc>
        <w:tc>
          <w:tcPr>
            <w:tcW w:w="82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495"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Ломоносова 7</w:t>
            </w:r>
          </w:p>
        </w:tc>
        <w:tc>
          <w:tcPr>
            <w:tcW w:w="125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РДГК 10м</w:t>
            </w:r>
          </w:p>
        </w:tc>
        <w:tc>
          <w:tcPr>
            <w:tcW w:w="61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108</w:t>
            </w:r>
            <w:r w:rsidR="00160BED" w:rsidRPr="003E728D">
              <w:rPr>
                <w:rFonts w:ascii="Arial" w:hAnsi="Arial" w:cs="Arial"/>
                <w:sz w:val="16"/>
                <w:szCs w:val="16"/>
              </w:rPr>
              <w:t>.</w:t>
            </w:r>
          </w:p>
        </w:tc>
        <w:tc>
          <w:tcPr>
            <w:tcW w:w="836"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p>
        </w:tc>
        <w:tc>
          <w:tcPr>
            <w:tcW w:w="2163"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г. Валдай,</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пер. Юпитерский</w:t>
            </w:r>
          </w:p>
        </w:tc>
        <w:tc>
          <w:tcPr>
            <w:tcW w:w="2487"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РД32</w:t>
            </w:r>
          </w:p>
        </w:tc>
      </w:tr>
    </w:tbl>
    <w:p w:rsidR="00160BED" w:rsidRPr="003E728D" w:rsidRDefault="00160BED" w:rsidP="00160BED">
      <w:pPr>
        <w:rPr>
          <w:rFonts w:ascii="Arial" w:hAnsi="Arial" w:cs="Arial"/>
          <w:bCs/>
          <w:sz w:val="16"/>
          <w:szCs w:val="16"/>
        </w:rPr>
      </w:pPr>
    </w:p>
    <w:p w:rsidR="00A800FC" w:rsidRPr="003E728D" w:rsidRDefault="00A800FC" w:rsidP="00160BED">
      <w:pPr>
        <w:ind w:firstLine="708"/>
        <w:rPr>
          <w:rFonts w:ascii="Arial" w:hAnsi="Arial" w:cs="Arial"/>
          <w:sz w:val="16"/>
          <w:szCs w:val="16"/>
        </w:rPr>
      </w:pPr>
      <w:r w:rsidRPr="003E728D">
        <w:rPr>
          <w:rFonts w:ascii="Arial" w:hAnsi="Arial" w:cs="Arial"/>
          <w:sz w:val="16"/>
          <w:szCs w:val="16"/>
        </w:rPr>
        <w:t xml:space="preserve">Отдельные данные по газоснабжению  городского поселения по существующим  газифицированным котельным таблица 10.4.2. </w:t>
      </w:r>
    </w:p>
    <w:p w:rsidR="00A800FC" w:rsidRPr="003E728D" w:rsidRDefault="00A800FC" w:rsidP="00A800FC">
      <w:pPr>
        <w:jc w:val="right"/>
        <w:rPr>
          <w:rFonts w:ascii="Arial" w:hAnsi="Arial" w:cs="Arial"/>
          <w:sz w:val="16"/>
          <w:szCs w:val="16"/>
        </w:rPr>
      </w:pPr>
      <w:r w:rsidRPr="003E728D">
        <w:rPr>
          <w:rFonts w:ascii="Arial" w:hAnsi="Arial" w:cs="Arial"/>
          <w:sz w:val="16"/>
          <w:szCs w:val="16"/>
        </w:rPr>
        <w:t>Таблица 10.4.2.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869"/>
        <w:gridCol w:w="1958"/>
        <w:gridCol w:w="1848"/>
        <w:gridCol w:w="1744"/>
        <w:gridCol w:w="2868"/>
      </w:tblGrid>
      <w:tr w:rsidR="00A800FC" w:rsidRPr="003E728D" w:rsidTr="00A0624D">
        <w:trPr>
          <w:trHeight w:val="170"/>
        </w:trPr>
        <w:tc>
          <w:tcPr>
            <w:tcW w:w="1101"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 котельной</w:t>
            </w:r>
          </w:p>
        </w:tc>
        <w:tc>
          <w:tcPr>
            <w:tcW w:w="186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Адрес</w:t>
            </w:r>
          </w:p>
        </w:tc>
        <w:tc>
          <w:tcPr>
            <w:tcW w:w="195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b/>
                <w:sz w:val="16"/>
                <w:szCs w:val="16"/>
              </w:rPr>
            </w:pPr>
            <w:r w:rsidRPr="003E728D">
              <w:rPr>
                <w:rFonts w:ascii="Arial" w:hAnsi="Arial" w:cs="Arial"/>
                <w:b/>
                <w:sz w:val="16"/>
                <w:szCs w:val="16"/>
              </w:rPr>
              <w:t>Расчетная производительность котельной</w:t>
            </w:r>
          </w:p>
          <w:p w:rsidR="00A800FC" w:rsidRPr="003E728D" w:rsidRDefault="00A800FC"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Гкал/ч</w:t>
            </w:r>
          </w:p>
        </w:tc>
        <w:tc>
          <w:tcPr>
            <w:tcW w:w="184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b/>
                <w:sz w:val="16"/>
                <w:szCs w:val="16"/>
              </w:rPr>
            </w:pPr>
            <w:r w:rsidRPr="003E728D">
              <w:rPr>
                <w:rFonts w:ascii="Arial" w:hAnsi="Arial" w:cs="Arial"/>
                <w:b/>
                <w:sz w:val="16"/>
                <w:szCs w:val="16"/>
              </w:rPr>
              <w:t>Расчетный расход газа м</w:t>
            </w:r>
            <w:r w:rsidRPr="003E728D">
              <w:rPr>
                <w:rFonts w:ascii="Arial" w:hAnsi="Arial" w:cs="Arial"/>
                <w:b/>
                <w:sz w:val="16"/>
                <w:szCs w:val="16"/>
                <w:vertAlign w:val="superscript"/>
              </w:rPr>
              <w:t>3</w:t>
            </w:r>
            <w:r w:rsidRPr="003E728D">
              <w:rPr>
                <w:rFonts w:ascii="Arial" w:hAnsi="Arial" w:cs="Arial"/>
                <w:b/>
                <w:sz w:val="16"/>
                <w:szCs w:val="16"/>
              </w:rPr>
              <w:t>/ч</w:t>
            </w:r>
          </w:p>
          <w:p w:rsidR="00A800FC" w:rsidRPr="003E728D" w:rsidRDefault="00A800FC"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 при КПД-0,93)</w:t>
            </w:r>
          </w:p>
        </w:tc>
        <w:tc>
          <w:tcPr>
            <w:tcW w:w="1744"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Расход газа  (данные 2005-</w:t>
            </w:r>
            <w:smartTag w:uri="urn:schemas-microsoft-com:office:smarttags" w:element="metricconverter">
              <w:smartTagPr>
                <w:attr w:name="ProductID" w:val="2009 г"/>
              </w:smartTagPr>
              <w:r w:rsidRPr="003E728D">
                <w:rPr>
                  <w:rFonts w:ascii="Arial" w:hAnsi="Arial" w:cs="Arial"/>
                  <w:b/>
                  <w:sz w:val="16"/>
                  <w:szCs w:val="16"/>
                </w:rPr>
                <w:t>2009 г</w:t>
              </w:r>
            </w:smartTag>
            <w:r w:rsidRPr="003E728D">
              <w:rPr>
                <w:rFonts w:ascii="Arial" w:hAnsi="Arial" w:cs="Arial"/>
                <w:b/>
                <w:sz w:val="16"/>
                <w:szCs w:val="16"/>
              </w:rPr>
              <w:t>.) м</w:t>
            </w:r>
            <w:r w:rsidRPr="003E728D">
              <w:rPr>
                <w:rFonts w:ascii="Arial" w:hAnsi="Arial" w:cs="Arial"/>
                <w:b/>
                <w:sz w:val="16"/>
                <w:szCs w:val="16"/>
                <w:vertAlign w:val="superscript"/>
              </w:rPr>
              <w:t>3</w:t>
            </w:r>
            <w:r w:rsidRPr="003E728D">
              <w:rPr>
                <w:rFonts w:ascii="Arial" w:hAnsi="Arial" w:cs="Arial"/>
                <w:b/>
                <w:sz w:val="16"/>
                <w:szCs w:val="16"/>
              </w:rPr>
              <w:t>/ч</w:t>
            </w:r>
          </w:p>
        </w:tc>
        <w:tc>
          <w:tcPr>
            <w:tcW w:w="286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Примечание</w:t>
            </w:r>
          </w:p>
        </w:tc>
      </w:tr>
      <w:tr w:rsidR="00A800FC" w:rsidRPr="003E728D" w:rsidTr="00A0624D">
        <w:trPr>
          <w:trHeight w:val="170"/>
        </w:trPr>
        <w:tc>
          <w:tcPr>
            <w:tcW w:w="1101"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1</w:t>
            </w:r>
          </w:p>
        </w:tc>
        <w:tc>
          <w:tcPr>
            <w:tcW w:w="186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Радищева,5а</w:t>
            </w:r>
          </w:p>
        </w:tc>
        <w:tc>
          <w:tcPr>
            <w:tcW w:w="195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6,28</w:t>
            </w:r>
          </w:p>
        </w:tc>
        <w:tc>
          <w:tcPr>
            <w:tcW w:w="184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872,2</w:t>
            </w:r>
          </w:p>
        </w:tc>
        <w:tc>
          <w:tcPr>
            <w:tcW w:w="1744"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207,4</w:t>
            </w:r>
          </w:p>
        </w:tc>
        <w:tc>
          <w:tcPr>
            <w:tcW w:w="286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Существующийрасход газа при подключенной мощности с учетом теплопотерь</w:t>
            </w:r>
          </w:p>
        </w:tc>
      </w:tr>
      <w:tr w:rsidR="00A800FC" w:rsidRPr="003E728D" w:rsidTr="00A0624D">
        <w:trPr>
          <w:trHeight w:val="170"/>
        </w:trPr>
        <w:tc>
          <w:tcPr>
            <w:tcW w:w="1101"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2</w:t>
            </w:r>
          </w:p>
        </w:tc>
        <w:tc>
          <w:tcPr>
            <w:tcW w:w="186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Лесная,6</w:t>
            </w:r>
          </w:p>
        </w:tc>
        <w:tc>
          <w:tcPr>
            <w:tcW w:w="195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2,56</w:t>
            </w:r>
          </w:p>
        </w:tc>
        <w:tc>
          <w:tcPr>
            <w:tcW w:w="184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344,1</w:t>
            </w:r>
          </w:p>
        </w:tc>
        <w:tc>
          <w:tcPr>
            <w:tcW w:w="1744"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53,0</w:t>
            </w:r>
          </w:p>
        </w:tc>
        <w:tc>
          <w:tcPr>
            <w:tcW w:w="286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p>
        </w:tc>
      </w:tr>
      <w:tr w:rsidR="00A800FC" w:rsidRPr="003E728D" w:rsidTr="00A0624D">
        <w:trPr>
          <w:trHeight w:val="170"/>
        </w:trPr>
        <w:tc>
          <w:tcPr>
            <w:tcW w:w="1101"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3</w:t>
            </w:r>
          </w:p>
        </w:tc>
        <w:tc>
          <w:tcPr>
            <w:tcW w:w="186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ул.Ломоносова</w:t>
            </w:r>
          </w:p>
        </w:tc>
        <w:tc>
          <w:tcPr>
            <w:tcW w:w="195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8,68</w:t>
            </w:r>
          </w:p>
        </w:tc>
        <w:tc>
          <w:tcPr>
            <w:tcW w:w="184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1166,7</w:t>
            </w:r>
          </w:p>
        </w:tc>
        <w:tc>
          <w:tcPr>
            <w:tcW w:w="1744"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355,9</w:t>
            </w:r>
          </w:p>
        </w:tc>
        <w:tc>
          <w:tcPr>
            <w:tcW w:w="286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p>
        </w:tc>
      </w:tr>
      <w:tr w:rsidR="00A800FC" w:rsidRPr="003E728D" w:rsidTr="00A0624D">
        <w:trPr>
          <w:trHeight w:val="170"/>
        </w:trPr>
        <w:tc>
          <w:tcPr>
            <w:tcW w:w="1101"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5</w:t>
            </w:r>
          </w:p>
        </w:tc>
        <w:tc>
          <w:tcPr>
            <w:tcW w:w="186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Победы</w:t>
            </w:r>
          </w:p>
        </w:tc>
        <w:tc>
          <w:tcPr>
            <w:tcW w:w="195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5,7</w:t>
            </w:r>
          </w:p>
        </w:tc>
        <w:tc>
          <w:tcPr>
            <w:tcW w:w="184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766,1</w:t>
            </w:r>
          </w:p>
        </w:tc>
        <w:tc>
          <w:tcPr>
            <w:tcW w:w="1744"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273,2</w:t>
            </w:r>
          </w:p>
        </w:tc>
        <w:tc>
          <w:tcPr>
            <w:tcW w:w="286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p>
        </w:tc>
      </w:tr>
      <w:tr w:rsidR="00A800FC" w:rsidRPr="003E728D" w:rsidTr="00A0624D">
        <w:trPr>
          <w:trHeight w:val="170"/>
        </w:trPr>
        <w:tc>
          <w:tcPr>
            <w:tcW w:w="1101"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7</w:t>
            </w:r>
          </w:p>
        </w:tc>
        <w:tc>
          <w:tcPr>
            <w:tcW w:w="186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ул.Радищева</w:t>
            </w:r>
          </w:p>
        </w:tc>
        <w:tc>
          <w:tcPr>
            <w:tcW w:w="195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1,8</w:t>
            </w:r>
          </w:p>
        </w:tc>
        <w:tc>
          <w:tcPr>
            <w:tcW w:w="184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241,9</w:t>
            </w:r>
          </w:p>
        </w:tc>
        <w:tc>
          <w:tcPr>
            <w:tcW w:w="1744"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194,2</w:t>
            </w:r>
          </w:p>
        </w:tc>
        <w:tc>
          <w:tcPr>
            <w:tcW w:w="286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p>
        </w:tc>
      </w:tr>
      <w:tr w:rsidR="00A800FC" w:rsidRPr="003E728D" w:rsidTr="00A0624D">
        <w:trPr>
          <w:trHeight w:val="170"/>
        </w:trPr>
        <w:tc>
          <w:tcPr>
            <w:tcW w:w="1101"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8</w:t>
            </w:r>
          </w:p>
        </w:tc>
        <w:tc>
          <w:tcPr>
            <w:tcW w:w="186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Молотковская</w:t>
            </w:r>
          </w:p>
        </w:tc>
        <w:tc>
          <w:tcPr>
            <w:tcW w:w="195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4,48</w:t>
            </w:r>
          </w:p>
        </w:tc>
        <w:tc>
          <w:tcPr>
            <w:tcW w:w="184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602,2</w:t>
            </w:r>
          </w:p>
        </w:tc>
        <w:tc>
          <w:tcPr>
            <w:tcW w:w="1744"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93,5</w:t>
            </w:r>
          </w:p>
        </w:tc>
        <w:tc>
          <w:tcPr>
            <w:tcW w:w="286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p>
        </w:tc>
      </w:tr>
      <w:tr w:rsidR="00A800FC" w:rsidRPr="003E728D" w:rsidTr="00A0624D">
        <w:trPr>
          <w:trHeight w:val="170"/>
        </w:trPr>
        <w:tc>
          <w:tcPr>
            <w:tcW w:w="1101"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9</w:t>
            </w:r>
          </w:p>
        </w:tc>
        <w:tc>
          <w:tcPr>
            <w:tcW w:w="186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jc w:val="center"/>
              <w:rPr>
                <w:rFonts w:ascii="Arial" w:hAnsi="Arial" w:cs="Arial"/>
                <w:sz w:val="16"/>
                <w:szCs w:val="16"/>
              </w:rPr>
            </w:pPr>
            <w:r w:rsidRPr="003E728D">
              <w:rPr>
                <w:rFonts w:ascii="Arial" w:hAnsi="Arial" w:cs="Arial"/>
                <w:sz w:val="16"/>
                <w:szCs w:val="16"/>
              </w:rPr>
              <w:t>« Юпитер»</w:t>
            </w:r>
          </w:p>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(1режим, 2режим )</w:t>
            </w:r>
          </w:p>
        </w:tc>
        <w:tc>
          <w:tcPr>
            <w:tcW w:w="195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76</w:t>
            </w:r>
          </w:p>
        </w:tc>
        <w:tc>
          <w:tcPr>
            <w:tcW w:w="184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10215,1</w:t>
            </w:r>
          </w:p>
        </w:tc>
        <w:tc>
          <w:tcPr>
            <w:tcW w:w="1744"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1335,7</w:t>
            </w:r>
          </w:p>
        </w:tc>
        <w:tc>
          <w:tcPr>
            <w:tcW w:w="286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p>
        </w:tc>
      </w:tr>
      <w:tr w:rsidR="00A800FC" w:rsidRPr="003E728D" w:rsidTr="00A0624D">
        <w:trPr>
          <w:trHeight w:val="170"/>
        </w:trPr>
        <w:tc>
          <w:tcPr>
            <w:tcW w:w="1101"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11</w:t>
            </w:r>
          </w:p>
        </w:tc>
        <w:tc>
          <w:tcPr>
            <w:tcW w:w="186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 Мелиораторов</w:t>
            </w:r>
          </w:p>
        </w:tc>
        <w:tc>
          <w:tcPr>
            <w:tcW w:w="195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2,97</w:t>
            </w:r>
          </w:p>
        </w:tc>
        <w:tc>
          <w:tcPr>
            <w:tcW w:w="184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399,2</w:t>
            </w:r>
          </w:p>
        </w:tc>
        <w:tc>
          <w:tcPr>
            <w:tcW w:w="1744"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141,5</w:t>
            </w:r>
          </w:p>
        </w:tc>
        <w:tc>
          <w:tcPr>
            <w:tcW w:w="286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p>
        </w:tc>
      </w:tr>
      <w:tr w:rsidR="00A800FC" w:rsidRPr="003E728D" w:rsidTr="00A0624D">
        <w:trPr>
          <w:trHeight w:val="170"/>
        </w:trPr>
        <w:tc>
          <w:tcPr>
            <w:tcW w:w="1101"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12</w:t>
            </w:r>
          </w:p>
        </w:tc>
        <w:tc>
          <w:tcPr>
            <w:tcW w:w="186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ул.Механизаторов</w:t>
            </w:r>
          </w:p>
        </w:tc>
        <w:tc>
          <w:tcPr>
            <w:tcW w:w="195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4,08</w:t>
            </w:r>
          </w:p>
        </w:tc>
        <w:tc>
          <w:tcPr>
            <w:tcW w:w="184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548,4</w:t>
            </w:r>
          </w:p>
        </w:tc>
        <w:tc>
          <w:tcPr>
            <w:tcW w:w="1744"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t>155,8</w:t>
            </w:r>
          </w:p>
        </w:tc>
        <w:tc>
          <w:tcPr>
            <w:tcW w:w="286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p>
        </w:tc>
      </w:tr>
      <w:tr w:rsidR="00A800FC" w:rsidRPr="003E728D" w:rsidTr="00A0624D">
        <w:trPr>
          <w:trHeight w:val="170"/>
        </w:trPr>
        <w:tc>
          <w:tcPr>
            <w:tcW w:w="1101"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p>
        </w:tc>
        <w:tc>
          <w:tcPr>
            <w:tcW w:w="1869"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p>
        </w:tc>
        <w:tc>
          <w:tcPr>
            <w:tcW w:w="195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p>
        </w:tc>
        <w:tc>
          <w:tcPr>
            <w:tcW w:w="184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p>
        </w:tc>
        <w:tc>
          <w:tcPr>
            <w:tcW w:w="1744"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r w:rsidRPr="003E728D">
              <w:rPr>
                <w:rFonts w:ascii="Arial" w:hAnsi="Arial" w:cs="Arial"/>
                <w:sz w:val="16"/>
                <w:szCs w:val="16"/>
              </w:rPr>
              <w:fldChar w:fldCharType="begin"/>
            </w:r>
            <w:r w:rsidRPr="003E728D">
              <w:rPr>
                <w:rFonts w:ascii="Arial" w:hAnsi="Arial" w:cs="Arial"/>
                <w:sz w:val="16"/>
                <w:szCs w:val="16"/>
              </w:rPr>
              <w:instrText xml:space="preserve"> =SUM(ABOVE) </w:instrText>
            </w:r>
            <w:r w:rsidRPr="003E728D">
              <w:rPr>
                <w:rFonts w:ascii="Arial" w:hAnsi="Arial" w:cs="Arial"/>
                <w:sz w:val="16"/>
                <w:szCs w:val="16"/>
              </w:rPr>
              <w:fldChar w:fldCharType="separate"/>
            </w:r>
            <w:r w:rsidRPr="003E728D">
              <w:rPr>
                <w:rFonts w:ascii="Arial" w:hAnsi="Arial" w:cs="Arial"/>
                <w:noProof/>
                <w:sz w:val="16"/>
                <w:szCs w:val="16"/>
              </w:rPr>
              <w:t>2810,2</w:t>
            </w:r>
            <w:r w:rsidRPr="003E728D">
              <w:rPr>
                <w:rFonts w:ascii="Arial" w:hAnsi="Arial" w:cs="Arial"/>
                <w:sz w:val="16"/>
                <w:szCs w:val="16"/>
              </w:rPr>
              <w:fldChar w:fldCharType="end"/>
            </w:r>
          </w:p>
        </w:tc>
        <w:tc>
          <w:tcPr>
            <w:tcW w:w="2868" w:type="dxa"/>
            <w:tcBorders>
              <w:top w:val="single" w:sz="4" w:space="0" w:color="auto"/>
              <w:left w:val="single" w:sz="4" w:space="0" w:color="auto"/>
              <w:bottom w:val="single" w:sz="4" w:space="0" w:color="auto"/>
              <w:right w:val="single" w:sz="4" w:space="0" w:color="auto"/>
            </w:tcBorders>
            <w:vAlign w:val="center"/>
          </w:tcPr>
          <w:p w:rsidR="00A800FC" w:rsidRPr="003E728D" w:rsidRDefault="00A800FC" w:rsidP="00A0624D">
            <w:pPr>
              <w:overflowPunct w:val="0"/>
              <w:autoSpaceDE w:val="0"/>
              <w:autoSpaceDN w:val="0"/>
              <w:adjustRightInd w:val="0"/>
              <w:spacing w:line="360" w:lineRule="auto"/>
              <w:jc w:val="center"/>
              <w:rPr>
                <w:rFonts w:ascii="Arial" w:hAnsi="Arial" w:cs="Arial"/>
                <w:sz w:val="16"/>
                <w:szCs w:val="16"/>
              </w:rPr>
            </w:pPr>
          </w:p>
        </w:tc>
      </w:tr>
    </w:tbl>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 xml:space="preserve">Газ в населенном пункте используется на  пищеприготовление, коммунально-бытовые и производственные нужды. Для теплоснабжения отдельных коммунально–бытовых объектов, общественных зданий и промышленной застройки имеются автономные котельные, работающие на твердом и газовом топливе. </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 xml:space="preserve">Газоснабжение существующих жилых зданий осуществляется от сетей низкого от ГРП (ШРП) и среднего давления с установкой домовых газорегуляторных установок для одного или нескольких потребителей. </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Генеральным планом предусматривается перевод Валдайского городского поселения  использование  природного  газа, строительство газопроводов природного газа, газификация существующих объектов жилого фонда, коммунального хозяйства и промышленности.</w:t>
      </w:r>
    </w:p>
    <w:p w:rsidR="00A800FC" w:rsidRPr="003E728D" w:rsidRDefault="00A800FC" w:rsidP="00A800FC">
      <w:pPr>
        <w:ind w:firstLine="708"/>
        <w:jc w:val="both"/>
        <w:rPr>
          <w:rFonts w:ascii="Arial" w:hAnsi="Arial" w:cs="Arial"/>
          <w:b/>
          <w:i/>
          <w:sz w:val="16"/>
          <w:szCs w:val="16"/>
        </w:rPr>
      </w:pPr>
      <w:r w:rsidRPr="003E728D">
        <w:rPr>
          <w:rFonts w:ascii="Arial" w:hAnsi="Arial" w:cs="Arial"/>
          <w:b/>
          <w:i/>
          <w:sz w:val="16"/>
          <w:szCs w:val="16"/>
        </w:rPr>
        <w:t>Проектные предложения</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 xml:space="preserve">Источником газоснабжения планируемых жилых кварталов, общественных и промышленных предприятий городского поселения  предлагаются существующие  ГРС «Короцко» и ГРС «Валдай». Газоснабжение планируемой застройки возможно от существующих газопроводов среднего и низкого давления и планируемых газопроводов среднего давления и низкого давления с учетом перекладки (с увеличением диаметров) существующих  отдельных участков газопроводов  в связи с дополнительным расходом газа. </w:t>
      </w:r>
    </w:p>
    <w:p w:rsidR="00A800FC" w:rsidRPr="003E728D" w:rsidRDefault="00A800FC" w:rsidP="00A800FC">
      <w:pPr>
        <w:jc w:val="both"/>
        <w:rPr>
          <w:rFonts w:ascii="Arial" w:hAnsi="Arial" w:cs="Arial"/>
          <w:sz w:val="16"/>
          <w:szCs w:val="16"/>
        </w:rPr>
      </w:pPr>
      <w:r w:rsidRPr="003E728D">
        <w:rPr>
          <w:rFonts w:ascii="Arial" w:hAnsi="Arial" w:cs="Arial"/>
          <w:sz w:val="16"/>
          <w:szCs w:val="16"/>
        </w:rPr>
        <w:t xml:space="preserve"> </w:t>
      </w:r>
      <w:r w:rsidRPr="003E728D">
        <w:rPr>
          <w:rFonts w:ascii="Arial" w:hAnsi="Arial" w:cs="Arial"/>
          <w:sz w:val="16"/>
          <w:szCs w:val="16"/>
        </w:rPr>
        <w:tab/>
        <w:t>В г. Валдай   настоящими изменениями  планируется застройка  31 квартала, из них:</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 малоэтажная и индивидуальная жилая застройка («ИЖС» - кварталы № 1-2, № 8-10, № 13-15, № 17-25, № 27-31);</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lastRenderedPageBreak/>
        <w:t>- многоэтажная жилая застройка (кварталы № 3-7);</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 общественно-деловая застройка (кварталы № 12,16,26).</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Общая расчетная  численность жителей  в планируемых кварталах 4548 человек.</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 xml:space="preserve">Газоснабжение блочной модульной котельной (БМК №1), предлагается от газопровода среднего давления с установкой ГРУ в котельной. В планируемых многоэтажных  домах (кварталы № 3-7) предусматривается установка одной 4-х конфорочной плиты для нужд приготовления пищи. </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Газоснабжение жилой многоэтажной застройки (кварталы № 3,4,6) предлагается от  существующей сети низкого давления. Расчетный расход газа (нагрузка  на  существующий ГРП №4) - 100,7 м</w:t>
      </w:r>
      <w:r w:rsidRPr="003E728D">
        <w:rPr>
          <w:rFonts w:ascii="Arial" w:hAnsi="Arial" w:cs="Arial"/>
          <w:sz w:val="16"/>
          <w:szCs w:val="16"/>
          <w:vertAlign w:val="superscript"/>
        </w:rPr>
        <w:t>3</w:t>
      </w:r>
      <w:r w:rsidRPr="003E728D">
        <w:rPr>
          <w:rFonts w:ascii="Arial" w:hAnsi="Arial" w:cs="Arial"/>
          <w:sz w:val="16"/>
          <w:szCs w:val="16"/>
        </w:rPr>
        <w:t>/час.</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Газоснабжение многоэтажных домов в кварталах №5,7 предусматривается  от  перспективных сетей низкого давления от планируемого ГРПШ в квартале №5 с расчетной нагрузкой (расходом газа) 407,8 м</w:t>
      </w:r>
      <w:r w:rsidRPr="003E728D">
        <w:rPr>
          <w:rFonts w:ascii="Arial" w:hAnsi="Arial" w:cs="Arial"/>
          <w:sz w:val="16"/>
          <w:szCs w:val="16"/>
          <w:vertAlign w:val="superscript"/>
        </w:rPr>
        <w:t>3</w:t>
      </w:r>
      <w:r w:rsidRPr="003E728D">
        <w:rPr>
          <w:rFonts w:ascii="Arial" w:hAnsi="Arial" w:cs="Arial"/>
          <w:sz w:val="16"/>
          <w:szCs w:val="16"/>
        </w:rPr>
        <w:t>/час.</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Для газоснабжения кварталов № 1 и 2 (малоэтажной жилой застройки) предусматривается ГРПШ в квартале №1 с расчетным расходом газа 396,5 м</w:t>
      </w:r>
      <w:r w:rsidRPr="003E728D">
        <w:rPr>
          <w:rFonts w:ascii="Arial" w:hAnsi="Arial" w:cs="Arial"/>
          <w:sz w:val="16"/>
          <w:szCs w:val="16"/>
          <w:vertAlign w:val="superscript"/>
        </w:rPr>
        <w:t>3</w:t>
      </w:r>
      <w:r w:rsidRPr="003E728D">
        <w:rPr>
          <w:rFonts w:ascii="Arial" w:hAnsi="Arial" w:cs="Arial"/>
          <w:sz w:val="16"/>
          <w:szCs w:val="16"/>
        </w:rPr>
        <w:t>/час.</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Для газоснабжения кварталов индивидуальной жилой застройки и планируемой БМК №2 предлагается от газопровода среднего давления предусмотреть ответвление до планируемых ГРПШ и БМК №2, размещаемых  в квартале №12. Газоснабжение блочной модульной котельной (БМК №2), предлагается от газопровода среднего давления с установкой ГРУ в котельной. Газоснабжение индивидуальной жилой застройки (кварталы № 10,13-15,17-25,27-31) предлагается от сетей низкого давления от планируемого ГРПШ (квартал №12). Расчетный расход газа (нагрузка на ГРПШ) - 371,1 м</w:t>
      </w:r>
      <w:r w:rsidRPr="003E728D">
        <w:rPr>
          <w:rFonts w:ascii="Arial" w:hAnsi="Arial" w:cs="Arial"/>
          <w:sz w:val="16"/>
          <w:szCs w:val="16"/>
          <w:vertAlign w:val="superscript"/>
        </w:rPr>
        <w:t>3</w:t>
      </w:r>
      <w:r w:rsidRPr="003E728D">
        <w:rPr>
          <w:rFonts w:ascii="Arial" w:hAnsi="Arial" w:cs="Arial"/>
          <w:sz w:val="16"/>
          <w:szCs w:val="16"/>
        </w:rPr>
        <w:t>/час.</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Для снижения давления до низкого и автоматического поддержания его на заданном уровне предлагается предусмотреть газорегуляторные пункты (ШРП), которые обеспечат подачу газа в сеть низкого давления. Подключение ГРПШ  предлагается произвести от планируемых газопроводов среднего давления. Тип ГРП (ШРП) принимается в соответствии с проектной  документацией по расчетной производительности (с учетом дополнительных планируемых расходов) и расчетному давлению  в газопроводе на входе и выходе ГРП.</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В каждом доме малоэтажной  и индивидуальной жилой застройки предусматривается установка:</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 для приготовления пищи - 4-х конфорочная газовая плита;</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 xml:space="preserve">- для теплоснабжения - автоматизированный двухконтурный котел со встроенным контуром горячего водоснабжения. </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 xml:space="preserve">При газификации одноквартирных жилых домов от газопроводов среднего давления, следует предусматривать пункты редуцирования (ПРГ) для каждого дома. </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 xml:space="preserve">В индивидуальных жилых домах могут применяться для теплоснабжения  автоматизированные теплогенераторы, работающие на газовом топливе,  полной заводской готовности. Указанные теплогенераторы следует устанавливать в вентилируемом помещении дома в первом или цокольном этаже, в подвале или на крыше. Генераторы тепловой мощностью до 60 кВт допускается устанавливать на кухне. Ввод газопровода следует осуществлять  непосредственно в кухню или в помещение для размещения теплогенератора </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 xml:space="preserve">Для каждой индивидуального дома и для каждого помещения общественного назначения следует предусматривать  прибор коммерческого учета расхода газа (СП 41-108-2004). </w:t>
      </w:r>
    </w:p>
    <w:p w:rsidR="00A800FC" w:rsidRPr="003E728D" w:rsidRDefault="00A800FC" w:rsidP="00A800FC">
      <w:pPr>
        <w:jc w:val="both"/>
        <w:rPr>
          <w:rFonts w:ascii="Arial" w:hAnsi="Arial" w:cs="Arial"/>
          <w:sz w:val="16"/>
          <w:szCs w:val="16"/>
        </w:rPr>
      </w:pPr>
      <w:r w:rsidRPr="003E728D">
        <w:rPr>
          <w:rFonts w:ascii="Arial" w:hAnsi="Arial" w:cs="Arial"/>
          <w:sz w:val="16"/>
          <w:szCs w:val="16"/>
        </w:rPr>
        <w:t xml:space="preserve">Установка газового оборудования в кухнях детских яслей - садов и кафе театров и кинотеатров </w:t>
      </w:r>
      <w:r w:rsidRPr="003E728D">
        <w:rPr>
          <w:rFonts w:ascii="Arial" w:hAnsi="Arial" w:cs="Arial"/>
          <w:b/>
          <w:i/>
          <w:sz w:val="16"/>
          <w:szCs w:val="16"/>
        </w:rPr>
        <w:t>не допускается</w:t>
      </w:r>
      <w:r w:rsidRPr="003E728D">
        <w:rPr>
          <w:rFonts w:ascii="Arial" w:hAnsi="Arial" w:cs="Arial"/>
          <w:sz w:val="16"/>
          <w:szCs w:val="16"/>
        </w:rPr>
        <w:t>. В детских, учебных, лечебных учреждениях, предприятиях общественного питания для цели пищеприготовления используется электричество.</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 xml:space="preserve">Газопроводы предусматриваются подземной прокладки вдоль основных улиц и проездов на допустимом расстоянии от коммуникаций и сооружений в соответствии с СП 62.13330.2011. «Газораспределительные системы».  Материал труб, трубопроводной арматуры, соединительных деталей принимаются в соответствии на основании  СП 62.13330.2011. Отключающие устройства на газопроводах следует предусматривать в соответствии с  п. 5.1.7 СП 62.13330.2011. </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 xml:space="preserve">Пересечение газопроводами водных преград и оврагов, железных и автомобильных дорог   следует предусматривать в соответствии с требованиями СП 62.13330.2010 «ГАЗОРАСПРЕДЕЛИТЕЛЬНЫЕ СИСТЕМЫ» </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 xml:space="preserve">Следует предусмотреть мероприятия по защите стальных деталей и газопроводов от электрохимической коррозии в соответствии с действующими нормами. </w:t>
      </w:r>
    </w:p>
    <w:p w:rsidR="00A800FC" w:rsidRPr="003E728D" w:rsidRDefault="00A800FC" w:rsidP="00A800FC">
      <w:pPr>
        <w:jc w:val="both"/>
        <w:rPr>
          <w:rFonts w:ascii="Arial" w:hAnsi="Arial" w:cs="Arial"/>
          <w:sz w:val="16"/>
          <w:szCs w:val="16"/>
        </w:rPr>
      </w:pPr>
      <w:r w:rsidRPr="003E728D">
        <w:rPr>
          <w:rFonts w:ascii="Arial" w:hAnsi="Arial" w:cs="Arial"/>
          <w:sz w:val="16"/>
          <w:szCs w:val="16"/>
        </w:rPr>
        <w:t>Давление газа во внутренних газопроводах и перед газоиспользующим оборудованием должно соответствовать давлению, необходимому для устойчивой работы этого оборудования, указанному в паспортах предприятий-изготовителей, но не должно превышать значений, приведенных в таблице 2. СП 62. 13330.2010.</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Каждый объект, на котором устанавливается газоиспользующее оборудование, должен быть оснащен единым   узлом учета газа в соответствии с нормативными правовыми документами Российской Федерации.</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При давлении газа во внутренних газопроводах свыше 0,0025 МПа перед газоиспользующим    оборудованием должны быть установлены регуляторы- стабилизаторы по ГОСТ Р 51982, обеспечивающие оптимальный режим сгорания газа.</w:t>
      </w:r>
    </w:p>
    <w:p w:rsidR="00A800FC" w:rsidRPr="003E728D" w:rsidRDefault="00A800FC" w:rsidP="00A800FC">
      <w:pPr>
        <w:ind w:left="708"/>
        <w:jc w:val="both"/>
        <w:rPr>
          <w:rFonts w:ascii="Arial" w:hAnsi="Arial" w:cs="Arial"/>
          <w:sz w:val="16"/>
          <w:szCs w:val="16"/>
        </w:rPr>
      </w:pPr>
      <w:r w:rsidRPr="003E728D">
        <w:rPr>
          <w:rFonts w:ascii="Arial" w:hAnsi="Arial" w:cs="Arial"/>
          <w:sz w:val="16"/>
          <w:szCs w:val="16"/>
        </w:rPr>
        <w:t xml:space="preserve">Схема газоснабжения обеспечивает  возможность подключения потребителей к газовым сетям. Предлагаемая  схема является принципиальной  предлагаемой схемой и будет уточняться  при выполнении проектной документации по газоснабжению </w:t>
      </w:r>
    </w:p>
    <w:p w:rsidR="00A800FC" w:rsidRPr="003E728D" w:rsidRDefault="00A800FC" w:rsidP="00A800FC">
      <w:pPr>
        <w:ind w:firstLine="708"/>
        <w:jc w:val="both"/>
        <w:rPr>
          <w:rFonts w:ascii="Arial" w:hAnsi="Arial" w:cs="Arial"/>
          <w:b/>
          <w:i/>
          <w:sz w:val="16"/>
          <w:szCs w:val="16"/>
        </w:rPr>
      </w:pPr>
      <w:r w:rsidRPr="003E728D">
        <w:rPr>
          <w:rFonts w:ascii="Arial" w:hAnsi="Arial" w:cs="Arial"/>
          <w:b/>
          <w:i/>
          <w:sz w:val="16"/>
          <w:szCs w:val="16"/>
        </w:rPr>
        <w:t>Расчет расходов газа</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Для определения расходов газа и нагрузок на ГРПШ производится расчет для нужд населения и общественных зданий. Предлагаемые решения, схема газоснабжения и расчет газа производились с учетом существующих и ранее запроектированных газопроводов, а также  в соответствии с  нормативными  документами :</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 СП 62.13330.2011- «Газораспределительные системы» Актуализированная редакция СНиП 42-01-2002 «Газораспределительные системы».</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 СП 42-101-2003 «Общие положения по проектированию и строительству газораспределительных систем из металлических и полиэтиленовых труб»;</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 xml:space="preserve">-   ПБ 12-529-03 «Правила безопасности систем газораспределения и газопотребления». </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 xml:space="preserve">- СП 42.13330.2011 «Градостроительство. Планировка и застройка городских и сельских поселений». </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 xml:space="preserve">- СП 131.13330.2012 «Строительная климатология» Актуализированная версия СНиП 23-01-99*. </w:t>
      </w:r>
    </w:p>
    <w:p w:rsidR="00A800FC" w:rsidRPr="003E728D" w:rsidRDefault="00A800FC" w:rsidP="00A800FC">
      <w:pPr>
        <w:ind w:firstLine="708"/>
        <w:jc w:val="both"/>
        <w:rPr>
          <w:rFonts w:ascii="Arial" w:hAnsi="Arial" w:cs="Arial"/>
          <w:sz w:val="16"/>
          <w:szCs w:val="16"/>
        </w:rPr>
      </w:pPr>
      <w:r w:rsidRPr="003E728D">
        <w:rPr>
          <w:rFonts w:ascii="Arial" w:hAnsi="Arial" w:cs="Arial"/>
          <w:sz w:val="16"/>
          <w:szCs w:val="16"/>
        </w:rPr>
        <w:t xml:space="preserve">Расход газа для населения на хозяйственно-бытовые нужды принят с учетом расхода на одну четырехконфорочную плиту, установленную в каждом доме. Укрупненный показатель расхода газа на 1 человека принят 120 м³/год при теплоте сгорания газа 34 МДж/м³ (8000 ккал/ч) (СП 42-101-2003). Часовой расход определен с учетом коэффициента часового максимума в соответствии с СП 42-101-2003. Теплоснабжение жилых домов принято от автоматизированных двухконтурных газовых котлов со встроенным контуром горячего водоснабжения, установленных в каждом доме (квартире). Часовые расходы газа определены с учетом часового максимума в соответствии с СП 42-101-2003. </w:t>
      </w:r>
    </w:p>
    <w:p w:rsidR="00A800FC" w:rsidRPr="003E728D" w:rsidRDefault="00A800FC" w:rsidP="00A800FC">
      <w:pPr>
        <w:jc w:val="both"/>
        <w:rPr>
          <w:rFonts w:ascii="Arial" w:hAnsi="Arial" w:cs="Arial"/>
          <w:sz w:val="16"/>
          <w:szCs w:val="16"/>
        </w:rPr>
      </w:pPr>
      <w:r w:rsidRPr="003E728D">
        <w:rPr>
          <w:rFonts w:ascii="Arial" w:hAnsi="Arial" w:cs="Arial"/>
          <w:sz w:val="16"/>
          <w:szCs w:val="16"/>
        </w:rPr>
        <w:t xml:space="preserve">Расход газа котлами при поквартирном теплоснабжении принят в расчете с коэффициентом полезного действия (КПД) 93% с учетом коэффициента одновременности 0,85, для общественных зданий при теплоснабжении от АИТ и БМК  КПД – 95%, при теплоснабжении от существующих котельных на газовом топливе  КПД - 90%. </w:t>
      </w:r>
    </w:p>
    <w:p w:rsidR="00D74597" w:rsidRPr="003E728D" w:rsidRDefault="00D74597" w:rsidP="00D74597">
      <w:pPr>
        <w:ind w:firstLine="708"/>
        <w:jc w:val="both"/>
        <w:rPr>
          <w:rFonts w:ascii="Arial" w:hAnsi="Arial" w:cs="Arial"/>
          <w:sz w:val="16"/>
          <w:szCs w:val="16"/>
        </w:rPr>
      </w:pPr>
      <w:r w:rsidRPr="003E728D">
        <w:rPr>
          <w:rFonts w:ascii="Arial" w:hAnsi="Arial" w:cs="Arial"/>
          <w:sz w:val="16"/>
          <w:szCs w:val="16"/>
        </w:rPr>
        <w:t>Расчет расхода газа на теплоснабжение (отопление и горячее водоснабжение) произведен на основании теплотехнических решений и расчетов в соответствии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D74597" w:rsidRPr="003E728D" w:rsidRDefault="00D74597" w:rsidP="00D74597">
      <w:pPr>
        <w:rPr>
          <w:rFonts w:ascii="Arial" w:hAnsi="Arial" w:cs="Arial"/>
          <w:sz w:val="16"/>
          <w:szCs w:val="16"/>
        </w:rPr>
      </w:pPr>
      <w:r w:rsidRPr="003E728D">
        <w:rPr>
          <w:rFonts w:ascii="Arial" w:hAnsi="Arial" w:cs="Arial"/>
          <w:sz w:val="16"/>
          <w:szCs w:val="16"/>
        </w:rPr>
        <w:t>Результаты расчета расходов газа  по планируемым  кварталам, таблица 10.4.3.</w:t>
      </w:r>
    </w:p>
    <w:p w:rsidR="00D74597" w:rsidRPr="003E728D" w:rsidRDefault="00D74597" w:rsidP="00D74597">
      <w:pPr>
        <w:shd w:val="clear" w:color="auto" w:fill="FFFFFF"/>
        <w:ind w:left="298"/>
        <w:jc w:val="right"/>
        <w:rPr>
          <w:rFonts w:ascii="Arial" w:hAnsi="Arial" w:cs="Arial"/>
          <w:sz w:val="16"/>
          <w:szCs w:val="16"/>
        </w:rPr>
      </w:pPr>
      <w:r w:rsidRPr="003E728D">
        <w:rPr>
          <w:rFonts w:ascii="Arial" w:hAnsi="Arial" w:cs="Arial"/>
          <w:sz w:val="16"/>
          <w:szCs w:val="16"/>
        </w:rPr>
        <w:t>Таблица 10.4.3.</w:t>
      </w:r>
    </w:p>
    <w:tbl>
      <w:tblPr>
        <w:tblW w:w="0" w:type="auto"/>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left w:w="40" w:type="dxa"/>
          <w:right w:w="40" w:type="dxa"/>
        </w:tblCellMar>
        <w:tblLook w:val="0000" w:firstRow="0" w:lastRow="0" w:firstColumn="0" w:lastColumn="0" w:noHBand="0" w:noVBand="0"/>
      </w:tblPr>
      <w:tblGrid>
        <w:gridCol w:w="1741"/>
        <w:gridCol w:w="1283"/>
        <w:gridCol w:w="1210"/>
        <w:gridCol w:w="1210"/>
        <w:gridCol w:w="1210"/>
        <w:gridCol w:w="1210"/>
        <w:gridCol w:w="1210"/>
        <w:gridCol w:w="1210"/>
      </w:tblGrid>
      <w:tr w:rsidR="00D74597" w:rsidRPr="003E728D" w:rsidTr="00A0624D">
        <w:trPr>
          <w:trHeight w:val="20"/>
        </w:trPr>
        <w:tc>
          <w:tcPr>
            <w:tcW w:w="1741" w:type="dxa"/>
            <w:vMerge w:val="restart"/>
            <w:tcBorders>
              <w:top w:val="single" w:sz="2"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jc w:val="center"/>
              <w:rPr>
                <w:rFonts w:ascii="Arial" w:hAnsi="Arial" w:cs="Arial"/>
                <w:sz w:val="16"/>
                <w:szCs w:val="16"/>
              </w:rPr>
            </w:pPr>
            <w:r w:rsidRPr="003E728D">
              <w:rPr>
                <w:rFonts w:ascii="Arial" w:hAnsi="Arial" w:cs="Arial"/>
                <w:sz w:val="16"/>
                <w:szCs w:val="16"/>
              </w:rPr>
              <w:t>Номер квартала</w:t>
            </w:r>
          </w:p>
          <w:p w:rsidR="00D74597" w:rsidRPr="003E728D" w:rsidRDefault="00D74597" w:rsidP="00A0624D">
            <w:pPr>
              <w:overflowPunct w:val="0"/>
              <w:autoSpaceDE w:val="0"/>
              <w:autoSpaceDN w:val="0"/>
              <w:adjustRightInd w:val="0"/>
              <w:jc w:val="center"/>
              <w:rPr>
                <w:rFonts w:ascii="Arial" w:hAnsi="Arial" w:cs="Arial"/>
                <w:sz w:val="16"/>
                <w:szCs w:val="16"/>
              </w:rPr>
            </w:pPr>
          </w:p>
        </w:tc>
        <w:tc>
          <w:tcPr>
            <w:tcW w:w="1283" w:type="dxa"/>
            <w:vMerge w:val="restart"/>
            <w:tcBorders>
              <w:top w:val="single" w:sz="4" w:space="0" w:color="auto"/>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ind w:left="96"/>
              <w:jc w:val="center"/>
              <w:rPr>
                <w:rFonts w:ascii="Arial" w:hAnsi="Arial" w:cs="Arial"/>
                <w:sz w:val="16"/>
                <w:szCs w:val="16"/>
              </w:rPr>
            </w:pPr>
            <w:r w:rsidRPr="003E728D">
              <w:rPr>
                <w:rFonts w:ascii="Arial" w:hAnsi="Arial" w:cs="Arial"/>
                <w:sz w:val="16"/>
                <w:szCs w:val="16"/>
              </w:rPr>
              <w:t>Планируемое количество жителей,</w:t>
            </w:r>
          </w:p>
          <w:p w:rsidR="00D74597" w:rsidRPr="003E728D" w:rsidRDefault="00D74597" w:rsidP="00A0624D">
            <w:pPr>
              <w:overflowPunct w:val="0"/>
              <w:autoSpaceDE w:val="0"/>
              <w:autoSpaceDN w:val="0"/>
              <w:adjustRightInd w:val="0"/>
              <w:ind w:left="96"/>
              <w:jc w:val="center"/>
              <w:rPr>
                <w:rFonts w:ascii="Arial" w:hAnsi="Arial" w:cs="Arial"/>
                <w:sz w:val="16"/>
                <w:szCs w:val="16"/>
              </w:rPr>
            </w:pPr>
            <w:r w:rsidRPr="003E728D">
              <w:rPr>
                <w:rFonts w:ascii="Arial" w:hAnsi="Arial" w:cs="Arial"/>
                <w:sz w:val="16"/>
                <w:szCs w:val="16"/>
              </w:rPr>
              <w:t>чел.</w:t>
            </w:r>
          </w:p>
        </w:tc>
        <w:tc>
          <w:tcPr>
            <w:tcW w:w="24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Расход газа на нужды населения для приготовления пищи</w:t>
            </w:r>
          </w:p>
        </w:tc>
        <w:tc>
          <w:tcPr>
            <w:tcW w:w="24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74597" w:rsidRPr="003E728D" w:rsidRDefault="00D74597" w:rsidP="00A0624D">
            <w:pPr>
              <w:jc w:val="center"/>
              <w:rPr>
                <w:rFonts w:ascii="Arial" w:hAnsi="Arial" w:cs="Arial"/>
                <w:sz w:val="16"/>
                <w:szCs w:val="16"/>
              </w:rPr>
            </w:pPr>
            <w:r w:rsidRPr="003E728D">
              <w:rPr>
                <w:rFonts w:ascii="Arial" w:hAnsi="Arial" w:cs="Arial"/>
                <w:sz w:val="16"/>
                <w:szCs w:val="16"/>
              </w:rPr>
              <w:t>Расход газа на теплоснабжение жилых и общественных зданий</w:t>
            </w:r>
          </w:p>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зданий</w:t>
            </w:r>
          </w:p>
        </w:tc>
        <w:tc>
          <w:tcPr>
            <w:tcW w:w="2420" w:type="dxa"/>
            <w:gridSpan w:val="2"/>
            <w:tcBorders>
              <w:top w:val="single" w:sz="4" w:space="0" w:color="auto"/>
              <w:left w:val="single" w:sz="4" w:space="0" w:color="auto"/>
              <w:bottom w:val="single" w:sz="4" w:space="0" w:color="auto"/>
              <w:right w:val="single" w:sz="2"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Общий расход газа</w:t>
            </w:r>
          </w:p>
        </w:tc>
      </w:tr>
      <w:tr w:rsidR="00D74597" w:rsidRPr="003E728D" w:rsidTr="00A0624D">
        <w:trPr>
          <w:trHeight w:val="20"/>
        </w:trPr>
        <w:tc>
          <w:tcPr>
            <w:tcW w:w="1741" w:type="dxa"/>
            <w:vMerge/>
            <w:tcBorders>
              <w:top w:val="single" w:sz="2" w:space="0" w:color="000000"/>
              <w:left w:val="single" w:sz="2" w:space="0" w:color="000000"/>
              <w:bottom w:val="single" w:sz="6" w:space="0" w:color="000000"/>
              <w:right w:val="single" w:sz="6" w:space="0" w:color="000000"/>
            </w:tcBorders>
            <w:vAlign w:val="center"/>
          </w:tcPr>
          <w:p w:rsidR="00D74597" w:rsidRPr="003E728D" w:rsidRDefault="00D74597" w:rsidP="00A0624D">
            <w:pPr>
              <w:jc w:val="center"/>
              <w:rPr>
                <w:rFonts w:ascii="Arial" w:hAnsi="Arial" w:cs="Arial"/>
                <w:sz w:val="16"/>
                <w:szCs w:val="16"/>
              </w:rPr>
            </w:pPr>
          </w:p>
        </w:tc>
        <w:tc>
          <w:tcPr>
            <w:tcW w:w="1283" w:type="dxa"/>
            <w:vMerge/>
            <w:tcBorders>
              <w:top w:val="single" w:sz="4" w:space="0" w:color="auto"/>
              <w:left w:val="single" w:sz="6" w:space="0" w:color="000000"/>
              <w:bottom w:val="single" w:sz="6" w:space="0" w:color="000000"/>
              <w:right w:val="single" w:sz="4" w:space="0" w:color="auto"/>
            </w:tcBorders>
            <w:vAlign w:val="center"/>
          </w:tcPr>
          <w:p w:rsidR="00D74597" w:rsidRPr="003E728D" w:rsidRDefault="00D74597" w:rsidP="00A0624D">
            <w:pPr>
              <w:jc w:val="center"/>
              <w:rPr>
                <w:rFonts w:ascii="Arial" w:hAnsi="Arial" w:cs="Arial"/>
                <w:sz w:val="16"/>
                <w:szCs w:val="16"/>
              </w:rPr>
            </w:pPr>
          </w:p>
        </w:tc>
        <w:tc>
          <w:tcPr>
            <w:tcW w:w="1210" w:type="dxa"/>
            <w:tcBorders>
              <w:top w:val="single" w:sz="4" w:space="0" w:color="auto"/>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Годовой, м</w:t>
            </w:r>
            <w:r w:rsidRPr="003E728D">
              <w:rPr>
                <w:rFonts w:ascii="Arial" w:hAnsi="Arial" w:cs="Arial"/>
                <w:sz w:val="16"/>
                <w:szCs w:val="16"/>
                <w:vertAlign w:val="superscript"/>
              </w:rPr>
              <w:t>3</w:t>
            </w:r>
            <w:r w:rsidRPr="003E728D">
              <w:rPr>
                <w:rFonts w:ascii="Arial" w:hAnsi="Arial" w:cs="Arial"/>
                <w:sz w:val="16"/>
                <w:szCs w:val="16"/>
              </w:rPr>
              <w:t>/год</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jc w:val="center"/>
              <w:rPr>
                <w:rFonts w:ascii="Arial" w:hAnsi="Arial" w:cs="Arial"/>
                <w:sz w:val="16"/>
                <w:szCs w:val="16"/>
              </w:rPr>
            </w:pPr>
            <w:r w:rsidRPr="003E728D">
              <w:rPr>
                <w:rFonts w:ascii="Arial" w:hAnsi="Arial" w:cs="Arial"/>
                <w:sz w:val="16"/>
                <w:szCs w:val="16"/>
              </w:rPr>
              <w:t>Часовой,</w:t>
            </w:r>
          </w:p>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м</w:t>
            </w:r>
            <w:r w:rsidRPr="003E728D">
              <w:rPr>
                <w:rFonts w:ascii="Arial" w:hAnsi="Arial" w:cs="Arial"/>
                <w:sz w:val="16"/>
                <w:szCs w:val="16"/>
                <w:vertAlign w:val="superscript"/>
              </w:rPr>
              <w:t>3</w:t>
            </w:r>
            <w:r w:rsidRPr="003E728D">
              <w:rPr>
                <w:rFonts w:ascii="Arial" w:hAnsi="Arial" w:cs="Arial"/>
                <w:sz w:val="16"/>
                <w:szCs w:val="16"/>
              </w:rPr>
              <w:t>/ч</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jc w:val="center"/>
              <w:rPr>
                <w:rFonts w:ascii="Arial" w:hAnsi="Arial" w:cs="Arial"/>
                <w:sz w:val="16"/>
                <w:szCs w:val="16"/>
              </w:rPr>
            </w:pPr>
            <w:r w:rsidRPr="003E728D">
              <w:rPr>
                <w:rFonts w:ascii="Arial" w:hAnsi="Arial" w:cs="Arial"/>
                <w:sz w:val="16"/>
                <w:szCs w:val="16"/>
              </w:rPr>
              <w:t>Годовой,</w:t>
            </w:r>
          </w:p>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м³/год</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jc w:val="center"/>
              <w:rPr>
                <w:rFonts w:ascii="Arial" w:hAnsi="Arial" w:cs="Arial"/>
                <w:sz w:val="16"/>
                <w:szCs w:val="16"/>
              </w:rPr>
            </w:pPr>
            <w:r w:rsidRPr="003E728D">
              <w:rPr>
                <w:rFonts w:ascii="Arial" w:hAnsi="Arial" w:cs="Arial"/>
                <w:sz w:val="16"/>
                <w:szCs w:val="16"/>
              </w:rPr>
              <w:t>Часовой,</w:t>
            </w:r>
          </w:p>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м</w:t>
            </w:r>
            <w:r w:rsidRPr="003E728D">
              <w:rPr>
                <w:rFonts w:ascii="Arial" w:hAnsi="Arial" w:cs="Arial"/>
                <w:sz w:val="16"/>
                <w:szCs w:val="16"/>
                <w:vertAlign w:val="superscript"/>
              </w:rPr>
              <w:t>3</w:t>
            </w:r>
            <w:r w:rsidRPr="003E728D">
              <w:rPr>
                <w:rFonts w:ascii="Arial" w:hAnsi="Arial" w:cs="Arial"/>
                <w:sz w:val="16"/>
                <w:szCs w:val="16"/>
              </w:rPr>
              <w:t>/ч</w:t>
            </w:r>
          </w:p>
        </w:tc>
        <w:tc>
          <w:tcPr>
            <w:tcW w:w="1210" w:type="dxa"/>
            <w:tcBorders>
              <w:top w:val="single" w:sz="6" w:space="0" w:color="000000"/>
              <w:left w:val="single" w:sz="6" w:space="0" w:color="000000"/>
              <w:bottom w:val="single" w:sz="4" w:space="0" w:color="auto"/>
              <w:right w:val="single" w:sz="4" w:space="0" w:color="auto"/>
            </w:tcBorders>
            <w:vAlign w:val="center"/>
          </w:tcPr>
          <w:p w:rsidR="00D74597" w:rsidRPr="003E728D" w:rsidRDefault="00D74597" w:rsidP="00A0624D">
            <w:pPr>
              <w:jc w:val="center"/>
              <w:rPr>
                <w:rFonts w:ascii="Arial" w:hAnsi="Arial" w:cs="Arial"/>
                <w:sz w:val="16"/>
                <w:szCs w:val="16"/>
              </w:rPr>
            </w:pPr>
            <w:r w:rsidRPr="003E728D">
              <w:rPr>
                <w:rFonts w:ascii="Arial" w:hAnsi="Arial" w:cs="Arial"/>
                <w:sz w:val="16"/>
                <w:szCs w:val="16"/>
              </w:rPr>
              <w:t>Годовой,</w:t>
            </w:r>
          </w:p>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м</w:t>
            </w:r>
            <w:r w:rsidRPr="003E728D">
              <w:rPr>
                <w:rFonts w:ascii="Arial" w:hAnsi="Arial" w:cs="Arial"/>
                <w:sz w:val="16"/>
                <w:szCs w:val="16"/>
                <w:vertAlign w:val="superscript"/>
              </w:rPr>
              <w:t>3</w:t>
            </w:r>
            <w:r w:rsidRPr="003E728D">
              <w:rPr>
                <w:rFonts w:ascii="Arial" w:hAnsi="Arial" w:cs="Arial"/>
                <w:sz w:val="16"/>
                <w:szCs w:val="16"/>
              </w:rPr>
              <w:t>/год</w:t>
            </w:r>
          </w:p>
        </w:tc>
        <w:tc>
          <w:tcPr>
            <w:tcW w:w="1210" w:type="dxa"/>
            <w:tcBorders>
              <w:top w:val="single" w:sz="6" w:space="0" w:color="000000"/>
              <w:left w:val="single" w:sz="4" w:space="0" w:color="auto"/>
              <w:bottom w:val="single" w:sz="4" w:space="0" w:color="auto"/>
              <w:right w:val="single" w:sz="2" w:space="0" w:color="000000"/>
            </w:tcBorders>
            <w:vAlign w:val="center"/>
          </w:tcPr>
          <w:p w:rsidR="00D74597" w:rsidRPr="003E728D" w:rsidRDefault="00D74597" w:rsidP="00A0624D">
            <w:pPr>
              <w:jc w:val="center"/>
              <w:rPr>
                <w:rFonts w:ascii="Arial" w:hAnsi="Arial" w:cs="Arial"/>
                <w:sz w:val="16"/>
                <w:szCs w:val="16"/>
              </w:rPr>
            </w:pPr>
            <w:r w:rsidRPr="003E728D">
              <w:rPr>
                <w:rFonts w:ascii="Arial" w:hAnsi="Arial" w:cs="Arial"/>
                <w:sz w:val="16"/>
                <w:szCs w:val="16"/>
              </w:rPr>
              <w:t>Часовой,</w:t>
            </w:r>
          </w:p>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м</w:t>
            </w:r>
            <w:r w:rsidRPr="003E728D">
              <w:rPr>
                <w:rFonts w:ascii="Arial" w:hAnsi="Arial" w:cs="Arial"/>
                <w:sz w:val="16"/>
                <w:szCs w:val="16"/>
                <w:vertAlign w:val="superscript"/>
              </w:rPr>
              <w:t>3</w:t>
            </w:r>
            <w:r w:rsidRPr="003E728D">
              <w:rPr>
                <w:rFonts w:ascii="Arial" w:hAnsi="Arial" w:cs="Arial"/>
                <w:sz w:val="16"/>
                <w:szCs w:val="16"/>
              </w:rPr>
              <w:t>/ч</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548</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65760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44,2</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520033</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190,0</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585793</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234,2</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402</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48240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33,2</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355313</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129,1</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403553</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162,3</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296</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35520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24,9</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240848</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105,7</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276368</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130,6</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500</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60000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40,7</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460057</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203,9</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520057</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244,6</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1108</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132960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73,1</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945517</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416,6</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1078477</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489,7</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426</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51120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35,1</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442650</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197,8</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493770</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232,9</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308</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36960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25,8</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414895</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188,1</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451855</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214,0</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8</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413</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49560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34,1</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728520</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274,8</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778080</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308,9</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lastRenderedPageBreak/>
              <w:t>9</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64</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7680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6,0</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115708</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43,7</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123388</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49,7</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30</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3600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3,0</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52808</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19,9</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56408</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22,9</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12</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29287</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14,3</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29287</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14,3</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13</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360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1,2</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5281</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5641</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3,2</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33</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3960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3,3</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58089</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21,9</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62049</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25,2</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9</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1080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1,6</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15843</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6,0</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16923</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7,6</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16</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15442</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7,6</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15442</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7,6</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17</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27</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3240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2,8</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47528</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17,9</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50768</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20,7</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18</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12</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1440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1,7</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21123</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8,0</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22563</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9,7</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19</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24</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2880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2,5</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42247</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15,9</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45127</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18,4</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9</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1080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1,6</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15843</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6,0</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16923</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7,6</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21</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9</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1080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1,6</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15843</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6,0</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16923</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7,6</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22</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21</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2520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2,4</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36966</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13,9</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39486</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16,3</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23</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27</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3240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2,8</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47528</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17,9</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50768</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20,7</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24</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27</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3240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2,8</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47528</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17,9</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50768</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20,7</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25</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54</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6480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5,1</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172833</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66,3</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179313</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71,4</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26</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73071</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35,9</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73071</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35,9</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27</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18</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2160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31685</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12,0</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33845</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14,0</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28</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42</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5040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4,1</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73932</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27,9</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78972</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32,0</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29</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42</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5040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4,1</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73932</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27,9</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78972</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32,0</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30</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42</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5040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4,1</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9879</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2,8</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14919</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6,9</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31</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54</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6480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5,1</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77891</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29,1</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84371</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34,2</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ОД — 1</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51069</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26,5</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51069</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26,5</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ОД — 2</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52195</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26,6</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52195</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26,6</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ОД — 3</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53424</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36,3</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53424</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36,3</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ОД — 4</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6324</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2,9</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6324</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2,9</w:t>
            </w:r>
          </w:p>
        </w:tc>
      </w:tr>
      <w:tr w:rsidR="00D74597" w:rsidRPr="003E728D" w:rsidTr="00A0624D">
        <w:trPr>
          <w:trHeight w:val="20"/>
        </w:trPr>
        <w:tc>
          <w:tcPr>
            <w:tcW w:w="1741" w:type="dxa"/>
            <w:tcBorders>
              <w:top w:val="single" w:sz="6" w:space="0" w:color="000000"/>
              <w:left w:val="single" w:sz="2"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ОД — 5</w:t>
            </w:r>
          </w:p>
        </w:tc>
        <w:tc>
          <w:tcPr>
            <w:tcW w:w="1283"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w:t>
            </w:r>
          </w:p>
        </w:tc>
        <w:tc>
          <w:tcPr>
            <w:tcW w:w="1210" w:type="dxa"/>
            <w:tcBorders>
              <w:top w:val="single" w:sz="6" w:space="0" w:color="000000"/>
              <w:left w:val="single" w:sz="4" w:space="0" w:color="auto"/>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w:t>
            </w:r>
          </w:p>
        </w:tc>
        <w:tc>
          <w:tcPr>
            <w:tcW w:w="12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8473</w:t>
            </w:r>
          </w:p>
        </w:tc>
        <w:tc>
          <w:tcPr>
            <w:tcW w:w="1210" w:type="dxa"/>
            <w:tcBorders>
              <w:top w:val="single" w:sz="6" w:space="0" w:color="000000"/>
              <w:left w:val="single" w:sz="6" w:space="0" w:color="000000"/>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4,0</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8473</w:t>
            </w:r>
          </w:p>
        </w:tc>
        <w:tc>
          <w:tcPr>
            <w:tcW w:w="1210" w:type="dxa"/>
            <w:tcBorders>
              <w:top w:val="single" w:sz="6" w:space="0" w:color="000000"/>
              <w:left w:val="single" w:sz="4" w:space="0" w:color="auto"/>
              <w:bottom w:val="single" w:sz="6"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4,0</w:t>
            </w:r>
          </w:p>
        </w:tc>
      </w:tr>
      <w:tr w:rsidR="00D74597" w:rsidRPr="003E728D" w:rsidTr="00A0624D">
        <w:trPr>
          <w:trHeight w:val="20"/>
        </w:trPr>
        <w:tc>
          <w:tcPr>
            <w:tcW w:w="1741" w:type="dxa"/>
            <w:tcBorders>
              <w:top w:val="single" w:sz="6" w:space="0" w:color="000000"/>
              <w:left w:val="single" w:sz="2" w:space="0" w:color="000000"/>
              <w:bottom w:val="single" w:sz="2" w:space="0" w:color="000000"/>
              <w:right w:val="single" w:sz="6" w:space="0" w:color="000000"/>
            </w:tcBorders>
            <w:shd w:val="clear" w:color="auto" w:fill="FFFFFF"/>
            <w:vAlign w:val="center"/>
          </w:tcPr>
          <w:p w:rsidR="00D74597" w:rsidRPr="003E728D" w:rsidRDefault="00D74597" w:rsidP="00A0624D">
            <w:pPr>
              <w:jc w:val="center"/>
              <w:rPr>
                <w:rFonts w:ascii="Arial" w:hAnsi="Arial" w:cs="Arial"/>
                <w:sz w:val="16"/>
                <w:szCs w:val="16"/>
              </w:rPr>
            </w:pPr>
            <w:r w:rsidRPr="003E728D">
              <w:rPr>
                <w:rFonts w:ascii="Arial" w:hAnsi="Arial" w:cs="Arial"/>
                <w:sz w:val="16"/>
                <w:szCs w:val="16"/>
              </w:rPr>
              <w:t>Всего</w:t>
            </w:r>
          </w:p>
          <w:p w:rsidR="00D74597" w:rsidRPr="003E728D" w:rsidRDefault="00D74597" w:rsidP="00A0624D">
            <w:pPr>
              <w:overflowPunct w:val="0"/>
              <w:autoSpaceDE w:val="0"/>
              <w:autoSpaceDN w:val="0"/>
              <w:adjustRightInd w:val="0"/>
              <w:jc w:val="center"/>
              <w:rPr>
                <w:rFonts w:ascii="Arial" w:hAnsi="Arial" w:cs="Arial"/>
                <w:sz w:val="16"/>
                <w:szCs w:val="16"/>
              </w:rPr>
            </w:pPr>
          </w:p>
        </w:tc>
        <w:tc>
          <w:tcPr>
            <w:tcW w:w="1283" w:type="dxa"/>
            <w:tcBorders>
              <w:top w:val="single" w:sz="6" w:space="0" w:color="000000"/>
              <w:left w:val="single" w:sz="6" w:space="0" w:color="000000"/>
              <w:bottom w:val="single" w:sz="2"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fldChar w:fldCharType="begin"/>
            </w:r>
            <w:r w:rsidRPr="003E728D">
              <w:rPr>
                <w:rFonts w:ascii="Arial" w:hAnsi="Arial" w:cs="Arial"/>
                <w:sz w:val="16"/>
                <w:szCs w:val="16"/>
              </w:rPr>
              <w:instrText xml:space="preserve"> =SUM(ABOVE) </w:instrText>
            </w:r>
            <w:r w:rsidRPr="003E728D">
              <w:rPr>
                <w:rFonts w:ascii="Arial" w:hAnsi="Arial" w:cs="Arial"/>
                <w:sz w:val="16"/>
                <w:szCs w:val="16"/>
              </w:rPr>
              <w:fldChar w:fldCharType="separate"/>
            </w:r>
            <w:r w:rsidRPr="003E728D">
              <w:rPr>
                <w:rFonts w:ascii="Arial" w:hAnsi="Arial" w:cs="Arial"/>
                <w:sz w:val="16"/>
                <w:szCs w:val="16"/>
              </w:rPr>
              <w:t>4548</w:t>
            </w:r>
            <w:r w:rsidRPr="003E728D">
              <w:rPr>
                <w:rFonts w:ascii="Arial" w:hAnsi="Arial" w:cs="Arial"/>
                <w:sz w:val="16"/>
                <w:szCs w:val="16"/>
              </w:rPr>
              <w:fldChar w:fldCharType="end"/>
            </w:r>
          </w:p>
        </w:tc>
        <w:tc>
          <w:tcPr>
            <w:tcW w:w="1210" w:type="dxa"/>
            <w:tcBorders>
              <w:top w:val="single" w:sz="6" w:space="0" w:color="000000"/>
              <w:left w:val="single" w:sz="6" w:space="0" w:color="000000"/>
              <w:bottom w:val="single" w:sz="2"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fldChar w:fldCharType="begin"/>
            </w:r>
            <w:r w:rsidRPr="003E728D">
              <w:rPr>
                <w:rFonts w:ascii="Arial" w:hAnsi="Arial" w:cs="Arial"/>
                <w:sz w:val="16"/>
                <w:szCs w:val="16"/>
              </w:rPr>
              <w:instrText xml:space="preserve"> =SUM(ABOVE) </w:instrText>
            </w:r>
            <w:r w:rsidRPr="003E728D">
              <w:rPr>
                <w:rFonts w:ascii="Arial" w:hAnsi="Arial" w:cs="Arial"/>
                <w:sz w:val="16"/>
                <w:szCs w:val="16"/>
              </w:rPr>
              <w:fldChar w:fldCharType="separate"/>
            </w:r>
            <w:r w:rsidRPr="003E728D">
              <w:rPr>
                <w:rFonts w:ascii="Arial" w:hAnsi="Arial" w:cs="Arial"/>
                <w:sz w:val="16"/>
                <w:szCs w:val="16"/>
              </w:rPr>
              <w:t>545760</w:t>
            </w:r>
            <w:r w:rsidRPr="003E728D">
              <w:rPr>
                <w:rFonts w:ascii="Arial" w:hAnsi="Arial" w:cs="Arial"/>
                <w:sz w:val="16"/>
                <w:szCs w:val="16"/>
              </w:rPr>
              <w:fldChar w:fldCharType="end"/>
            </w:r>
          </w:p>
        </w:tc>
        <w:tc>
          <w:tcPr>
            <w:tcW w:w="1210" w:type="dxa"/>
            <w:tcBorders>
              <w:top w:val="single" w:sz="6" w:space="0" w:color="000000"/>
              <w:left w:val="single" w:sz="4" w:space="0" w:color="auto"/>
              <w:bottom w:val="single" w:sz="2"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fldChar w:fldCharType="begin"/>
            </w:r>
            <w:r w:rsidRPr="003E728D">
              <w:rPr>
                <w:rFonts w:ascii="Arial" w:hAnsi="Arial" w:cs="Arial"/>
                <w:sz w:val="16"/>
                <w:szCs w:val="16"/>
              </w:rPr>
              <w:instrText xml:space="preserve"> =SUM(ABOVE) </w:instrText>
            </w:r>
            <w:r w:rsidRPr="003E728D">
              <w:rPr>
                <w:rFonts w:ascii="Arial" w:hAnsi="Arial" w:cs="Arial"/>
                <w:sz w:val="16"/>
                <w:szCs w:val="16"/>
              </w:rPr>
              <w:fldChar w:fldCharType="separate"/>
            </w:r>
            <w:r w:rsidRPr="003E728D">
              <w:rPr>
                <w:rFonts w:ascii="Arial" w:hAnsi="Arial" w:cs="Arial"/>
                <w:sz w:val="16"/>
                <w:szCs w:val="16"/>
              </w:rPr>
              <w:t>368,9</w:t>
            </w:r>
            <w:r w:rsidRPr="003E728D">
              <w:rPr>
                <w:rFonts w:ascii="Arial" w:hAnsi="Arial" w:cs="Arial"/>
                <w:sz w:val="16"/>
                <w:szCs w:val="16"/>
              </w:rPr>
              <w:fldChar w:fldCharType="end"/>
            </w:r>
          </w:p>
        </w:tc>
        <w:tc>
          <w:tcPr>
            <w:tcW w:w="1210" w:type="dxa"/>
            <w:tcBorders>
              <w:top w:val="single" w:sz="6" w:space="0" w:color="000000"/>
              <w:left w:val="single" w:sz="6" w:space="0" w:color="000000"/>
              <w:bottom w:val="single" w:sz="2" w:space="0" w:color="000000"/>
              <w:right w:val="single" w:sz="6" w:space="0" w:color="000000"/>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fldChar w:fldCharType="begin"/>
            </w:r>
            <w:r w:rsidRPr="003E728D">
              <w:rPr>
                <w:rFonts w:ascii="Arial" w:hAnsi="Arial" w:cs="Arial"/>
                <w:sz w:val="16"/>
                <w:szCs w:val="16"/>
              </w:rPr>
              <w:instrText xml:space="preserve"> =SUM(ABOVE) </w:instrText>
            </w:r>
            <w:r w:rsidRPr="003E728D">
              <w:rPr>
                <w:rFonts w:ascii="Arial" w:hAnsi="Arial" w:cs="Arial"/>
                <w:sz w:val="16"/>
                <w:szCs w:val="16"/>
              </w:rPr>
              <w:fldChar w:fldCharType="separate"/>
            </w:r>
            <w:r w:rsidRPr="003E728D">
              <w:rPr>
                <w:rFonts w:ascii="Arial" w:hAnsi="Arial" w:cs="Arial"/>
                <w:sz w:val="16"/>
                <w:szCs w:val="16"/>
              </w:rPr>
              <w:t>5359605</w:t>
            </w:r>
            <w:r w:rsidRPr="003E728D">
              <w:rPr>
                <w:rFonts w:ascii="Arial" w:hAnsi="Arial" w:cs="Arial"/>
                <w:sz w:val="16"/>
                <w:szCs w:val="16"/>
              </w:rPr>
              <w:fldChar w:fldCharType="end"/>
            </w:r>
          </w:p>
        </w:tc>
        <w:tc>
          <w:tcPr>
            <w:tcW w:w="1210" w:type="dxa"/>
            <w:tcBorders>
              <w:top w:val="single" w:sz="6" w:space="0" w:color="000000"/>
              <w:left w:val="single" w:sz="6" w:space="0" w:color="000000"/>
              <w:bottom w:val="single" w:sz="2"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fldChar w:fldCharType="begin"/>
            </w:r>
            <w:r w:rsidRPr="003E728D">
              <w:rPr>
                <w:rFonts w:ascii="Arial" w:hAnsi="Arial" w:cs="Arial"/>
                <w:sz w:val="16"/>
                <w:szCs w:val="16"/>
              </w:rPr>
              <w:instrText xml:space="preserve"> =SUM(ABOVE) </w:instrText>
            </w:r>
            <w:r w:rsidRPr="003E728D">
              <w:rPr>
                <w:rFonts w:ascii="Arial" w:hAnsi="Arial" w:cs="Arial"/>
                <w:sz w:val="16"/>
                <w:szCs w:val="16"/>
              </w:rPr>
              <w:fldChar w:fldCharType="separate"/>
            </w:r>
            <w:r w:rsidRPr="003E728D">
              <w:rPr>
                <w:rFonts w:ascii="Arial" w:hAnsi="Arial" w:cs="Arial"/>
                <w:sz w:val="16"/>
                <w:szCs w:val="16"/>
              </w:rPr>
              <w:t>2223,1</w:t>
            </w:r>
            <w:r w:rsidRPr="003E728D">
              <w:rPr>
                <w:rFonts w:ascii="Arial" w:hAnsi="Arial" w:cs="Arial"/>
                <w:sz w:val="16"/>
                <w:szCs w:val="16"/>
              </w:rPr>
              <w:fldChar w:fldCharType="end"/>
            </w:r>
          </w:p>
        </w:tc>
        <w:tc>
          <w:tcPr>
            <w:tcW w:w="1210" w:type="dxa"/>
            <w:tcBorders>
              <w:top w:val="single" w:sz="6" w:space="0" w:color="000000"/>
              <w:left w:val="single" w:sz="4" w:space="0" w:color="auto"/>
              <w:bottom w:val="single" w:sz="2"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fldChar w:fldCharType="begin"/>
            </w:r>
            <w:r w:rsidRPr="003E728D">
              <w:rPr>
                <w:rFonts w:ascii="Arial" w:hAnsi="Arial" w:cs="Arial"/>
                <w:sz w:val="16"/>
                <w:szCs w:val="16"/>
              </w:rPr>
              <w:instrText xml:space="preserve"> =SUM(ABOVE) </w:instrText>
            </w:r>
            <w:r w:rsidRPr="003E728D">
              <w:rPr>
                <w:rFonts w:ascii="Arial" w:hAnsi="Arial" w:cs="Arial"/>
                <w:sz w:val="16"/>
                <w:szCs w:val="16"/>
              </w:rPr>
              <w:fldChar w:fldCharType="separate"/>
            </w:r>
            <w:r w:rsidRPr="003E728D">
              <w:rPr>
                <w:rFonts w:ascii="Arial" w:hAnsi="Arial" w:cs="Arial"/>
                <w:sz w:val="16"/>
                <w:szCs w:val="16"/>
              </w:rPr>
              <w:t>5905365</w:t>
            </w:r>
            <w:r w:rsidRPr="003E728D">
              <w:rPr>
                <w:rFonts w:ascii="Arial" w:hAnsi="Arial" w:cs="Arial"/>
                <w:sz w:val="16"/>
                <w:szCs w:val="16"/>
              </w:rPr>
              <w:fldChar w:fldCharType="end"/>
            </w:r>
          </w:p>
        </w:tc>
        <w:tc>
          <w:tcPr>
            <w:tcW w:w="1210" w:type="dxa"/>
            <w:tcBorders>
              <w:top w:val="single" w:sz="6" w:space="0" w:color="000000"/>
              <w:left w:val="single" w:sz="4" w:space="0" w:color="auto"/>
              <w:bottom w:val="single" w:sz="2" w:space="0" w:color="000000"/>
              <w:right w:val="single" w:sz="4" w:space="0" w:color="auto"/>
            </w:tcBorders>
            <w:shd w:val="clear" w:color="auto" w:fill="FFFFFF"/>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fldChar w:fldCharType="begin"/>
            </w:r>
            <w:r w:rsidRPr="003E728D">
              <w:rPr>
                <w:rFonts w:ascii="Arial" w:hAnsi="Arial" w:cs="Arial"/>
                <w:sz w:val="16"/>
                <w:szCs w:val="16"/>
              </w:rPr>
              <w:instrText xml:space="preserve"> =SUM(ABOVE) </w:instrText>
            </w:r>
            <w:r w:rsidRPr="003E728D">
              <w:rPr>
                <w:rFonts w:ascii="Arial" w:hAnsi="Arial" w:cs="Arial"/>
                <w:sz w:val="16"/>
                <w:szCs w:val="16"/>
              </w:rPr>
              <w:fldChar w:fldCharType="separate"/>
            </w:r>
            <w:r w:rsidRPr="003E728D">
              <w:rPr>
                <w:rFonts w:ascii="Arial" w:hAnsi="Arial" w:cs="Arial"/>
                <w:sz w:val="16"/>
                <w:szCs w:val="16"/>
              </w:rPr>
              <w:t>2592,1</w:t>
            </w:r>
            <w:r w:rsidRPr="003E728D">
              <w:rPr>
                <w:rFonts w:ascii="Arial" w:hAnsi="Arial" w:cs="Arial"/>
                <w:sz w:val="16"/>
                <w:szCs w:val="16"/>
              </w:rPr>
              <w:fldChar w:fldCharType="end"/>
            </w:r>
          </w:p>
        </w:tc>
      </w:tr>
    </w:tbl>
    <w:p w:rsidR="00D74597" w:rsidRPr="003E728D" w:rsidRDefault="00D74597" w:rsidP="00D74597">
      <w:pPr>
        <w:rPr>
          <w:rFonts w:ascii="Arial" w:hAnsi="Arial" w:cs="Arial"/>
          <w:sz w:val="16"/>
          <w:szCs w:val="16"/>
        </w:rPr>
      </w:pPr>
    </w:p>
    <w:p w:rsidR="00D74597" w:rsidRPr="003E728D" w:rsidRDefault="00D74597" w:rsidP="00D74597">
      <w:pPr>
        <w:ind w:firstLine="708"/>
        <w:rPr>
          <w:rFonts w:ascii="Arial" w:hAnsi="Arial" w:cs="Arial"/>
          <w:sz w:val="16"/>
          <w:szCs w:val="16"/>
        </w:rPr>
      </w:pPr>
      <w:r w:rsidRPr="003E728D">
        <w:rPr>
          <w:rFonts w:ascii="Arial" w:hAnsi="Arial" w:cs="Arial"/>
          <w:sz w:val="16"/>
          <w:szCs w:val="16"/>
        </w:rPr>
        <w:t xml:space="preserve">Общий расход газа по планируемой  застройке часовой - </w:t>
      </w:r>
      <w:r w:rsidRPr="003E728D">
        <w:rPr>
          <w:rFonts w:ascii="Arial" w:hAnsi="Arial" w:cs="Arial"/>
          <w:sz w:val="16"/>
          <w:szCs w:val="16"/>
        </w:rPr>
        <w:fldChar w:fldCharType="begin"/>
      </w:r>
      <w:r w:rsidRPr="003E728D">
        <w:rPr>
          <w:rFonts w:ascii="Arial" w:hAnsi="Arial" w:cs="Arial"/>
          <w:sz w:val="16"/>
          <w:szCs w:val="16"/>
        </w:rPr>
        <w:instrText xml:space="preserve"> =SUM(ABOVE) </w:instrText>
      </w:r>
      <w:r w:rsidRPr="003E728D">
        <w:rPr>
          <w:rFonts w:ascii="Arial" w:hAnsi="Arial" w:cs="Arial"/>
          <w:sz w:val="16"/>
          <w:szCs w:val="16"/>
        </w:rPr>
        <w:fldChar w:fldCharType="separate"/>
      </w:r>
      <w:r w:rsidRPr="003E728D">
        <w:rPr>
          <w:rFonts w:ascii="Arial" w:hAnsi="Arial" w:cs="Arial"/>
          <w:sz w:val="16"/>
          <w:szCs w:val="16"/>
        </w:rPr>
        <w:t>2592,1</w:t>
      </w:r>
      <w:r w:rsidRPr="003E728D">
        <w:rPr>
          <w:rFonts w:ascii="Arial" w:hAnsi="Arial" w:cs="Arial"/>
          <w:sz w:val="16"/>
          <w:szCs w:val="16"/>
        </w:rPr>
        <w:fldChar w:fldCharType="end"/>
      </w:r>
      <w:r w:rsidRPr="003E728D">
        <w:rPr>
          <w:rFonts w:ascii="Arial" w:hAnsi="Arial" w:cs="Arial"/>
          <w:sz w:val="16"/>
          <w:szCs w:val="16"/>
        </w:rPr>
        <w:t xml:space="preserve"> м</w:t>
      </w:r>
      <w:r w:rsidRPr="003E728D">
        <w:rPr>
          <w:rFonts w:ascii="Arial" w:hAnsi="Arial" w:cs="Arial"/>
          <w:sz w:val="16"/>
          <w:szCs w:val="16"/>
          <w:vertAlign w:val="superscript"/>
        </w:rPr>
        <w:t>3</w:t>
      </w:r>
      <w:r w:rsidRPr="003E728D">
        <w:rPr>
          <w:rFonts w:ascii="Arial" w:hAnsi="Arial" w:cs="Arial"/>
          <w:sz w:val="16"/>
          <w:szCs w:val="16"/>
        </w:rPr>
        <w:t xml:space="preserve">/ч, годовой – </w:t>
      </w:r>
      <w:r w:rsidRPr="003E728D">
        <w:rPr>
          <w:rFonts w:ascii="Arial" w:hAnsi="Arial" w:cs="Arial"/>
          <w:sz w:val="16"/>
          <w:szCs w:val="16"/>
        </w:rPr>
        <w:fldChar w:fldCharType="begin"/>
      </w:r>
      <w:r w:rsidRPr="003E728D">
        <w:rPr>
          <w:rFonts w:ascii="Arial" w:hAnsi="Arial" w:cs="Arial"/>
          <w:sz w:val="16"/>
          <w:szCs w:val="16"/>
        </w:rPr>
        <w:instrText xml:space="preserve"> =SUM(ABOVE) </w:instrText>
      </w:r>
      <w:r w:rsidRPr="003E728D">
        <w:rPr>
          <w:rFonts w:ascii="Arial" w:hAnsi="Arial" w:cs="Arial"/>
          <w:sz w:val="16"/>
          <w:szCs w:val="16"/>
        </w:rPr>
        <w:fldChar w:fldCharType="separate"/>
      </w:r>
      <w:r w:rsidRPr="003E728D">
        <w:rPr>
          <w:rFonts w:ascii="Arial" w:hAnsi="Arial" w:cs="Arial"/>
          <w:sz w:val="16"/>
          <w:szCs w:val="16"/>
        </w:rPr>
        <w:t>5905365</w:t>
      </w:r>
      <w:r w:rsidRPr="003E728D">
        <w:rPr>
          <w:rFonts w:ascii="Arial" w:hAnsi="Arial" w:cs="Arial"/>
          <w:sz w:val="16"/>
          <w:szCs w:val="16"/>
        </w:rPr>
        <w:fldChar w:fldCharType="end"/>
      </w:r>
      <w:r w:rsidRPr="003E728D">
        <w:rPr>
          <w:rFonts w:ascii="Arial" w:hAnsi="Arial" w:cs="Arial"/>
          <w:sz w:val="16"/>
          <w:szCs w:val="16"/>
        </w:rPr>
        <w:t xml:space="preserve"> м</w:t>
      </w:r>
      <w:r w:rsidRPr="003E728D">
        <w:rPr>
          <w:rFonts w:ascii="Arial" w:hAnsi="Arial" w:cs="Arial"/>
          <w:sz w:val="16"/>
          <w:szCs w:val="16"/>
          <w:vertAlign w:val="superscript"/>
        </w:rPr>
        <w:t>3</w:t>
      </w:r>
      <w:r w:rsidRPr="003E728D">
        <w:rPr>
          <w:rFonts w:ascii="Arial" w:hAnsi="Arial" w:cs="Arial"/>
          <w:sz w:val="16"/>
          <w:szCs w:val="16"/>
        </w:rPr>
        <w:t xml:space="preserve">/год. </w:t>
      </w:r>
    </w:p>
    <w:p w:rsidR="00D74597" w:rsidRPr="003E728D" w:rsidRDefault="00D74597" w:rsidP="00D74597">
      <w:pPr>
        <w:ind w:firstLine="708"/>
        <w:rPr>
          <w:rFonts w:ascii="Arial" w:hAnsi="Arial" w:cs="Arial"/>
          <w:sz w:val="16"/>
          <w:szCs w:val="16"/>
        </w:rPr>
      </w:pPr>
      <w:r w:rsidRPr="003E728D">
        <w:rPr>
          <w:rFonts w:ascii="Arial" w:hAnsi="Arial" w:cs="Arial"/>
          <w:sz w:val="16"/>
          <w:szCs w:val="16"/>
        </w:rPr>
        <w:t>Расход газа на теплоснабжение планируемых зданий и жилых домов  от существующих котельных, планируемых БМК, ТЭС  и индивидуальных котлов, таблица 10.4.4.</w:t>
      </w:r>
    </w:p>
    <w:p w:rsidR="00D74597" w:rsidRPr="003E728D" w:rsidRDefault="00D74597" w:rsidP="00D74597">
      <w:pPr>
        <w:shd w:val="clear" w:color="auto" w:fill="FFFFFF"/>
        <w:jc w:val="right"/>
        <w:rPr>
          <w:rFonts w:ascii="Arial" w:hAnsi="Arial" w:cs="Arial"/>
          <w:sz w:val="16"/>
          <w:szCs w:val="16"/>
        </w:rPr>
      </w:pPr>
      <w:r w:rsidRPr="003E728D">
        <w:rPr>
          <w:rFonts w:ascii="Arial" w:hAnsi="Arial" w:cs="Arial"/>
          <w:sz w:val="16"/>
          <w:szCs w:val="16"/>
        </w:rPr>
        <w:t>Таблица 10.4.4.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700"/>
        <w:gridCol w:w="1702"/>
        <w:gridCol w:w="4476"/>
      </w:tblGrid>
      <w:tr w:rsidR="00D74597" w:rsidRPr="003E728D" w:rsidTr="00A0624D">
        <w:trPr>
          <w:trHeight w:val="57"/>
        </w:trPr>
        <w:tc>
          <w:tcPr>
            <w:tcW w:w="3510" w:type="dxa"/>
            <w:vMerge w:val="restart"/>
            <w:tcBorders>
              <w:top w:val="single" w:sz="4" w:space="0" w:color="auto"/>
              <w:left w:val="single" w:sz="4" w:space="0" w:color="auto"/>
              <w:bottom w:val="single" w:sz="4" w:space="0" w:color="auto"/>
              <w:right w:val="single" w:sz="4" w:space="0" w:color="auto"/>
            </w:tcBorders>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Потребители газа</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Общий расход газа</w:t>
            </w:r>
          </w:p>
        </w:tc>
        <w:tc>
          <w:tcPr>
            <w:tcW w:w="4476" w:type="dxa"/>
            <w:vMerge w:val="restart"/>
            <w:tcBorders>
              <w:top w:val="single" w:sz="4" w:space="0" w:color="auto"/>
              <w:left w:val="single" w:sz="4" w:space="0" w:color="auto"/>
              <w:bottom w:val="single" w:sz="4" w:space="0" w:color="auto"/>
              <w:right w:val="single" w:sz="4" w:space="0" w:color="auto"/>
            </w:tcBorders>
            <w:vAlign w:val="center"/>
          </w:tcPr>
          <w:p w:rsidR="00D74597" w:rsidRPr="003E728D" w:rsidRDefault="00D74597" w:rsidP="00A0624D">
            <w:pPr>
              <w:jc w:val="center"/>
              <w:rPr>
                <w:rFonts w:ascii="Arial" w:hAnsi="Arial" w:cs="Arial"/>
                <w:sz w:val="16"/>
                <w:szCs w:val="16"/>
              </w:rPr>
            </w:pPr>
            <w:r w:rsidRPr="003E728D">
              <w:rPr>
                <w:rFonts w:ascii="Arial" w:hAnsi="Arial" w:cs="Arial"/>
                <w:sz w:val="16"/>
                <w:szCs w:val="16"/>
              </w:rPr>
              <w:t>Примечания</w:t>
            </w:r>
          </w:p>
          <w:p w:rsidR="00D74597" w:rsidRPr="003E728D" w:rsidRDefault="00D74597" w:rsidP="00A0624D">
            <w:pPr>
              <w:overflowPunct w:val="0"/>
              <w:autoSpaceDE w:val="0"/>
              <w:autoSpaceDN w:val="0"/>
              <w:adjustRightInd w:val="0"/>
              <w:jc w:val="center"/>
              <w:rPr>
                <w:rFonts w:ascii="Arial" w:hAnsi="Arial" w:cs="Arial"/>
                <w:sz w:val="16"/>
                <w:szCs w:val="16"/>
              </w:rPr>
            </w:pPr>
          </w:p>
        </w:tc>
      </w:tr>
      <w:tr w:rsidR="00D74597" w:rsidRPr="003E728D" w:rsidTr="00A0624D">
        <w:trPr>
          <w:trHeight w:val="57"/>
        </w:trPr>
        <w:tc>
          <w:tcPr>
            <w:tcW w:w="0" w:type="auto"/>
            <w:vMerge/>
            <w:tcBorders>
              <w:top w:val="single" w:sz="4" w:space="0" w:color="auto"/>
              <w:left w:val="single" w:sz="4" w:space="0" w:color="auto"/>
              <w:bottom w:val="single" w:sz="4" w:space="0" w:color="auto"/>
              <w:right w:val="single" w:sz="4" w:space="0" w:color="auto"/>
            </w:tcBorders>
            <w:vAlign w:val="center"/>
          </w:tcPr>
          <w:p w:rsidR="00D74597" w:rsidRPr="003E728D" w:rsidRDefault="00D74597" w:rsidP="00A0624D">
            <w:pPr>
              <w:jc w:val="center"/>
              <w:rPr>
                <w:rFonts w:ascii="Arial" w:hAnsi="Arial" w:cs="Arial"/>
                <w:sz w:val="16"/>
                <w:szCs w:val="16"/>
              </w:rPr>
            </w:pPr>
          </w:p>
        </w:tc>
        <w:tc>
          <w:tcPr>
            <w:tcW w:w="1700" w:type="dxa"/>
            <w:tcBorders>
              <w:top w:val="single" w:sz="4" w:space="0" w:color="auto"/>
              <w:left w:val="single" w:sz="4" w:space="0" w:color="auto"/>
              <w:bottom w:val="single" w:sz="4" w:space="0" w:color="auto"/>
              <w:right w:val="single" w:sz="4" w:space="0" w:color="auto"/>
            </w:tcBorders>
            <w:vAlign w:val="center"/>
          </w:tcPr>
          <w:p w:rsidR="00D74597" w:rsidRPr="003E728D" w:rsidRDefault="00D74597" w:rsidP="00A0624D">
            <w:pPr>
              <w:jc w:val="center"/>
              <w:rPr>
                <w:rFonts w:ascii="Arial" w:hAnsi="Arial" w:cs="Arial"/>
                <w:sz w:val="16"/>
                <w:szCs w:val="16"/>
              </w:rPr>
            </w:pPr>
            <w:r w:rsidRPr="003E728D">
              <w:rPr>
                <w:rFonts w:ascii="Arial" w:hAnsi="Arial" w:cs="Arial"/>
                <w:sz w:val="16"/>
                <w:szCs w:val="16"/>
              </w:rPr>
              <w:t>Годовой,</w:t>
            </w:r>
          </w:p>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м³/год</w:t>
            </w:r>
          </w:p>
        </w:tc>
        <w:tc>
          <w:tcPr>
            <w:tcW w:w="1702" w:type="dxa"/>
            <w:tcBorders>
              <w:top w:val="single" w:sz="4" w:space="0" w:color="auto"/>
              <w:left w:val="single" w:sz="4" w:space="0" w:color="auto"/>
              <w:bottom w:val="single" w:sz="4" w:space="0" w:color="auto"/>
              <w:right w:val="single" w:sz="4" w:space="0" w:color="auto"/>
            </w:tcBorders>
            <w:vAlign w:val="center"/>
          </w:tcPr>
          <w:p w:rsidR="00D74597" w:rsidRPr="003E728D" w:rsidRDefault="00D74597" w:rsidP="00A0624D">
            <w:pPr>
              <w:jc w:val="center"/>
              <w:rPr>
                <w:rFonts w:ascii="Arial" w:hAnsi="Arial" w:cs="Arial"/>
                <w:sz w:val="16"/>
                <w:szCs w:val="16"/>
              </w:rPr>
            </w:pPr>
            <w:r w:rsidRPr="003E728D">
              <w:rPr>
                <w:rFonts w:ascii="Arial" w:hAnsi="Arial" w:cs="Arial"/>
                <w:sz w:val="16"/>
                <w:szCs w:val="16"/>
              </w:rPr>
              <w:t>Часовой,</w:t>
            </w:r>
          </w:p>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м³/час</w:t>
            </w:r>
          </w:p>
        </w:tc>
        <w:tc>
          <w:tcPr>
            <w:tcW w:w="4476" w:type="dxa"/>
            <w:vMerge/>
            <w:tcBorders>
              <w:top w:val="single" w:sz="4" w:space="0" w:color="auto"/>
              <w:left w:val="single" w:sz="4" w:space="0" w:color="auto"/>
              <w:bottom w:val="single" w:sz="4" w:space="0" w:color="auto"/>
              <w:right w:val="single" w:sz="4" w:space="0" w:color="auto"/>
            </w:tcBorders>
            <w:vAlign w:val="center"/>
          </w:tcPr>
          <w:p w:rsidR="00D74597" w:rsidRPr="003E728D" w:rsidRDefault="00D74597" w:rsidP="00A0624D">
            <w:pPr>
              <w:jc w:val="center"/>
              <w:rPr>
                <w:rFonts w:ascii="Arial" w:hAnsi="Arial" w:cs="Arial"/>
                <w:sz w:val="16"/>
                <w:szCs w:val="16"/>
              </w:rPr>
            </w:pPr>
          </w:p>
        </w:tc>
      </w:tr>
      <w:tr w:rsidR="00D74597" w:rsidRPr="003E728D" w:rsidTr="00A0624D">
        <w:trPr>
          <w:trHeight w:val="57"/>
        </w:trPr>
        <w:tc>
          <w:tcPr>
            <w:tcW w:w="3510" w:type="dxa"/>
            <w:tcBorders>
              <w:top w:val="single" w:sz="4" w:space="0" w:color="auto"/>
              <w:left w:val="single" w:sz="4" w:space="0" w:color="auto"/>
              <w:bottom w:val="single" w:sz="4" w:space="0" w:color="auto"/>
              <w:right w:val="single" w:sz="4" w:space="0" w:color="auto"/>
            </w:tcBorders>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Планируемая блочная модульная котельная (БМК №1)</w:t>
            </w:r>
          </w:p>
        </w:tc>
        <w:tc>
          <w:tcPr>
            <w:tcW w:w="1700" w:type="dxa"/>
            <w:tcBorders>
              <w:top w:val="single" w:sz="4" w:space="0" w:color="auto"/>
              <w:left w:val="single" w:sz="4" w:space="0" w:color="auto"/>
              <w:bottom w:val="single" w:sz="4" w:space="0" w:color="auto"/>
              <w:right w:val="single" w:sz="4" w:space="0" w:color="auto"/>
            </w:tcBorders>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fldChar w:fldCharType="begin"/>
            </w:r>
            <w:r w:rsidRPr="003E728D">
              <w:rPr>
                <w:rFonts w:ascii="Arial" w:hAnsi="Arial" w:cs="Arial"/>
                <w:sz w:val="16"/>
                <w:szCs w:val="16"/>
              </w:rPr>
              <w:instrText xml:space="preserve"> =SUM(ABOVE) </w:instrText>
            </w:r>
            <w:r w:rsidRPr="003E728D">
              <w:rPr>
                <w:rFonts w:ascii="Arial" w:hAnsi="Arial" w:cs="Arial"/>
                <w:sz w:val="16"/>
                <w:szCs w:val="16"/>
              </w:rPr>
              <w:fldChar w:fldCharType="separate"/>
            </w:r>
            <w:r w:rsidRPr="003E728D">
              <w:rPr>
                <w:rFonts w:ascii="Arial" w:hAnsi="Arial" w:cs="Arial"/>
                <w:noProof/>
                <w:sz w:val="16"/>
                <w:szCs w:val="16"/>
              </w:rPr>
              <w:t>2607231</w:t>
            </w:r>
            <w:r w:rsidRPr="003E728D">
              <w:rPr>
                <w:rFonts w:ascii="Arial" w:hAnsi="Arial" w:cs="Arial"/>
                <w:sz w:val="16"/>
                <w:szCs w:val="16"/>
              </w:rPr>
              <w:fldChar w:fldCharType="end"/>
            </w:r>
          </w:p>
        </w:tc>
        <w:tc>
          <w:tcPr>
            <w:tcW w:w="1702" w:type="dxa"/>
            <w:tcBorders>
              <w:top w:val="single" w:sz="4" w:space="0" w:color="auto"/>
              <w:left w:val="single" w:sz="4" w:space="0" w:color="auto"/>
              <w:bottom w:val="single" w:sz="4" w:space="0" w:color="auto"/>
              <w:right w:val="single" w:sz="4" w:space="0" w:color="auto"/>
            </w:tcBorders>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fldChar w:fldCharType="begin"/>
            </w:r>
            <w:r w:rsidRPr="003E728D">
              <w:rPr>
                <w:rFonts w:ascii="Arial" w:hAnsi="Arial" w:cs="Arial"/>
                <w:sz w:val="16"/>
                <w:szCs w:val="16"/>
              </w:rPr>
              <w:instrText xml:space="preserve"> =SUM(ABOVE) </w:instrText>
            </w:r>
            <w:r w:rsidRPr="003E728D">
              <w:rPr>
                <w:rFonts w:ascii="Arial" w:hAnsi="Arial" w:cs="Arial"/>
                <w:sz w:val="16"/>
                <w:szCs w:val="16"/>
              </w:rPr>
              <w:fldChar w:fldCharType="separate"/>
            </w:r>
            <w:r w:rsidRPr="003E728D">
              <w:rPr>
                <w:rFonts w:ascii="Arial" w:hAnsi="Arial" w:cs="Arial"/>
                <w:noProof/>
                <w:sz w:val="16"/>
                <w:szCs w:val="16"/>
              </w:rPr>
              <w:t>1165,2</w:t>
            </w:r>
            <w:r w:rsidRPr="003E728D">
              <w:rPr>
                <w:rFonts w:ascii="Arial" w:hAnsi="Arial" w:cs="Arial"/>
                <w:sz w:val="16"/>
                <w:szCs w:val="16"/>
              </w:rPr>
              <w:fldChar w:fldCharType="end"/>
            </w:r>
          </w:p>
        </w:tc>
        <w:tc>
          <w:tcPr>
            <w:tcW w:w="4476" w:type="dxa"/>
            <w:tcBorders>
              <w:top w:val="single" w:sz="4" w:space="0" w:color="auto"/>
              <w:left w:val="single" w:sz="4" w:space="0" w:color="auto"/>
              <w:bottom w:val="single" w:sz="4" w:space="0" w:color="auto"/>
              <w:right w:val="single" w:sz="4" w:space="0" w:color="auto"/>
            </w:tcBorders>
            <w:vAlign w:val="center"/>
          </w:tcPr>
          <w:p w:rsidR="00D74597" w:rsidRPr="003E728D" w:rsidRDefault="00D74597" w:rsidP="00A0624D">
            <w:pPr>
              <w:jc w:val="center"/>
              <w:rPr>
                <w:rFonts w:ascii="Arial" w:hAnsi="Arial" w:cs="Arial"/>
                <w:sz w:val="16"/>
                <w:szCs w:val="16"/>
              </w:rPr>
            </w:pPr>
            <w:r w:rsidRPr="003E728D">
              <w:rPr>
                <w:rFonts w:ascii="Arial" w:hAnsi="Arial" w:cs="Arial"/>
                <w:sz w:val="16"/>
                <w:szCs w:val="16"/>
              </w:rPr>
              <w:t>Кварталы ИЖС - № 3-7;</w:t>
            </w:r>
          </w:p>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ОД-1 (детсад), ОД-2 (школа)</w:t>
            </w:r>
          </w:p>
        </w:tc>
      </w:tr>
      <w:tr w:rsidR="00D74597" w:rsidRPr="003E728D" w:rsidTr="00A0624D">
        <w:trPr>
          <w:trHeight w:val="57"/>
        </w:trPr>
        <w:tc>
          <w:tcPr>
            <w:tcW w:w="3510" w:type="dxa"/>
            <w:tcBorders>
              <w:top w:val="single" w:sz="4" w:space="0" w:color="auto"/>
              <w:left w:val="single" w:sz="4" w:space="0" w:color="auto"/>
              <w:bottom w:val="single" w:sz="4" w:space="0" w:color="auto"/>
              <w:right w:val="single" w:sz="4" w:space="0" w:color="auto"/>
            </w:tcBorders>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Планируемая блочная модульная котельная ( БМК №2)</w:t>
            </w:r>
          </w:p>
        </w:tc>
        <w:tc>
          <w:tcPr>
            <w:tcW w:w="1700" w:type="dxa"/>
            <w:tcBorders>
              <w:top w:val="single" w:sz="4" w:space="0" w:color="auto"/>
              <w:left w:val="single" w:sz="4" w:space="0" w:color="auto"/>
              <w:bottom w:val="single" w:sz="4" w:space="0" w:color="auto"/>
              <w:right w:val="single" w:sz="4" w:space="0" w:color="auto"/>
            </w:tcBorders>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117800</w:t>
            </w:r>
          </w:p>
        </w:tc>
        <w:tc>
          <w:tcPr>
            <w:tcW w:w="1702" w:type="dxa"/>
            <w:tcBorders>
              <w:top w:val="single" w:sz="4" w:space="0" w:color="auto"/>
              <w:left w:val="single" w:sz="4" w:space="0" w:color="auto"/>
              <w:bottom w:val="single" w:sz="4" w:space="0" w:color="auto"/>
              <w:right w:val="single" w:sz="4" w:space="0" w:color="auto"/>
            </w:tcBorders>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57,8</w:t>
            </w:r>
          </w:p>
        </w:tc>
        <w:tc>
          <w:tcPr>
            <w:tcW w:w="4476" w:type="dxa"/>
            <w:tcBorders>
              <w:top w:val="single" w:sz="4" w:space="0" w:color="auto"/>
              <w:left w:val="single" w:sz="4" w:space="0" w:color="auto"/>
              <w:bottom w:val="single" w:sz="4" w:space="0" w:color="auto"/>
              <w:right w:val="single" w:sz="4" w:space="0" w:color="auto"/>
            </w:tcBorders>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Кварталы ОД - № 12, № 16 (магазины), № 26 (детсад)</w:t>
            </w:r>
          </w:p>
        </w:tc>
      </w:tr>
      <w:tr w:rsidR="00D74597" w:rsidRPr="003E728D" w:rsidTr="00A0624D">
        <w:trPr>
          <w:trHeight w:val="57"/>
        </w:trPr>
        <w:tc>
          <w:tcPr>
            <w:tcW w:w="3510" w:type="dxa"/>
            <w:tcBorders>
              <w:top w:val="single" w:sz="4" w:space="0" w:color="auto"/>
              <w:left w:val="single" w:sz="4" w:space="0" w:color="auto"/>
              <w:bottom w:val="single" w:sz="4" w:space="0" w:color="auto"/>
              <w:right w:val="single" w:sz="4" w:space="0" w:color="auto"/>
            </w:tcBorders>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Существующая котельная №2</w:t>
            </w:r>
          </w:p>
        </w:tc>
        <w:tc>
          <w:tcPr>
            <w:tcW w:w="1700" w:type="dxa"/>
            <w:tcBorders>
              <w:top w:val="single" w:sz="4" w:space="0" w:color="auto"/>
              <w:left w:val="single" w:sz="4" w:space="0" w:color="auto"/>
              <w:bottom w:val="single" w:sz="4" w:space="0" w:color="auto"/>
              <w:right w:val="single" w:sz="4" w:space="0" w:color="auto"/>
            </w:tcBorders>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53424</w:t>
            </w:r>
          </w:p>
        </w:tc>
        <w:tc>
          <w:tcPr>
            <w:tcW w:w="1702" w:type="dxa"/>
            <w:tcBorders>
              <w:top w:val="single" w:sz="4" w:space="0" w:color="auto"/>
              <w:left w:val="single" w:sz="4" w:space="0" w:color="auto"/>
              <w:bottom w:val="single" w:sz="4" w:space="0" w:color="auto"/>
              <w:right w:val="single" w:sz="4" w:space="0" w:color="auto"/>
            </w:tcBorders>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36,3</w:t>
            </w:r>
          </w:p>
        </w:tc>
        <w:tc>
          <w:tcPr>
            <w:tcW w:w="4476" w:type="dxa"/>
            <w:tcBorders>
              <w:top w:val="single" w:sz="4" w:space="0" w:color="auto"/>
              <w:left w:val="single" w:sz="4" w:space="0" w:color="auto"/>
              <w:bottom w:val="single" w:sz="4" w:space="0" w:color="auto"/>
              <w:right w:val="single" w:sz="4" w:space="0" w:color="auto"/>
            </w:tcBorders>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Квартал  ОД - 3 (гостиница)</w:t>
            </w:r>
          </w:p>
        </w:tc>
      </w:tr>
      <w:tr w:rsidR="00D74597" w:rsidRPr="003E728D" w:rsidTr="00A0624D">
        <w:trPr>
          <w:trHeight w:val="57"/>
        </w:trPr>
        <w:tc>
          <w:tcPr>
            <w:tcW w:w="3510" w:type="dxa"/>
            <w:tcBorders>
              <w:top w:val="single" w:sz="4" w:space="0" w:color="auto"/>
              <w:left w:val="single" w:sz="4" w:space="0" w:color="auto"/>
              <w:bottom w:val="single" w:sz="4" w:space="0" w:color="auto"/>
              <w:right w:val="single" w:sz="4" w:space="0" w:color="auto"/>
            </w:tcBorders>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Планируемая ТЭС</w:t>
            </w:r>
          </w:p>
        </w:tc>
        <w:tc>
          <w:tcPr>
            <w:tcW w:w="1700" w:type="dxa"/>
            <w:tcBorders>
              <w:top w:val="single" w:sz="4" w:space="0" w:color="auto"/>
              <w:left w:val="single" w:sz="4" w:space="0" w:color="auto"/>
              <w:bottom w:val="single" w:sz="4" w:space="0" w:color="auto"/>
              <w:right w:val="single" w:sz="4" w:space="0" w:color="auto"/>
            </w:tcBorders>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6324</w:t>
            </w:r>
          </w:p>
        </w:tc>
        <w:tc>
          <w:tcPr>
            <w:tcW w:w="1702" w:type="dxa"/>
            <w:tcBorders>
              <w:top w:val="single" w:sz="4" w:space="0" w:color="auto"/>
              <w:left w:val="single" w:sz="4" w:space="0" w:color="auto"/>
              <w:bottom w:val="single" w:sz="4" w:space="0" w:color="auto"/>
              <w:right w:val="single" w:sz="4" w:space="0" w:color="auto"/>
            </w:tcBorders>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3,1</w:t>
            </w:r>
          </w:p>
        </w:tc>
        <w:tc>
          <w:tcPr>
            <w:tcW w:w="4476" w:type="dxa"/>
            <w:tcBorders>
              <w:top w:val="single" w:sz="4" w:space="0" w:color="auto"/>
              <w:left w:val="single" w:sz="4" w:space="0" w:color="auto"/>
              <w:bottom w:val="single" w:sz="4" w:space="0" w:color="auto"/>
              <w:right w:val="single" w:sz="4" w:space="0" w:color="auto"/>
            </w:tcBorders>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Кварталы  ОД - 4,ОД - 5 (административные  здания)</w:t>
            </w:r>
          </w:p>
        </w:tc>
      </w:tr>
      <w:tr w:rsidR="00D74597" w:rsidRPr="003E728D" w:rsidTr="00A0624D">
        <w:trPr>
          <w:trHeight w:val="57"/>
        </w:trPr>
        <w:tc>
          <w:tcPr>
            <w:tcW w:w="3510" w:type="dxa"/>
            <w:tcBorders>
              <w:top w:val="single" w:sz="4" w:space="0" w:color="auto"/>
              <w:left w:val="single" w:sz="4" w:space="0" w:color="auto"/>
              <w:bottom w:val="single" w:sz="4" w:space="0" w:color="auto"/>
              <w:right w:val="single" w:sz="4" w:space="0" w:color="auto"/>
            </w:tcBorders>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p>
        </w:tc>
        <w:tc>
          <w:tcPr>
            <w:tcW w:w="1700" w:type="dxa"/>
            <w:tcBorders>
              <w:top w:val="single" w:sz="4" w:space="0" w:color="auto"/>
              <w:left w:val="single" w:sz="4" w:space="0" w:color="auto"/>
              <w:bottom w:val="single" w:sz="4" w:space="0" w:color="auto"/>
              <w:right w:val="single" w:sz="4" w:space="0" w:color="auto"/>
            </w:tcBorders>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fldChar w:fldCharType="begin"/>
            </w:r>
            <w:r w:rsidRPr="003E728D">
              <w:rPr>
                <w:rFonts w:ascii="Arial" w:hAnsi="Arial" w:cs="Arial"/>
                <w:sz w:val="16"/>
                <w:szCs w:val="16"/>
              </w:rPr>
              <w:instrText xml:space="preserve"> =SUM(ABOVE) </w:instrText>
            </w:r>
            <w:r w:rsidRPr="003E728D">
              <w:rPr>
                <w:rFonts w:ascii="Arial" w:hAnsi="Arial" w:cs="Arial"/>
                <w:sz w:val="16"/>
                <w:szCs w:val="16"/>
              </w:rPr>
              <w:fldChar w:fldCharType="separate"/>
            </w:r>
            <w:r w:rsidRPr="003E728D">
              <w:rPr>
                <w:rFonts w:ascii="Arial" w:hAnsi="Arial" w:cs="Arial"/>
                <w:noProof/>
                <w:sz w:val="16"/>
                <w:szCs w:val="16"/>
              </w:rPr>
              <w:t>2784779</w:t>
            </w:r>
            <w:r w:rsidRPr="003E728D">
              <w:rPr>
                <w:rFonts w:ascii="Arial" w:hAnsi="Arial" w:cs="Arial"/>
                <w:sz w:val="16"/>
                <w:szCs w:val="16"/>
              </w:rPr>
              <w:fldChar w:fldCharType="end"/>
            </w:r>
          </w:p>
        </w:tc>
        <w:tc>
          <w:tcPr>
            <w:tcW w:w="1702" w:type="dxa"/>
            <w:tcBorders>
              <w:top w:val="single" w:sz="4" w:space="0" w:color="auto"/>
              <w:left w:val="single" w:sz="4" w:space="0" w:color="auto"/>
              <w:bottom w:val="single" w:sz="4" w:space="0" w:color="auto"/>
              <w:right w:val="single" w:sz="4" w:space="0" w:color="auto"/>
            </w:tcBorders>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fldChar w:fldCharType="begin"/>
            </w:r>
            <w:r w:rsidRPr="003E728D">
              <w:rPr>
                <w:rFonts w:ascii="Arial" w:hAnsi="Arial" w:cs="Arial"/>
                <w:sz w:val="16"/>
                <w:szCs w:val="16"/>
              </w:rPr>
              <w:instrText xml:space="preserve"> =SUM(ABOVE) </w:instrText>
            </w:r>
            <w:r w:rsidRPr="003E728D">
              <w:rPr>
                <w:rFonts w:ascii="Arial" w:hAnsi="Arial" w:cs="Arial"/>
                <w:sz w:val="16"/>
                <w:szCs w:val="16"/>
              </w:rPr>
              <w:fldChar w:fldCharType="separate"/>
            </w:r>
            <w:r w:rsidRPr="003E728D">
              <w:rPr>
                <w:rFonts w:ascii="Arial" w:hAnsi="Arial" w:cs="Arial"/>
                <w:noProof/>
                <w:sz w:val="16"/>
                <w:szCs w:val="16"/>
              </w:rPr>
              <w:t>1262,4</w:t>
            </w:r>
            <w:r w:rsidRPr="003E728D">
              <w:rPr>
                <w:rFonts w:ascii="Arial" w:hAnsi="Arial" w:cs="Arial"/>
                <w:sz w:val="16"/>
                <w:szCs w:val="16"/>
              </w:rPr>
              <w:fldChar w:fldCharType="end"/>
            </w:r>
          </w:p>
        </w:tc>
        <w:tc>
          <w:tcPr>
            <w:tcW w:w="4476" w:type="dxa"/>
            <w:tcBorders>
              <w:top w:val="single" w:sz="4" w:space="0" w:color="auto"/>
              <w:left w:val="single" w:sz="4" w:space="0" w:color="auto"/>
              <w:bottom w:val="single" w:sz="4" w:space="0" w:color="auto"/>
              <w:right w:val="single" w:sz="4" w:space="0" w:color="auto"/>
            </w:tcBorders>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p>
        </w:tc>
      </w:tr>
      <w:tr w:rsidR="00D74597" w:rsidRPr="003E728D" w:rsidTr="00A0624D">
        <w:trPr>
          <w:trHeight w:val="57"/>
        </w:trPr>
        <w:tc>
          <w:tcPr>
            <w:tcW w:w="3510" w:type="dxa"/>
            <w:tcBorders>
              <w:top w:val="single" w:sz="4" w:space="0" w:color="auto"/>
              <w:left w:val="single" w:sz="4" w:space="0" w:color="auto"/>
              <w:bottom w:val="single" w:sz="4" w:space="0" w:color="auto"/>
              <w:right w:val="single" w:sz="4" w:space="0" w:color="auto"/>
            </w:tcBorders>
            <w:vAlign w:val="center"/>
          </w:tcPr>
          <w:p w:rsidR="00D74597" w:rsidRPr="003E728D" w:rsidRDefault="00D74597" w:rsidP="00A0624D">
            <w:pPr>
              <w:jc w:val="center"/>
              <w:rPr>
                <w:rFonts w:ascii="Arial" w:hAnsi="Arial" w:cs="Arial"/>
                <w:sz w:val="16"/>
                <w:szCs w:val="16"/>
              </w:rPr>
            </w:pPr>
            <w:r w:rsidRPr="003E728D">
              <w:rPr>
                <w:rFonts w:ascii="Arial" w:hAnsi="Arial" w:cs="Arial"/>
                <w:sz w:val="16"/>
                <w:szCs w:val="16"/>
              </w:rPr>
              <w:t>Индивидуальные котлы</w:t>
            </w:r>
          </w:p>
          <w:p w:rsidR="00D74597" w:rsidRPr="003E728D" w:rsidRDefault="00D74597" w:rsidP="00A0624D">
            <w:pPr>
              <w:overflowPunct w:val="0"/>
              <w:autoSpaceDE w:val="0"/>
              <w:autoSpaceDN w:val="0"/>
              <w:adjustRightInd w:val="0"/>
              <w:jc w:val="center"/>
              <w:rPr>
                <w:rFonts w:ascii="Arial" w:hAnsi="Arial" w:cs="Arial"/>
                <w:sz w:val="16"/>
                <w:szCs w:val="16"/>
              </w:rPr>
            </w:pPr>
          </w:p>
        </w:tc>
        <w:tc>
          <w:tcPr>
            <w:tcW w:w="1700" w:type="dxa"/>
            <w:tcBorders>
              <w:top w:val="single" w:sz="4" w:space="0" w:color="auto"/>
              <w:left w:val="single" w:sz="4" w:space="0" w:color="auto"/>
              <w:bottom w:val="single" w:sz="4" w:space="0" w:color="auto"/>
              <w:right w:val="single" w:sz="4" w:space="0" w:color="auto"/>
            </w:tcBorders>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fldChar w:fldCharType="begin"/>
            </w:r>
            <w:r w:rsidRPr="003E728D">
              <w:rPr>
                <w:rFonts w:ascii="Arial" w:hAnsi="Arial" w:cs="Arial"/>
                <w:sz w:val="16"/>
                <w:szCs w:val="16"/>
              </w:rPr>
              <w:instrText xml:space="preserve"> =SUM(ABOVE) </w:instrText>
            </w:r>
            <w:r w:rsidRPr="003E728D">
              <w:rPr>
                <w:rFonts w:ascii="Arial" w:hAnsi="Arial" w:cs="Arial"/>
                <w:sz w:val="16"/>
                <w:szCs w:val="16"/>
              </w:rPr>
              <w:fldChar w:fldCharType="separate"/>
            </w:r>
            <w:r w:rsidRPr="003E728D">
              <w:rPr>
                <w:rFonts w:ascii="Arial" w:hAnsi="Arial" w:cs="Arial"/>
                <w:noProof/>
                <w:sz w:val="16"/>
                <w:szCs w:val="16"/>
              </w:rPr>
              <w:t>2566353</w:t>
            </w:r>
            <w:r w:rsidRPr="003E728D">
              <w:rPr>
                <w:rFonts w:ascii="Arial" w:hAnsi="Arial" w:cs="Arial"/>
                <w:sz w:val="16"/>
                <w:szCs w:val="16"/>
              </w:rPr>
              <w:fldChar w:fldCharType="end"/>
            </w:r>
          </w:p>
        </w:tc>
        <w:tc>
          <w:tcPr>
            <w:tcW w:w="1702" w:type="dxa"/>
            <w:tcBorders>
              <w:top w:val="single" w:sz="4" w:space="0" w:color="auto"/>
              <w:left w:val="single" w:sz="4" w:space="0" w:color="auto"/>
              <w:bottom w:val="single" w:sz="4" w:space="0" w:color="auto"/>
              <w:right w:val="single" w:sz="4" w:space="0" w:color="auto"/>
            </w:tcBorders>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fldChar w:fldCharType="begin"/>
            </w:r>
            <w:r w:rsidRPr="003E728D">
              <w:rPr>
                <w:rFonts w:ascii="Arial" w:hAnsi="Arial" w:cs="Arial"/>
                <w:sz w:val="16"/>
                <w:szCs w:val="16"/>
              </w:rPr>
              <w:instrText xml:space="preserve"> =SUM(ABOVE) </w:instrText>
            </w:r>
            <w:r w:rsidRPr="003E728D">
              <w:rPr>
                <w:rFonts w:ascii="Arial" w:hAnsi="Arial" w:cs="Arial"/>
                <w:sz w:val="16"/>
                <w:szCs w:val="16"/>
              </w:rPr>
              <w:fldChar w:fldCharType="separate"/>
            </w:r>
            <w:r w:rsidRPr="003E728D">
              <w:rPr>
                <w:rFonts w:ascii="Arial" w:hAnsi="Arial" w:cs="Arial"/>
                <w:noProof/>
                <w:sz w:val="16"/>
                <w:szCs w:val="16"/>
              </w:rPr>
              <w:t>956,9</w:t>
            </w:r>
            <w:r w:rsidRPr="003E728D">
              <w:rPr>
                <w:rFonts w:ascii="Arial" w:hAnsi="Arial" w:cs="Arial"/>
                <w:sz w:val="16"/>
                <w:szCs w:val="16"/>
              </w:rPr>
              <w:fldChar w:fldCharType="end"/>
            </w:r>
          </w:p>
        </w:tc>
        <w:tc>
          <w:tcPr>
            <w:tcW w:w="4476" w:type="dxa"/>
            <w:tcBorders>
              <w:top w:val="single" w:sz="4" w:space="0" w:color="auto"/>
              <w:left w:val="single" w:sz="4" w:space="0" w:color="auto"/>
              <w:bottom w:val="single" w:sz="4" w:space="0" w:color="auto"/>
              <w:right w:val="single" w:sz="4" w:space="0" w:color="auto"/>
            </w:tcBorders>
            <w:vAlign w:val="center"/>
          </w:tcPr>
          <w:p w:rsidR="00D74597" w:rsidRPr="003E728D" w:rsidRDefault="00D74597"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Кварталы  жилой застройки - № 1,2; № 8-10; № 13-15; № 17-25; № 27-31</w:t>
            </w:r>
          </w:p>
        </w:tc>
      </w:tr>
    </w:tbl>
    <w:p w:rsidR="00D74597" w:rsidRPr="003E728D" w:rsidRDefault="00D74597" w:rsidP="00D74597">
      <w:pPr>
        <w:shd w:val="clear" w:color="auto" w:fill="FFFFFF"/>
        <w:jc w:val="right"/>
        <w:rPr>
          <w:rFonts w:ascii="Arial" w:hAnsi="Arial" w:cs="Arial"/>
          <w:sz w:val="16"/>
          <w:szCs w:val="16"/>
        </w:rPr>
      </w:pPr>
    </w:p>
    <w:p w:rsidR="00D74597" w:rsidRPr="003E728D" w:rsidRDefault="00D74597" w:rsidP="00D74597">
      <w:pPr>
        <w:ind w:firstLine="708"/>
        <w:jc w:val="both"/>
        <w:rPr>
          <w:rFonts w:ascii="Arial" w:hAnsi="Arial" w:cs="Arial"/>
          <w:sz w:val="16"/>
          <w:szCs w:val="16"/>
        </w:rPr>
      </w:pPr>
      <w:r w:rsidRPr="003E728D">
        <w:rPr>
          <w:rFonts w:ascii="Arial" w:hAnsi="Arial" w:cs="Arial"/>
          <w:sz w:val="16"/>
          <w:szCs w:val="16"/>
        </w:rPr>
        <w:t xml:space="preserve">В соответствии с расчетным расходом газа по проектируемым кварталам  предлагается  при выполнении проектной документации  учесть  расход газа  на существующую застройку, дополнительные нагрузки (расход газа) на ГРП, ГРПШ и газопроводы. Диаметры газопроводов, производительность и  тип ГРП (ГРПШ ) уточняются  при выполнении проектной  документации по газоснабжению. </w:t>
      </w:r>
    </w:p>
    <w:p w:rsidR="00D74597" w:rsidRPr="003E728D" w:rsidRDefault="00D74597" w:rsidP="00D74597">
      <w:pPr>
        <w:ind w:firstLine="708"/>
        <w:jc w:val="both"/>
        <w:rPr>
          <w:rFonts w:ascii="Arial" w:hAnsi="Arial" w:cs="Arial"/>
          <w:sz w:val="16"/>
          <w:szCs w:val="16"/>
        </w:rPr>
      </w:pPr>
      <w:r w:rsidRPr="003E728D">
        <w:rPr>
          <w:rFonts w:ascii="Arial" w:hAnsi="Arial" w:cs="Arial"/>
          <w:sz w:val="16"/>
          <w:szCs w:val="16"/>
        </w:rPr>
        <w:t>Расчетное давление на входе в ГРПШ среднее (Р ≤ 0,3 МПа), на выходе – не более 3000 Па.</w:t>
      </w:r>
    </w:p>
    <w:p w:rsidR="00D74597" w:rsidRPr="003E728D" w:rsidRDefault="00D74597" w:rsidP="00D74597">
      <w:pPr>
        <w:ind w:firstLine="708"/>
        <w:jc w:val="both"/>
        <w:rPr>
          <w:rFonts w:ascii="Arial" w:hAnsi="Arial" w:cs="Arial"/>
          <w:sz w:val="16"/>
          <w:szCs w:val="16"/>
        </w:rPr>
      </w:pPr>
      <w:r w:rsidRPr="003E728D">
        <w:rPr>
          <w:rFonts w:ascii="Arial" w:hAnsi="Arial" w:cs="Arial"/>
          <w:sz w:val="16"/>
          <w:szCs w:val="16"/>
        </w:rPr>
        <w:t>Перед объектами газопотребления необходимо предусмотреть установку отключающих устройств.</w:t>
      </w:r>
    </w:p>
    <w:p w:rsidR="00D74597" w:rsidRPr="003E728D" w:rsidRDefault="00D74597" w:rsidP="00D74597">
      <w:pPr>
        <w:jc w:val="both"/>
        <w:rPr>
          <w:rFonts w:ascii="Arial" w:hAnsi="Arial" w:cs="Arial"/>
          <w:b/>
          <w:i/>
          <w:sz w:val="16"/>
          <w:szCs w:val="16"/>
        </w:rPr>
      </w:pPr>
      <w:r w:rsidRPr="003E728D">
        <w:rPr>
          <w:rFonts w:ascii="Arial" w:hAnsi="Arial" w:cs="Arial"/>
          <w:b/>
          <w:i/>
          <w:sz w:val="16"/>
          <w:szCs w:val="16"/>
        </w:rPr>
        <w:t xml:space="preserve"> </w:t>
      </w:r>
      <w:r w:rsidRPr="003E728D">
        <w:rPr>
          <w:rFonts w:ascii="Arial" w:hAnsi="Arial" w:cs="Arial"/>
          <w:b/>
          <w:i/>
          <w:sz w:val="16"/>
          <w:szCs w:val="16"/>
        </w:rPr>
        <w:tab/>
        <w:t xml:space="preserve">Условия прокладки газопровода и размещение ГРП (ГРПШ). </w:t>
      </w:r>
    </w:p>
    <w:p w:rsidR="00D74597" w:rsidRPr="003E728D" w:rsidRDefault="00D74597" w:rsidP="00D74597">
      <w:pPr>
        <w:ind w:left="708"/>
        <w:jc w:val="both"/>
        <w:rPr>
          <w:rFonts w:ascii="Arial" w:hAnsi="Arial" w:cs="Arial"/>
          <w:sz w:val="16"/>
          <w:szCs w:val="16"/>
        </w:rPr>
      </w:pPr>
      <w:r w:rsidRPr="003E728D">
        <w:rPr>
          <w:rFonts w:ascii="Arial" w:hAnsi="Arial" w:cs="Arial"/>
          <w:sz w:val="16"/>
          <w:szCs w:val="16"/>
        </w:rPr>
        <w:t>Прокладка распределительных газопроводов в населенных пунктах в основном - подземная. Надземная прокладка допускается только при соответствующем обосновании, не противоречащему требованиям СП 62.13330.2011и СП 42.13330.2011 и ПБ 12-529-03.</w:t>
      </w:r>
    </w:p>
    <w:p w:rsidR="00D74597" w:rsidRPr="003E728D" w:rsidRDefault="00D74597" w:rsidP="00D74597">
      <w:pPr>
        <w:ind w:firstLine="708"/>
        <w:jc w:val="both"/>
        <w:rPr>
          <w:rFonts w:ascii="Arial" w:hAnsi="Arial" w:cs="Arial"/>
          <w:sz w:val="16"/>
          <w:szCs w:val="16"/>
        </w:rPr>
      </w:pPr>
      <w:r w:rsidRPr="003E728D">
        <w:rPr>
          <w:rFonts w:ascii="Arial" w:hAnsi="Arial" w:cs="Arial"/>
          <w:sz w:val="16"/>
          <w:szCs w:val="16"/>
        </w:rPr>
        <w:t xml:space="preserve">Прокладка газопроводов при пересечении железных и автомобильных дорог I-IV категорий производится подземно, в футлярах, стальных или неметаллических. </w:t>
      </w:r>
    </w:p>
    <w:p w:rsidR="00D74597" w:rsidRPr="003E728D" w:rsidRDefault="00D74597" w:rsidP="00D74597">
      <w:pPr>
        <w:ind w:firstLine="708"/>
        <w:jc w:val="both"/>
        <w:rPr>
          <w:rFonts w:ascii="Arial" w:hAnsi="Arial" w:cs="Arial"/>
          <w:sz w:val="16"/>
          <w:szCs w:val="16"/>
        </w:rPr>
      </w:pPr>
      <w:r w:rsidRPr="003E728D">
        <w:rPr>
          <w:rFonts w:ascii="Arial" w:hAnsi="Arial" w:cs="Arial"/>
          <w:sz w:val="16"/>
          <w:szCs w:val="16"/>
        </w:rPr>
        <w:t>Футляры должны удовлетворять условиям прочности и долговечности. На одном конце футляра следует предусматривать контрольную трубку, выходящую под защитное устройство. Стальной футляр должен быть защищен от разрушения средствами ЭХЗ. В других случаях концы футляров должны располагаться на расстоянии:</w:t>
      </w:r>
    </w:p>
    <w:p w:rsidR="00D74597" w:rsidRPr="003E728D" w:rsidRDefault="00D74597" w:rsidP="00D74597">
      <w:pPr>
        <w:ind w:firstLine="708"/>
        <w:jc w:val="both"/>
        <w:rPr>
          <w:rFonts w:ascii="Arial" w:hAnsi="Arial" w:cs="Arial"/>
          <w:sz w:val="16"/>
          <w:szCs w:val="16"/>
        </w:rPr>
      </w:pPr>
      <w:r w:rsidRPr="003E728D">
        <w:rPr>
          <w:rFonts w:ascii="Arial" w:hAnsi="Arial" w:cs="Arial"/>
          <w:sz w:val="16"/>
          <w:szCs w:val="16"/>
        </w:rPr>
        <w:t xml:space="preserve">− не менее </w:t>
      </w:r>
      <w:smartTag w:uri="urn:schemas-microsoft-com:office:smarttags" w:element="metricconverter">
        <w:smartTagPr>
          <w:attr w:name="ProductID" w:val="2 м"/>
        </w:smartTagPr>
        <w:r w:rsidRPr="003E728D">
          <w:rPr>
            <w:rFonts w:ascii="Arial" w:hAnsi="Arial" w:cs="Arial"/>
            <w:sz w:val="16"/>
            <w:szCs w:val="16"/>
          </w:rPr>
          <w:t>2 м</w:t>
        </w:r>
      </w:smartTag>
      <w:r w:rsidRPr="003E728D">
        <w:rPr>
          <w:rFonts w:ascii="Arial" w:hAnsi="Arial" w:cs="Arial"/>
          <w:sz w:val="16"/>
          <w:szCs w:val="16"/>
        </w:rPr>
        <w:t xml:space="preserve"> от крайнего рельса железных дорог колеи </w:t>
      </w:r>
      <w:smartTag w:uri="urn:schemas-microsoft-com:office:smarttags" w:element="metricconverter">
        <w:smartTagPr>
          <w:attr w:name="ProductID" w:val="750 мм"/>
        </w:smartTagPr>
        <w:r w:rsidRPr="003E728D">
          <w:rPr>
            <w:rFonts w:ascii="Arial" w:hAnsi="Arial" w:cs="Arial"/>
            <w:sz w:val="16"/>
            <w:szCs w:val="16"/>
          </w:rPr>
          <w:t>750 мм</w:t>
        </w:r>
      </w:smartTag>
      <w:r w:rsidRPr="003E728D">
        <w:rPr>
          <w:rFonts w:ascii="Arial" w:hAnsi="Arial" w:cs="Arial"/>
          <w:sz w:val="16"/>
          <w:szCs w:val="16"/>
        </w:rPr>
        <w:t>, а также от края проезжей части улиц;</w:t>
      </w:r>
    </w:p>
    <w:p w:rsidR="00D74597" w:rsidRPr="003E728D" w:rsidRDefault="00D74597" w:rsidP="00D74597">
      <w:pPr>
        <w:ind w:firstLine="708"/>
        <w:jc w:val="both"/>
        <w:rPr>
          <w:rFonts w:ascii="Arial" w:hAnsi="Arial" w:cs="Arial"/>
          <w:sz w:val="16"/>
          <w:szCs w:val="16"/>
        </w:rPr>
      </w:pPr>
      <w:r w:rsidRPr="003E728D">
        <w:rPr>
          <w:rFonts w:ascii="Arial" w:hAnsi="Arial" w:cs="Arial"/>
          <w:sz w:val="16"/>
          <w:szCs w:val="16"/>
        </w:rPr>
        <w:t xml:space="preserve">- не менее </w:t>
      </w:r>
      <w:smartTag w:uri="urn:schemas-microsoft-com:office:smarttags" w:element="metricconverter">
        <w:smartTagPr>
          <w:attr w:name="ProductID" w:val="3 м"/>
        </w:smartTagPr>
        <w:r w:rsidRPr="003E728D">
          <w:rPr>
            <w:rFonts w:ascii="Arial" w:hAnsi="Arial" w:cs="Arial"/>
            <w:sz w:val="16"/>
            <w:szCs w:val="16"/>
          </w:rPr>
          <w:t>3 м</w:t>
        </w:r>
      </w:smartTag>
      <w:r w:rsidRPr="003E728D">
        <w:rPr>
          <w:rFonts w:ascii="Arial" w:hAnsi="Arial" w:cs="Arial"/>
          <w:sz w:val="16"/>
          <w:szCs w:val="16"/>
        </w:rPr>
        <w:t xml:space="preserve"> от края водоотводного сооружения дорог (кювета, канавы, резерва) и от крайнего рельса железных дорог не общего пользования, но не менее </w:t>
      </w:r>
      <w:smartTag w:uri="urn:schemas-microsoft-com:office:smarttags" w:element="metricconverter">
        <w:smartTagPr>
          <w:attr w:name="ProductID" w:val="2 м"/>
        </w:smartTagPr>
        <w:r w:rsidRPr="003E728D">
          <w:rPr>
            <w:rFonts w:ascii="Arial" w:hAnsi="Arial" w:cs="Arial"/>
            <w:sz w:val="16"/>
            <w:szCs w:val="16"/>
          </w:rPr>
          <w:t>2 м</w:t>
        </w:r>
      </w:smartTag>
      <w:r w:rsidRPr="003E728D">
        <w:rPr>
          <w:rFonts w:ascii="Arial" w:hAnsi="Arial" w:cs="Arial"/>
          <w:sz w:val="16"/>
          <w:szCs w:val="16"/>
        </w:rPr>
        <w:t xml:space="preserve"> от подошвы насыпей.</w:t>
      </w:r>
    </w:p>
    <w:p w:rsidR="00D74597" w:rsidRPr="003E728D" w:rsidRDefault="00D74597" w:rsidP="00D74597">
      <w:pPr>
        <w:ind w:firstLine="708"/>
        <w:jc w:val="both"/>
        <w:rPr>
          <w:rFonts w:ascii="Arial" w:hAnsi="Arial" w:cs="Arial"/>
          <w:sz w:val="16"/>
          <w:szCs w:val="16"/>
        </w:rPr>
      </w:pPr>
      <w:r w:rsidRPr="003E728D">
        <w:rPr>
          <w:rFonts w:ascii="Arial" w:hAnsi="Arial" w:cs="Arial"/>
          <w:sz w:val="16"/>
          <w:szCs w:val="16"/>
        </w:rPr>
        <w:t>Для полиэтиленовых газопроводов на пересечениях железнодорожных и автомобильных дорог I-III категории должны применяться полиэтиленовые трубы ПЭ100 SDR 11 (рабочее давление до 0,6 МПа, коэффициент запаса прочности - 2,8).</w:t>
      </w:r>
    </w:p>
    <w:p w:rsidR="00D74597" w:rsidRPr="003E728D" w:rsidRDefault="00D74597" w:rsidP="00D74597">
      <w:pPr>
        <w:jc w:val="both"/>
        <w:rPr>
          <w:rFonts w:ascii="Arial" w:hAnsi="Arial" w:cs="Arial"/>
          <w:sz w:val="16"/>
          <w:szCs w:val="16"/>
        </w:rPr>
      </w:pPr>
      <w:r w:rsidRPr="003E728D">
        <w:rPr>
          <w:rFonts w:ascii="Arial" w:hAnsi="Arial" w:cs="Arial"/>
          <w:sz w:val="16"/>
          <w:szCs w:val="16"/>
        </w:rPr>
        <w:t>Отключающие устройства, предусмотренные к установке на переходах через железные и автомобильные дороги, следует размещать:</w:t>
      </w:r>
    </w:p>
    <w:p w:rsidR="00D74597" w:rsidRPr="003E728D" w:rsidRDefault="00D74597" w:rsidP="00D74597">
      <w:pPr>
        <w:ind w:firstLine="708"/>
        <w:jc w:val="both"/>
        <w:rPr>
          <w:rFonts w:ascii="Arial" w:hAnsi="Arial" w:cs="Arial"/>
          <w:sz w:val="16"/>
          <w:szCs w:val="16"/>
        </w:rPr>
      </w:pPr>
      <w:r w:rsidRPr="003E728D">
        <w:rPr>
          <w:rFonts w:ascii="Arial" w:hAnsi="Arial" w:cs="Arial"/>
          <w:sz w:val="16"/>
          <w:szCs w:val="16"/>
        </w:rPr>
        <w:t xml:space="preserve">− на тупиковых газопроводах - не далее </w:t>
      </w:r>
      <w:smartTag w:uri="urn:schemas-microsoft-com:office:smarttags" w:element="metricconverter">
        <w:smartTagPr>
          <w:attr w:name="ProductID" w:val="1000 м"/>
        </w:smartTagPr>
        <w:r w:rsidRPr="003E728D">
          <w:rPr>
            <w:rFonts w:ascii="Arial" w:hAnsi="Arial" w:cs="Arial"/>
            <w:sz w:val="16"/>
            <w:szCs w:val="16"/>
          </w:rPr>
          <w:t>1000 м</w:t>
        </w:r>
      </w:smartTag>
      <w:r w:rsidRPr="003E728D">
        <w:rPr>
          <w:rFonts w:ascii="Arial" w:hAnsi="Arial" w:cs="Arial"/>
          <w:sz w:val="16"/>
          <w:szCs w:val="16"/>
        </w:rPr>
        <w:t xml:space="preserve"> от перехода (по ходу газа);</w:t>
      </w:r>
    </w:p>
    <w:p w:rsidR="00D74597" w:rsidRPr="003E728D" w:rsidRDefault="00D74597" w:rsidP="00D74597">
      <w:pPr>
        <w:jc w:val="both"/>
        <w:rPr>
          <w:rFonts w:ascii="Arial" w:hAnsi="Arial" w:cs="Arial"/>
          <w:sz w:val="16"/>
          <w:szCs w:val="16"/>
        </w:rPr>
      </w:pPr>
      <w:r w:rsidRPr="003E728D">
        <w:rPr>
          <w:rFonts w:ascii="Arial" w:hAnsi="Arial" w:cs="Arial"/>
          <w:sz w:val="16"/>
          <w:szCs w:val="16"/>
        </w:rPr>
        <w:t xml:space="preserve">− на кольцевых газопроводах - по обе стороны перехода на расстоянии не далее </w:t>
      </w:r>
      <w:smartTag w:uri="urn:schemas-microsoft-com:office:smarttags" w:element="metricconverter">
        <w:smartTagPr>
          <w:attr w:name="ProductID" w:val="1000 м"/>
        </w:smartTagPr>
        <w:r w:rsidRPr="003E728D">
          <w:rPr>
            <w:rFonts w:ascii="Arial" w:hAnsi="Arial" w:cs="Arial"/>
            <w:sz w:val="16"/>
            <w:szCs w:val="16"/>
          </w:rPr>
          <w:t>1000 м</w:t>
        </w:r>
      </w:smartTag>
      <w:r w:rsidRPr="003E728D">
        <w:rPr>
          <w:rFonts w:ascii="Arial" w:hAnsi="Arial" w:cs="Arial"/>
          <w:sz w:val="16"/>
          <w:szCs w:val="16"/>
        </w:rPr>
        <w:t xml:space="preserve"> от перехода. </w:t>
      </w:r>
    </w:p>
    <w:p w:rsidR="00D74597" w:rsidRPr="003E728D" w:rsidRDefault="00D74597" w:rsidP="00D74597">
      <w:pPr>
        <w:ind w:firstLine="708"/>
        <w:jc w:val="both"/>
        <w:rPr>
          <w:rFonts w:ascii="Arial" w:hAnsi="Arial" w:cs="Arial"/>
          <w:sz w:val="16"/>
          <w:szCs w:val="16"/>
        </w:rPr>
      </w:pPr>
      <w:r w:rsidRPr="003E728D">
        <w:rPr>
          <w:rFonts w:ascii="Arial" w:hAnsi="Arial" w:cs="Arial"/>
          <w:sz w:val="16"/>
          <w:szCs w:val="16"/>
        </w:rPr>
        <w:t>При пересечении газопроводом водных преград и оврагов  следует учитывать требования п. 5.4 СП 62.13330.2011.</w:t>
      </w:r>
    </w:p>
    <w:p w:rsidR="00D74597" w:rsidRPr="003E728D" w:rsidRDefault="00D74597" w:rsidP="00D74597">
      <w:pPr>
        <w:ind w:firstLine="708"/>
        <w:jc w:val="both"/>
        <w:rPr>
          <w:rFonts w:ascii="Arial" w:hAnsi="Arial" w:cs="Arial"/>
          <w:sz w:val="16"/>
          <w:szCs w:val="16"/>
        </w:rPr>
      </w:pPr>
      <w:r w:rsidRPr="003E728D">
        <w:rPr>
          <w:rFonts w:ascii="Arial" w:hAnsi="Arial" w:cs="Arial"/>
          <w:sz w:val="16"/>
          <w:szCs w:val="16"/>
        </w:rPr>
        <w:t xml:space="preserve">Размещение газорегуляторного пункта (ГРП) и отдельно стоящих ГРПШ  предусматривается  на расстоянии до зданий и сооружений и до железнодорожных путей на расстоянии в свету  не менее </w:t>
      </w:r>
      <w:smartTag w:uri="urn:schemas-microsoft-com:office:smarttags" w:element="metricconverter">
        <w:smartTagPr>
          <w:attr w:name="ProductID" w:val="10 метров"/>
        </w:smartTagPr>
        <w:r w:rsidRPr="003E728D">
          <w:rPr>
            <w:rFonts w:ascii="Arial" w:hAnsi="Arial" w:cs="Arial"/>
            <w:sz w:val="16"/>
            <w:szCs w:val="16"/>
          </w:rPr>
          <w:t>10 метров</w:t>
        </w:r>
      </w:smartTag>
      <w:r w:rsidRPr="003E728D">
        <w:rPr>
          <w:rFonts w:ascii="Arial" w:hAnsi="Arial" w:cs="Arial"/>
          <w:sz w:val="16"/>
          <w:szCs w:val="16"/>
        </w:rPr>
        <w:t xml:space="preserve">, до автомобильных дорог, магистральных улиц и дорог (до обочины) - </w:t>
      </w:r>
      <w:smartTag w:uri="urn:schemas-microsoft-com:office:smarttags" w:element="metricconverter">
        <w:smartTagPr>
          <w:attr w:name="ProductID" w:val="5 метров"/>
        </w:smartTagPr>
        <w:r w:rsidRPr="003E728D">
          <w:rPr>
            <w:rFonts w:ascii="Arial" w:hAnsi="Arial" w:cs="Arial"/>
            <w:sz w:val="16"/>
            <w:szCs w:val="16"/>
          </w:rPr>
          <w:t>5 метров</w:t>
        </w:r>
      </w:smartTag>
      <w:r w:rsidRPr="003E728D">
        <w:rPr>
          <w:rFonts w:ascii="Arial" w:hAnsi="Arial" w:cs="Arial"/>
          <w:sz w:val="16"/>
          <w:szCs w:val="16"/>
        </w:rPr>
        <w:t xml:space="preserve">, до воздушных линий электропередачи - не менее 1,5 высоты  опоры  (табл. 5. СП 62.13330.2011). К ГРП следует предусмотреть подъезд для автотранспорта и рекомендуется проветриваемое ограждение территории высотой </w:t>
      </w:r>
      <w:smartTag w:uri="urn:schemas-microsoft-com:office:smarttags" w:element="metricconverter">
        <w:smartTagPr>
          <w:attr w:name="ProductID" w:val="1,6 метров"/>
        </w:smartTagPr>
        <w:r w:rsidRPr="003E728D">
          <w:rPr>
            <w:rFonts w:ascii="Arial" w:hAnsi="Arial" w:cs="Arial"/>
            <w:sz w:val="16"/>
            <w:szCs w:val="16"/>
          </w:rPr>
          <w:t>1,6 метров</w:t>
        </w:r>
      </w:smartTag>
      <w:r w:rsidRPr="003E728D">
        <w:rPr>
          <w:rFonts w:ascii="Arial" w:hAnsi="Arial" w:cs="Arial"/>
          <w:sz w:val="16"/>
          <w:szCs w:val="16"/>
        </w:rPr>
        <w:t xml:space="preserve">. </w:t>
      </w:r>
    </w:p>
    <w:p w:rsidR="00D74597" w:rsidRPr="003E728D" w:rsidRDefault="00D74597" w:rsidP="00D74597">
      <w:pPr>
        <w:ind w:firstLine="708"/>
        <w:jc w:val="both"/>
        <w:rPr>
          <w:rFonts w:ascii="Arial" w:hAnsi="Arial" w:cs="Arial"/>
          <w:b/>
          <w:i/>
          <w:sz w:val="16"/>
          <w:szCs w:val="16"/>
        </w:rPr>
      </w:pPr>
      <w:r w:rsidRPr="003E728D">
        <w:rPr>
          <w:rFonts w:ascii="Arial" w:hAnsi="Arial" w:cs="Arial"/>
          <w:b/>
          <w:i/>
          <w:sz w:val="16"/>
          <w:szCs w:val="16"/>
        </w:rPr>
        <w:t>Охранные зоны  газораспределительных сетей.</w:t>
      </w:r>
    </w:p>
    <w:p w:rsidR="00D74597" w:rsidRPr="003E728D" w:rsidRDefault="00D74597" w:rsidP="00D74597">
      <w:pPr>
        <w:ind w:firstLine="708"/>
        <w:jc w:val="both"/>
        <w:rPr>
          <w:rFonts w:ascii="Arial" w:hAnsi="Arial" w:cs="Arial"/>
          <w:sz w:val="16"/>
          <w:szCs w:val="16"/>
        </w:rPr>
      </w:pPr>
      <w:r w:rsidRPr="003E728D">
        <w:rPr>
          <w:rFonts w:ascii="Arial" w:hAnsi="Arial" w:cs="Arial"/>
          <w:sz w:val="16"/>
          <w:szCs w:val="16"/>
        </w:rPr>
        <w:t>Для газораспределительных сетей устанавливаются следующие охранные зоны:</w:t>
      </w:r>
    </w:p>
    <w:p w:rsidR="00D74597" w:rsidRPr="003E728D" w:rsidRDefault="00D74597" w:rsidP="00D74597">
      <w:pPr>
        <w:ind w:firstLine="708"/>
        <w:jc w:val="both"/>
        <w:rPr>
          <w:rFonts w:ascii="Arial" w:hAnsi="Arial" w:cs="Arial"/>
          <w:sz w:val="16"/>
          <w:szCs w:val="16"/>
        </w:rPr>
      </w:pPr>
      <w:r w:rsidRPr="003E728D">
        <w:rPr>
          <w:rFonts w:ascii="Arial" w:hAnsi="Arial" w:cs="Arial"/>
          <w:sz w:val="16"/>
          <w:szCs w:val="16"/>
        </w:rPr>
        <w:t xml:space="preserve">-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3E728D">
          <w:rPr>
            <w:rFonts w:ascii="Arial" w:hAnsi="Arial" w:cs="Arial"/>
            <w:sz w:val="16"/>
            <w:szCs w:val="16"/>
          </w:rPr>
          <w:t>3 метров</w:t>
        </w:r>
      </w:smartTag>
      <w:r w:rsidRPr="003E728D">
        <w:rPr>
          <w:rFonts w:ascii="Arial" w:hAnsi="Arial" w:cs="Arial"/>
          <w:sz w:val="16"/>
          <w:szCs w:val="16"/>
        </w:rPr>
        <w:t xml:space="preserve"> от газопровода со стороны провода и </w:t>
      </w:r>
      <w:smartTag w:uri="urn:schemas-microsoft-com:office:smarttags" w:element="metricconverter">
        <w:smartTagPr>
          <w:attr w:name="ProductID" w:val="2 метров"/>
        </w:smartTagPr>
        <w:r w:rsidRPr="003E728D">
          <w:rPr>
            <w:rFonts w:ascii="Arial" w:hAnsi="Arial" w:cs="Arial"/>
            <w:sz w:val="16"/>
            <w:szCs w:val="16"/>
          </w:rPr>
          <w:t>2 метров</w:t>
        </w:r>
      </w:smartTag>
      <w:r w:rsidRPr="003E728D">
        <w:rPr>
          <w:rFonts w:ascii="Arial" w:hAnsi="Arial" w:cs="Arial"/>
          <w:sz w:val="16"/>
          <w:szCs w:val="16"/>
        </w:rPr>
        <w:t xml:space="preserve"> - с противоположной стороны); </w:t>
      </w:r>
    </w:p>
    <w:p w:rsidR="00D74597" w:rsidRPr="003E728D" w:rsidRDefault="00D74597" w:rsidP="00D74597">
      <w:pPr>
        <w:ind w:firstLine="708"/>
        <w:jc w:val="both"/>
        <w:rPr>
          <w:rFonts w:ascii="Arial" w:hAnsi="Arial" w:cs="Arial"/>
          <w:sz w:val="16"/>
          <w:szCs w:val="16"/>
        </w:rPr>
      </w:pPr>
      <w:r w:rsidRPr="003E728D">
        <w:rPr>
          <w:rFonts w:ascii="Arial" w:hAnsi="Arial" w:cs="Arial"/>
          <w:sz w:val="16"/>
          <w:szCs w:val="16"/>
        </w:rPr>
        <w:t xml:space="preserve">-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3E728D">
          <w:rPr>
            <w:rFonts w:ascii="Arial" w:hAnsi="Arial" w:cs="Arial"/>
            <w:sz w:val="16"/>
            <w:szCs w:val="16"/>
          </w:rPr>
          <w:t>6 метров</w:t>
        </w:r>
      </w:smartTag>
      <w:r w:rsidRPr="003E728D">
        <w:rPr>
          <w:rFonts w:ascii="Arial" w:hAnsi="Arial" w:cs="Arial"/>
          <w:sz w:val="16"/>
          <w:szCs w:val="16"/>
        </w:rPr>
        <w:t xml:space="preserve">, по </w:t>
      </w:r>
      <w:smartTag w:uri="urn:schemas-microsoft-com:office:smarttags" w:element="metricconverter">
        <w:smartTagPr>
          <w:attr w:name="ProductID" w:val="3 метра"/>
        </w:smartTagPr>
        <w:r w:rsidRPr="003E728D">
          <w:rPr>
            <w:rFonts w:ascii="Arial" w:hAnsi="Arial" w:cs="Arial"/>
            <w:sz w:val="16"/>
            <w:szCs w:val="16"/>
          </w:rPr>
          <w:t>3 метра</w:t>
        </w:r>
      </w:smartTag>
      <w:r w:rsidRPr="003E728D">
        <w:rPr>
          <w:rFonts w:ascii="Arial" w:hAnsi="Arial" w:cs="Arial"/>
          <w:sz w:val="16"/>
          <w:szCs w:val="16"/>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D74597" w:rsidRPr="003E728D" w:rsidRDefault="00D74597" w:rsidP="00D74597">
      <w:pPr>
        <w:ind w:firstLine="708"/>
        <w:jc w:val="both"/>
        <w:rPr>
          <w:rFonts w:ascii="Arial" w:hAnsi="Arial" w:cs="Arial"/>
          <w:sz w:val="16"/>
          <w:szCs w:val="16"/>
        </w:rPr>
      </w:pPr>
      <w:r w:rsidRPr="003E728D">
        <w:rPr>
          <w:rFonts w:ascii="Arial" w:hAnsi="Arial" w:cs="Arial"/>
          <w:sz w:val="16"/>
          <w:szCs w:val="16"/>
        </w:rPr>
        <w:t xml:space="preserve">-  вокруг отдельно стоящих газорегуляторных пунктов (ГРП, ГРПШ)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3E728D">
          <w:rPr>
            <w:rFonts w:ascii="Arial" w:hAnsi="Arial" w:cs="Arial"/>
            <w:sz w:val="16"/>
            <w:szCs w:val="16"/>
          </w:rPr>
          <w:t>10 метров</w:t>
        </w:r>
      </w:smartTag>
      <w:r w:rsidRPr="003E728D">
        <w:rPr>
          <w:rFonts w:ascii="Arial" w:hAnsi="Arial" w:cs="Arial"/>
          <w:sz w:val="16"/>
          <w:szCs w:val="16"/>
        </w:rPr>
        <w:t xml:space="preserve"> от границ этих объектов. Для газорегуляторных пунктов, пристроенных к зданиям, охранная зона не регламентируется;</w:t>
      </w:r>
    </w:p>
    <w:p w:rsidR="00D74597" w:rsidRPr="003E728D" w:rsidRDefault="00D74597" w:rsidP="00D74597">
      <w:pPr>
        <w:ind w:firstLine="708"/>
        <w:jc w:val="both"/>
        <w:rPr>
          <w:rFonts w:ascii="Arial" w:hAnsi="Arial" w:cs="Arial"/>
          <w:sz w:val="16"/>
          <w:szCs w:val="16"/>
        </w:rPr>
      </w:pPr>
      <w:r w:rsidRPr="003E728D">
        <w:rPr>
          <w:rFonts w:ascii="Arial" w:hAnsi="Arial" w:cs="Arial"/>
          <w:sz w:val="16"/>
          <w:szCs w:val="16"/>
        </w:rPr>
        <w:t xml:space="preserve">-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w:t>
      </w:r>
      <w:smartTag w:uri="urn:schemas-microsoft-com:office:smarttags" w:element="metricconverter">
        <w:smartTagPr>
          <w:attr w:name="ProductID" w:val="100 м"/>
        </w:smartTagPr>
        <w:r w:rsidRPr="003E728D">
          <w:rPr>
            <w:rFonts w:ascii="Arial" w:hAnsi="Arial" w:cs="Arial"/>
            <w:sz w:val="16"/>
            <w:szCs w:val="16"/>
          </w:rPr>
          <w:t>100 м</w:t>
        </w:r>
      </w:smartTag>
      <w:r w:rsidRPr="003E728D">
        <w:rPr>
          <w:rFonts w:ascii="Arial" w:hAnsi="Arial" w:cs="Arial"/>
          <w:sz w:val="16"/>
          <w:szCs w:val="16"/>
        </w:rPr>
        <w:t xml:space="preserve"> с каждой стороны газопровода.</w:t>
      </w:r>
    </w:p>
    <w:p w:rsidR="00D74597" w:rsidRPr="003E728D" w:rsidRDefault="00D74597" w:rsidP="00D74597">
      <w:pPr>
        <w:ind w:firstLine="708"/>
        <w:jc w:val="both"/>
        <w:rPr>
          <w:rFonts w:ascii="Arial" w:hAnsi="Arial" w:cs="Arial"/>
          <w:sz w:val="16"/>
          <w:szCs w:val="16"/>
        </w:rPr>
      </w:pPr>
      <w:r w:rsidRPr="003E728D">
        <w:rPr>
          <w:rFonts w:ascii="Arial" w:hAnsi="Arial" w:cs="Arial"/>
          <w:sz w:val="16"/>
          <w:szCs w:val="16"/>
        </w:rPr>
        <w:lastRenderedPageBreak/>
        <w:t>Условия использования земельных участков, расположенных в пределах охранной зоны, определяются  в соответствии с действующим законодательством РФ.</w:t>
      </w:r>
    </w:p>
    <w:p w:rsidR="00D74597" w:rsidRPr="003E728D" w:rsidRDefault="00D74597" w:rsidP="00D74597">
      <w:pPr>
        <w:jc w:val="both"/>
        <w:rPr>
          <w:rFonts w:ascii="Arial" w:hAnsi="Arial" w:cs="Arial"/>
          <w:sz w:val="16"/>
          <w:szCs w:val="16"/>
        </w:rPr>
      </w:pPr>
      <w:r w:rsidRPr="003E728D">
        <w:rPr>
          <w:rFonts w:ascii="Arial" w:hAnsi="Arial" w:cs="Arial"/>
          <w:sz w:val="16"/>
          <w:szCs w:val="16"/>
        </w:rPr>
        <w:t>Схема  существующих  и вновь планируемых  газопроводов дана  на листе №1 «Карта планируемого размещения объектов местного значения поселения».</w:t>
      </w:r>
    </w:p>
    <w:p w:rsidR="00D74597" w:rsidRPr="003E728D" w:rsidRDefault="00D74597" w:rsidP="00D74597">
      <w:pPr>
        <w:pStyle w:val="1"/>
        <w:spacing w:before="120"/>
        <w:ind w:firstLine="708"/>
        <w:jc w:val="both"/>
        <w:rPr>
          <w:rFonts w:ascii="Arial" w:hAnsi="Arial" w:cs="Arial"/>
          <w:sz w:val="16"/>
          <w:szCs w:val="16"/>
        </w:rPr>
      </w:pPr>
      <w:bookmarkStart w:id="167" w:name="_Toc392238912"/>
      <w:bookmarkStart w:id="168" w:name="_Toc388346993"/>
      <w:r w:rsidRPr="003E728D">
        <w:rPr>
          <w:rFonts w:ascii="Arial" w:hAnsi="Arial" w:cs="Arial"/>
          <w:sz w:val="16"/>
          <w:szCs w:val="16"/>
        </w:rPr>
        <w:t>10.5. Связь.</w:t>
      </w:r>
      <w:bookmarkEnd w:id="167"/>
      <w:bookmarkEnd w:id="168"/>
    </w:p>
    <w:p w:rsidR="00D74597" w:rsidRPr="003E728D" w:rsidRDefault="00D74597" w:rsidP="00D74597">
      <w:pPr>
        <w:shd w:val="clear" w:color="auto" w:fill="FFFFFF"/>
        <w:ind w:firstLine="708"/>
        <w:jc w:val="both"/>
        <w:rPr>
          <w:rFonts w:ascii="Arial" w:hAnsi="Arial" w:cs="Arial"/>
          <w:sz w:val="16"/>
          <w:szCs w:val="16"/>
        </w:rPr>
      </w:pPr>
      <w:r w:rsidRPr="003E728D">
        <w:rPr>
          <w:rFonts w:ascii="Arial" w:hAnsi="Arial" w:cs="Arial"/>
          <w:sz w:val="16"/>
          <w:szCs w:val="16"/>
        </w:rPr>
        <w:t xml:space="preserve">Услуги связи в поселении предоставляются предприятиями разных форм собственности, к числу которых относятся почтовые предприятия и предприятия связи. </w:t>
      </w:r>
    </w:p>
    <w:p w:rsidR="00D74597" w:rsidRPr="003E728D" w:rsidRDefault="00D74597" w:rsidP="00D74597">
      <w:pPr>
        <w:shd w:val="clear" w:color="auto" w:fill="FFFFFF"/>
        <w:ind w:firstLine="708"/>
        <w:jc w:val="both"/>
        <w:rPr>
          <w:rFonts w:ascii="Arial" w:hAnsi="Arial" w:cs="Arial"/>
          <w:sz w:val="16"/>
          <w:szCs w:val="16"/>
        </w:rPr>
      </w:pPr>
      <w:r w:rsidRPr="003E728D">
        <w:rPr>
          <w:rFonts w:ascii="Arial" w:hAnsi="Arial" w:cs="Arial"/>
          <w:sz w:val="16"/>
          <w:szCs w:val="16"/>
        </w:rPr>
        <w:t>Развитие услуг и средств  связи в поселении предусмотреть в соответствии с генпланом 2012 года.</w:t>
      </w:r>
    </w:p>
    <w:p w:rsidR="00D74597" w:rsidRPr="003E728D" w:rsidRDefault="00D74597" w:rsidP="00D74597">
      <w:pPr>
        <w:pStyle w:val="1"/>
        <w:spacing w:before="120"/>
        <w:ind w:firstLine="708"/>
        <w:jc w:val="both"/>
        <w:rPr>
          <w:rFonts w:ascii="Arial" w:hAnsi="Arial" w:cs="Arial"/>
          <w:sz w:val="16"/>
          <w:szCs w:val="16"/>
        </w:rPr>
      </w:pPr>
      <w:bookmarkStart w:id="169" w:name="_Toc392238913"/>
      <w:bookmarkStart w:id="170" w:name="_Toc388346994"/>
      <w:r w:rsidRPr="003E728D">
        <w:rPr>
          <w:rFonts w:ascii="Arial" w:hAnsi="Arial" w:cs="Arial"/>
          <w:sz w:val="16"/>
          <w:szCs w:val="16"/>
        </w:rPr>
        <w:t>10.6. Инженерная подготовка территории.</w:t>
      </w:r>
      <w:bookmarkEnd w:id="169"/>
      <w:bookmarkEnd w:id="170"/>
    </w:p>
    <w:p w:rsidR="00D74597" w:rsidRPr="003E728D" w:rsidRDefault="00D74597" w:rsidP="00D74597">
      <w:pPr>
        <w:shd w:val="clear" w:color="auto" w:fill="FFFFFF"/>
        <w:ind w:firstLine="708"/>
        <w:jc w:val="both"/>
        <w:rPr>
          <w:rFonts w:ascii="Arial" w:hAnsi="Arial" w:cs="Arial"/>
          <w:sz w:val="16"/>
          <w:szCs w:val="16"/>
        </w:rPr>
      </w:pPr>
      <w:r w:rsidRPr="003E728D">
        <w:rPr>
          <w:rFonts w:ascii="Arial" w:hAnsi="Arial" w:cs="Arial"/>
          <w:sz w:val="16"/>
          <w:szCs w:val="16"/>
        </w:rPr>
        <w:t>Инженерную подготовку территории предусмотреть в соответствии с генеральным планом 2012 года.</w:t>
      </w:r>
    </w:p>
    <w:p w:rsidR="00D74597" w:rsidRPr="003E728D" w:rsidRDefault="00D74597" w:rsidP="00A0438E">
      <w:pPr>
        <w:pStyle w:val="1"/>
        <w:spacing w:before="120"/>
        <w:ind w:firstLine="708"/>
        <w:rPr>
          <w:rFonts w:ascii="Arial" w:hAnsi="Arial" w:cs="Arial"/>
          <w:sz w:val="16"/>
          <w:szCs w:val="16"/>
        </w:rPr>
      </w:pPr>
      <w:bookmarkStart w:id="171" w:name="_Toc392238914"/>
      <w:bookmarkStart w:id="172" w:name="_Toc388346995"/>
      <w:r w:rsidRPr="003E728D">
        <w:rPr>
          <w:rFonts w:ascii="Arial" w:hAnsi="Arial" w:cs="Arial"/>
          <w:sz w:val="16"/>
          <w:szCs w:val="16"/>
        </w:rPr>
        <w:t>11. Мероприятия по нормативному правовому обеспечению реализации генерального плана</w:t>
      </w:r>
      <w:bookmarkEnd w:id="171"/>
      <w:bookmarkEnd w:id="172"/>
    </w:p>
    <w:p w:rsidR="00D74597" w:rsidRPr="003E728D" w:rsidRDefault="00D74597" w:rsidP="00D74597">
      <w:pPr>
        <w:ind w:firstLine="708"/>
        <w:jc w:val="both"/>
        <w:rPr>
          <w:rFonts w:ascii="Arial" w:hAnsi="Arial" w:cs="Arial"/>
          <w:sz w:val="16"/>
          <w:szCs w:val="16"/>
        </w:rPr>
      </w:pPr>
      <w:r w:rsidRPr="003E728D">
        <w:rPr>
          <w:rFonts w:ascii="Arial" w:hAnsi="Arial" w:cs="Arial"/>
          <w:sz w:val="16"/>
          <w:szCs w:val="16"/>
        </w:rPr>
        <w:t>Генеральным планом предусмотрены следующие мероприятия по достижению поставленных задач нормативно-правового обеспечения реализации генерального плана и устойчивого развития Валдайского городского поселения:</w:t>
      </w:r>
    </w:p>
    <w:p w:rsidR="00D74597" w:rsidRPr="003E728D" w:rsidRDefault="00D74597" w:rsidP="00D74597">
      <w:pPr>
        <w:widowControl w:val="0"/>
        <w:numPr>
          <w:ilvl w:val="0"/>
          <w:numId w:val="32"/>
        </w:numPr>
        <w:suppressAutoHyphens/>
        <w:autoSpaceDE w:val="0"/>
        <w:jc w:val="both"/>
        <w:rPr>
          <w:rFonts w:ascii="Arial" w:hAnsi="Arial" w:cs="Arial"/>
          <w:sz w:val="16"/>
          <w:szCs w:val="16"/>
        </w:rPr>
      </w:pPr>
      <w:r w:rsidRPr="003E728D">
        <w:rPr>
          <w:rFonts w:ascii="Arial" w:hAnsi="Arial" w:cs="Arial"/>
          <w:sz w:val="16"/>
          <w:szCs w:val="16"/>
        </w:rPr>
        <w:t>утверждение плана реализации генерального плана;</w:t>
      </w:r>
    </w:p>
    <w:p w:rsidR="00D74597" w:rsidRPr="003E728D" w:rsidRDefault="00D74597" w:rsidP="00D74597">
      <w:pPr>
        <w:widowControl w:val="0"/>
        <w:numPr>
          <w:ilvl w:val="0"/>
          <w:numId w:val="32"/>
        </w:numPr>
        <w:suppressAutoHyphens/>
        <w:autoSpaceDE w:val="0"/>
        <w:jc w:val="both"/>
        <w:rPr>
          <w:rFonts w:ascii="Arial" w:hAnsi="Arial" w:cs="Arial"/>
          <w:sz w:val="16"/>
          <w:szCs w:val="16"/>
        </w:rPr>
      </w:pPr>
      <w:r w:rsidRPr="003E728D">
        <w:rPr>
          <w:rFonts w:ascii="Arial" w:hAnsi="Arial" w:cs="Arial"/>
          <w:sz w:val="16"/>
          <w:szCs w:val="16"/>
        </w:rPr>
        <w:t>утверждение правил землепользования и застройки;</w:t>
      </w:r>
    </w:p>
    <w:p w:rsidR="00D74597" w:rsidRPr="003E728D" w:rsidRDefault="00D74597" w:rsidP="00D74597">
      <w:pPr>
        <w:widowControl w:val="0"/>
        <w:numPr>
          <w:ilvl w:val="0"/>
          <w:numId w:val="32"/>
        </w:numPr>
        <w:suppressAutoHyphens/>
        <w:autoSpaceDE w:val="0"/>
        <w:jc w:val="both"/>
        <w:rPr>
          <w:rFonts w:ascii="Arial" w:hAnsi="Arial" w:cs="Arial"/>
          <w:sz w:val="16"/>
          <w:szCs w:val="16"/>
        </w:rPr>
      </w:pPr>
      <w:r w:rsidRPr="003E728D">
        <w:rPr>
          <w:rFonts w:ascii="Arial" w:hAnsi="Arial" w:cs="Arial"/>
          <w:sz w:val="16"/>
          <w:szCs w:val="16"/>
        </w:rPr>
        <w:t>подготовка документации по планировке территории;</w:t>
      </w:r>
    </w:p>
    <w:p w:rsidR="00D74597" w:rsidRPr="003E728D" w:rsidRDefault="00D74597" w:rsidP="00D74597">
      <w:pPr>
        <w:widowControl w:val="0"/>
        <w:numPr>
          <w:ilvl w:val="0"/>
          <w:numId w:val="32"/>
        </w:numPr>
        <w:suppressAutoHyphens/>
        <w:autoSpaceDE w:val="0"/>
        <w:jc w:val="both"/>
        <w:rPr>
          <w:rFonts w:ascii="Arial" w:hAnsi="Arial" w:cs="Arial"/>
          <w:sz w:val="16"/>
          <w:szCs w:val="16"/>
        </w:rPr>
      </w:pPr>
      <w:r w:rsidRPr="003E728D">
        <w:rPr>
          <w:rFonts w:ascii="Arial" w:hAnsi="Arial" w:cs="Arial"/>
          <w:sz w:val="16"/>
          <w:szCs w:val="16"/>
        </w:rPr>
        <w:t>подготовка и введение системы мониторинга реализации генерального плана;</w:t>
      </w:r>
    </w:p>
    <w:p w:rsidR="00D74597" w:rsidRPr="003E728D" w:rsidRDefault="00D74597" w:rsidP="00D74597">
      <w:pPr>
        <w:widowControl w:val="0"/>
        <w:numPr>
          <w:ilvl w:val="0"/>
          <w:numId w:val="32"/>
        </w:numPr>
        <w:suppressAutoHyphens/>
        <w:autoSpaceDE w:val="0"/>
        <w:jc w:val="both"/>
        <w:rPr>
          <w:rFonts w:ascii="Arial" w:hAnsi="Arial" w:cs="Arial"/>
          <w:sz w:val="16"/>
          <w:szCs w:val="16"/>
        </w:rPr>
      </w:pPr>
      <w:r w:rsidRPr="003E728D">
        <w:rPr>
          <w:rFonts w:ascii="Arial" w:hAnsi="Arial" w:cs="Arial"/>
          <w:sz w:val="16"/>
          <w:szCs w:val="16"/>
        </w:rPr>
        <w:t>разработка и утверждение проекта зон охраны объектов культурного наследия, расположенных на территории городского поселения (с указанием срока подготовки проектной документации).</w:t>
      </w:r>
    </w:p>
    <w:p w:rsidR="00114DEB" w:rsidRPr="003E728D" w:rsidRDefault="00114DEB" w:rsidP="00114DEB">
      <w:pPr>
        <w:pStyle w:val="1"/>
        <w:spacing w:before="120"/>
        <w:rPr>
          <w:rFonts w:ascii="Arial" w:hAnsi="Arial" w:cs="Arial"/>
          <w:sz w:val="16"/>
          <w:szCs w:val="16"/>
        </w:rPr>
      </w:pPr>
      <w:bookmarkStart w:id="173" w:name="_Toc392238915"/>
      <w:bookmarkStart w:id="174" w:name="_Toc388346996"/>
      <w:r w:rsidRPr="003E728D">
        <w:rPr>
          <w:rFonts w:ascii="Arial" w:hAnsi="Arial" w:cs="Arial"/>
          <w:sz w:val="16"/>
          <w:szCs w:val="16"/>
        </w:rPr>
        <w:t>12. Охрана окружающей среды</w:t>
      </w:r>
      <w:bookmarkEnd w:id="173"/>
      <w:bookmarkEnd w:id="174"/>
    </w:p>
    <w:p w:rsidR="00114DEB" w:rsidRPr="003E728D" w:rsidRDefault="00114DEB" w:rsidP="00114DEB">
      <w:pPr>
        <w:ind w:firstLine="708"/>
        <w:jc w:val="both"/>
        <w:rPr>
          <w:rFonts w:ascii="Arial" w:hAnsi="Arial" w:cs="Arial"/>
          <w:sz w:val="16"/>
          <w:szCs w:val="16"/>
        </w:rPr>
      </w:pPr>
      <w:r w:rsidRPr="003E728D">
        <w:rPr>
          <w:rFonts w:ascii="Arial" w:hAnsi="Arial" w:cs="Arial"/>
          <w:sz w:val="16"/>
          <w:szCs w:val="16"/>
        </w:rPr>
        <w:t>Экологическая обстановка на территории Валдайского городского поселения принципиально не изменилась по сравнению с ситуацией подробно описанной в генеральном плане 2012 года. С учетом этого в настоящих изменениях вопросы охраны окружающей среды не рассматриваются.</w:t>
      </w:r>
    </w:p>
    <w:p w:rsidR="00114DEB" w:rsidRPr="003E728D" w:rsidRDefault="00114DEB" w:rsidP="00114DEB">
      <w:pPr>
        <w:rPr>
          <w:rFonts w:ascii="Arial" w:hAnsi="Arial" w:cs="Arial"/>
          <w:sz w:val="16"/>
          <w:szCs w:val="16"/>
        </w:rPr>
      </w:pPr>
    </w:p>
    <w:p w:rsidR="00114DEB" w:rsidRPr="003E728D" w:rsidRDefault="00114DEB" w:rsidP="00114DEB">
      <w:pPr>
        <w:pStyle w:val="1"/>
        <w:rPr>
          <w:rFonts w:ascii="Arial" w:hAnsi="Arial" w:cs="Arial"/>
          <w:sz w:val="16"/>
          <w:szCs w:val="16"/>
        </w:rPr>
      </w:pPr>
      <w:bookmarkStart w:id="175" w:name="_Toc392238916"/>
      <w:bookmarkStart w:id="176" w:name="_Toc388346997"/>
      <w:r w:rsidRPr="003E728D">
        <w:rPr>
          <w:rFonts w:ascii="Arial" w:hAnsi="Arial" w:cs="Arial"/>
          <w:sz w:val="16"/>
          <w:szCs w:val="16"/>
        </w:rPr>
        <w:t>13. Основные технико-экономические показатели Генерального плана муниципального образования Валдайское  городское поселение</w:t>
      </w:r>
      <w:bookmarkEnd w:id="175"/>
      <w:bookmarkEnd w:id="1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05"/>
        <w:gridCol w:w="5049"/>
        <w:gridCol w:w="1923"/>
        <w:gridCol w:w="1814"/>
        <w:gridCol w:w="1921"/>
      </w:tblGrid>
      <w:tr w:rsidR="00114DEB" w:rsidRPr="003E728D" w:rsidTr="00137419">
        <w:trPr>
          <w:trHeight w:val="20"/>
          <w:tblHeader/>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 п/п</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Показатели</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Единица измерения</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Современное состояние</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Расчетный срок</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1</w:t>
            </w:r>
          </w:p>
        </w:tc>
        <w:tc>
          <w:tcPr>
            <w:tcW w:w="10707" w:type="dxa"/>
            <w:gridSpan w:val="4"/>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Территория</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1.1</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Общая площадь земель городского поселения в установленных границах</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га/м</w:t>
            </w:r>
            <w:r w:rsidRPr="003E728D">
              <w:rPr>
                <w:rFonts w:ascii="Arial" w:hAnsi="Arial" w:cs="Arial"/>
                <w:sz w:val="16"/>
                <w:szCs w:val="16"/>
                <w:vertAlign w:val="superscript"/>
              </w:rPr>
              <w:t>2</w:t>
            </w:r>
            <w:r w:rsidRPr="003E728D">
              <w:rPr>
                <w:rFonts w:ascii="Arial" w:hAnsi="Arial" w:cs="Arial"/>
                <w:sz w:val="16"/>
                <w:szCs w:val="16"/>
              </w:rPr>
              <w:t xml:space="preserve"> на чел.</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2841,5/1674</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2841,5/1623</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в том числе территории:</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1. Земли сельскохозяйственного назначения</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га/м</w:t>
            </w:r>
            <w:r w:rsidRPr="003E728D">
              <w:rPr>
                <w:rFonts w:ascii="Arial" w:hAnsi="Arial" w:cs="Arial"/>
                <w:sz w:val="16"/>
                <w:szCs w:val="16"/>
                <w:vertAlign w:val="superscript"/>
              </w:rPr>
              <w:t>2</w:t>
            </w:r>
            <w:r w:rsidRPr="003E728D">
              <w:rPr>
                <w:rFonts w:ascii="Arial" w:hAnsi="Arial" w:cs="Arial"/>
                <w:sz w:val="16"/>
                <w:szCs w:val="16"/>
              </w:rPr>
              <w:t xml:space="preserve"> на чел.</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2. Земли населенных пунктов</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га/м</w:t>
            </w:r>
            <w:r w:rsidRPr="003E728D">
              <w:rPr>
                <w:rFonts w:ascii="Arial" w:hAnsi="Arial" w:cs="Arial"/>
                <w:sz w:val="16"/>
                <w:szCs w:val="16"/>
                <w:vertAlign w:val="superscript"/>
              </w:rPr>
              <w:t>2</w:t>
            </w:r>
            <w:r w:rsidRPr="003E728D">
              <w:rPr>
                <w:rFonts w:ascii="Arial" w:hAnsi="Arial" w:cs="Arial"/>
                <w:sz w:val="16"/>
                <w:szCs w:val="16"/>
              </w:rPr>
              <w:t xml:space="preserve"> на чел.</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2707,3/1634</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2707,3/1546</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spacing w:line="0" w:lineRule="atLeast"/>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pacing w:line="0" w:lineRule="atLeast"/>
              <w:ind w:left="170"/>
              <w:jc w:val="center"/>
              <w:rPr>
                <w:rFonts w:ascii="Arial" w:hAnsi="Arial" w:cs="Arial"/>
                <w:sz w:val="16"/>
                <w:szCs w:val="16"/>
              </w:rPr>
            </w:pPr>
            <w:r w:rsidRPr="003E728D">
              <w:rPr>
                <w:rFonts w:ascii="Arial" w:hAnsi="Arial" w:cs="Arial"/>
                <w:sz w:val="16"/>
                <w:szCs w:val="16"/>
              </w:rPr>
              <w:t>1). г. Валдай</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spacing w:line="0" w:lineRule="atLeast"/>
              <w:jc w:val="center"/>
              <w:rPr>
                <w:rFonts w:ascii="Arial" w:hAnsi="Arial" w:cs="Arial"/>
                <w:sz w:val="16"/>
                <w:szCs w:val="16"/>
              </w:rPr>
            </w:pPr>
            <w:r w:rsidRPr="003E728D">
              <w:rPr>
                <w:rFonts w:ascii="Arial" w:hAnsi="Arial" w:cs="Arial"/>
                <w:sz w:val="16"/>
                <w:szCs w:val="16"/>
              </w:rPr>
              <w:t>га/м</w:t>
            </w:r>
            <w:r w:rsidRPr="003E728D">
              <w:rPr>
                <w:rFonts w:ascii="Arial" w:hAnsi="Arial" w:cs="Arial"/>
                <w:sz w:val="16"/>
                <w:szCs w:val="16"/>
                <w:vertAlign w:val="superscript"/>
              </w:rPr>
              <w:t>2</w:t>
            </w:r>
            <w:r w:rsidRPr="003E728D">
              <w:rPr>
                <w:rFonts w:ascii="Arial" w:hAnsi="Arial" w:cs="Arial"/>
                <w:sz w:val="16"/>
                <w:szCs w:val="16"/>
              </w:rPr>
              <w:t xml:space="preserve"> на чел.</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2413,28/1421</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2413,28/1378</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spacing w:line="0" w:lineRule="atLeast"/>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pacing w:line="0" w:lineRule="atLeast"/>
              <w:ind w:left="170"/>
              <w:jc w:val="center"/>
              <w:rPr>
                <w:rFonts w:ascii="Arial" w:hAnsi="Arial" w:cs="Arial"/>
                <w:sz w:val="16"/>
                <w:szCs w:val="16"/>
              </w:rPr>
            </w:pPr>
            <w:r w:rsidRPr="003E728D">
              <w:rPr>
                <w:rFonts w:ascii="Arial" w:hAnsi="Arial" w:cs="Arial"/>
                <w:sz w:val="16"/>
                <w:szCs w:val="16"/>
              </w:rPr>
              <w:t>2). с. Зимогорье</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spacing w:line="0" w:lineRule="atLeast"/>
              <w:jc w:val="center"/>
              <w:rPr>
                <w:rFonts w:ascii="Arial" w:hAnsi="Arial" w:cs="Arial"/>
                <w:sz w:val="16"/>
                <w:szCs w:val="16"/>
              </w:rPr>
            </w:pPr>
            <w:r w:rsidRPr="003E728D">
              <w:rPr>
                <w:rFonts w:ascii="Arial" w:hAnsi="Arial" w:cs="Arial"/>
                <w:sz w:val="16"/>
                <w:szCs w:val="16"/>
              </w:rPr>
              <w:t>га/м</w:t>
            </w:r>
            <w:r w:rsidRPr="003E728D">
              <w:rPr>
                <w:rFonts w:ascii="Arial" w:hAnsi="Arial" w:cs="Arial"/>
                <w:sz w:val="16"/>
                <w:szCs w:val="16"/>
                <w:vertAlign w:val="superscript"/>
              </w:rPr>
              <w:t>2</w:t>
            </w:r>
            <w:r w:rsidRPr="003E728D">
              <w:rPr>
                <w:rFonts w:ascii="Arial" w:hAnsi="Arial" w:cs="Arial"/>
                <w:sz w:val="16"/>
                <w:szCs w:val="16"/>
              </w:rPr>
              <w:t xml:space="preserve"> на чел.</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361,79/213</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293,98/168</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га/м</w:t>
            </w:r>
            <w:r w:rsidRPr="003E728D">
              <w:rPr>
                <w:rFonts w:ascii="Arial" w:hAnsi="Arial" w:cs="Arial"/>
                <w:sz w:val="16"/>
                <w:szCs w:val="16"/>
                <w:vertAlign w:val="superscript"/>
              </w:rPr>
              <w:t>2</w:t>
            </w:r>
            <w:r w:rsidRPr="003E728D">
              <w:rPr>
                <w:rFonts w:ascii="Arial" w:hAnsi="Arial" w:cs="Arial"/>
                <w:sz w:val="16"/>
                <w:szCs w:val="16"/>
              </w:rPr>
              <w:t xml:space="preserve"> на чел.</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76,5/46</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78/44</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4. Земли особо охраняемых природных территорий</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га/м</w:t>
            </w:r>
            <w:r w:rsidRPr="003E728D">
              <w:rPr>
                <w:rFonts w:ascii="Arial" w:hAnsi="Arial" w:cs="Arial"/>
                <w:sz w:val="16"/>
                <w:szCs w:val="16"/>
                <w:vertAlign w:val="superscript"/>
              </w:rPr>
              <w:t>2</w:t>
            </w:r>
            <w:r w:rsidRPr="003E728D">
              <w:rPr>
                <w:rFonts w:ascii="Arial" w:hAnsi="Arial" w:cs="Arial"/>
                <w:sz w:val="16"/>
                <w:szCs w:val="16"/>
              </w:rPr>
              <w:t xml:space="preserve"> на чел.</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57,7/34</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57,7/33</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5. Земли лесного фонда</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га/м</w:t>
            </w:r>
            <w:r w:rsidRPr="003E728D">
              <w:rPr>
                <w:rFonts w:ascii="Arial" w:hAnsi="Arial" w:cs="Arial"/>
                <w:sz w:val="16"/>
                <w:szCs w:val="16"/>
                <w:vertAlign w:val="superscript"/>
              </w:rPr>
              <w:t>2</w:t>
            </w:r>
            <w:r w:rsidRPr="003E728D">
              <w:rPr>
                <w:rFonts w:ascii="Arial" w:hAnsi="Arial" w:cs="Arial"/>
                <w:sz w:val="16"/>
                <w:szCs w:val="16"/>
              </w:rPr>
              <w:t xml:space="preserve"> на чел.</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6. Земли водного фонда</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га/м</w:t>
            </w:r>
            <w:r w:rsidRPr="003E728D">
              <w:rPr>
                <w:rFonts w:ascii="Arial" w:hAnsi="Arial" w:cs="Arial"/>
                <w:sz w:val="16"/>
                <w:szCs w:val="16"/>
                <w:vertAlign w:val="superscript"/>
              </w:rPr>
              <w:t>2</w:t>
            </w:r>
            <w:r w:rsidRPr="003E728D">
              <w:rPr>
                <w:rFonts w:ascii="Arial" w:hAnsi="Arial" w:cs="Arial"/>
                <w:sz w:val="16"/>
                <w:szCs w:val="16"/>
              </w:rPr>
              <w:t xml:space="preserve"> на чел.</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7. Земли запаса</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га/м</w:t>
            </w:r>
            <w:r w:rsidRPr="003E728D">
              <w:rPr>
                <w:rFonts w:ascii="Arial" w:hAnsi="Arial" w:cs="Arial"/>
                <w:sz w:val="16"/>
                <w:szCs w:val="16"/>
                <w:vertAlign w:val="superscript"/>
              </w:rPr>
              <w:t>2</w:t>
            </w:r>
            <w:r w:rsidRPr="003E728D">
              <w:rPr>
                <w:rFonts w:ascii="Arial" w:hAnsi="Arial" w:cs="Arial"/>
                <w:sz w:val="16"/>
                <w:szCs w:val="16"/>
              </w:rPr>
              <w:t xml:space="preserve"> на чел.</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2</w:t>
            </w:r>
          </w:p>
        </w:tc>
        <w:tc>
          <w:tcPr>
            <w:tcW w:w="10707" w:type="dxa"/>
            <w:gridSpan w:val="4"/>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sz w:val="16"/>
                <w:szCs w:val="16"/>
              </w:rPr>
              <w:t>Население</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2.1</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Численность населения с учетом подчиненных административно-территориальных образований в том числе</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человек</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
              <w:ind w:firstLine="0"/>
              <w:rPr>
                <w:rFonts w:ascii="Arial" w:hAnsi="Arial" w:cs="Arial"/>
                <w:sz w:val="16"/>
                <w:szCs w:val="16"/>
              </w:rPr>
            </w:pPr>
            <w:r w:rsidRPr="003E728D">
              <w:rPr>
                <w:rFonts w:ascii="Arial" w:hAnsi="Arial" w:cs="Arial"/>
                <w:sz w:val="16"/>
                <w:szCs w:val="16"/>
              </w:rPr>
              <w:t>16971</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
              <w:ind w:firstLine="0"/>
              <w:rPr>
                <w:rFonts w:ascii="Arial" w:hAnsi="Arial" w:cs="Arial"/>
                <w:sz w:val="16"/>
                <w:szCs w:val="16"/>
              </w:rPr>
            </w:pPr>
            <w:r w:rsidRPr="003E728D">
              <w:rPr>
                <w:rFonts w:ascii="Arial" w:hAnsi="Arial" w:cs="Arial"/>
                <w:sz w:val="16"/>
                <w:szCs w:val="16"/>
              </w:rPr>
              <w:t>17500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spacing w:line="0" w:lineRule="atLeast"/>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pacing w:line="0" w:lineRule="atLeast"/>
              <w:ind w:left="170"/>
              <w:jc w:val="center"/>
              <w:rPr>
                <w:rFonts w:ascii="Arial" w:hAnsi="Arial" w:cs="Arial"/>
                <w:sz w:val="16"/>
                <w:szCs w:val="16"/>
              </w:rPr>
            </w:pPr>
            <w:r w:rsidRPr="003E728D">
              <w:rPr>
                <w:rFonts w:ascii="Arial" w:hAnsi="Arial" w:cs="Arial"/>
                <w:sz w:val="16"/>
                <w:szCs w:val="16"/>
              </w:rPr>
              <w:t>1). г. Валдай</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spacing w:line="0" w:lineRule="atLeast"/>
              <w:jc w:val="center"/>
              <w:rPr>
                <w:rFonts w:ascii="Arial" w:hAnsi="Arial" w:cs="Arial"/>
                <w:sz w:val="16"/>
                <w:szCs w:val="16"/>
              </w:rPr>
            </w:pPr>
            <w:r w:rsidRPr="003E728D">
              <w:rPr>
                <w:rFonts w:ascii="Arial" w:hAnsi="Arial" w:cs="Arial"/>
                <w:sz w:val="16"/>
                <w:szCs w:val="16"/>
              </w:rPr>
              <w:t>человек</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16016</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16400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spacing w:line="0" w:lineRule="atLeast"/>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pacing w:line="0" w:lineRule="atLeast"/>
              <w:ind w:left="170"/>
              <w:jc w:val="center"/>
              <w:rPr>
                <w:rFonts w:ascii="Arial" w:hAnsi="Arial" w:cs="Arial"/>
                <w:sz w:val="16"/>
                <w:szCs w:val="16"/>
              </w:rPr>
            </w:pPr>
            <w:r w:rsidRPr="003E728D">
              <w:rPr>
                <w:rFonts w:ascii="Arial" w:hAnsi="Arial" w:cs="Arial"/>
                <w:sz w:val="16"/>
                <w:szCs w:val="16"/>
              </w:rPr>
              <w:t>2). с. Зимогорье</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spacing w:line="0" w:lineRule="atLeast"/>
              <w:jc w:val="center"/>
              <w:rPr>
                <w:rFonts w:ascii="Arial" w:hAnsi="Arial" w:cs="Arial"/>
                <w:sz w:val="16"/>
                <w:szCs w:val="16"/>
              </w:rPr>
            </w:pPr>
            <w:r w:rsidRPr="003E728D">
              <w:rPr>
                <w:rFonts w:ascii="Arial" w:hAnsi="Arial" w:cs="Arial"/>
                <w:sz w:val="16"/>
                <w:szCs w:val="16"/>
              </w:rPr>
              <w:t>человек</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955</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1100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2.2</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Показатели естественного движения населения</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-9,3</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-2,0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2.3</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Показатели миграции населения</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-7,7</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7,0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2.4</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Численность занятого населения - всего</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чел./%</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8486/50</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9275/53</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3</w:t>
            </w:r>
          </w:p>
        </w:tc>
        <w:tc>
          <w:tcPr>
            <w:tcW w:w="10707" w:type="dxa"/>
            <w:gridSpan w:val="4"/>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sz w:val="16"/>
                <w:szCs w:val="16"/>
              </w:rPr>
              <w:t>Жилищный фонд</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3.1</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Жилищный фонд - всего</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тыс. м</w:t>
            </w:r>
            <w:r w:rsidRPr="003E728D">
              <w:rPr>
                <w:rFonts w:ascii="Arial" w:hAnsi="Arial" w:cs="Arial"/>
                <w:sz w:val="16"/>
                <w:szCs w:val="16"/>
                <w:vertAlign w:val="superscript"/>
              </w:rPr>
              <w:t>2</w:t>
            </w:r>
            <w:r w:rsidRPr="003E728D">
              <w:rPr>
                <w:rFonts w:ascii="Arial" w:hAnsi="Arial" w:cs="Arial"/>
                <w:sz w:val="16"/>
                <w:szCs w:val="16"/>
              </w:rPr>
              <w:t xml:space="preserve"> общей площади квартир</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455,3</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840,0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3.2</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Убыль жилищного фонда всего</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тыс. м</w:t>
            </w:r>
            <w:r w:rsidRPr="003E728D">
              <w:rPr>
                <w:rFonts w:ascii="Arial" w:hAnsi="Arial" w:cs="Arial"/>
                <w:sz w:val="16"/>
                <w:szCs w:val="16"/>
                <w:vertAlign w:val="superscript"/>
              </w:rPr>
              <w:t>2</w:t>
            </w:r>
            <w:r w:rsidRPr="003E728D">
              <w:rPr>
                <w:rFonts w:ascii="Arial" w:hAnsi="Arial" w:cs="Arial"/>
                <w:sz w:val="16"/>
                <w:szCs w:val="16"/>
              </w:rPr>
              <w:t xml:space="preserve"> общей площади квартир</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32,1</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3.3</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Из общего объема убыли жилищного фонда</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убыль по:</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 техническому состоянию</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тыс.м</w:t>
            </w:r>
            <w:r w:rsidRPr="003E728D">
              <w:rPr>
                <w:rFonts w:ascii="Arial" w:hAnsi="Arial" w:cs="Arial"/>
                <w:sz w:val="16"/>
                <w:szCs w:val="16"/>
                <w:vertAlign w:val="superscript"/>
              </w:rPr>
              <w:t>2</w:t>
            </w:r>
            <w:r w:rsidRPr="003E728D">
              <w:rPr>
                <w:rFonts w:ascii="Arial" w:hAnsi="Arial" w:cs="Arial"/>
                <w:sz w:val="16"/>
                <w:szCs w:val="16"/>
              </w:rPr>
              <w:t xml:space="preserve"> общей площади квартир</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32,1</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 реконструкции</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тыс. м</w:t>
            </w:r>
            <w:r w:rsidRPr="003E728D">
              <w:rPr>
                <w:rFonts w:ascii="Arial" w:hAnsi="Arial" w:cs="Arial"/>
                <w:sz w:val="16"/>
                <w:szCs w:val="16"/>
                <w:vertAlign w:val="superscript"/>
              </w:rPr>
              <w:t>2</w:t>
            </w:r>
            <w:r w:rsidRPr="003E728D">
              <w:rPr>
                <w:rFonts w:ascii="Arial" w:hAnsi="Arial" w:cs="Arial"/>
                <w:sz w:val="16"/>
                <w:szCs w:val="16"/>
              </w:rPr>
              <w:t xml:space="preserve"> общей площади квартир</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lang w:val="en-US"/>
              </w:rPr>
            </w:pPr>
            <w:r w:rsidRPr="003E728D">
              <w:rPr>
                <w:rFonts w:ascii="Arial" w:hAnsi="Arial" w:cs="Arial"/>
                <w:sz w:val="16"/>
                <w:szCs w:val="16"/>
              </w:rPr>
              <w:t>3.</w:t>
            </w:r>
            <w:r w:rsidRPr="003E728D">
              <w:rPr>
                <w:rFonts w:ascii="Arial" w:hAnsi="Arial" w:cs="Arial"/>
                <w:sz w:val="16"/>
                <w:szCs w:val="16"/>
                <w:lang w:val="en-US"/>
              </w:rPr>
              <w:t>4</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Существующий сохраняемый жилищный фонд</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423,2</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840,0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lang w:val="en-US"/>
              </w:rPr>
            </w:pPr>
            <w:r w:rsidRPr="003E728D">
              <w:rPr>
                <w:rFonts w:ascii="Arial" w:hAnsi="Arial" w:cs="Arial"/>
                <w:sz w:val="16"/>
                <w:szCs w:val="16"/>
              </w:rPr>
              <w:t>3.</w:t>
            </w:r>
            <w:r w:rsidRPr="003E728D">
              <w:rPr>
                <w:rFonts w:ascii="Arial" w:hAnsi="Arial" w:cs="Arial"/>
                <w:sz w:val="16"/>
                <w:szCs w:val="16"/>
                <w:lang w:val="en-US"/>
              </w:rPr>
              <w:t>5</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Новое жилищное строительство - всего</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416,8</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3.6</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Из общего нового жилищного строительства размещается:</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 на свободных территориях</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jc w:val="center"/>
              <w:rPr>
                <w:rFonts w:ascii="Arial" w:hAnsi="Arial" w:cs="Arial"/>
                <w:sz w:val="16"/>
                <w:szCs w:val="16"/>
              </w:rPr>
            </w:pPr>
            <w:r w:rsidRPr="003E728D">
              <w:rPr>
                <w:rFonts w:ascii="Arial" w:hAnsi="Arial" w:cs="Arial"/>
                <w:sz w:val="16"/>
                <w:szCs w:val="16"/>
              </w:rPr>
              <w:t>тыс. м</w:t>
            </w:r>
            <w:r w:rsidRPr="003E728D">
              <w:rPr>
                <w:rFonts w:ascii="Arial" w:hAnsi="Arial" w:cs="Arial"/>
                <w:sz w:val="16"/>
                <w:szCs w:val="16"/>
                <w:vertAlign w:val="superscript"/>
              </w:rPr>
              <w:t>2</w:t>
            </w:r>
            <w:r w:rsidR="003E728D">
              <w:rPr>
                <w:rFonts w:ascii="Arial" w:hAnsi="Arial" w:cs="Arial"/>
                <w:sz w:val="16"/>
                <w:szCs w:val="16"/>
              </w:rPr>
              <w:t xml:space="preserve"> общей площади квартир</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295,35</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 за счет реконструкции существующей застройки</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тыс. м</w:t>
            </w:r>
            <w:r w:rsidRPr="003E728D">
              <w:rPr>
                <w:rFonts w:ascii="Arial" w:hAnsi="Arial" w:cs="Arial"/>
                <w:sz w:val="16"/>
                <w:szCs w:val="16"/>
                <w:vertAlign w:val="superscript"/>
              </w:rPr>
              <w:t>2</w:t>
            </w:r>
            <w:r w:rsidRPr="003E728D">
              <w:rPr>
                <w:rFonts w:ascii="Arial" w:hAnsi="Arial" w:cs="Arial"/>
                <w:sz w:val="16"/>
                <w:szCs w:val="16"/>
              </w:rPr>
              <w:t xml:space="preserve"> общей площади квартир</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121,45</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lang w:val="en-US"/>
              </w:rPr>
            </w:pPr>
            <w:r w:rsidRPr="003E728D">
              <w:rPr>
                <w:rFonts w:ascii="Arial" w:hAnsi="Arial" w:cs="Arial"/>
                <w:sz w:val="16"/>
                <w:szCs w:val="16"/>
              </w:rPr>
              <w:t>3.7</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Средняя обеспеченность населения общей площадью квартир</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м</w:t>
            </w:r>
            <w:r w:rsidRPr="003E728D">
              <w:rPr>
                <w:rFonts w:ascii="Arial" w:hAnsi="Arial" w:cs="Arial"/>
                <w:sz w:val="16"/>
                <w:szCs w:val="16"/>
                <w:vertAlign w:val="superscript"/>
              </w:rPr>
              <w:t>2</w:t>
            </w:r>
            <w:r w:rsidRPr="003E728D">
              <w:rPr>
                <w:rFonts w:ascii="Arial" w:hAnsi="Arial" w:cs="Arial"/>
                <w:sz w:val="16"/>
                <w:szCs w:val="16"/>
              </w:rPr>
              <w:t>/чел.</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28,5</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48</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4</w:t>
            </w:r>
          </w:p>
        </w:tc>
        <w:tc>
          <w:tcPr>
            <w:tcW w:w="10707" w:type="dxa"/>
            <w:gridSpan w:val="4"/>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sz w:val="16"/>
                <w:szCs w:val="16"/>
              </w:rPr>
              <w:t>Объекты социального и культурно-бытового обслуживания населения</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4.1</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Детские дошкольные учреждения - всего/1000 чел.</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мест</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spacing w:line="0" w:lineRule="atLeast"/>
              <w:jc w:val="center"/>
              <w:rPr>
                <w:rFonts w:ascii="Arial" w:hAnsi="Arial" w:cs="Arial"/>
                <w:color w:val="202020"/>
                <w:sz w:val="16"/>
                <w:szCs w:val="16"/>
              </w:rPr>
            </w:pPr>
            <w:r w:rsidRPr="003E728D">
              <w:rPr>
                <w:rFonts w:ascii="Arial" w:hAnsi="Arial" w:cs="Arial"/>
                <w:color w:val="202020"/>
                <w:sz w:val="16"/>
                <w:szCs w:val="16"/>
              </w:rPr>
              <w:t>858</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spacing w:line="0" w:lineRule="atLeast"/>
              <w:jc w:val="center"/>
              <w:rPr>
                <w:rFonts w:ascii="Arial" w:hAnsi="Arial" w:cs="Arial"/>
                <w:color w:val="202020"/>
                <w:sz w:val="16"/>
                <w:szCs w:val="16"/>
              </w:rPr>
            </w:pPr>
            <w:r w:rsidRPr="003E728D">
              <w:rPr>
                <w:rFonts w:ascii="Arial" w:hAnsi="Arial" w:cs="Arial"/>
                <w:color w:val="202020"/>
                <w:sz w:val="16"/>
                <w:szCs w:val="16"/>
              </w:rPr>
              <w:t>1050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4.2</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Общеобразовательные школы - всего/1000 чел.</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spacing w:line="0" w:lineRule="atLeast"/>
              <w:jc w:val="center"/>
              <w:rPr>
                <w:rFonts w:ascii="Arial" w:hAnsi="Arial" w:cs="Arial"/>
                <w:color w:val="202020"/>
                <w:sz w:val="16"/>
                <w:szCs w:val="16"/>
              </w:rPr>
            </w:pPr>
            <w:r w:rsidRPr="003E728D">
              <w:rPr>
                <w:rFonts w:ascii="Arial" w:hAnsi="Arial" w:cs="Arial"/>
                <w:color w:val="202020"/>
                <w:sz w:val="16"/>
                <w:szCs w:val="16"/>
              </w:rPr>
              <w:t>1930</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spacing w:line="0" w:lineRule="atLeast"/>
              <w:jc w:val="center"/>
              <w:rPr>
                <w:rFonts w:ascii="Arial" w:hAnsi="Arial" w:cs="Arial"/>
                <w:color w:val="202020"/>
                <w:sz w:val="16"/>
                <w:szCs w:val="16"/>
              </w:rPr>
            </w:pPr>
            <w:r w:rsidRPr="003E728D">
              <w:rPr>
                <w:rFonts w:ascii="Arial" w:hAnsi="Arial" w:cs="Arial"/>
                <w:color w:val="202020"/>
                <w:sz w:val="16"/>
                <w:szCs w:val="16"/>
              </w:rPr>
              <w:t>2100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4.3</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Учреждения внешкольного образования</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учащихся</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spacing w:line="0" w:lineRule="atLeast"/>
              <w:jc w:val="center"/>
              <w:rPr>
                <w:rFonts w:ascii="Arial" w:hAnsi="Arial" w:cs="Arial"/>
                <w:color w:val="202020"/>
                <w:sz w:val="16"/>
                <w:szCs w:val="16"/>
              </w:rPr>
            </w:pPr>
            <w:r w:rsidRPr="003E728D">
              <w:rPr>
                <w:rFonts w:ascii="Arial" w:hAnsi="Arial" w:cs="Arial"/>
                <w:color w:val="202020"/>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spacing w:line="0" w:lineRule="atLeast"/>
              <w:jc w:val="center"/>
              <w:rPr>
                <w:rFonts w:ascii="Arial" w:hAnsi="Arial" w:cs="Arial"/>
                <w:color w:val="202020"/>
                <w:sz w:val="16"/>
                <w:szCs w:val="16"/>
              </w:rPr>
            </w:pPr>
            <w:r w:rsidRPr="003E728D">
              <w:rPr>
                <w:rFonts w:ascii="Arial" w:hAnsi="Arial" w:cs="Arial"/>
                <w:color w:val="202020"/>
                <w:sz w:val="16"/>
                <w:szCs w:val="16"/>
              </w:rPr>
              <w:t>945</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lang w:val="en-US"/>
              </w:rPr>
            </w:pPr>
            <w:r w:rsidRPr="003E728D">
              <w:rPr>
                <w:rFonts w:ascii="Arial" w:hAnsi="Arial" w:cs="Arial"/>
                <w:sz w:val="16"/>
                <w:szCs w:val="16"/>
              </w:rPr>
              <w:t>4.</w:t>
            </w:r>
            <w:r w:rsidRPr="003E728D">
              <w:rPr>
                <w:rFonts w:ascii="Arial" w:hAnsi="Arial" w:cs="Arial"/>
                <w:sz w:val="16"/>
                <w:szCs w:val="16"/>
                <w:lang w:val="en-US"/>
              </w:rPr>
              <w:t>4</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Больницы</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коек</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spacing w:line="0" w:lineRule="atLeast"/>
              <w:jc w:val="center"/>
              <w:rPr>
                <w:rFonts w:ascii="Arial" w:hAnsi="Arial" w:cs="Arial"/>
                <w:color w:val="202020"/>
                <w:sz w:val="16"/>
                <w:szCs w:val="16"/>
              </w:rPr>
            </w:pPr>
            <w:r w:rsidRPr="003E728D">
              <w:rPr>
                <w:rFonts w:ascii="Arial" w:hAnsi="Arial" w:cs="Arial"/>
                <w:color w:val="202020"/>
                <w:sz w:val="16"/>
                <w:szCs w:val="16"/>
              </w:rPr>
              <w:t>260</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spacing w:line="0" w:lineRule="atLeast"/>
              <w:jc w:val="center"/>
              <w:rPr>
                <w:rFonts w:ascii="Arial" w:hAnsi="Arial" w:cs="Arial"/>
                <w:color w:val="202020"/>
                <w:sz w:val="16"/>
                <w:szCs w:val="16"/>
              </w:rPr>
            </w:pPr>
            <w:r w:rsidRPr="003E728D">
              <w:rPr>
                <w:rFonts w:ascii="Arial" w:hAnsi="Arial" w:cs="Arial"/>
                <w:color w:val="202020"/>
                <w:sz w:val="16"/>
                <w:szCs w:val="16"/>
              </w:rPr>
              <w:t>236</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lang w:val="en-US"/>
              </w:rPr>
            </w:pPr>
            <w:r w:rsidRPr="003E728D">
              <w:rPr>
                <w:rFonts w:ascii="Arial" w:hAnsi="Arial" w:cs="Arial"/>
                <w:sz w:val="16"/>
                <w:szCs w:val="16"/>
              </w:rPr>
              <w:t>4.</w:t>
            </w:r>
            <w:r w:rsidRPr="003E728D">
              <w:rPr>
                <w:rFonts w:ascii="Arial" w:hAnsi="Arial" w:cs="Arial"/>
                <w:sz w:val="16"/>
                <w:szCs w:val="16"/>
                <w:lang w:val="en-US"/>
              </w:rPr>
              <w:t>5</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lang w:val="en-US"/>
              </w:rPr>
            </w:pPr>
            <w:r w:rsidRPr="003E728D">
              <w:rPr>
                <w:rFonts w:ascii="Arial" w:hAnsi="Arial" w:cs="Arial"/>
                <w:sz w:val="16"/>
                <w:szCs w:val="16"/>
              </w:rPr>
              <w:t>Поликлиники</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посещений в смену</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spacing w:line="0" w:lineRule="atLeast"/>
              <w:jc w:val="center"/>
              <w:rPr>
                <w:rFonts w:ascii="Arial" w:hAnsi="Arial" w:cs="Arial"/>
                <w:color w:val="202020"/>
                <w:sz w:val="16"/>
                <w:szCs w:val="16"/>
              </w:rPr>
            </w:pPr>
            <w:r w:rsidRPr="003E728D">
              <w:rPr>
                <w:rFonts w:ascii="Arial" w:hAnsi="Arial" w:cs="Arial"/>
                <w:color w:val="202020"/>
                <w:sz w:val="16"/>
                <w:szCs w:val="16"/>
              </w:rPr>
              <w:t>800</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spacing w:line="0" w:lineRule="atLeast"/>
              <w:jc w:val="center"/>
              <w:rPr>
                <w:rFonts w:ascii="Arial" w:hAnsi="Arial" w:cs="Arial"/>
                <w:color w:val="202020"/>
                <w:sz w:val="16"/>
                <w:szCs w:val="16"/>
              </w:rPr>
            </w:pPr>
            <w:r w:rsidRPr="003E728D">
              <w:rPr>
                <w:rFonts w:ascii="Arial" w:hAnsi="Arial" w:cs="Arial"/>
                <w:color w:val="202020"/>
                <w:sz w:val="16"/>
                <w:szCs w:val="16"/>
              </w:rPr>
              <w:t>800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lang w:val="en-US"/>
              </w:rPr>
            </w:pPr>
            <w:r w:rsidRPr="003E728D">
              <w:rPr>
                <w:rFonts w:ascii="Arial" w:hAnsi="Arial" w:cs="Arial"/>
                <w:sz w:val="16"/>
                <w:szCs w:val="16"/>
              </w:rPr>
              <w:t>4.</w:t>
            </w:r>
            <w:r w:rsidRPr="003E728D">
              <w:rPr>
                <w:rFonts w:ascii="Arial" w:hAnsi="Arial" w:cs="Arial"/>
                <w:sz w:val="16"/>
                <w:szCs w:val="16"/>
                <w:lang w:val="en-US"/>
              </w:rPr>
              <w:t>6</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Предприятия розничной торговли,</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м</w:t>
            </w:r>
            <w:r w:rsidRPr="003E728D">
              <w:rPr>
                <w:rFonts w:ascii="Arial" w:hAnsi="Arial" w:cs="Arial"/>
                <w:sz w:val="16"/>
                <w:szCs w:val="16"/>
                <w:vertAlign w:val="superscript"/>
              </w:rPr>
              <w:t>2</w:t>
            </w:r>
            <w:r w:rsidRPr="003E728D">
              <w:rPr>
                <w:rFonts w:ascii="Arial" w:hAnsi="Arial" w:cs="Arial"/>
                <w:sz w:val="16"/>
                <w:szCs w:val="16"/>
              </w:rPr>
              <w:t xml:space="preserve"> торговой площади</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spacing w:line="0" w:lineRule="atLeast"/>
              <w:jc w:val="center"/>
              <w:rPr>
                <w:rFonts w:ascii="Arial" w:hAnsi="Arial" w:cs="Arial"/>
                <w:color w:val="202020"/>
                <w:sz w:val="16"/>
                <w:szCs w:val="16"/>
              </w:rPr>
            </w:pPr>
            <w:r w:rsidRPr="003E728D">
              <w:rPr>
                <w:rFonts w:ascii="Arial" w:hAnsi="Arial" w:cs="Arial"/>
                <w:color w:val="202020"/>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spacing w:line="0" w:lineRule="atLeast"/>
              <w:jc w:val="center"/>
              <w:rPr>
                <w:rFonts w:ascii="Arial" w:hAnsi="Arial" w:cs="Arial"/>
                <w:color w:val="202020"/>
                <w:sz w:val="16"/>
                <w:szCs w:val="16"/>
              </w:rPr>
            </w:pPr>
            <w:r w:rsidRPr="003E728D">
              <w:rPr>
                <w:rFonts w:ascii="Arial" w:hAnsi="Arial" w:cs="Arial"/>
                <w:color w:val="202020"/>
                <w:sz w:val="16"/>
                <w:szCs w:val="16"/>
              </w:rPr>
              <w:t>11987</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lang w:val="en-US"/>
              </w:rPr>
            </w:pPr>
            <w:r w:rsidRPr="003E728D">
              <w:rPr>
                <w:rFonts w:ascii="Arial" w:hAnsi="Arial" w:cs="Arial"/>
                <w:sz w:val="16"/>
                <w:szCs w:val="16"/>
              </w:rPr>
              <w:t>4.</w:t>
            </w:r>
            <w:r w:rsidRPr="003E728D">
              <w:rPr>
                <w:rFonts w:ascii="Arial" w:hAnsi="Arial" w:cs="Arial"/>
                <w:sz w:val="16"/>
                <w:szCs w:val="16"/>
                <w:lang w:val="en-US"/>
              </w:rPr>
              <w:t>7</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Учреждения культуры и искусства -</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мест</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spacing w:line="0" w:lineRule="atLeast"/>
              <w:jc w:val="center"/>
              <w:rPr>
                <w:rFonts w:ascii="Arial" w:hAnsi="Arial" w:cs="Arial"/>
                <w:color w:val="202020"/>
                <w:sz w:val="16"/>
                <w:szCs w:val="16"/>
              </w:rPr>
            </w:pPr>
            <w:r w:rsidRPr="003E728D">
              <w:rPr>
                <w:rFonts w:ascii="Arial" w:hAnsi="Arial" w:cs="Arial"/>
                <w:color w:val="202020"/>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spacing w:line="0" w:lineRule="atLeast"/>
              <w:jc w:val="center"/>
              <w:rPr>
                <w:rFonts w:ascii="Arial" w:hAnsi="Arial" w:cs="Arial"/>
                <w:color w:val="202020"/>
                <w:sz w:val="16"/>
                <w:szCs w:val="16"/>
              </w:rPr>
            </w:pPr>
            <w:r w:rsidRPr="003E728D">
              <w:rPr>
                <w:rFonts w:ascii="Arial" w:hAnsi="Arial" w:cs="Arial"/>
                <w:color w:val="202020"/>
                <w:sz w:val="16"/>
                <w:szCs w:val="16"/>
              </w:rPr>
              <w:t>2030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lang w:val="en-US"/>
              </w:rPr>
            </w:pPr>
            <w:r w:rsidRPr="003E728D">
              <w:rPr>
                <w:rFonts w:ascii="Arial" w:hAnsi="Arial" w:cs="Arial"/>
                <w:sz w:val="16"/>
                <w:szCs w:val="16"/>
              </w:rPr>
              <w:t>4.</w:t>
            </w:r>
            <w:r w:rsidRPr="003E728D">
              <w:rPr>
                <w:rFonts w:ascii="Arial" w:hAnsi="Arial" w:cs="Arial"/>
                <w:sz w:val="16"/>
                <w:szCs w:val="16"/>
                <w:lang w:val="en-US"/>
              </w:rPr>
              <w:t>8</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Физкультурно-спортивные сооружения -</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м</w:t>
            </w:r>
            <w:r w:rsidRPr="003E728D">
              <w:rPr>
                <w:rFonts w:ascii="Arial" w:hAnsi="Arial" w:cs="Arial"/>
                <w:sz w:val="16"/>
                <w:szCs w:val="16"/>
                <w:vertAlign w:val="superscript"/>
              </w:rPr>
              <w:t xml:space="preserve">2 </w:t>
            </w:r>
            <w:r w:rsidRPr="003E728D">
              <w:rPr>
                <w:rFonts w:ascii="Arial" w:hAnsi="Arial" w:cs="Arial"/>
                <w:sz w:val="16"/>
                <w:szCs w:val="16"/>
              </w:rPr>
              <w:t>площади пола зала</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spacing w:line="0" w:lineRule="atLeast"/>
              <w:jc w:val="center"/>
              <w:rPr>
                <w:rFonts w:ascii="Arial" w:hAnsi="Arial" w:cs="Arial"/>
                <w:color w:val="202020"/>
                <w:sz w:val="16"/>
                <w:szCs w:val="16"/>
              </w:rPr>
            </w:pPr>
            <w:r w:rsidRPr="003E728D">
              <w:rPr>
                <w:rFonts w:ascii="Arial" w:hAnsi="Arial" w:cs="Arial"/>
                <w:color w:val="202020"/>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spacing w:line="0" w:lineRule="atLeast"/>
              <w:jc w:val="center"/>
              <w:rPr>
                <w:rFonts w:ascii="Arial" w:hAnsi="Arial" w:cs="Arial"/>
                <w:color w:val="202020"/>
                <w:sz w:val="16"/>
                <w:szCs w:val="16"/>
              </w:rPr>
            </w:pPr>
            <w:r w:rsidRPr="003E728D">
              <w:rPr>
                <w:rFonts w:ascii="Arial" w:hAnsi="Arial" w:cs="Arial"/>
                <w:color w:val="202020"/>
                <w:sz w:val="16"/>
                <w:szCs w:val="16"/>
              </w:rPr>
              <w:t>45500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lang w:val="en-US"/>
              </w:rPr>
            </w:pPr>
            <w:r w:rsidRPr="003E728D">
              <w:rPr>
                <w:rFonts w:ascii="Arial" w:hAnsi="Arial" w:cs="Arial"/>
                <w:sz w:val="16"/>
                <w:szCs w:val="16"/>
              </w:rPr>
              <w:t>4.</w:t>
            </w:r>
            <w:r w:rsidRPr="003E728D">
              <w:rPr>
                <w:rFonts w:ascii="Arial" w:hAnsi="Arial" w:cs="Arial"/>
                <w:sz w:val="16"/>
                <w:szCs w:val="16"/>
                <w:lang w:val="en-US"/>
              </w:rPr>
              <w:t>9</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Учреждения социального обеспечения – всего</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мест</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spacing w:line="0" w:lineRule="atLeast"/>
              <w:jc w:val="center"/>
              <w:rPr>
                <w:rFonts w:ascii="Arial" w:hAnsi="Arial" w:cs="Arial"/>
                <w:color w:val="202020"/>
                <w:sz w:val="16"/>
                <w:szCs w:val="16"/>
              </w:rPr>
            </w:pPr>
            <w:r w:rsidRPr="003E728D">
              <w:rPr>
                <w:rFonts w:ascii="Arial" w:hAnsi="Arial" w:cs="Arial"/>
                <w:color w:val="202020"/>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spacing w:line="0" w:lineRule="atLeast"/>
              <w:jc w:val="center"/>
              <w:rPr>
                <w:rFonts w:ascii="Arial" w:hAnsi="Arial" w:cs="Arial"/>
                <w:color w:val="202020"/>
                <w:sz w:val="16"/>
                <w:szCs w:val="16"/>
              </w:rPr>
            </w:pPr>
            <w:r w:rsidRPr="003E728D">
              <w:rPr>
                <w:rFonts w:ascii="Arial" w:hAnsi="Arial" w:cs="Arial"/>
                <w:color w:val="202020"/>
                <w:sz w:val="16"/>
                <w:szCs w:val="16"/>
              </w:rPr>
              <w:t>156</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5</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Транспортная инфраструктура</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5.1</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Протяженность автомобильных дорог</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км</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93,23</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93,23</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в том числе:</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ind w:left="284"/>
              <w:jc w:val="center"/>
              <w:rPr>
                <w:rFonts w:ascii="Arial" w:hAnsi="Arial" w:cs="Arial"/>
                <w:sz w:val="16"/>
                <w:szCs w:val="16"/>
              </w:rPr>
            </w:pPr>
            <w:r w:rsidRPr="003E728D">
              <w:rPr>
                <w:rFonts w:ascii="Arial" w:hAnsi="Arial" w:cs="Arial"/>
                <w:sz w:val="16"/>
                <w:szCs w:val="16"/>
              </w:rPr>
              <w:t>межмуниципального значения</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км</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ind w:left="284"/>
              <w:jc w:val="center"/>
              <w:rPr>
                <w:rFonts w:ascii="Arial" w:hAnsi="Arial" w:cs="Arial"/>
                <w:sz w:val="16"/>
                <w:szCs w:val="16"/>
              </w:rPr>
            </w:pPr>
            <w:r w:rsidRPr="003E728D">
              <w:rPr>
                <w:rFonts w:ascii="Arial" w:hAnsi="Arial" w:cs="Arial"/>
                <w:sz w:val="16"/>
                <w:szCs w:val="16"/>
              </w:rPr>
              <w:t>федерального значения</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км</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9,17</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9,17</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ind w:left="284"/>
              <w:jc w:val="center"/>
              <w:rPr>
                <w:rFonts w:ascii="Arial" w:hAnsi="Arial" w:cs="Arial"/>
                <w:sz w:val="16"/>
                <w:szCs w:val="16"/>
              </w:rPr>
            </w:pPr>
            <w:r w:rsidRPr="003E728D">
              <w:rPr>
                <w:rFonts w:ascii="Arial" w:hAnsi="Arial" w:cs="Arial"/>
                <w:sz w:val="16"/>
                <w:szCs w:val="16"/>
              </w:rPr>
              <w:t>местного значения</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км</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84,06</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84,06</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5.2</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Протяженность железных дорог, в том числе:</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км двойного пути</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13,09</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13,09</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numPr>
                <w:ilvl w:val="0"/>
                <w:numId w:val="34"/>
              </w:numPr>
              <w:ind w:left="527" w:hanging="357"/>
              <w:jc w:val="center"/>
              <w:rPr>
                <w:rFonts w:ascii="Arial" w:hAnsi="Arial" w:cs="Arial"/>
                <w:sz w:val="16"/>
                <w:szCs w:val="16"/>
              </w:rPr>
            </w:pPr>
            <w:r w:rsidRPr="003E728D">
              <w:rPr>
                <w:rFonts w:ascii="Arial" w:hAnsi="Arial" w:cs="Arial"/>
                <w:sz w:val="16"/>
                <w:szCs w:val="16"/>
              </w:rPr>
              <w:t>Псков - Москва</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км двойного пути</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3,70</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3,70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numPr>
                <w:ilvl w:val="0"/>
                <w:numId w:val="34"/>
              </w:numPr>
              <w:ind w:left="527" w:hanging="357"/>
              <w:jc w:val="center"/>
              <w:rPr>
                <w:rFonts w:ascii="Arial" w:hAnsi="Arial" w:cs="Arial"/>
                <w:sz w:val="16"/>
                <w:szCs w:val="16"/>
              </w:rPr>
            </w:pPr>
            <w:r w:rsidRPr="003E728D">
              <w:rPr>
                <w:rFonts w:ascii="Arial" w:hAnsi="Arial" w:cs="Arial"/>
                <w:sz w:val="16"/>
                <w:szCs w:val="16"/>
              </w:rPr>
              <w:t>Крестцы - Москва</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км двойного пути</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9,39</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9,39</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lang w:val="en-US"/>
              </w:rPr>
            </w:pPr>
            <w:r w:rsidRPr="003E728D">
              <w:rPr>
                <w:rFonts w:ascii="Arial" w:hAnsi="Arial" w:cs="Arial"/>
                <w:sz w:val="16"/>
                <w:szCs w:val="16"/>
              </w:rPr>
              <w:t>5.</w:t>
            </w:r>
            <w:r w:rsidRPr="003E728D">
              <w:rPr>
                <w:rFonts w:ascii="Arial" w:hAnsi="Arial" w:cs="Arial"/>
                <w:sz w:val="16"/>
                <w:szCs w:val="16"/>
                <w:lang w:val="en-US"/>
              </w:rPr>
              <w:t>3</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Количество транспортных развязок в разных уровнях</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единиц</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3</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3</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lang w:val="en-US"/>
              </w:rPr>
            </w:pPr>
            <w:r w:rsidRPr="003E728D">
              <w:rPr>
                <w:rFonts w:ascii="Arial" w:hAnsi="Arial" w:cs="Arial"/>
                <w:sz w:val="16"/>
                <w:szCs w:val="16"/>
              </w:rPr>
              <w:t>5.</w:t>
            </w:r>
            <w:r w:rsidRPr="003E728D">
              <w:rPr>
                <w:rFonts w:ascii="Arial" w:hAnsi="Arial" w:cs="Arial"/>
                <w:sz w:val="16"/>
                <w:szCs w:val="16"/>
                <w:lang w:val="en-US"/>
              </w:rPr>
              <w:t>4</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Обеспеченность населения индивидуальными легковыми автомобилями (на 1000 жителей)</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автомобилей</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305</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280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6</w:t>
            </w:r>
          </w:p>
        </w:tc>
        <w:tc>
          <w:tcPr>
            <w:tcW w:w="10707" w:type="dxa"/>
            <w:gridSpan w:val="4"/>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sz w:val="16"/>
                <w:szCs w:val="16"/>
              </w:rPr>
              <w:t>Инженерная инфраструктура и благоустройство территории</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6.1</w:t>
            </w:r>
          </w:p>
        </w:tc>
        <w:tc>
          <w:tcPr>
            <w:tcW w:w="10707" w:type="dxa"/>
            <w:gridSpan w:val="4"/>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bCs/>
                <w:sz w:val="16"/>
                <w:szCs w:val="16"/>
              </w:rPr>
              <w:t>Водоснабжение</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color w:val="000000"/>
                <w:sz w:val="16"/>
                <w:szCs w:val="16"/>
              </w:rPr>
              <w:t>6.1.1</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i/>
                <w:color w:val="000000"/>
                <w:sz w:val="16"/>
                <w:szCs w:val="16"/>
              </w:rPr>
            </w:pPr>
            <w:r w:rsidRPr="003E728D">
              <w:rPr>
                <w:rFonts w:ascii="Arial" w:hAnsi="Arial" w:cs="Arial"/>
                <w:i/>
                <w:color w:val="000000"/>
                <w:sz w:val="16"/>
                <w:szCs w:val="16"/>
              </w:rPr>
              <w:t>г. Валдай+с.Зимогорье:</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Водопотребление - всего</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тыс. м</w:t>
            </w:r>
            <w:r w:rsidRPr="003E728D">
              <w:rPr>
                <w:rFonts w:ascii="Arial" w:hAnsi="Arial" w:cs="Arial"/>
                <w:color w:val="000000"/>
                <w:sz w:val="16"/>
                <w:szCs w:val="16"/>
                <w:vertAlign w:val="superscript"/>
              </w:rPr>
              <w:t>3</w:t>
            </w:r>
            <w:r w:rsidRPr="003E728D">
              <w:rPr>
                <w:rFonts w:ascii="Arial" w:hAnsi="Arial" w:cs="Arial"/>
                <w:color w:val="000000"/>
                <w:sz w:val="16"/>
                <w:szCs w:val="16"/>
              </w:rPr>
              <w:t>/сут.</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4,92</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5,28</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в том числе:</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 на хозяйственно-питьевые нужды</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 -</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3,53</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3,79</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 на производственные нужды</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1,39</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1,49</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Производительность водозаборных сооружений</w:t>
            </w:r>
            <w:r w:rsidRPr="003E728D">
              <w:rPr>
                <w:rFonts w:ascii="Arial" w:hAnsi="Arial" w:cs="Arial"/>
                <w:color w:val="000000"/>
                <w:sz w:val="16"/>
                <w:szCs w:val="16"/>
                <w:rtl/>
              </w:rPr>
              <w:t>׃</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тыс. м</w:t>
            </w:r>
            <w:r w:rsidRPr="003E728D">
              <w:rPr>
                <w:rFonts w:ascii="Arial" w:hAnsi="Arial" w:cs="Arial"/>
                <w:color w:val="000000"/>
                <w:sz w:val="16"/>
                <w:szCs w:val="16"/>
                <w:vertAlign w:val="superscript"/>
              </w:rPr>
              <w:t>3</w:t>
            </w:r>
            <w:r w:rsidRPr="003E728D">
              <w:rPr>
                <w:rFonts w:ascii="Arial" w:hAnsi="Arial" w:cs="Arial"/>
                <w:color w:val="000000"/>
                <w:sz w:val="16"/>
                <w:szCs w:val="16"/>
              </w:rPr>
              <w:t>/сут.</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5,50</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Водонапорные башне: (V=25м</w:t>
            </w:r>
            <w:r w:rsidRPr="003E728D">
              <w:rPr>
                <w:rFonts w:ascii="Arial" w:hAnsi="Arial" w:cs="Arial"/>
                <w:color w:val="000000"/>
                <w:sz w:val="16"/>
                <w:szCs w:val="16"/>
                <w:vertAlign w:val="superscript"/>
              </w:rPr>
              <w:t>3</w:t>
            </w:r>
            <w:r w:rsidRPr="003E728D">
              <w:rPr>
                <w:rFonts w:ascii="Arial" w:hAnsi="Arial" w:cs="Arial"/>
                <w:color w:val="000000"/>
                <w:sz w:val="16"/>
                <w:szCs w:val="16"/>
              </w:rPr>
              <w:t>, Н=15м)</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шт</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2</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1 для Зимогорья</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Артскважина (</w:t>
            </w:r>
            <w:r w:rsidRPr="003E728D">
              <w:rPr>
                <w:rFonts w:ascii="Arial" w:hAnsi="Arial" w:cs="Arial"/>
                <w:color w:val="000000"/>
                <w:sz w:val="16"/>
                <w:szCs w:val="16"/>
                <w:lang w:val="en-US"/>
              </w:rPr>
              <w:t>q</w:t>
            </w:r>
            <w:r w:rsidRPr="003E728D">
              <w:rPr>
                <w:rFonts w:ascii="Arial" w:hAnsi="Arial" w:cs="Arial"/>
                <w:color w:val="000000"/>
                <w:sz w:val="16"/>
                <w:szCs w:val="16"/>
              </w:rPr>
              <w:t>=15м³/час)</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количество</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15</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2</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 xml:space="preserve">Резервуары чистой воды </w:t>
            </w:r>
            <w:r w:rsidRPr="003E728D">
              <w:rPr>
                <w:rFonts w:ascii="Arial" w:hAnsi="Arial" w:cs="Arial"/>
                <w:color w:val="000000"/>
                <w:sz w:val="16"/>
                <w:szCs w:val="16"/>
                <w:lang w:val="en-US"/>
              </w:rPr>
              <w:t>V</w:t>
            </w:r>
            <w:r w:rsidRPr="003E728D">
              <w:rPr>
                <w:rFonts w:ascii="Arial" w:hAnsi="Arial" w:cs="Arial"/>
                <w:color w:val="000000"/>
                <w:sz w:val="16"/>
                <w:szCs w:val="16"/>
              </w:rPr>
              <w:t>=1000м³:</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шт</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2</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Резервуары чистой воды общим объёмом=150м³.</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шт.</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2  для Зимогорья</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Насосная станция второго подъёма(</w:t>
            </w:r>
            <w:r w:rsidRPr="003E728D">
              <w:rPr>
                <w:rFonts w:ascii="Arial" w:hAnsi="Arial" w:cs="Arial"/>
                <w:color w:val="000000"/>
                <w:sz w:val="16"/>
                <w:szCs w:val="16"/>
                <w:lang w:val="en-US"/>
              </w:rPr>
              <w:t>q</w:t>
            </w:r>
            <w:r w:rsidRPr="003E728D">
              <w:rPr>
                <w:rFonts w:ascii="Arial" w:hAnsi="Arial" w:cs="Arial"/>
                <w:color w:val="000000"/>
                <w:sz w:val="16"/>
                <w:szCs w:val="16"/>
              </w:rPr>
              <w:t>=54м³/час; Н=45м)</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шт.</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1 для Зимогорья</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Насосная станция второго подъёма(</w:t>
            </w:r>
            <w:r w:rsidRPr="003E728D">
              <w:rPr>
                <w:rFonts w:ascii="Arial" w:hAnsi="Arial" w:cs="Arial"/>
                <w:color w:val="000000"/>
                <w:sz w:val="16"/>
                <w:szCs w:val="16"/>
                <w:lang w:val="en-US"/>
              </w:rPr>
              <w:t>q</w:t>
            </w:r>
            <w:r w:rsidRPr="003E728D">
              <w:rPr>
                <w:rFonts w:ascii="Arial" w:hAnsi="Arial" w:cs="Arial"/>
                <w:color w:val="000000"/>
                <w:sz w:val="16"/>
                <w:szCs w:val="16"/>
              </w:rPr>
              <w:t>=315м³/час; Н=50м)</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шт</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1</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Среднесуточное водопотребление на 1 человека:</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л/сут. на чел.</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160</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160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в том числе на хозяйственно-питьевые нужды</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 -</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160</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160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Протяженность сетей</w:t>
            </w:r>
            <w:r w:rsidRPr="003E728D">
              <w:rPr>
                <w:rFonts w:ascii="Arial" w:hAnsi="Arial" w:cs="Arial"/>
                <w:color w:val="000000"/>
                <w:sz w:val="16"/>
                <w:szCs w:val="16"/>
                <w:rtl/>
              </w:rPr>
              <w:t>׃</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км</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44,15</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Ø315   ПЭ</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 -</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5,03</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Ø200</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 -</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2,60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Ø160    ПЭ</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19,46</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Ø110    ПЭ</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 -</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17,06</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6.2</w:t>
            </w:r>
          </w:p>
        </w:tc>
        <w:tc>
          <w:tcPr>
            <w:tcW w:w="10707" w:type="dxa"/>
            <w:gridSpan w:val="4"/>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shd w:val="clear" w:color="auto" w:fill="FFFF00"/>
              </w:rPr>
            </w:pPr>
            <w:r w:rsidRPr="003E728D">
              <w:rPr>
                <w:rFonts w:ascii="Arial" w:hAnsi="Arial" w:cs="Arial"/>
                <w:bCs/>
                <w:sz w:val="16"/>
                <w:szCs w:val="16"/>
              </w:rPr>
              <w:t>Водоотведение</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color w:val="000000"/>
                <w:sz w:val="16"/>
                <w:szCs w:val="16"/>
              </w:rPr>
              <w:t>6.2.1</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i/>
                <w:color w:val="000000"/>
                <w:sz w:val="16"/>
                <w:szCs w:val="16"/>
              </w:rPr>
            </w:pPr>
            <w:r w:rsidRPr="003E728D">
              <w:rPr>
                <w:rFonts w:ascii="Arial" w:hAnsi="Arial" w:cs="Arial"/>
                <w:i/>
                <w:color w:val="000000"/>
                <w:sz w:val="16"/>
                <w:szCs w:val="16"/>
              </w:rPr>
              <w:t>г. Валдай+с.Зимогорье:</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Общее поступление хозяйственно-бытовых сточных вод - всего</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тыс.м</w:t>
            </w:r>
            <w:r w:rsidRPr="003E728D">
              <w:rPr>
                <w:rFonts w:ascii="Arial" w:hAnsi="Arial" w:cs="Arial"/>
                <w:sz w:val="16"/>
                <w:szCs w:val="16"/>
                <w:vertAlign w:val="superscript"/>
              </w:rPr>
              <w:t>3</w:t>
            </w:r>
            <w:r w:rsidRPr="003E728D">
              <w:rPr>
                <w:rFonts w:ascii="Arial" w:hAnsi="Arial" w:cs="Arial"/>
                <w:sz w:val="16"/>
                <w:szCs w:val="16"/>
              </w:rPr>
              <w:t>/ сут</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3,67</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3,94</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в том числе:</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 хозяйственно-бытовые сточные воды</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 -</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3,53</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3,79</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 производственные сточные воды</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 -</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0,14</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0,15</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Производительность очистных сооружений канализации (17000м³/сут):</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количество</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1</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8"/>
              <w:snapToGrid w:val="0"/>
              <w:jc w:val="center"/>
              <w:rPr>
                <w:rFonts w:ascii="Arial" w:hAnsi="Arial" w:cs="Arial"/>
                <w:sz w:val="16"/>
                <w:szCs w:val="16"/>
              </w:rPr>
            </w:pPr>
            <w:r w:rsidRPr="003E728D">
              <w:rPr>
                <w:rFonts w:ascii="Arial" w:hAnsi="Arial" w:cs="Arial"/>
                <w:sz w:val="16"/>
                <w:szCs w:val="16"/>
              </w:rPr>
              <w:t>реконструкция</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КНС</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количество</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5</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15</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Протяженность сетей:</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км</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52,61</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Самотечных: Ø200 мм</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 -</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37,08</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Ø300 мм</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 -</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1,63</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 xml:space="preserve">Напорных: Ø </w:t>
            </w:r>
            <w:smartTag w:uri="urn:schemas-microsoft-com:office:smarttags" w:element="metricconverter">
              <w:smartTagPr>
                <w:attr w:name="ProductID" w:val="63 мм"/>
              </w:smartTagPr>
              <w:r w:rsidRPr="003E728D">
                <w:rPr>
                  <w:rFonts w:ascii="Arial" w:hAnsi="Arial" w:cs="Arial"/>
                  <w:sz w:val="16"/>
                  <w:szCs w:val="16"/>
                </w:rPr>
                <w:t>63 мм</w:t>
              </w:r>
            </w:smartTag>
            <w:r w:rsidRPr="003E728D">
              <w:rPr>
                <w:rFonts w:ascii="Arial" w:hAnsi="Arial" w:cs="Arial"/>
                <w:sz w:val="16"/>
                <w:szCs w:val="16"/>
              </w:rPr>
              <w:t xml:space="preserve">   ПЭ</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 -</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2,05</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Ø 110    ПЭ</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 -</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2,50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Ø 125    ПЭ</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 -</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0,8</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Ø 140    ПЭ</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 -</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1,65</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Ø 140    ПЭ</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0,50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 xml:space="preserve">Напорных: Ø </w:t>
            </w:r>
            <w:smartTag w:uri="urn:schemas-microsoft-com:office:smarttags" w:element="metricconverter">
              <w:smartTagPr>
                <w:attr w:name="ProductID" w:val="400 мм"/>
              </w:smartTagPr>
              <w:r w:rsidRPr="003E728D">
                <w:rPr>
                  <w:rFonts w:ascii="Arial" w:hAnsi="Arial" w:cs="Arial"/>
                  <w:sz w:val="16"/>
                  <w:szCs w:val="16"/>
                </w:rPr>
                <w:t>400 мм</w:t>
              </w:r>
            </w:smartTag>
            <w:r w:rsidRPr="003E728D">
              <w:rPr>
                <w:rFonts w:ascii="Arial" w:hAnsi="Arial" w:cs="Arial"/>
                <w:sz w:val="16"/>
                <w:szCs w:val="16"/>
              </w:rPr>
              <w:t xml:space="preserve">   ПЭ</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км</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r w:rsidRPr="003E728D">
              <w:rPr>
                <w:rFonts w:ascii="Arial" w:hAnsi="Arial" w:cs="Arial"/>
                <w:sz w:val="16"/>
                <w:szCs w:val="16"/>
              </w:rPr>
              <w:t>6,4</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6.3</w:t>
            </w:r>
          </w:p>
        </w:tc>
        <w:tc>
          <w:tcPr>
            <w:tcW w:w="10707" w:type="dxa"/>
            <w:gridSpan w:val="4"/>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sz w:val="16"/>
                <w:szCs w:val="16"/>
              </w:rPr>
              <w:t>Электроснабжение</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6.3.1</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Потребность в электроэнергии - всего</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МВт/МВА</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+2,545/2,695</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в том числе:</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 на производственные нужды</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 -</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 на коммунально-бытовые нужды</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 -</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+2,545/2,695</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6.3.2</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Потребление электроэнергии на 1 чел в год</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кВт.ч/год</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2170</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2170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в том числе на коммунально-бытовые нужды</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кВт.ч/год</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2170</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2170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6.3.3</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Источники покрытия электронагрузок</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ind w:left="284"/>
              <w:jc w:val="center"/>
              <w:rPr>
                <w:rFonts w:ascii="Arial" w:hAnsi="Arial" w:cs="Arial"/>
                <w:sz w:val="16"/>
                <w:szCs w:val="16"/>
              </w:rPr>
            </w:pPr>
            <w:r w:rsidRPr="003E728D">
              <w:rPr>
                <w:rFonts w:ascii="Arial" w:hAnsi="Arial" w:cs="Arial"/>
                <w:sz w:val="16"/>
                <w:szCs w:val="16"/>
              </w:rPr>
              <w:t>ПС «Валдайская»</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bCs/>
                <w:sz w:val="16"/>
                <w:szCs w:val="16"/>
              </w:rPr>
              <w:t>кВ</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bCs/>
                <w:sz w:val="16"/>
                <w:szCs w:val="16"/>
              </w:rPr>
              <w:t>110/35/10</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bCs/>
                <w:sz w:val="16"/>
                <w:szCs w:val="16"/>
              </w:rPr>
              <w:t>110/35/10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6.3.4</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Протяженность сетей,</w:t>
            </w:r>
          </w:p>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в том числе:</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км</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63,92</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83,52</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ind w:left="284"/>
              <w:jc w:val="center"/>
              <w:rPr>
                <w:rFonts w:ascii="Arial" w:hAnsi="Arial" w:cs="Arial"/>
                <w:sz w:val="16"/>
                <w:szCs w:val="16"/>
              </w:rPr>
            </w:pPr>
            <w:r w:rsidRPr="003E728D">
              <w:rPr>
                <w:rFonts w:ascii="Arial" w:hAnsi="Arial" w:cs="Arial"/>
                <w:sz w:val="16"/>
                <w:szCs w:val="16"/>
              </w:rPr>
              <w:t>ВЛ-110</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км</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8,10</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8,10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spacing w:line="240" w:lineRule="atLeast"/>
              <w:ind w:left="284"/>
              <w:jc w:val="center"/>
              <w:rPr>
                <w:rFonts w:ascii="Arial" w:hAnsi="Arial" w:cs="Arial"/>
                <w:sz w:val="16"/>
                <w:szCs w:val="16"/>
              </w:rPr>
            </w:pPr>
            <w:r w:rsidRPr="003E728D">
              <w:rPr>
                <w:rFonts w:ascii="Arial" w:hAnsi="Arial" w:cs="Arial"/>
                <w:sz w:val="16"/>
                <w:szCs w:val="16"/>
              </w:rPr>
              <w:t>ВЛ-35</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spacing w:line="240" w:lineRule="atLeast"/>
              <w:jc w:val="center"/>
              <w:rPr>
                <w:rFonts w:ascii="Arial" w:hAnsi="Arial" w:cs="Arial"/>
                <w:sz w:val="16"/>
                <w:szCs w:val="16"/>
              </w:rPr>
            </w:pPr>
            <w:r w:rsidRPr="003E728D">
              <w:rPr>
                <w:rFonts w:ascii="Arial" w:hAnsi="Arial" w:cs="Arial"/>
                <w:sz w:val="16"/>
                <w:szCs w:val="16"/>
              </w:rPr>
              <w:t>км</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12,73</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12,73</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ind w:left="284"/>
              <w:jc w:val="center"/>
              <w:rPr>
                <w:rFonts w:ascii="Arial" w:hAnsi="Arial" w:cs="Arial"/>
                <w:sz w:val="16"/>
                <w:szCs w:val="16"/>
              </w:rPr>
            </w:pPr>
            <w:r w:rsidRPr="003E728D">
              <w:rPr>
                <w:rFonts w:ascii="Arial" w:hAnsi="Arial" w:cs="Arial"/>
                <w:sz w:val="16"/>
                <w:szCs w:val="16"/>
              </w:rPr>
              <w:t>ВЛ-10</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км</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43,09</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62,69</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spacing w:line="0" w:lineRule="atLeast"/>
              <w:ind w:firstLine="0"/>
              <w:jc w:val="center"/>
              <w:rPr>
                <w:rFonts w:ascii="Arial" w:hAnsi="Arial" w:cs="Arial"/>
                <w:sz w:val="16"/>
                <w:szCs w:val="16"/>
              </w:rPr>
            </w:pPr>
            <w:r w:rsidRPr="003E728D">
              <w:rPr>
                <w:rFonts w:ascii="Arial" w:hAnsi="Arial" w:cs="Arial"/>
                <w:sz w:val="16"/>
                <w:szCs w:val="16"/>
              </w:rPr>
              <w:t>6.4</w:t>
            </w:r>
          </w:p>
        </w:tc>
        <w:tc>
          <w:tcPr>
            <w:tcW w:w="10707" w:type="dxa"/>
            <w:gridSpan w:val="4"/>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sz w:val="16"/>
                <w:szCs w:val="16"/>
              </w:rPr>
              <w:t>Теплоснабжение</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6.4</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eastAsia="Arial" w:hAnsi="Arial" w:cs="Arial"/>
                <w:sz w:val="16"/>
                <w:szCs w:val="16"/>
              </w:rPr>
            </w:pPr>
            <w:r w:rsidRPr="003E728D">
              <w:rPr>
                <w:rFonts w:ascii="Arial" w:hAnsi="Arial" w:cs="Arial"/>
                <w:sz w:val="16"/>
                <w:szCs w:val="16"/>
              </w:rPr>
              <w:t xml:space="preserve">Теплоснабжение годовое </w:t>
            </w:r>
            <w:r w:rsidRPr="003E728D">
              <w:rPr>
                <w:rFonts w:ascii="Arial" w:eastAsia="Arial" w:hAnsi="Arial" w:cs="Arial"/>
                <w:sz w:val="16"/>
                <w:szCs w:val="16"/>
              </w:rPr>
              <w:t>г. Валдай (проектируемых кварталов)</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МВт</w:t>
            </w:r>
          </w:p>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Гкал</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lang w:val="en-US"/>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lang w:val="en-US"/>
              </w:rPr>
            </w:pPr>
            <w:r w:rsidRPr="003E728D">
              <w:rPr>
                <w:rFonts w:ascii="Arial" w:hAnsi="Arial" w:cs="Arial"/>
                <w:sz w:val="16"/>
                <w:szCs w:val="16"/>
                <w:lang w:val="en-US"/>
              </w:rPr>
              <w:t>50997</w:t>
            </w:r>
          </w:p>
          <w:p w:rsidR="00114DEB" w:rsidRPr="003E728D" w:rsidRDefault="00114DEB" w:rsidP="00A0624D">
            <w:pPr>
              <w:pStyle w:val="1f2"/>
              <w:snapToGrid w:val="0"/>
              <w:ind w:firstLine="0"/>
              <w:jc w:val="center"/>
              <w:rPr>
                <w:rFonts w:ascii="Arial" w:hAnsi="Arial" w:cs="Arial"/>
                <w:sz w:val="16"/>
                <w:szCs w:val="16"/>
                <w:lang w:val="en-US"/>
              </w:rPr>
            </w:pPr>
            <w:r w:rsidRPr="003E728D">
              <w:rPr>
                <w:rFonts w:ascii="Arial" w:hAnsi="Arial" w:cs="Arial"/>
                <w:sz w:val="16"/>
                <w:szCs w:val="16"/>
                <w:lang w:val="en-US"/>
              </w:rPr>
              <w:t>43850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6.4.1</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eastAsia="Arial" w:hAnsi="Arial" w:cs="Arial"/>
                <w:sz w:val="16"/>
                <w:szCs w:val="16"/>
              </w:rPr>
            </w:pPr>
            <w:r w:rsidRPr="003E728D">
              <w:rPr>
                <w:rFonts w:ascii="Arial" w:hAnsi="Arial" w:cs="Arial"/>
                <w:sz w:val="16"/>
                <w:szCs w:val="16"/>
              </w:rPr>
              <w:t xml:space="preserve">Потребление тепла </w:t>
            </w:r>
            <w:r w:rsidRPr="003E728D">
              <w:rPr>
                <w:rFonts w:ascii="Arial" w:eastAsia="Arial" w:hAnsi="Arial" w:cs="Arial"/>
                <w:sz w:val="16"/>
                <w:szCs w:val="16"/>
              </w:rPr>
              <w:t>(проектируемых кварталов)</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МВт</w:t>
            </w:r>
          </w:p>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Гкал/ч</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lang w:val="en-US"/>
              </w:rPr>
            </w:pPr>
            <w:r w:rsidRPr="003E728D">
              <w:rPr>
                <w:rFonts w:ascii="Arial" w:hAnsi="Arial" w:cs="Arial"/>
                <w:sz w:val="16"/>
                <w:szCs w:val="16"/>
                <w:lang w:val="en-US"/>
              </w:rPr>
              <w:t>21,96</w:t>
            </w:r>
          </w:p>
          <w:p w:rsidR="00114DEB" w:rsidRPr="003E728D" w:rsidRDefault="00114DEB" w:rsidP="00A0624D">
            <w:pPr>
              <w:pStyle w:val="1f2"/>
              <w:snapToGrid w:val="0"/>
              <w:ind w:firstLine="0"/>
              <w:jc w:val="center"/>
              <w:rPr>
                <w:rFonts w:ascii="Arial" w:hAnsi="Arial" w:cs="Arial"/>
                <w:sz w:val="16"/>
                <w:szCs w:val="16"/>
                <w:lang w:val="en-US"/>
              </w:rPr>
            </w:pPr>
            <w:r w:rsidRPr="003E728D">
              <w:rPr>
                <w:rFonts w:ascii="Arial" w:hAnsi="Arial" w:cs="Arial"/>
                <w:sz w:val="16"/>
                <w:szCs w:val="16"/>
                <w:lang w:val="en-US"/>
              </w:rPr>
              <w:t>18,88</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6.4.2</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Производительность централизованных источников теплоснабжения</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МВт</w:t>
            </w:r>
          </w:p>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Гкал/ч</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lang w:val="en-US"/>
              </w:rPr>
            </w:pPr>
            <w:r w:rsidRPr="003E728D">
              <w:rPr>
                <w:rFonts w:ascii="Arial" w:hAnsi="Arial" w:cs="Arial"/>
                <w:sz w:val="16"/>
                <w:szCs w:val="16"/>
                <w:lang w:val="en-US"/>
              </w:rPr>
              <w:t>12,28</w:t>
            </w:r>
          </w:p>
          <w:p w:rsidR="00114DEB" w:rsidRPr="003E728D" w:rsidRDefault="00114DEB" w:rsidP="00A0624D">
            <w:pPr>
              <w:pStyle w:val="1f2"/>
              <w:snapToGrid w:val="0"/>
              <w:ind w:firstLine="0"/>
              <w:jc w:val="center"/>
              <w:rPr>
                <w:rFonts w:ascii="Arial" w:hAnsi="Arial" w:cs="Arial"/>
                <w:sz w:val="16"/>
                <w:szCs w:val="16"/>
                <w:lang w:val="en-US"/>
              </w:rPr>
            </w:pPr>
            <w:r w:rsidRPr="003E728D">
              <w:rPr>
                <w:rFonts w:ascii="Arial" w:hAnsi="Arial" w:cs="Arial"/>
                <w:sz w:val="16"/>
                <w:szCs w:val="16"/>
                <w:lang w:val="en-US"/>
              </w:rPr>
              <w:t>10,56</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в том числе:</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БМК №1</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МВт</w:t>
            </w:r>
          </w:p>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Гкал/ч</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lang w:val="en-US"/>
              </w:rPr>
            </w:pPr>
            <w:r w:rsidRPr="003E728D">
              <w:rPr>
                <w:rFonts w:ascii="Arial" w:hAnsi="Arial" w:cs="Arial"/>
                <w:sz w:val="16"/>
                <w:szCs w:val="16"/>
                <w:lang w:val="en-US"/>
              </w:rPr>
              <w:t>11,63</w:t>
            </w:r>
          </w:p>
          <w:p w:rsidR="00114DEB" w:rsidRPr="003E728D" w:rsidRDefault="00114DEB" w:rsidP="00A0624D">
            <w:pPr>
              <w:pStyle w:val="1f2"/>
              <w:snapToGrid w:val="0"/>
              <w:ind w:firstLine="0"/>
              <w:jc w:val="center"/>
              <w:rPr>
                <w:rFonts w:ascii="Arial" w:hAnsi="Arial" w:cs="Arial"/>
                <w:sz w:val="16"/>
                <w:szCs w:val="16"/>
                <w:lang w:val="en-US"/>
              </w:rPr>
            </w:pPr>
            <w:r w:rsidRPr="003E728D">
              <w:rPr>
                <w:rFonts w:ascii="Arial" w:hAnsi="Arial" w:cs="Arial"/>
                <w:sz w:val="16"/>
                <w:szCs w:val="16"/>
                <w:lang w:val="en-US"/>
              </w:rPr>
              <w:t>10,00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lang w:val="en-US"/>
              </w:rPr>
            </w:pPr>
            <w:r w:rsidRPr="003E728D">
              <w:rPr>
                <w:rFonts w:ascii="Arial" w:hAnsi="Arial" w:cs="Arial"/>
                <w:sz w:val="16"/>
                <w:szCs w:val="16"/>
              </w:rPr>
              <w:t>БМК №</w:t>
            </w:r>
            <w:r w:rsidRPr="003E728D">
              <w:rPr>
                <w:rFonts w:ascii="Arial" w:hAnsi="Arial" w:cs="Arial"/>
                <w:sz w:val="16"/>
                <w:szCs w:val="16"/>
                <w:lang w:val="en-US"/>
              </w:rPr>
              <w:t>2</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МВт</w:t>
            </w:r>
          </w:p>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Гкал/ч</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lang w:val="en-US"/>
              </w:rPr>
            </w:pPr>
            <w:r w:rsidRPr="003E728D">
              <w:rPr>
                <w:rFonts w:ascii="Arial" w:hAnsi="Arial" w:cs="Arial"/>
                <w:sz w:val="16"/>
                <w:szCs w:val="16"/>
                <w:lang w:val="en-US"/>
              </w:rPr>
              <w:t>0,58</w:t>
            </w:r>
          </w:p>
          <w:p w:rsidR="00114DEB" w:rsidRPr="003E728D" w:rsidRDefault="00114DEB" w:rsidP="00A0624D">
            <w:pPr>
              <w:pStyle w:val="1f2"/>
              <w:snapToGrid w:val="0"/>
              <w:ind w:firstLine="0"/>
              <w:jc w:val="center"/>
              <w:rPr>
                <w:rFonts w:ascii="Arial" w:hAnsi="Arial" w:cs="Arial"/>
                <w:sz w:val="16"/>
                <w:szCs w:val="16"/>
                <w:lang w:val="en-US"/>
              </w:rPr>
            </w:pPr>
            <w:r w:rsidRPr="003E728D">
              <w:rPr>
                <w:rFonts w:ascii="Arial" w:hAnsi="Arial" w:cs="Arial"/>
                <w:sz w:val="16"/>
                <w:szCs w:val="16"/>
                <w:lang w:val="en-US"/>
              </w:rPr>
              <w:t>0,50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ТЭС «Валдай»</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МВт</w:t>
            </w:r>
          </w:p>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Гкал/ч</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0,07</w:t>
            </w:r>
          </w:p>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0,06</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r w:rsidRPr="003E728D">
              <w:rPr>
                <w:rFonts w:ascii="Arial" w:hAnsi="Arial" w:cs="Arial"/>
                <w:color w:val="000000"/>
                <w:sz w:val="16"/>
                <w:szCs w:val="16"/>
              </w:rPr>
              <w:t>6.4.3</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Производительность автономных  источников теплоснабжения проектируемых кварталов</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МВт</w:t>
            </w:r>
          </w:p>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Гкал/ч</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lang w:val="en-US"/>
              </w:rPr>
            </w:pPr>
            <w:r w:rsidRPr="003E728D">
              <w:rPr>
                <w:rFonts w:ascii="Arial" w:hAnsi="Arial" w:cs="Arial"/>
                <w:sz w:val="16"/>
                <w:szCs w:val="16"/>
                <w:lang w:val="en-US"/>
              </w:rPr>
              <w:t>17,23</w:t>
            </w:r>
          </w:p>
          <w:p w:rsidR="00114DEB" w:rsidRPr="003E728D" w:rsidRDefault="00114DEB" w:rsidP="00A0624D">
            <w:pPr>
              <w:pStyle w:val="1f2"/>
              <w:snapToGrid w:val="0"/>
              <w:ind w:firstLine="0"/>
              <w:jc w:val="center"/>
              <w:rPr>
                <w:rFonts w:ascii="Arial" w:hAnsi="Arial" w:cs="Arial"/>
                <w:sz w:val="16"/>
                <w:szCs w:val="16"/>
                <w:lang w:val="en-US"/>
              </w:rPr>
            </w:pPr>
            <w:r w:rsidRPr="003E728D">
              <w:rPr>
                <w:rFonts w:ascii="Arial" w:hAnsi="Arial" w:cs="Arial"/>
                <w:sz w:val="16"/>
                <w:szCs w:val="16"/>
                <w:lang w:val="en-US"/>
              </w:rPr>
              <w:t>14,81</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jc w:val="center"/>
              <w:rPr>
                <w:rFonts w:ascii="Arial" w:hAnsi="Arial" w:cs="Arial"/>
                <w:sz w:val="16"/>
                <w:szCs w:val="16"/>
              </w:rPr>
            </w:pPr>
            <w:r w:rsidRPr="003E728D">
              <w:rPr>
                <w:rFonts w:ascii="Arial" w:hAnsi="Arial" w:cs="Arial"/>
                <w:sz w:val="16"/>
                <w:szCs w:val="16"/>
              </w:rPr>
              <w:t>в том числе:</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jc w:val="center"/>
              <w:rPr>
                <w:rFonts w:ascii="Arial" w:hAnsi="Arial" w:cs="Arial"/>
                <w:sz w:val="16"/>
                <w:szCs w:val="16"/>
              </w:rPr>
            </w:pP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jc w:val="center"/>
              <w:rPr>
                <w:rFonts w:ascii="Arial" w:hAnsi="Arial" w:cs="Arial"/>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jc w:val="center"/>
              <w:rPr>
                <w:rFonts w:ascii="Arial" w:hAnsi="Arial" w:cs="Arial"/>
                <w:sz w:val="16"/>
                <w:szCs w:val="16"/>
              </w:rPr>
            </w:pP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Индивидуальные котлы</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МВт</w:t>
            </w:r>
          </w:p>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Гкал/ч</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lang w:val="en-US"/>
              </w:rPr>
            </w:pPr>
            <w:r w:rsidRPr="003E728D">
              <w:rPr>
                <w:rFonts w:ascii="Arial" w:hAnsi="Arial" w:cs="Arial"/>
                <w:sz w:val="16"/>
                <w:szCs w:val="16"/>
                <w:lang w:val="en-US"/>
              </w:rPr>
              <w:t>17,23</w:t>
            </w:r>
          </w:p>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lang w:val="en-US"/>
              </w:rPr>
              <w:t>14,81</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Протяженность сетей</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км</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lang w:val="en-US"/>
              </w:rPr>
            </w:pPr>
            <w:r w:rsidRPr="003E728D">
              <w:rPr>
                <w:rFonts w:ascii="Arial" w:hAnsi="Arial" w:cs="Arial"/>
                <w:sz w:val="16"/>
                <w:szCs w:val="16"/>
                <w:lang w:val="en-US"/>
              </w:rPr>
              <w:t>2,90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4"/>
              <w:snapToGrid w:val="0"/>
              <w:jc w:val="center"/>
              <w:rPr>
                <w:rFonts w:ascii="Arial" w:hAnsi="Arial" w:cs="Arial"/>
                <w:color w:val="000000"/>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ТЭС «Валдай»</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МВт</w:t>
            </w:r>
          </w:p>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Гкал/ч</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0,07</w:t>
            </w:r>
          </w:p>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0,06</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6.4.3</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Производительность автономных  источников теплоснабжения проектируемых кварталов</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МВт</w:t>
            </w:r>
          </w:p>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Гкал/ч</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18,92</w:t>
            </w:r>
          </w:p>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16,27</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в том числе:</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2"/>
              <w:snapToGrid w:val="0"/>
              <w:jc w:val="center"/>
              <w:rPr>
                <w:rFonts w:ascii="Arial" w:hAnsi="Arial" w:cs="Arial"/>
                <w:sz w:val="16"/>
                <w:szCs w:val="16"/>
              </w:rPr>
            </w:pPr>
            <w:r w:rsidRPr="003E728D">
              <w:rPr>
                <w:rFonts w:ascii="Arial" w:hAnsi="Arial" w:cs="Arial"/>
                <w:sz w:val="16"/>
                <w:szCs w:val="16"/>
              </w:rPr>
              <w:t>Индивидуальные котлы</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МВт</w:t>
            </w:r>
          </w:p>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Гкал/ч</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18,92</w:t>
            </w:r>
          </w:p>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16,27</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2"/>
              <w:snapToGrid w:val="0"/>
              <w:jc w:val="center"/>
              <w:rPr>
                <w:rFonts w:ascii="Arial" w:hAnsi="Arial" w:cs="Arial"/>
                <w:sz w:val="16"/>
                <w:szCs w:val="16"/>
              </w:rPr>
            </w:pPr>
            <w:r w:rsidRPr="003E728D">
              <w:rPr>
                <w:rFonts w:ascii="Arial" w:hAnsi="Arial" w:cs="Arial"/>
                <w:sz w:val="16"/>
                <w:szCs w:val="16"/>
              </w:rPr>
              <w:t>Протяженность сетей</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км</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2,60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в том числе:</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1,20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lang w:val="en-US"/>
              </w:rPr>
              <w:t>6.</w:t>
            </w:r>
            <w:r w:rsidRPr="003E728D">
              <w:rPr>
                <w:rFonts w:ascii="Arial" w:hAnsi="Arial" w:cs="Arial"/>
                <w:sz w:val="16"/>
                <w:szCs w:val="16"/>
              </w:rPr>
              <w:t>5</w:t>
            </w:r>
          </w:p>
        </w:tc>
        <w:tc>
          <w:tcPr>
            <w:tcW w:w="10707" w:type="dxa"/>
            <w:gridSpan w:val="4"/>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Газоснабжение</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Общий  годовой расход газа, общий часовой расход газа, в том числе:</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млн.м</w:t>
            </w:r>
            <w:r w:rsidRPr="003E728D">
              <w:rPr>
                <w:rFonts w:ascii="Arial" w:hAnsi="Arial" w:cs="Arial"/>
                <w:sz w:val="16"/>
                <w:szCs w:val="16"/>
                <w:vertAlign w:val="superscript"/>
              </w:rPr>
              <w:t>3</w:t>
            </w:r>
            <w:r w:rsidRPr="003E728D">
              <w:rPr>
                <w:rFonts w:ascii="Arial" w:hAnsi="Arial" w:cs="Arial"/>
                <w:sz w:val="16"/>
                <w:szCs w:val="16"/>
              </w:rPr>
              <w:t>/год</w:t>
            </w:r>
          </w:p>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м</w:t>
            </w:r>
            <w:r w:rsidRPr="003E728D">
              <w:rPr>
                <w:rFonts w:ascii="Arial" w:hAnsi="Arial" w:cs="Arial"/>
                <w:sz w:val="16"/>
                <w:szCs w:val="16"/>
                <w:vertAlign w:val="superscript"/>
              </w:rPr>
              <w:t>3</w:t>
            </w:r>
            <w:r w:rsidRPr="003E728D">
              <w:rPr>
                <w:rFonts w:ascii="Arial" w:hAnsi="Arial" w:cs="Arial"/>
                <w:sz w:val="16"/>
                <w:szCs w:val="16"/>
              </w:rPr>
              <w:t>/ч</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8,345</w:t>
            </w:r>
          </w:p>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3494</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6.5.1</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Расход газа централизованными источниками теплоснабжения (котельные)</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м</w:t>
            </w:r>
            <w:r w:rsidRPr="003E728D">
              <w:rPr>
                <w:rFonts w:ascii="Arial" w:hAnsi="Arial" w:cs="Arial"/>
                <w:sz w:val="16"/>
                <w:szCs w:val="16"/>
                <w:vertAlign w:val="superscript"/>
              </w:rPr>
              <w:t>3</w:t>
            </w:r>
            <w:r w:rsidRPr="003E728D">
              <w:rPr>
                <w:rFonts w:ascii="Arial" w:hAnsi="Arial" w:cs="Arial"/>
                <w:sz w:val="16"/>
                <w:szCs w:val="16"/>
              </w:rPr>
              <w:t>/ч</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2810,4</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2849,8</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6.5.2</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Расход газа автономными источниками теплоснабжения (АИТ) проектируемых кварталов, в том числе:</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м</w:t>
            </w:r>
            <w:r w:rsidRPr="003E728D">
              <w:rPr>
                <w:rFonts w:ascii="Arial" w:hAnsi="Arial" w:cs="Arial"/>
                <w:sz w:val="16"/>
                <w:szCs w:val="16"/>
                <w:vertAlign w:val="superscript"/>
              </w:rPr>
              <w:t>3</w:t>
            </w:r>
            <w:r w:rsidRPr="003E728D">
              <w:rPr>
                <w:rFonts w:ascii="Arial" w:hAnsi="Arial" w:cs="Arial"/>
                <w:sz w:val="16"/>
                <w:szCs w:val="16"/>
              </w:rPr>
              <w:t>/ч</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1106</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Блочные модульные котельные (БМК )</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1102</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АИТы (отдельностоящие)</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м</w:t>
            </w:r>
            <w:r w:rsidRPr="003E728D">
              <w:rPr>
                <w:rFonts w:ascii="Arial" w:hAnsi="Arial" w:cs="Arial"/>
                <w:sz w:val="16"/>
                <w:szCs w:val="16"/>
                <w:vertAlign w:val="superscript"/>
              </w:rPr>
              <w:t>3</w:t>
            </w:r>
            <w:r w:rsidRPr="003E728D">
              <w:rPr>
                <w:rFonts w:ascii="Arial" w:hAnsi="Arial" w:cs="Arial"/>
                <w:sz w:val="16"/>
                <w:szCs w:val="16"/>
              </w:rPr>
              <w:t>/ч</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2"/>
              <w:snapToGrid w:val="0"/>
              <w:jc w:val="center"/>
              <w:rPr>
                <w:rFonts w:ascii="Arial" w:hAnsi="Arial" w:cs="Arial"/>
                <w:sz w:val="16"/>
                <w:szCs w:val="16"/>
              </w:rPr>
            </w:pPr>
            <w:r w:rsidRPr="003E728D">
              <w:rPr>
                <w:rFonts w:ascii="Arial" w:hAnsi="Arial" w:cs="Arial"/>
                <w:sz w:val="16"/>
                <w:szCs w:val="16"/>
              </w:rPr>
              <w:t>АИТы (встроеные, пристроеные)</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м</w:t>
            </w:r>
            <w:r w:rsidRPr="003E728D">
              <w:rPr>
                <w:rFonts w:ascii="Arial" w:hAnsi="Arial" w:cs="Arial"/>
                <w:sz w:val="16"/>
                <w:szCs w:val="16"/>
                <w:vertAlign w:val="superscript"/>
              </w:rPr>
              <w:t>3</w:t>
            </w:r>
            <w:r w:rsidRPr="003E728D">
              <w:rPr>
                <w:rFonts w:ascii="Arial" w:hAnsi="Arial" w:cs="Arial"/>
                <w:sz w:val="16"/>
                <w:szCs w:val="16"/>
              </w:rPr>
              <w:t>/ч</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4,0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6.5.3</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2"/>
              <w:snapToGrid w:val="0"/>
              <w:jc w:val="center"/>
              <w:rPr>
                <w:rFonts w:ascii="Arial" w:hAnsi="Arial" w:cs="Arial"/>
                <w:sz w:val="16"/>
                <w:szCs w:val="16"/>
              </w:rPr>
            </w:pPr>
            <w:r w:rsidRPr="003E728D">
              <w:rPr>
                <w:rFonts w:ascii="Arial" w:hAnsi="Arial" w:cs="Arial"/>
                <w:sz w:val="16"/>
                <w:szCs w:val="16"/>
              </w:rPr>
              <w:t>Индивидуальные котлы (отопление и горячее водоснабжение жилых зданий)</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м</w:t>
            </w:r>
            <w:r w:rsidRPr="003E728D">
              <w:rPr>
                <w:rFonts w:ascii="Arial" w:hAnsi="Arial" w:cs="Arial"/>
                <w:sz w:val="16"/>
                <w:szCs w:val="16"/>
                <w:vertAlign w:val="superscript"/>
              </w:rPr>
              <w:t>3</w:t>
            </w:r>
            <w:r w:rsidRPr="003E728D">
              <w:rPr>
                <w:rFonts w:ascii="Arial" w:hAnsi="Arial" w:cs="Arial"/>
                <w:sz w:val="16"/>
                <w:szCs w:val="16"/>
              </w:rPr>
              <w:t>/ч</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2149,0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6.5.4</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2"/>
              <w:snapToGrid w:val="0"/>
              <w:jc w:val="center"/>
              <w:rPr>
                <w:rFonts w:ascii="Arial" w:hAnsi="Arial" w:cs="Arial"/>
                <w:sz w:val="16"/>
                <w:szCs w:val="16"/>
              </w:rPr>
            </w:pPr>
            <w:r w:rsidRPr="003E728D">
              <w:rPr>
                <w:rFonts w:ascii="Arial" w:hAnsi="Arial" w:cs="Arial"/>
                <w:sz w:val="16"/>
                <w:szCs w:val="16"/>
              </w:rPr>
              <w:t>Индивидуально- бытовые нужды населения</w:t>
            </w:r>
          </w:p>
          <w:p w:rsidR="00114DEB" w:rsidRPr="003E728D" w:rsidRDefault="00114DEB" w:rsidP="00A0624D">
            <w:pPr>
              <w:pStyle w:val="afff2"/>
              <w:snapToGrid w:val="0"/>
              <w:jc w:val="center"/>
              <w:rPr>
                <w:rFonts w:ascii="Arial" w:hAnsi="Arial" w:cs="Arial"/>
                <w:sz w:val="16"/>
                <w:szCs w:val="16"/>
              </w:rPr>
            </w:pPr>
            <w:r w:rsidRPr="003E728D">
              <w:rPr>
                <w:rFonts w:ascii="Arial" w:hAnsi="Arial" w:cs="Arial"/>
                <w:sz w:val="16"/>
                <w:szCs w:val="16"/>
              </w:rPr>
              <w:t>(приготовление пищи)</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м</w:t>
            </w:r>
            <w:r w:rsidRPr="003E728D">
              <w:rPr>
                <w:rFonts w:ascii="Arial" w:hAnsi="Arial" w:cs="Arial"/>
                <w:sz w:val="16"/>
                <w:szCs w:val="16"/>
                <w:vertAlign w:val="superscript"/>
              </w:rPr>
              <w:t>3</w:t>
            </w:r>
            <w:r w:rsidRPr="003E728D">
              <w:rPr>
                <w:rFonts w:ascii="Arial" w:hAnsi="Arial" w:cs="Arial"/>
                <w:sz w:val="16"/>
                <w:szCs w:val="16"/>
              </w:rPr>
              <w:t>/ч</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517,8</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6.5.5</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2"/>
              <w:snapToGrid w:val="0"/>
              <w:jc w:val="center"/>
              <w:rPr>
                <w:rFonts w:ascii="Arial" w:hAnsi="Arial" w:cs="Arial"/>
                <w:sz w:val="16"/>
                <w:szCs w:val="16"/>
              </w:rPr>
            </w:pPr>
            <w:r w:rsidRPr="003E728D">
              <w:rPr>
                <w:rFonts w:ascii="Arial" w:hAnsi="Arial" w:cs="Arial"/>
                <w:sz w:val="16"/>
                <w:szCs w:val="16"/>
              </w:rPr>
              <w:t>Источники подачи газа по городскому поселению</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6.5.5.1</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2"/>
              <w:snapToGrid w:val="0"/>
              <w:jc w:val="center"/>
              <w:rPr>
                <w:rFonts w:ascii="Arial" w:hAnsi="Arial" w:cs="Arial"/>
                <w:sz w:val="16"/>
                <w:szCs w:val="16"/>
              </w:rPr>
            </w:pPr>
            <w:r w:rsidRPr="003E728D">
              <w:rPr>
                <w:rFonts w:ascii="Arial" w:hAnsi="Arial" w:cs="Arial"/>
                <w:sz w:val="16"/>
                <w:szCs w:val="16"/>
              </w:rPr>
              <w:t>ГРС, ПГРП</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шт.</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1</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1</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6.5.5.2</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2"/>
              <w:snapToGrid w:val="0"/>
              <w:jc w:val="center"/>
              <w:rPr>
                <w:rFonts w:ascii="Arial" w:hAnsi="Arial" w:cs="Arial"/>
                <w:sz w:val="16"/>
                <w:szCs w:val="16"/>
              </w:rPr>
            </w:pPr>
            <w:r w:rsidRPr="003E728D">
              <w:rPr>
                <w:rFonts w:ascii="Arial" w:hAnsi="Arial" w:cs="Arial"/>
                <w:sz w:val="16"/>
                <w:szCs w:val="16"/>
              </w:rPr>
              <w:t>Магистральный газопровод, отвод</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км</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6.5.6</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Сооружения и газопроводы:</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6.5.6.1</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Газорегуляторные пункты, в том числе</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шт</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86</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89</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ГРП</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шт</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8</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8</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ШРП и (домовые)</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шт</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78</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81</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6.5.6.2</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Газопроводы, в том числе:</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км</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Высокого давления 1 кат.</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км</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Среднего давления</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км</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26,260</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1f2"/>
              <w:snapToGrid w:val="0"/>
              <w:ind w:firstLine="0"/>
              <w:jc w:val="center"/>
              <w:rPr>
                <w:rFonts w:ascii="Arial" w:hAnsi="Arial" w:cs="Arial"/>
                <w:sz w:val="16"/>
                <w:szCs w:val="16"/>
              </w:rPr>
            </w:pPr>
            <w:r w:rsidRPr="003E728D">
              <w:rPr>
                <w:rFonts w:ascii="Arial" w:hAnsi="Arial" w:cs="Arial"/>
                <w:sz w:val="16"/>
                <w:szCs w:val="16"/>
              </w:rPr>
              <w:t>36,53</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lang w:val="en-US"/>
              </w:rPr>
            </w:pPr>
            <w:r w:rsidRPr="003E728D">
              <w:rPr>
                <w:rFonts w:ascii="Arial" w:hAnsi="Arial" w:cs="Arial"/>
                <w:sz w:val="16"/>
                <w:szCs w:val="16"/>
              </w:rPr>
              <w:t>6.6</w:t>
            </w:r>
          </w:p>
        </w:tc>
        <w:tc>
          <w:tcPr>
            <w:tcW w:w="10707" w:type="dxa"/>
            <w:gridSpan w:val="4"/>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sz w:val="16"/>
                <w:szCs w:val="16"/>
              </w:rPr>
              <w:t>Связь</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6.6.1</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Охват населения телевизионным вещанием</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 населения</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100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6.6.2</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Обеспеченность населения телефонной сетью общего пользования</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номеров на 1000чел.</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390</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6.7</w:t>
            </w:r>
          </w:p>
        </w:tc>
        <w:tc>
          <w:tcPr>
            <w:tcW w:w="10707" w:type="dxa"/>
            <w:gridSpan w:val="4"/>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sz w:val="16"/>
                <w:szCs w:val="16"/>
              </w:rPr>
              <w:t>Санитарная очистка территории</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6.7.1</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Объем бытовых отходов</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м</w:t>
            </w:r>
            <w:r w:rsidRPr="003E728D">
              <w:rPr>
                <w:rFonts w:ascii="Arial" w:hAnsi="Arial" w:cs="Arial"/>
                <w:sz w:val="16"/>
                <w:szCs w:val="16"/>
                <w:vertAlign w:val="superscript"/>
              </w:rPr>
              <w:t>3</w:t>
            </w:r>
            <w:r w:rsidRPr="003E728D">
              <w:rPr>
                <w:rFonts w:ascii="Arial" w:hAnsi="Arial" w:cs="Arial"/>
                <w:sz w:val="16"/>
                <w:szCs w:val="16"/>
              </w:rPr>
              <w:t>/год</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sz w:val="16"/>
                <w:szCs w:val="16"/>
              </w:rPr>
              <w:t>27562,5</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6.7.2</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Мусороперерабатывающие заводы</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единиц/ м</w:t>
            </w:r>
            <w:r w:rsidRPr="003E728D">
              <w:rPr>
                <w:rFonts w:ascii="Arial" w:hAnsi="Arial" w:cs="Arial"/>
                <w:sz w:val="16"/>
                <w:szCs w:val="16"/>
                <w:vertAlign w:val="superscript"/>
              </w:rPr>
              <w:t>3</w:t>
            </w:r>
            <w:r w:rsidRPr="003E728D">
              <w:rPr>
                <w:rFonts w:ascii="Arial" w:hAnsi="Arial" w:cs="Arial"/>
                <w:sz w:val="16"/>
                <w:szCs w:val="16"/>
              </w:rPr>
              <w:t>/год</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lang w:val="en-US"/>
              </w:rPr>
            </w:pPr>
            <w:r w:rsidRPr="003E728D">
              <w:rPr>
                <w:rFonts w:ascii="Arial" w:hAnsi="Arial" w:cs="Arial"/>
                <w:sz w:val="16"/>
                <w:szCs w:val="16"/>
              </w:rPr>
              <w:t>6.7.</w:t>
            </w:r>
            <w:r w:rsidRPr="003E728D">
              <w:rPr>
                <w:rFonts w:ascii="Arial" w:hAnsi="Arial" w:cs="Arial"/>
                <w:sz w:val="16"/>
                <w:szCs w:val="16"/>
                <w:lang w:val="en-US"/>
              </w:rPr>
              <w:t>3</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Полигоны ТБО</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единиц/га</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1/4,54</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7</w:t>
            </w:r>
          </w:p>
        </w:tc>
        <w:tc>
          <w:tcPr>
            <w:tcW w:w="10707" w:type="dxa"/>
            <w:gridSpan w:val="4"/>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sz w:val="16"/>
                <w:szCs w:val="16"/>
              </w:rPr>
              <w:t>Ритуальное обслуживание населения</w:t>
            </w:r>
          </w:p>
        </w:tc>
      </w:tr>
      <w:tr w:rsidR="00114DEB" w:rsidRPr="003E728D" w:rsidTr="00137419">
        <w:trPr>
          <w:trHeight w:val="20"/>
        </w:trPr>
        <w:tc>
          <w:tcPr>
            <w:tcW w:w="705"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7.1</w:t>
            </w:r>
          </w:p>
        </w:tc>
        <w:tc>
          <w:tcPr>
            <w:tcW w:w="5049"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Общее количество кладбищ</w:t>
            </w:r>
          </w:p>
        </w:tc>
        <w:tc>
          <w:tcPr>
            <w:tcW w:w="1923"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pStyle w:val="afff0"/>
              <w:jc w:val="center"/>
              <w:rPr>
                <w:rFonts w:ascii="Arial" w:hAnsi="Arial" w:cs="Arial"/>
                <w:sz w:val="16"/>
                <w:szCs w:val="16"/>
              </w:rPr>
            </w:pPr>
            <w:r w:rsidRPr="003E728D">
              <w:rPr>
                <w:rFonts w:ascii="Arial" w:hAnsi="Arial" w:cs="Arial"/>
                <w:sz w:val="16"/>
                <w:szCs w:val="16"/>
              </w:rPr>
              <w:t>единиц/га</w:t>
            </w:r>
          </w:p>
        </w:tc>
        <w:tc>
          <w:tcPr>
            <w:tcW w:w="1814"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4/19,82</w:t>
            </w:r>
          </w:p>
        </w:tc>
        <w:tc>
          <w:tcPr>
            <w:tcW w:w="1921" w:type="dxa"/>
            <w:tcBorders>
              <w:top w:val="single" w:sz="4" w:space="0" w:color="auto"/>
              <w:left w:val="single" w:sz="4" w:space="0" w:color="auto"/>
              <w:bottom w:val="single" w:sz="4" w:space="0" w:color="auto"/>
              <w:right w:val="single" w:sz="4" w:space="0" w:color="auto"/>
            </w:tcBorders>
            <w:vAlign w:val="center"/>
          </w:tcPr>
          <w:p w:rsidR="00114DEB" w:rsidRPr="003E728D" w:rsidRDefault="00114DEB" w:rsidP="00A0624D">
            <w:pPr>
              <w:overflowPunct w:val="0"/>
              <w:autoSpaceDE w:val="0"/>
              <w:autoSpaceDN w:val="0"/>
              <w:adjustRightInd w:val="0"/>
              <w:snapToGrid w:val="0"/>
              <w:jc w:val="center"/>
              <w:rPr>
                <w:rFonts w:ascii="Arial" w:hAnsi="Arial" w:cs="Arial"/>
                <w:color w:val="202020"/>
                <w:sz w:val="16"/>
                <w:szCs w:val="16"/>
              </w:rPr>
            </w:pPr>
            <w:r w:rsidRPr="003E728D">
              <w:rPr>
                <w:rFonts w:ascii="Arial" w:hAnsi="Arial" w:cs="Arial"/>
                <w:color w:val="202020"/>
                <w:sz w:val="16"/>
                <w:szCs w:val="16"/>
              </w:rPr>
              <w:t>4/19,82</w:t>
            </w:r>
          </w:p>
        </w:tc>
      </w:tr>
    </w:tbl>
    <w:p w:rsidR="00114DEB" w:rsidRPr="003E728D" w:rsidRDefault="00114DEB" w:rsidP="00114DEB">
      <w:pPr>
        <w:rPr>
          <w:rFonts w:ascii="Arial" w:hAnsi="Arial" w:cs="Arial"/>
          <w:sz w:val="16"/>
          <w:szCs w:val="16"/>
        </w:rPr>
      </w:pPr>
    </w:p>
    <w:p w:rsidR="00114DEB" w:rsidRPr="003E728D" w:rsidRDefault="00114DEB" w:rsidP="00114DEB">
      <w:pPr>
        <w:pStyle w:val="1"/>
        <w:spacing w:before="120"/>
        <w:rPr>
          <w:rFonts w:ascii="Arial" w:hAnsi="Arial" w:cs="Arial"/>
          <w:sz w:val="16"/>
          <w:szCs w:val="16"/>
        </w:rPr>
      </w:pPr>
      <w:bookmarkStart w:id="177" w:name="_Toc392238917"/>
      <w:bookmarkStart w:id="178" w:name="_Toc388346998"/>
      <w:r w:rsidRPr="003E728D">
        <w:rPr>
          <w:rFonts w:ascii="Arial" w:hAnsi="Arial" w:cs="Arial"/>
          <w:sz w:val="16"/>
          <w:szCs w:val="16"/>
        </w:rPr>
        <w:t>14.Заключение</w:t>
      </w:r>
      <w:bookmarkEnd w:id="177"/>
      <w:bookmarkEnd w:id="178"/>
    </w:p>
    <w:p w:rsidR="00114DEB" w:rsidRPr="003E728D" w:rsidRDefault="00114DEB" w:rsidP="00114DEB">
      <w:pPr>
        <w:ind w:firstLine="720"/>
        <w:jc w:val="both"/>
        <w:rPr>
          <w:rFonts w:ascii="Arial" w:hAnsi="Arial" w:cs="Arial"/>
          <w:sz w:val="16"/>
          <w:szCs w:val="16"/>
        </w:rPr>
      </w:pPr>
      <w:r w:rsidRPr="003E728D">
        <w:rPr>
          <w:rFonts w:ascii="Arial" w:hAnsi="Arial" w:cs="Arial"/>
          <w:sz w:val="16"/>
          <w:szCs w:val="16"/>
        </w:rPr>
        <w:t>Настоящие изменения   генерального плана Валдайское  городского поселения развивают и конкретизируют в современных экономических и правовых условиях градостроительную концепцию развития муниципального образования. Проектом генерального плана предусматривается дальнейшее развитие Валдайского  городского поселения, в первую очередь, города Валдай. Настоящими изменениями учтены изменения в категорировании земель поселения, уточнены границы населенных пунктов и изменения в функциональном зонировании земель, определены перспективы развития территории поселения в части строительства жилья, объектов общественно-делового и производственного назначения, а также инженерной инфраструктуры.</w:t>
      </w:r>
    </w:p>
    <w:p w:rsidR="00114DEB" w:rsidRPr="003E728D" w:rsidRDefault="00114DEB" w:rsidP="00114DEB">
      <w:pPr>
        <w:ind w:firstLine="720"/>
        <w:jc w:val="both"/>
        <w:rPr>
          <w:rFonts w:ascii="Arial" w:hAnsi="Arial" w:cs="Arial"/>
          <w:sz w:val="16"/>
          <w:szCs w:val="16"/>
        </w:rPr>
      </w:pPr>
      <w:r w:rsidRPr="003E728D">
        <w:rPr>
          <w:rFonts w:ascii="Arial" w:hAnsi="Arial" w:cs="Arial"/>
          <w:sz w:val="16"/>
          <w:szCs w:val="16"/>
        </w:rPr>
        <w:t>Решения генерального плана направлены на обеспечение безопасного устойчивого развития территории муниципального образования, на повышение качества жизни населения посредством реализации предусмотренных мероприятий по развитию социальной, транспортной, коммунальной инфраструктур, улучшения экологической ситуации.</w:t>
      </w:r>
    </w:p>
    <w:p w:rsidR="00114DEB" w:rsidRPr="003E728D" w:rsidRDefault="00114DEB" w:rsidP="00114DEB">
      <w:pPr>
        <w:ind w:firstLine="720"/>
        <w:jc w:val="both"/>
        <w:rPr>
          <w:rFonts w:ascii="Arial" w:hAnsi="Arial" w:cs="Arial"/>
          <w:sz w:val="16"/>
          <w:szCs w:val="16"/>
        </w:rPr>
      </w:pPr>
      <w:r w:rsidRPr="003E728D">
        <w:rPr>
          <w:rFonts w:ascii="Arial" w:hAnsi="Arial" w:cs="Arial"/>
          <w:sz w:val="16"/>
          <w:szCs w:val="16"/>
        </w:rPr>
        <w:t>Генеральный план после его принятия станет основным документом, регулирующим целевое использования земель Валдайского городского поселения в интересах населения, государственных и общественных потребностей и основой для дальнейших работ по планировке территорий, разработке схем развития систем инженерного обеспечения, транспортной и социальной инфраструктур.</w:t>
      </w:r>
    </w:p>
    <w:p w:rsidR="00114DEB" w:rsidRPr="003E728D" w:rsidRDefault="00114DEB" w:rsidP="00114DEB">
      <w:pPr>
        <w:ind w:firstLine="720"/>
        <w:jc w:val="both"/>
        <w:rPr>
          <w:rFonts w:ascii="Arial" w:hAnsi="Arial" w:cs="Arial"/>
          <w:sz w:val="16"/>
          <w:szCs w:val="16"/>
        </w:rPr>
      </w:pPr>
    </w:p>
    <w:p w:rsidR="003E243C" w:rsidRPr="003E728D" w:rsidRDefault="003E243C" w:rsidP="003E243C">
      <w:pPr>
        <w:jc w:val="right"/>
        <w:rPr>
          <w:rFonts w:ascii="Arial" w:hAnsi="Arial" w:cs="Arial"/>
          <w:sz w:val="16"/>
          <w:szCs w:val="16"/>
        </w:rPr>
      </w:pPr>
      <w:r w:rsidRPr="003E728D">
        <w:rPr>
          <w:rFonts w:ascii="Arial" w:hAnsi="Arial" w:cs="Arial"/>
          <w:sz w:val="16"/>
          <w:szCs w:val="16"/>
        </w:rPr>
        <w:t>Приложение № 1</w:t>
      </w:r>
    </w:p>
    <w:p w:rsidR="003E243C" w:rsidRPr="003E728D" w:rsidRDefault="003E243C" w:rsidP="003E243C">
      <w:pPr>
        <w:pStyle w:val="ae"/>
        <w:jc w:val="right"/>
        <w:rPr>
          <w:rFonts w:ascii="Arial" w:hAnsi="Arial" w:cs="Arial"/>
          <w:b w:val="0"/>
          <w:bCs/>
          <w:sz w:val="16"/>
          <w:szCs w:val="16"/>
        </w:rPr>
      </w:pPr>
      <w:r w:rsidRPr="003E728D">
        <w:rPr>
          <w:rFonts w:ascii="Arial" w:hAnsi="Arial" w:cs="Arial"/>
          <w:b w:val="0"/>
          <w:sz w:val="16"/>
          <w:szCs w:val="16"/>
        </w:rPr>
        <w:t xml:space="preserve"> к договору №282/13  от «23» декабря 2013года</w:t>
      </w:r>
    </w:p>
    <w:p w:rsidR="003E243C" w:rsidRPr="003E728D" w:rsidRDefault="003E243C" w:rsidP="003E243C">
      <w:pPr>
        <w:pStyle w:val="affe"/>
        <w:rPr>
          <w:rFonts w:ascii="Arial" w:hAnsi="Arial" w:cs="Arial"/>
          <w:sz w:val="16"/>
          <w:szCs w:val="16"/>
        </w:rPr>
      </w:pPr>
    </w:p>
    <w:p w:rsidR="003E243C" w:rsidRPr="003E728D" w:rsidRDefault="003E243C" w:rsidP="003E243C">
      <w:pPr>
        <w:jc w:val="center"/>
        <w:rPr>
          <w:rFonts w:ascii="Arial" w:hAnsi="Arial" w:cs="Arial"/>
          <w:b/>
          <w:sz w:val="16"/>
          <w:szCs w:val="16"/>
        </w:rPr>
      </w:pPr>
      <w:r w:rsidRPr="003E728D">
        <w:rPr>
          <w:rFonts w:ascii="Arial" w:hAnsi="Arial" w:cs="Arial"/>
          <w:b/>
          <w:sz w:val="16"/>
          <w:szCs w:val="16"/>
        </w:rPr>
        <w:t xml:space="preserve">Техническое задание </w:t>
      </w:r>
    </w:p>
    <w:p w:rsidR="003E243C" w:rsidRPr="003E728D" w:rsidRDefault="003E243C" w:rsidP="003E243C">
      <w:pPr>
        <w:jc w:val="center"/>
        <w:rPr>
          <w:rFonts w:ascii="Arial" w:hAnsi="Arial" w:cs="Arial"/>
          <w:b/>
          <w:sz w:val="16"/>
          <w:szCs w:val="16"/>
        </w:rPr>
      </w:pPr>
      <w:r w:rsidRPr="003E728D">
        <w:rPr>
          <w:rFonts w:ascii="Arial" w:hAnsi="Arial" w:cs="Arial"/>
          <w:b/>
          <w:sz w:val="16"/>
          <w:szCs w:val="16"/>
        </w:rPr>
        <w:t xml:space="preserve">на подготовку проекта </w:t>
      </w:r>
      <w:r w:rsidRPr="003E728D">
        <w:rPr>
          <w:rFonts w:ascii="Arial" w:hAnsi="Arial" w:cs="Arial"/>
          <w:b/>
          <w:spacing w:val="-6"/>
          <w:sz w:val="16"/>
          <w:szCs w:val="16"/>
        </w:rPr>
        <w:t>внесения изменений в документ территориального планирования (генеральный план) Валдайского городского поселения</w:t>
      </w:r>
      <w:r w:rsidRPr="003E728D">
        <w:rPr>
          <w:rFonts w:ascii="Arial" w:hAnsi="Arial" w:cs="Arial"/>
          <w:b/>
          <w:sz w:val="16"/>
          <w:szCs w:val="16"/>
        </w:rPr>
        <w:t xml:space="preserve"> </w:t>
      </w:r>
    </w:p>
    <w:p w:rsidR="003E243C" w:rsidRPr="003E728D" w:rsidRDefault="003E243C" w:rsidP="003E243C">
      <w:pPr>
        <w:rPr>
          <w:rFonts w:ascii="Arial" w:hAnsi="Arial" w:cs="Arial"/>
          <w:b/>
          <w:sz w:val="16"/>
          <w:szCs w:val="16"/>
        </w:rPr>
      </w:pPr>
    </w:p>
    <w:tbl>
      <w:tblPr>
        <w:tblW w:w="0" w:type="auto"/>
        <w:tblInd w:w="-15" w:type="dxa"/>
        <w:tblLayout w:type="fixed"/>
        <w:tblCellMar>
          <w:top w:w="28" w:type="dxa"/>
          <w:left w:w="57" w:type="dxa"/>
          <w:bottom w:w="28" w:type="dxa"/>
          <w:right w:w="57" w:type="dxa"/>
        </w:tblCellMar>
        <w:tblLook w:val="0000" w:firstRow="0" w:lastRow="0" w:firstColumn="0" w:lastColumn="0" w:noHBand="0" w:noVBand="0"/>
      </w:tblPr>
      <w:tblGrid>
        <w:gridCol w:w="529"/>
        <w:gridCol w:w="3288"/>
        <w:gridCol w:w="30"/>
        <w:gridCol w:w="7625"/>
      </w:tblGrid>
      <w:tr w:rsidR="003E243C" w:rsidRPr="003E728D" w:rsidTr="00A0624D">
        <w:trPr>
          <w:trHeight w:val="20"/>
        </w:trPr>
        <w:tc>
          <w:tcPr>
            <w:tcW w:w="529" w:type="dxa"/>
            <w:tcBorders>
              <w:top w:val="single" w:sz="4" w:space="0" w:color="000000"/>
              <w:left w:val="single" w:sz="4" w:space="0" w:color="000000"/>
              <w:bottom w:val="single" w:sz="4" w:space="0" w:color="000000"/>
              <w:right w:val="nil"/>
            </w:tcBorders>
            <w:vAlign w:val="center"/>
          </w:tcPr>
          <w:p w:rsidR="003E243C" w:rsidRPr="003E728D" w:rsidRDefault="003E243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 п/п</w:t>
            </w:r>
          </w:p>
        </w:tc>
        <w:tc>
          <w:tcPr>
            <w:tcW w:w="3318" w:type="dxa"/>
            <w:gridSpan w:val="2"/>
            <w:tcBorders>
              <w:top w:val="single" w:sz="4" w:space="0" w:color="000000"/>
              <w:left w:val="single" w:sz="4" w:space="0" w:color="000000"/>
              <w:bottom w:val="single" w:sz="4" w:space="0" w:color="000000"/>
              <w:right w:val="nil"/>
            </w:tcBorders>
            <w:tcMar>
              <w:top w:w="28" w:type="dxa"/>
              <w:left w:w="108" w:type="dxa"/>
              <w:bottom w:w="28" w:type="dxa"/>
              <w:right w:w="108" w:type="dxa"/>
            </w:tcMar>
            <w:vAlign w:val="center"/>
          </w:tcPr>
          <w:p w:rsidR="003E243C" w:rsidRPr="003E728D" w:rsidRDefault="003E243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Наименование</w:t>
            </w:r>
          </w:p>
        </w:tc>
        <w:tc>
          <w:tcPr>
            <w:tcW w:w="7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43C" w:rsidRPr="003E728D" w:rsidRDefault="003E243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Содержание</w:t>
            </w:r>
          </w:p>
        </w:tc>
      </w:tr>
      <w:tr w:rsidR="003E243C" w:rsidRPr="003E728D" w:rsidTr="00A0624D">
        <w:trPr>
          <w:trHeight w:val="20"/>
        </w:trPr>
        <w:tc>
          <w:tcPr>
            <w:tcW w:w="529" w:type="dxa"/>
            <w:tcBorders>
              <w:top w:val="single" w:sz="4" w:space="0" w:color="000000"/>
              <w:left w:val="single" w:sz="4" w:space="0" w:color="000000"/>
              <w:bottom w:val="single" w:sz="4" w:space="0" w:color="000000"/>
              <w:right w:val="nil"/>
            </w:tcBorders>
            <w:vAlign w:val="center"/>
          </w:tcPr>
          <w:p w:rsidR="003E243C" w:rsidRPr="003E728D" w:rsidRDefault="003E243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w:t>
            </w:r>
          </w:p>
        </w:tc>
        <w:tc>
          <w:tcPr>
            <w:tcW w:w="3318" w:type="dxa"/>
            <w:gridSpan w:val="2"/>
            <w:tcBorders>
              <w:top w:val="single" w:sz="4" w:space="0" w:color="000000"/>
              <w:left w:val="single" w:sz="4" w:space="0" w:color="000000"/>
              <w:bottom w:val="single" w:sz="4" w:space="0" w:color="000000"/>
              <w:right w:val="nil"/>
            </w:tcBorders>
            <w:tcMar>
              <w:top w:w="28" w:type="dxa"/>
              <w:left w:w="108" w:type="dxa"/>
              <w:bottom w:w="28" w:type="dxa"/>
              <w:right w:w="108" w:type="dxa"/>
            </w:tcMar>
            <w:vAlign w:val="center"/>
          </w:tcPr>
          <w:p w:rsidR="003E243C" w:rsidRPr="003E728D" w:rsidRDefault="003E243C" w:rsidP="00A0624D">
            <w:pPr>
              <w:jc w:val="center"/>
              <w:rPr>
                <w:rFonts w:ascii="Arial" w:hAnsi="Arial" w:cs="Arial"/>
                <w:sz w:val="16"/>
                <w:szCs w:val="16"/>
              </w:rPr>
            </w:pPr>
            <w:r w:rsidRPr="003E728D">
              <w:rPr>
                <w:rFonts w:ascii="Arial" w:hAnsi="Arial" w:cs="Arial"/>
                <w:sz w:val="16"/>
                <w:szCs w:val="16"/>
              </w:rPr>
              <w:t>Наименование работы</w:t>
            </w:r>
          </w:p>
          <w:p w:rsidR="003E243C" w:rsidRPr="003E728D" w:rsidRDefault="003E243C" w:rsidP="00A0624D">
            <w:pPr>
              <w:overflowPunct w:val="0"/>
              <w:autoSpaceDE w:val="0"/>
              <w:autoSpaceDN w:val="0"/>
              <w:adjustRightInd w:val="0"/>
              <w:jc w:val="center"/>
              <w:rPr>
                <w:rFonts w:ascii="Arial" w:hAnsi="Arial" w:cs="Arial"/>
                <w:sz w:val="16"/>
                <w:szCs w:val="16"/>
              </w:rPr>
            </w:pPr>
          </w:p>
        </w:tc>
        <w:tc>
          <w:tcPr>
            <w:tcW w:w="7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43C" w:rsidRPr="003E728D" w:rsidRDefault="003E243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Разработка проекта внесения изменений в документ территориального планирования (генеральный план) Валдайского городского поселения» (далее по тексту Проект).</w:t>
            </w:r>
          </w:p>
        </w:tc>
      </w:tr>
      <w:tr w:rsidR="003E243C" w:rsidRPr="003E728D" w:rsidTr="00A0624D">
        <w:trPr>
          <w:trHeight w:val="20"/>
        </w:trPr>
        <w:tc>
          <w:tcPr>
            <w:tcW w:w="529" w:type="dxa"/>
            <w:tcBorders>
              <w:top w:val="single" w:sz="4" w:space="0" w:color="000000"/>
              <w:left w:val="single" w:sz="4" w:space="0" w:color="000000"/>
              <w:bottom w:val="single" w:sz="4" w:space="0" w:color="000000"/>
              <w:right w:val="nil"/>
            </w:tcBorders>
            <w:vAlign w:val="center"/>
          </w:tcPr>
          <w:p w:rsidR="003E243C" w:rsidRPr="003E728D" w:rsidRDefault="003E243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w:t>
            </w:r>
          </w:p>
        </w:tc>
        <w:tc>
          <w:tcPr>
            <w:tcW w:w="3318" w:type="dxa"/>
            <w:gridSpan w:val="2"/>
            <w:tcBorders>
              <w:top w:val="single" w:sz="4" w:space="0" w:color="000000"/>
              <w:left w:val="single" w:sz="4" w:space="0" w:color="000000"/>
              <w:bottom w:val="single" w:sz="4" w:space="0" w:color="000000"/>
              <w:right w:val="nil"/>
            </w:tcBorders>
            <w:tcMar>
              <w:top w:w="28" w:type="dxa"/>
              <w:left w:w="108" w:type="dxa"/>
              <w:bottom w:w="28" w:type="dxa"/>
              <w:right w:w="108" w:type="dxa"/>
            </w:tcMar>
            <w:vAlign w:val="center"/>
          </w:tcPr>
          <w:p w:rsidR="003E243C" w:rsidRPr="003E728D" w:rsidRDefault="003E243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Основание для разработки документа территориального планирования</w:t>
            </w:r>
          </w:p>
        </w:tc>
        <w:tc>
          <w:tcPr>
            <w:tcW w:w="7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43C" w:rsidRPr="003E728D" w:rsidRDefault="003E243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Постановление Главы __________ от ___.___.2013 № ____</w:t>
            </w:r>
            <w:r w:rsidRPr="003E728D">
              <w:rPr>
                <w:rFonts w:ascii="Arial" w:hAnsi="Arial" w:cs="Arial"/>
                <w:i/>
                <w:color w:val="FF0000"/>
                <w:sz w:val="16"/>
                <w:szCs w:val="16"/>
              </w:rPr>
              <w:t xml:space="preserve"> </w:t>
            </w:r>
            <w:r w:rsidRPr="003E728D">
              <w:rPr>
                <w:rFonts w:ascii="Arial" w:hAnsi="Arial" w:cs="Arial"/>
                <w:sz w:val="16"/>
                <w:szCs w:val="16"/>
              </w:rPr>
              <w:t>«О подготовке проекта внесения изменений в документ территориального планирования (генеральный план) Валдайского городского поселения».</w:t>
            </w:r>
          </w:p>
        </w:tc>
      </w:tr>
      <w:tr w:rsidR="003E243C" w:rsidRPr="003E728D" w:rsidTr="00A0624D">
        <w:trPr>
          <w:trHeight w:val="20"/>
        </w:trPr>
        <w:tc>
          <w:tcPr>
            <w:tcW w:w="529" w:type="dxa"/>
            <w:tcBorders>
              <w:top w:val="single" w:sz="4" w:space="0" w:color="000000"/>
              <w:left w:val="single" w:sz="4" w:space="0" w:color="000000"/>
              <w:bottom w:val="single" w:sz="4" w:space="0" w:color="000000"/>
              <w:right w:val="nil"/>
            </w:tcBorders>
            <w:vAlign w:val="center"/>
          </w:tcPr>
          <w:p w:rsidR="003E243C" w:rsidRPr="003E728D" w:rsidRDefault="003E243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w:t>
            </w:r>
          </w:p>
        </w:tc>
        <w:tc>
          <w:tcPr>
            <w:tcW w:w="3318" w:type="dxa"/>
            <w:gridSpan w:val="2"/>
            <w:tcBorders>
              <w:top w:val="single" w:sz="4" w:space="0" w:color="000000"/>
              <w:left w:val="single" w:sz="4" w:space="0" w:color="000000"/>
              <w:bottom w:val="single" w:sz="4" w:space="0" w:color="000000"/>
              <w:right w:val="nil"/>
            </w:tcBorders>
            <w:tcMar>
              <w:top w:w="28" w:type="dxa"/>
              <w:left w:w="108" w:type="dxa"/>
              <w:bottom w:w="28" w:type="dxa"/>
              <w:right w:w="108" w:type="dxa"/>
            </w:tcMar>
            <w:vAlign w:val="center"/>
          </w:tcPr>
          <w:p w:rsidR="003E243C" w:rsidRPr="003E728D" w:rsidRDefault="003E243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Источник финансирования работ</w:t>
            </w:r>
          </w:p>
        </w:tc>
        <w:tc>
          <w:tcPr>
            <w:tcW w:w="7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43C" w:rsidRPr="003E728D" w:rsidRDefault="003E243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За счет средств местного бюджета.</w:t>
            </w:r>
          </w:p>
        </w:tc>
      </w:tr>
      <w:tr w:rsidR="003E243C" w:rsidRPr="003E728D" w:rsidTr="00A0624D">
        <w:trPr>
          <w:trHeight w:val="20"/>
        </w:trPr>
        <w:tc>
          <w:tcPr>
            <w:tcW w:w="529" w:type="dxa"/>
            <w:tcBorders>
              <w:top w:val="single" w:sz="4" w:space="0" w:color="000000"/>
              <w:left w:val="single" w:sz="4" w:space="0" w:color="000000"/>
              <w:bottom w:val="single" w:sz="4" w:space="0" w:color="000000"/>
              <w:right w:val="nil"/>
            </w:tcBorders>
            <w:vAlign w:val="center"/>
          </w:tcPr>
          <w:p w:rsidR="003E243C" w:rsidRPr="003E728D" w:rsidRDefault="003E243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w:t>
            </w:r>
          </w:p>
        </w:tc>
        <w:tc>
          <w:tcPr>
            <w:tcW w:w="3318" w:type="dxa"/>
            <w:gridSpan w:val="2"/>
            <w:tcBorders>
              <w:top w:val="single" w:sz="4" w:space="0" w:color="000000"/>
              <w:left w:val="single" w:sz="4" w:space="0" w:color="000000"/>
              <w:bottom w:val="single" w:sz="4" w:space="0" w:color="000000"/>
              <w:right w:val="nil"/>
            </w:tcBorders>
            <w:tcMar>
              <w:top w:w="28" w:type="dxa"/>
              <w:left w:w="108" w:type="dxa"/>
              <w:bottom w:w="28" w:type="dxa"/>
              <w:right w:w="108" w:type="dxa"/>
            </w:tcMar>
            <w:vAlign w:val="center"/>
          </w:tcPr>
          <w:p w:rsidR="003E243C" w:rsidRPr="003E728D" w:rsidRDefault="003E243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Заказчик</w:t>
            </w:r>
          </w:p>
        </w:tc>
        <w:tc>
          <w:tcPr>
            <w:tcW w:w="7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43C" w:rsidRPr="003E728D" w:rsidRDefault="003E243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Администрации Валдайского муниципального района.</w:t>
            </w:r>
          </w:p>
        </w:tc>
      </w:tr>
      <w:tr w:rsidR="003E243C" w:rsidRPr="003E728D" w:rsidTr="00A0624D">
        <w:trPr>
          <w:trHeight w:val="20"/>
        </w:trPr>
        <w:tc>
          <w:tcPr>
            <w:tcW w:w="529" w:type="dxa"/>
            <w:tcBorders>
              <w:top w:val="single" w:sz="4" w:space="0" w:color="000000"/>
              <w:left w:val="single" w:sz="4" w:space="0" w:color="000000"/>
              <w:bottom w:val="single" w:sz="4" w:space="0" w:color="000000"/>
              <w:right w:val="nil"/>
            </w:tcBorders>
            <w:vAlign w:val="center"/>
          </w:tcPr>
          <w:p w:rsidR="003E243C" w:rsidRPr="003E728D" w:rsidRDefault="003E243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w:t>
            </w:r>
          </w:p>
        </w:tc>
        <w:tc>
          <w:tcPr>
            <w:tcW w:w="3318" w:type="dxa"/>
            <w:gridSpan w:val="2"/>
            <w:tcBorders>
              <w:top w:val="single" w:sz="4" w:space="0" w:color="000000"/>
              <w:left w:val="single" w:sz="4" w:space="0" w:color="000000"/>
              <w:bottom w:val="single" w:sz="4" w:space="0" w:color="000000"/>
              <w:right w:val="nil"/>
            </w:tcBorders>
            <w:tcMar>
              <w:top w:w="28" w:type="dxa"/>
              <w:left w:w="108" w:type="dxa"/>
              <w:bottom w:w="28" w:type="dxa"/>
              <w:right w:w="108" w:type="dxa"/>
            </w:tcMar>
            <w:vAlign w:val="center"/>
          </w:tcPr>
          <w:p w:rsidR="003E243C" w:rsidRPr="003E728D" w:rsidRDefault="003E243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Подрядчик (разработчик Проекта)</w:t>
            </w:r>
          </w:p>
        </w:tc>
        <w:tc>
          <w:tcPr>
            <w:tcW w:w="7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43C" w:rsidRPr="003E728D" w:rsidRDefault="003E243C" w:rsidP="00A0624D">
            <w:pPr>
              <w:jc w:val="center"/>
              <w:rPr>
                <w:rFonts w:ascii="Arial" w:hAnsi="Arial" w:cs="Arial"/>
                <w:sz w:val="16"/>
                <w:szCs w:val="16"/>
              </w:rPr>
            </w:pPr>
            <w:r w:rsidRPr="003E728D">
              <w:rPr>
                <w:rFonts w:ascii="Arial" w:hAnsi="Arial" w:cs="Arial"/>
                <w:sz w:val="16"/>
                <w:szCs w:val="16"/>
              </w:rPr>
              <w:t>ООО «ГрафИнфо», г.Великий Новгород</w:t>
            </w:r>
          </w:p>
          <w:p w:rsidR="003E243C" w:rsidRPr="003E728D" w:rsidRDefault="003E243C" w:rsidP="00A0624D">
            <w:pPr>
              <w:overflowPunct w:val="0"/>
              <w:autoSpaceDE w:val="0"/>
              <w:autoSpaceDN w:val="0"/>
              <w:adjustRightInd w:val="0"/>
              <w:jc w:val="center"/>
              <w:rPr>
                <w:rFonts w:ascii="Arial" w:hAnsi="Arial" w:cs="Arial"/>
                <w:sz w:val="16"/>
                <w:szCs w:val="16"/>
              </w:rPr>
            </w:pPr>
          </w:p>
        </w:tc>
      </w:tr>
      <w:tr w:rsidR="003E243C" w:rsidRPr="003E728D" w:rsidTr="00A0624D">
        <w:trPr>
          <w:trHeight w:val="20"/>
        </w:trPr>
        <w:tc>
          <w:tcPr>
            <w:tcW w:w="529" w:type="dxa"/>
            <w:tcBorders>
              <w:top w:val="single" w:sz="4" w:space="0" w:color="000000"/>
              <w:left w:val="single" w:sz="4" w:space="0" w:color="000000"/>
              <w:bottom w:val="single" w:sz="4" w:space="0" w:color="000000"/>
              <w:right w:val="nil"/>
            </w:tcBorders>
            <w:vAlign w:val="center"/>
          </w:tcPr>
          <w:p w:rsidR="003E243C" w:rsidRPr="003E728D" w:rsidRDefault="003E243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lastRenderedPageBreak/>
              <w:t>6.</w:t>
            </w:r>
          </w:p>
        </w:tc>
        <w:tc>
          <w:tcPr>
            <w:tcW w:w="3318" w:type="dxa"/>
            <w:gridSpan w:val="2"/>
            <w:tcBorders>
              <w:top w:val="single" w:sz="4" w:space="0" w:color="000000"/>
              <w:left w:val="single" w:sz="4" w:space="0" w:color="000000"/>
              <w:bottom w:val="single" w:sz="4" w:space="0" w:color="000000"/>
              <w:right w:val="nil"/>
            </w:tcBorders>
            <w:tcMar>
              <w:top w:w="28" w:type="dxa"/>
              <w:left w:w="108" w:type="dxa"/>
              <w:bottom w:w="28" w:type="dxa"/>
              <w:right w:w="108" w:type="dxa"/>
            </w:tcMar>
            <w:vAlign w:val="center"/>
          </w:tcPr>
          <w:p w:rsidR="003E243C" w:rsidRPr="003E728D" w:rsidRDefault="003E243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Нормативно-правовая база разработки Проекта</w:t>
            </w:r>
          </w:p>
        </w:tc>
        <w:tc>
          <w:tcPr>
            <w:tcW w:w="7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43C" w:rsidRPr="003E728D" w:rsidRDefault="003E243C" w:rsidP="00A0624D">
            <w:pPr>
              <w:pStyle w:val="a8"/>
              <w:jc w:val="center"/>
              <w:rPr>
                <w:rFonts w:ascii="Arial" w:hAnsi="Arial" w:cs="Arial"/>
                <w:sz w:val="16"/>
                <w:szCs w:val="16"/>
              </w:rPr>
            </w:pPr>
            <w:r w:rsidRPr="003E728D">
              <w:rPr>
                <w:rFonts w:ascii="Arial" w:hAnsi="Arial" w:cs="Arial"/>
                <w:sz w:val="16"/>
                <w:szCs w:val="16"/>
              </w:rPr>
              <w:t>6.1. Градостроительный кодекс Российской Федерации.</w:t>
            </w:r>
          </w:p>
          <w:p w:rsidR="003E243C" w:rsidRPr="003E728D" w:rsidRDefault="003E243C" w:rsidP="00A0624D">
            <w:pPr>
              <w:pStyle w:val="a8"/>
              <w:jc w:val="center"/>
              <w:rPr>
                <w:rFonts w:ascii="Arial" w:hAnsi="Arial" w:cs="Arial"/>
                <w:sz w:val="16"/>
                <w:szCs w:val="16"/>
              </w:rPr>
            </w:pPr>
            <w:r w:rsidRPr="003E728D">
              <w:rPr>
                <w:rFonts w:ascii="Arial" w:hAnsi="Arial" w:cs="Arial"/>
                <w:sz w:val="16"/>
                <w:szCs w:val="16"/>
              </w:rPr>
              <w:t>6.2. Федеральный закон от 06 октября 2003 года № 131-ФЗ «Об общих принципах организации местного самоуправления в Российской Федерации».</w:t>
            </w:r>
          </w:p>
          <w:p w:rsidR="003E243C" w:rsidRPr="003E728D" w:rsidRDefault="003E243C" w:rsidP="00A0624D">
            <w:pPr>
              <w:pStyle w:val="a8"/>
              <w:jc w:val="center"/>
              <w:rPr>
                <w:rFonts w:ascii="Arial" w:hAnsi="Arial" w:cs="Arial"/>
                <w:sz w:val="16"/>
                <w:szCs w:val="16"/>
              </w:rPr>
            </w:pPr>
            <w:r w:rsidRPr="003E728D">
              <w:rPr>
                <w:rFonts w:ascii="Arial" w:hAnsi="Arial" w:cs="Arial"/>
                <w:sz w:val="16"/>
                <w:szCs w:val="16"/>
              </w:rPr>
              <w:t>6.3. Методические рекомендации по разработке проектов генеральных планов поселений и городских округов, утвержденные Приказом Министерства регионального развития РФ от 26.05.2011 № 244.</w:t>
            </w:r>
          </w:p>
          <w:p w:rsidR="003E243C" w:rsidRPr="003E728D" w:rsidRDefault="003E243C" w:rsidP="00A0624D">
            <w:pPr>
              <w:jc w:val="center"/>
              <w:rPr>
                <w:rFonts w:ascii="Arial" w:eastAsia="Calibri" w:hAnsi="Arial" w:cs="Arial"/>
                <w:sz w:val="16"/>
                <w:szCs w:val="16"/>
              </w:rPr>
            </w:pPr>
            <w:r w:rsidRPr="003E728D">
              <w:rPr>
                <w:rFonts w:ascii="Arial" w:hAnsi="Arial" w:cs="Arial"/>
                <w:sz w:val="16"/>
                <w:szCs w:val="16"/>
              </w:rPr>
              <w:t xml:space="preserve">6.4. </w:t>
            </w:r>
            <w:r w:rsidRPr="003E728D">
              <w:rPr>
                <w:rFonts w:ascii="Arial" w:eastAsia="Calibri" w:hAnsi="Arial" w:cs="Arial"/>
                <w:sz w:val="16"/>
                <w:szCs w:val="16"/>
              </w:rPr>
              <w:t>Приказ Минрегиона России от 27.02.2012 № 69</w:t>
            </w:r>
          </w:p>
          <w:p w:rsidR="003E243C" w:rsidRPr="003E728D" w:rsidRDefault="003E243C" w:rsidP="00A0624D">
            <w:pPr>
              <w:jc w:val="center"/>
              <w:rPr>
                <w:rFonts w:ascii="Arial" w:eastAsia="Calibri" w:hAnsi="Arial" w:cs="Arial"/>
                <w:sz w:val="16"/>
                <w:szCs w:val="16"/>
              </w:rPr>
            </w:pPr>
            <w:r w:rsidRPr="003E728D">
              <w:rPr>
                <w:rFonts w:ascii="Arial" w:eastAsia="Calibri" w:hAnsi="Arial" w:cs="Arial"/>
                <w:sz w:val="16"/>
                <w:szCs w:val="16"/>
              </w:rPr>
              <w:t>«Об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 муниципальных образований»</w:t>
            </w:r>
          </w:p>
          <w:p w:rsidR="003E243C" w:rsidRPr="003E728D" w:rsidRDefault="003E243C" w:rsidP="00A0624D">
            <w:pPr>
              <w:jc w:val="center"/>
              <w:rPr>
                <w:rFonts w:ascii="Arial" w:eastAsia="Calibri" w:hAnsi="Arial" w:cs="Arial"/>
                <w:sz w:val="16"/>
                <w:szCs w:val="16"/>
              </w:rPr>
            </w:pPr>
            <w:r w:rsidRPr="003E728D">
              <w:rPr>
                <w:rFonts w:ascii="Arial" w:hAnsi="Arial" w:cs="Arial"/>
                <w:sz w:val="16"/>
                <w:szCs w:val="16"/>
              </w:rPr>
              <w:t xml:space="preserve">6.5. </w:t>
            </w:r>
            <w:r w:rsidRPr="003E728D">
              <w:rPr>
                <w:rFonts w:ascii="Arial" w:eastAsia="Calibri" w:hAnsi="Arial" w:cs="Arial"/>
                <w:sz w:val="16"/>
                <w:szCs w:val="16"/>
              </w:rPr>
              <w:t>Приказ Минрегиона РФ от 30.01.2012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3E243C" w:rsidRPr="003E728D" w:rsidRDefault="003E243C" w:rsidP="00A0624D">
            <w:pPr>
              <w:pStyle w:val="a8"/>
              <w:jc w:val="center"/>
              <w:rPr>
                <w:rFonts w:ascii="Arial" w:hAnsi="Arial" w:cs="Arial"/>
                <w:sz w:val="16"/>
                <w:szCs w:val="16"/>
              </w:rPr>
            </w:pPr>
            <w:r w:rsidRPr="003E728D">
              <w:rPr>
                <w:rFonts w:ascii="Arial" w:hAnsi="Arial" w:cs="Arial"/>
                <w:sz w:val="16"/>
                <w:szCs w:val="16"/>
              </w:rPr>
              <w:t>6.6. Устав Администрации Валдайского муниципального района.</w:t>
            </w:r>
          </w:p>
          <w:p w:rsidR="003E243C" w:rsidRPr="003E728D" w:rsidRDefault="003E243C" w:rsidP="00A0624D">
            <w:pPr>
              <w:pStyle w:val="a8"/>
              <w:jc w:val="center"/>
              <w:rPr>
                <w:rFonts w:ascii="Arial" w:hAnsi="Arial" w:cs="Arial"/>
                <w:sz w:val="16"/>
                <w:szCs w:val="16"/>
              </w:rPr>
            </w:pPr>
            <w:r w:rsidRPr="003E728D">
              <w:rPr>
                <w:rFonts w:ascii="Arial" w:hAnsi="Arial" w:cs="Arial"/>
                <w:sz w:val="16"/>
                <w:szCs w:val="16"/>
              </w:rPr>
              <w:t>6.7. Иные нормативно-правовые документы, необходимые для подготовки Проекта.</w:t>
            </w:r>
          </w:p>
        </w:tc>
      </w:tr>
      <w:tr w:rsidR="003E243C" w:rsidRPr="003E728D" w:rsidTr="00A0624D">
        <w:trPr>
          <w:trHeight w:val="20"/>
        </w:trPr>
        <w:tc>
          <w:tcPr>
            <w:tcW w:w="529" w:type="dxa"/>
            <w:tcBorders>
              <w:top w:val="single" w:sz="4" w:space="0" w:color="000000"/>
              <w:left w:val="single" w:sz="4" w:space="0" w:color="000000"/>
              <w:bottom w:val="single" w:sz="4" w:space="0" w:color="000000"/>
              <w:right w:val="nil"/>
            </w:tcBorders>
            <w:vAlign w:val="center"/>
          </w:tcPr>
          <w:p w:rsidR="003E243C" w:rsidRPr="003E728D" w:rsidRDefault="003E243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w:t>
            </w:r>
          </w:p>
        </w:tc>
        <w:tc>
          <w:tcPr>
            <w:tcW w:w="3318" w:type="dxa"/>
            <w:gridSpan w:val="2"/>
            <w:tcBorders>
              <w:top w:val="single" w:sz="4" w:space="0" w:color="000000"/>
              <w:left w:val="single" w:sz="4" w:space="0" w:color="000000"/>
              <w:bottom w:val="single" w:sz="4" w:space="0" w:color="000000"/>
              <w:right w:val="nil"/>
            </w:tcBorders>
            <w:tcMar>
              <w:top w:w="28" w:type="dxa"/>
              <w:left w:w="108" w:type="dxa"/>
              <w:bottom w:w="28" w:type="dxa"/>
              <w:right w:w="108" w:type="dxa"/>
            </w:tcMar>
            <w:vAlign w:val="center"/>
          </w:tcPr>
          <w:p w:rsidR="003E243C" w:rsidRPr="003E728D" w:rsidRDefault="003E243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Описание проектируемой территории</w:t>
            </w:r>
          </w:p>
        </w:tc>
        <w:tc>
          <w:tcPr>
            <w:tcW w:w="7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43C" w:rsidRPr="003E728D" w:rsidRDefault="003E243C" w:rsidP="00A0624D">
            <w:pPr>
              <w:pStyle w:val="a8"/>
              <w:jc w:val="center"/>
              <w:rPr>
                <w:rFonts w:ascii="Arial" w:hAnsi="Arial" w:cs="Arial"/>
                <w:sz w:val="16"/>
                <w:szCs w:val="16"/>
              </w:rPr>
            </w:pPr>
            <w:r w:rsidRPr="003E728D">
              <w:rPr>
                <w:rFonts w:ascii="Arial" w:hAnsi="Arial" w:cs="Arial"/>
                <w:sz w:val="16"/>
                <w:szCs w:val="16"/>
              </w:rPr>
              <w:t>Территория муниципального образования Валдайского городского поселения.</w:t>
            </w:r>
          </w:p>
        </w:tc>
      </w:tr>
      <w:tr w:rsidR="003E243C" w:rsidRPr="003E728D" w:rsidTr="00A0624D">
        <w:trPr>
          <w:trHeight w:val="20"/>
        </w:trPr>
        <w:tc>
          <w:tcPr>
            <w:tcW w:w="529" w:type="dxa"/>
            <w:tcBorders>
              <w:top w:val="single" w:sz="4" w:space="0" w:color="000000"/>
              <w:left w:val="single" w:sz="4" w:space="0" w:color="000000"/>
              <w:bottom w:val="single" w:sz="4" w:space="0" w:color="000000"/>
              <w:right w:val="nil"/>
            </w:tcBorders>
            <w:vAlign w:val="center"/>
          </w:tcPr>
          <w:p w:rsidR="003E243C" w:rsidRPr="003E728D" w:rsidRDefault="003E243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8.</w:t>
            </w:r>
          </w:p>
        </w:tc>
        <w:tc>
          <w:tcPr>
            <w:tcW w:w="3318" w:type="dxa"/>
            <w:gridSpan w:val="2"/>
            <w:tcBorders>
              <w:top w:val="single" w:sz="4" w:space="0" w:color="000000"/>
              <w:left w:val="single" w:sz="4" w:space="0" w:color="000000"/>
              <w:bottom w:val="single" w:sz="4" w:space="0" w:color="000000"/>
              <w:right w:val="nil"/>
            </w:tcBorders>
            <w:tcMar>
              <w:top w:w="28" w:type="dxa"/>
              <w:left w:w="108" w:type="dxa"/>
              <w:bottom w:w="28" w:type="dxa"/>
              <w:right w:w="108" w:type="dxa"/>
            </w:tcMar>
            <w:vAlign w:val="center"/>
          </w:tcPr>
          <w:p w:rsidR="003E243C" w:rsidRPr="003E728D" w:rsidRDefault="003E243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Цель разработки и задачи Проекта</w:t>
            </w:r>
          </w:p>
        </w:tc>
        <w:tc>
          <w:tcPr>
            <w:tcW w:w="7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43C" w:rsidRPr="003E728D" w:rsidRDefault="003E243C" w:rsidP="00A0624D">
            <w:pPr>
              <w:jc w:val="center"/>
              <w:outlineLvl w:val="4"/>
              <w:rPr>
                <w:rFonts w:ascii="Arial" w:eastAsia="Calibri" w:hAnsi="Arial" w:cs="Arial"/>
                <w:sz w:val="16"/>
                <w:szCs w:val="16"/>
              </w:rPr>
            </w:pPr>
            <w:r w:rsidRPr="003E728D">
              <w:rPr>
                <w:rFonts w:ascii="Arial" w:eastAsia="Calibri" w:hAnsi="Arial" w:cs="Arial"/>
                <w:sz w:val="16"/>
                <w:szCs w:val="16"/>
              </w:rPr>
              <w:t>8.1. Определение местоположения объектов федерального значения, объектов регионального значения, объектов местного значения на основании анализа инвестиционных программ субъектов естественных монополий, организаций коммунального комплекса, программ социально-экономического развития.</w:t>
            </w:r>
          </w:p>
          <w:p w:rsidR="003E243C" w:rsidRPr="003E728D" w:rsidRDefault="003E243C" w:rsidP="00A0624D">
            <w:pPr>
              <w:overflowPunct w:val="0"/>
              <w:autoSpaceDE w:val="0"/>
              <w:autoSpaceDN w:val="0"/>
              <w:adjustRightInd w:val="0"/>
              <w:jc w:val="center"/>
              <w:outlineLvl w:val="4"/>
              <w:rPr>
                <w:rFonts w:ascii="Arial" w:hAnsi="Arial" w:cs="Arial"/>
                <w:sz w:val="16"/>
                <w:szCs w:val="16"/>
              </w:rPr>
            </w:pPr>
            <w:r w:rsidRPr="003E728D">
              <w:rPr>
                <w:rFonts w:ascii="Arial" w:eastAsia="Calibri" w:hAnsi="Arial" w:cs="Arial"/>
                <w:sz w:val="16"/>
                <w:szCs w:val="16"/>
              </w:rPr>
              <w:t>8.2. Установление функциональных зон на основе анализа использования территории поселения, возможных направлений развития этой территории и действующих ограничений этой территории.</w:t>
            </w:r>
          </w:p>
        </w:tc>
      </w:tr>
      <w:tr w:rsidR="003E243C" w:rsidRPr="003E728D" w:rsidTr="00A0624D">
        <w:trPr>
          <w:trHeight w:val="20"/>
        </w:trPr>
        <w:tc>
          <w:tcPr>
            <w:tcW w:w="529" w:type="dxa"/>
            <w:tcBorders>
              <w:top w:val="single" w:sz="4" w:space="0" w:color="000000"/>
              <w:left w:val="single" w:sz="4" w:space="0" w:color="000000"/>
              <w:bottom w:val="single" w:sz="4" w:space="0" w:color="000000"/>
              <w:right w:val="nil"/>
            </w:tcBorders>
            <w:vAlign w:val="center"/>
          </w:tcPr>
          <w:p w:rsidR="003E243C" w:rsidRPr="003E728D" w:rsidRDefault="003E243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9.</w:t>
            </w:r>
          </w:p>
        </w:tc>
        <w:tc>
          <w:tcPr>
            <w:tcW w:w="3318" w:type="dxa"/>
            <w:gridSpan w:val="2"/>
            <w:tcBorders>
              <w:top w:val="single" w:sz="4" w:space="0" w:color="000000"/>
              <w:left w:val="single" w:sz="4" w:space="0" w:color="000000"/>
              <w:bottom w:val="single" w:sz="4" w:space="0" w:color="000000"/>
              <w:right w:val="nil"/>
            </w:tcBorders>
            <w:tcMar>
              <w:top w:w="28" w:type="dxa"/>
              <w:left w:w="108" w:type="dxa"/>
              <w:bottom w:w="28" w:type="dxa"/>
              <w:right w:w="108" w:type="dxa"/>
            </w:tcMar>
            <w:vAlign w:val="center"/>
          </w:tcPr>
          <w:p w:rsidR="003E243C" w:rsidRPr="003E728D" w:rsidRDefault="003E243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Состав и содержание Проекта</w:t>
            </w:r>
          </w:p>
        </w:tc>
        <w:tc>
          <w:tcPr>
            <w:tcW w:w="7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43C" w:rsidRPr="003E728D" w:rsidRDefault="003E243C" w:rsidP="00A0624D">
            <w:pPr>
              <w:tabs>
                <w:tab w:val="left" w:pos="900"/>
              </w:tabs>
              <w:ind w:right="-7"/>
              <w:jc w:val="center"/>
              <w:rPr>
                <w:rFonts w:ascii="Arial" w:hAnsi="Arial" w:cs="Arial"/>
                <w:sz w:val="16"/>
                <w:szCs w:val="16"/>
              </w:rPr>
            </w:pPr>
            <w:r w:rsidRPr="003E728D">
              <w:rPr>
                <w:rFonts w:ascii="Arial" w:hAnsi="Arial" w:cs="Arial"/>
                <w:sz w:val="16"/>
                <w:szCs w:val="16"/>
              </w:rPr>
              <w:t>В соответствии с требованиями:</w:t>
            </w:r>
          </w:p>
          <w:p w:rsidR="003E243C" w:rsidRPr="003E728D" w:rsidRDefault="003E243C" w:rsidP="00A0624D">
            <w:pPr>
              <w:tabs>
                <w:tab w:val="left" w:pos="900"/>
              </w:tabs>
              <w:overflowPunct w:val="0"/>
              <w:autoSpaceDE w:val="0"/>
              <w:autoSpaceDN w:val="0"/>
              <w:adjustRightInd w:val="0"/>
              <w:ind w:right="-7"/>
              <w:jc w:val="center"/>
              <w:rPr>
                <w:rFonts w:ascii="Arial" w:hAnsi="Arial" w:cs="Arial"/>
                <w:sz w:val="16"/>
                <w:szCs w:val="16"/>
              </w:rPr>
            </w:pPr>
            <w:r w:rsidRPr="003E728D">
              <w:rPr>
                <w:rFonts w:ascii="Arial" w:hAnsi="Arial" w:cs="Arial"/>
                <w:sz w:val="16"/>
                <w:szCs w:val="16"/>
              </w:rPr>
              <w:t>- статьи 23 Градостроительного кодекса Российской Федерации;</w:t>
            </w:r>
          </w:p>
        </w:tc>
      </w:tr>
      <w:tr w:rsidR="003E243C" w:rsidRPr="003E728D" w:rsidTr="00A0624D">
        <w:trPr>
          <w:trHeight w:val="20"/>
        </w:trPr>
        <w:tc>
          <w:tcPr>
            <w:tcW w:w="529" w:type="dxa"/>
            <w:tcBorders>
              <w:top w:val="single" w:sz="4" w:space="0" w:color="000000"/>
              <w:left w:val="single" w:sz="4" w:space="0" w:color="000000"/>
              <w:bottom w:val="single" w:sz="4" w:space="0" w:color="000000"/>
              <w:right w:val="nil"/>
            </w:tcBorders>
            <w:vAlign w:val="center"/>
          </w:tcPr>
          <w:p w:rsidR="003E243C" w:rsidRPr="003E728D" w:rsidRDefault="003E243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w:t>
            </w:r>
          </w:p>
        </w:tc>
        <w:tc>
          <w:tcPr>
            <w:tcW w:w="3318" w:type="dxa"/>
            <w:gridSpan w:val="2"/>
            <w:tcBorders>
              <w:top w:val="single" w:sz="4" w:space="0" w:color="000000"/>
              <w:left w:val="single" w:sz="4" w:space="0" w:color="000000"/>
              <w:bottom w:val="single" w:sz="4" w:space="0" w:color="000000"/>
              <w:right w:val="nil"/>
            </w:tcBorders>
            <w:tcMar>
              <w:top w:w="28" w:type="dxa"/>
              <w:left w:w="108" w:type="dxa"/>
              <w:bottom w:w="28" w:type="dxa"/>
              <w:right w:w="108" w:type="dxa"/>
            </w:tcMar>
            <w:vAlign w:val="center"/>
          </w:tcPr>
          <w:p w:rsidR="003E243C" w:rsidRPr="003E728D" w:rsidRDefault="003E243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Порядок сбора исходной информации для разработки Проекта</w:t>
            </w:r>
          </w:p>
        </w:tc>
        <w:tc>
          <w:tcPr>
            <w:tcW w:w="7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43C" w:rsidRPr="003E728D" w:rsidRDefault="003E243C" w:rsidP="00A0624D">
            <w:pPr>
              <w:tabs>
                <w:tab w:val="left" w:pos="900"/>
              </w:tabs>
              <w:ind w:right="-7"/>
              <w:jc w:val="center"/>
              <w:rPr>
                <w:rFonts w:ascii="Arial" w:hAnsi="Arial" w:cs="Arial"/>
                <w:sz w:val="16"/>
                <w:szCs w:val="16"/>
              </w:rPr>
            </w:pPr>
            <w:r w:rsidRPr="003E728D">
              <w:rPr>
                <w:rFonts w:ascii="Arial" w:hAnsi="Arial" w:cs="Arial"/>
                <w:sz w:val="16"/>
                <w:szCs w:val="16"/>
              </w:rPr>
              <w:t>Сбор исходной информации, в объеме необходимом для подготовки Проекта, обеспечивает Подрядчик.</w:t>
            </w:r>
          </w:p>
          <w:p w:rsidR="003E243C" w:rsidRPr="003E728D" w:rsidRDefault="003E243C" w:rsidP="00A0624D">
            <w:pPr>
              <w:tabs>
                <w:tab w:val="left" w:pos="900"/>
              </w:tabs>
              <w:overflowPunct w:val="0"/>
              <w:autoSpaceDE w:val="0"/>
              <w:autoSpaceDN w:val="0"/>
              <w:adjustRightInd w:val="0"/>
              <w:ind w:right="-7"/>
              <w:jc w:val="center"/>
              <w:rPr>
                <w:rFonts w:ascii="Arial" w:hAnsi="Arial" w:cs="Arial"/>
                <w:color w:val="FF0000"/>
                <w:sz w:val="16"/>
                <w:szCs w:val="16"/>
              </w:rPr>
            </w:pPr>
            <w:r w:rsidRPr="003E728D">
              <w:rPr>
                <w:rFonts w:ascii="Arial" w:hAnsi="Arial" w:cs="Arial"/>
                <w:sz w:val="16"/>
                <w:szCs w:val="16"/>
              </w:rPr>
              <w:t>Заказчик оказывает Подрядчику содействие в получении необходимой исходной информации.</w:t>
            </w:r>
          </w:p>
        </w:tc>
      </w:tr>
      <w:tr w:rsidR="003E243C" w:rsidRPr="003E728D" w:rsidTr="00A0624D">
        <w:trPr>
          <w:trHeight w:val="20"/>
        </w:trPr>
        <w:tc>
          <w:tcPr>
            <w:tcW w:w="529" w:type="dxa"/>
            <w:tcBorders>
              <w:top w:val="single" w:sz="4" w:space="0" w:color="000000"/>
              <w:left w:val="single" w:sz="4" w:space="0" w:color="000000"/>
              <w:bottom w:val="single" w:sz="4" w:space="0" w:color="000000"/>
              <w:right w:val="nil"/>
            </w:tcBorders>
            <w:vAlign w:val="center"/>
          </w:tcPr>
          <w:p w:rsidR="003E243C" w:rsidRPr="003E728D" w:rsidRDefault="003E243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11.</w:t>
            </w:r>
          </w:p>
        </w:tc>
        <w:tc>
          <w:tcPr>
            <w:tcW w:w="3288" w:type="dxa"/>
            <w:tcBorders>
              <w:top w:val="single" w:sz="4" w:space="0" w:color="000000"/>
              <w:left w:val="single" w:sz="4" w:space="0" w:color="000000"/>
              <w:bottom w:val="single" w:sz="4" w:space="0" w:color="000000"/>
              <w:right w:val="nil"/>
            </w:tcBorders>
            <w:tcMar>
              <w:top w:w="28" w:type="dxa"/>
              <w:left w:w="108" w:type="dxa"/>
              <w:bottom w:w="28" w:type="dxa"/>
              <w:right w:w="108" w:type="dxa"/>
            </w:tcMar>
            <w:vAlign w:val="center"/>
          </w:tcPr>
          <w:p w:rsidR="003E243C" w:rsidRPr="003E728D" w:rsidRDefault="003E243C" w:rsidP="00A0624D">
            <w:pPr>
              <w:overflowPunct w:val="0"/>
              <w:autoSpaceDE w:val="0"/>
              <w:autoSpaceDN w:val="0"/>
              <w:adjustRightInd w:val="0"/>
              <w:ind w:right="57"/>
              <w:jc w:val="center"/>
              <w:rPr>
                <w:rFonts w:ascii="Arial" w:hAnsi="Arial" w:cs="Arial"/>
                <w:sz w:val="16"/>
                <w:szCs w:val="16"/>
              </w:rPr>
            </w:pPr>
            <w:r w:rsidRPr="003E728D">
              <w:rPr>
                <w:rFonts w:ascii="Arial" w:hAnsi="Arial" w:cs="Arial"/>
                <w:sz w:val="16"/>
                <w:szCs w:val="16"/>
              </w:rPr>
              <w:t>Состав и порядок проведения (в случае необходимости) предпроектных научно-исследовательских работ и инженерных изысканий</w:t>
            </w:r>
          </w:p>
        </w:tc>
        <w:tc>
          <w:tcPr>
            <w:tcW w:w="765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43C" w:rsidRPr="003E728D" w:rsidRDefault="003E243C" w:rsidP="00A0624D">
            <w:pPr>
              <w:tabs>
                <w:tab w:val="left" w:pos="900"/>
              </w:tabs>
              <w:ind w:right="-7"/>
              <w:jc w:val="center"/>
              <w:rPr>
                <w:rFonts w:ascii="Arial" w:hAnsi="Arial" w:cs="Arial"/>
                <w:sz w:val="16"/>
                <w:szCs w:val="16"/>
              </w:rPr>
            </w:pPr>
            <w:r w:rsidRPr="003E728D">
              <w:rPr>
                <w:rFonts w:ascii="Arial" w:hAnsi="Arial" w:cs="Arial"/>
                <w:sz w:val="16"/>
                <w:szCs w:val="16"/>
              </w:rPr>
              <w:t>Проведение предпроектных научно-исследовательских работ и инженерных изысканий, в объеме, необходимом для подготовки Проекта, обеспечивает Заказчик.</w:t>
            </w:r>
          </w:p>
          <w:p w:rsidR="003E243C" w:rsidRPr="003E728D" w:rsidRDefault="003E243C" w:rsidP="00A0624D">
            <w:pPr>
              <w:tabs>
                <w:tab w:val="left" w:pos="900"/>
              </w:tabs>
              <w:overflowPunct w:val="0"/>
              <w:autoSpaceDE w:val="0"/>
              <w:autoSpaceDN w:val="0"/>
              <w:adjustRightInd w:val="0"/>
              <w:ind w:right="-7"/>
              <w:jc w:val="center"/>
              <w:rPr>
                <w:rFonts w:ascii="Arial" w:hAnsi="Arial" w:cs="Arial"/>
                <w:color w:val="FF0000"/>
                <w:sz w:val="16"/>
                <w:szCs w:val="16"/>
              </w:rPr>
            </w:pPr>
          </w:p>
        </w:tc>
      </w:tr>
      <w:tr w:rsidR="003E243C" w:rsidRPr="003E728D" w:rsidTr="00A0624D">
        <w:trPr>
          <w:trHeight w:val="20"/>
        </w:trPr>
        <w:tc>
          <w:tcPr>
            <w:tcW w:w="529" w:type="dxa"/>
            <w:tcBorders>
              <w:top w:val="single" w:sz="4" w:space="0" w:color="000000"/>
              <w:left w:val="single" w:sz="4" w:space="0" w:color="000000"/>
              <w:bottom w:val="single" w:sz="4" w:space="0" w:color="000000"/>
              <w:right w:val="nil"/>
            </w:tcBorders>
            <w:vAlign w:val="center"/>
          </w:tcPr>
          <w:p w:rsidR="003E243C" w:rsidRPr="003E728D" w:rsidRDefault="003E243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12.</w:t>
            </w:r>
          </w:p>
        </w:tc>
        <w:tc>
          <w:tcPr>
            <w:tcW w:w="3288" w:type="dxa"/>
            <w:tcBorders>
              <w:top w:val="single" w:sz="4" w:space="0" w:color="000000"/>
              <w:left w:val="single" w:sz="4" w:space="0" w:color="000000"/>
              <w:bottom w:val="single" w:sz="4" w:space="0" w:color="000000"/>
              <w:right w:val="nil"/>
            </w:tcBorders>
            <w:tcMar>
              <w:top w:w="28" w:type="dxa"/>
              <w:left w:w="108" w:type="dxa"/>
              <w:bottom w:w="28" w:type="dxa"/>
              <w:right w:w="108" w:type="dxa"/>
            </w:tcMar>
            <w:vAlign w:val="center"/>
          </w:tcPr>
          <w:p w:rsidR="003E243C" w:rsidRPr="003E728D" w:rsidRDefault="003E243C" w:rsidP="00A0624D">
            <w:pPr>
              <w:overflowPunct w:val="0"/>
              <w:autoSpaceDE w:val="0"/>
              <w:autoSpaceDN w:val="0"/>
              <w:adjustRightInd w:val="0"/>
              <w:ind w:right="57"/>
              <w:jc w:val="center"/>
              <w:rPr>
                <w:rFonts w:ascii="Arial" w:hAnsi="Arial" w:cs="Arial"/>
                <w:sz w:val="16"/>
                <w:szCs w:val="16"/>
              </w:rPr>
            </w:pPr>
            <w:r w:rsidRPr="003E728D">
              <w:rPr>
                <w:rFonts w:ascii="Arial" w:hAnsi="Arial" w:cs="Arial"/>
                <w:sz w:val="16"/>
                <w:szCs w:val="16"/>
              </w:rPr>
              <w:t>Основные требования к оформлению Проекта</w:t>
            </w:r>
          </w:p>
        </w:tc>
        <w:tc>
          <w:tcPr>
            <w:tcW w:w="765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43C" w:rsidRPr="003E728D" w:rsidRDefault="003E243C" w:rsidP="00A0624D">
            <w:pPr>
              <w:jc w:val="center"/>
              <w:rPr>
                <w:rFonts w:ascii="Arial" w:hAnsi="Arial" w:cs="Arial"/>
                <w:sz w:val="16"/>
                <w:szCs w:val="16"/>
              </w:rPr>
            </w:pPr>
            <w:r w:rsidRPr="003E728D">
              <w:rPr>
                <w:rFonts w:ascii="Arial" w:hAnsi="Arial" w:cs="Arial"/>
                <w:sz w:val="16"/>
                <w:szCs w:val="16"/>
              </w:rPr>
              <w:t>12.1. Оформление подготовленного Проекта осуществляется Подрядчиком в соответствии с разделом 13 методических рекомендаций по разработке проектов генеральных планов поселений и городских округов, утвержденных Приказом Министерства регионального развития РФ от 26.05.2011 № 244.</w:t>
            </w:r>
          </w:p>
          <w:p w:rsidR="003E243C" w:rsidRPr="003E728D" w:rsidRDefault="003E243C" w:rsidP="00A0624D">
            <w:pPr>
              <w:jc w:val="center"/>
              <w:rPr>
                <w:rFonts w:ascii="Arial" w:hAnsi="Arial" w:cs="Arial"/>
                <w:sz w:val="16"/>
                <w:szCs w:val="16"/>
              </w:rPr>
            </w:pPr>
            <w:r w:rsidRPr="003E728D">
              <w:rPr>
                <w:rFonts w:ascii="Arial" w:hAnsi="Arial" w:cs="Arial"/>
                <w:sz w:val="16"/>
                <w:szCs w:val="16"/>
              </w:rPr>
              <w:t>12.2. Подрядчик предоставляет Заказчику материалы разработанного Проекта в следующем объеме:</w:t>
            </w:r>
          </w:p>
          <w:p w:rsidR="003E243C" w:rsidRPr="003E728D" w:rsidRDefault="003E243C" w:rsidP="00A0624D">
            <w:pPr>
              <w:jc w:val="center"/>
              <w:rPr>
                <w:rFonts w:ascii="Arial" w:eastAsia="Calibri" w:hAnsi="Arial" w:cs="Arial"/>
                <w:sz w:val="16"/>
                <w:szCs w:val="16"/>
                <w:lang w:eastAsia="en-US"/>
              </w:rPr>
            </w:pPr>
            <w:r w:rsidRPr="003E728D">
              <w:rPr>
                <w:rFonts w:ascii="Arial" w:hAnsi="Arial" w:cs="Arial"/>
                <w:sz w:val="16"/>
                <w:szCs w:val="16"/>
              </w:rPr>
              <w:t>- демонстрационный комплект материалов разработанного Проекта для проведения публичных слушаний</w:t>
            </w:r>
            <w:r w:rsidRPr="003E728D">
              <w:rPr>
                <w:rFonts w:ascii="Arial" w:eastAsia="Calibri" w:hAnsi="Arial" w:cs="Arial"/>
                <w:sz w:val="16"/>
                <w:szCs w:val="16"/>
                <w:lang w:eastAsia="en-US"/>
              </w:rPr>
              <w:t xml:space="preserve"> (на бумажном носителе в 2 экземплярах на печатном носителе и на С</w:t>
            </w:r>
            <w:r w:rsidRPr="003E728D">
              <w:rPr>
                <w:rFonts w:ascii="Arial" w:eastAsia="Calibri" w:hAnsi="Arial" w:cs="Arial"/>
                <w:sz w:val="16"/>
                <w:szCs w:val="16"/>
                <w:lang w:val="en-US" w:eastAsia="en-US"/>
              </w:rPr>
              <w:t>D</w:t>
            </w:r>
            <w:r w:rsidRPr="003E728D">
              <w:rPr>
                <w:rFonts w:ascii="Arial" w:eastAsia="Calibri" w:hAnsi="Arial" w:cs="Arial"/>
                <w:sz w:val="16"/>
                <w:szCs w:val="16"/>
                <w:lang w:eastAsia="en-US"/>
              </w:rPr>
              <w:t xml:space="preserve">-диске (в формате </w:t>
            </w:r>
            <w:r w:rsidRPr="003E728D">
              <w:rPr>
                <w:rFonts w:ascii="Arial" w:eastAsia="Calibri" w:hAnsi="Arial" w:cs="Arial"/>
                <w:sz w:val="16"/>
                <w:szCs w:val="16"/>
                <w:lang w:val="en-US" w:eastAsia="en-US"/>
              </w:rPr>
              <w:t>JPG</w:t>
            </w:r>
            <w:r w:rsidRPr="003E728D">
              <w:rPr>
                <w:rFonts w:ascii="Arial" w:eastAsia="Calibri" w:hAnsi="Arial" w:cs="Arial"/>
                <w:sz w:val="16"/>
                <w:szCs w:val="16"/>
                <w:lang w:eastAsia="en-US"/>
              </w:rPr>
              <w:t>) в 2 экземплярах)</w:t>
            </w:r>
          </w:p>
          <w:p w:rsidR="003E243C" w:rsidRPr="003E728D" w:rsidRDefault="003E243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 xml:space="preserve">- на утверждение 3 экземпляра в электронном виде (2 экземпляра - - </w:t>
            </w:r>
            <w:r w:rsidRPr="003E728D">
              <w:rPr>
                <w:rFonts w:ascii="Arial" w:hAnsi="Arial" w:cs="Arial"/>
                <w:sz w:val="16"/>
                <w:szCs w:val="16"/>
                <w:lang w:val="en-US"/>
              </w:rPr>
              <w:t>CD</w:t>
            </w:r>
            <w:r w:rsidRPr="003E728D">
              <w:rPr>
                <w:rFonts w:ascii="Arial" w:hAnsi="Arial" w:cs="Arial"/>
                <w:sz w:val="16"/>
                <w:szCs w:val="16"/>
              </w:rPr>
              <w:t>/</w:t>
            </w:r>
            <w:r w:rsidRPr="003E728D">
              <w:rPr>
                <w:rFonts w:ascii="Arial" w:hAnsi="Arial" w:cs="Arial"/>
                <w:sz w:val="16"/>
                <w:szCs w:val="16"/>
                <w:lang w:val="en-US"/>
              </w:rPr>
              <w:t>DVD</w:t>
            </w:r>
            <w:r w:rsidRPr="003E728D">
              <w:rPr>
                <w:rFonts w:ascii="Arial" w:hAnsi="Arial" w:cs="Arial"/>
                <w:sz w:val="16"/>
                <w:szCs w:val="16"/>
              </w:rPr>
              <w:t xml:space="preserve"> – диск</w:t>
            </w:r>
            <w:r w:rsidRPr="003E728D">
              <w:rPr>
                <w:rFonts w:ascii="Arial" w:eastAsia="Calibri" w:hAnsi="Arial" w:cs="Arial"/>
                <w:sz w:val="16"/>
                <w:szCs w:val="16"/>
                <w:lang w:eastAsia="en-US"/>
              </w:rPr>
              <w:t xml:space="preserve">  </w:t>
            </w:r>
            <w:r w:rsidRPr="003E728D">
              <w:rPr>
                <w:rFonts w:ascii="Arial" w:hAnsi="Arial" w:cs="Arial"/>
                <w:sz w:val="16"/>
                <w:szCs w:val="16"/>
              </w:rPr>
              <w:t xml:space="preserve">материалы текстовой части Проекта должны быть выполнены в формате </w:t>
            </w:r>
            <w:r w:rsidRPr="003E728D">
              <w:rPr>
                <w:rFonts w:ascii="Arial" w:hAnsi="Arial" w:cs="Arial"/>
                <w:sz w:val="16"/>
                <w:szCs w:val="16"/>
                <w:lang w:val="en-US"/>
              </w:rPr>
              <w:t>Microsoft</w:t>
            </w:r>
            <w:r w:rsidRPr="003E728D">
              <w:rPr>
                <w:rFonts w:ascii="Arial" w:hAnsi="Arial" w:cs="Arial"/>
                <w:sz w:val="16"/>
                <w:szCs w:val="16"/>
              </w:rPr>
              <w:t xml:space="preserve"> </w:t>
            </w:r>
            <w:r w:rsidRPr="003E728D">
              <w:rPr>
                <w:rFonts w:ascii="Arial" w:hAnsi="Arial" w:cs="Arial"/>
                <w:sz w:val="16"/>
                <w:szCs w:val="16"/>
                <w:lang w:val="en-US"/>
              </w:rPr>
              <w:t>Word</w:t>
            </w:r>
            <w:r w:rsidRPr="003E728D">
              <w:rPr>
                <w:rFonts w:ascii="Arial" w:hAnsi="Arial" w:cs="Arial"/>
                <w:sz w:val="16"/>
                <w:szCs w:val="16"/>
              </w:rPr>
              <w:t>, материалы графической части Проекта</w:t>
            </w:r>
            <w:r w:rsidRPr="003E728D">
              <w:rPr>
                <w:rFonts w:ascii="Arial" w:eastAsia="Calibri" w:hAnsi="Arial" w:cs="Arial"/>
                <w:sz w:val="16"/>
                <w:szCs w:val="16"/>
                <w:lang w:eastAsia="en-US"/>
              </w:rPr>
              <w:t xml:space="preserve"> в формате </w:t>
            </w:r>
            <w:r w:rsidRPr="003E728D">
              <w:rPr>
                <w:rFonts w:ascii="Arial" w:eastAsia="Calibri" w:hAnsi="Arial" w:cs="Arial"/>
                <w:sz w:val="16"/>
                <w:szCs w:val="16"/>
                <w:lang w:val="en-US" w:eastAsia="en-US"/>
              </w:rPr>
              <w:t>JPG</w:t>
            </w:r>
            <w:r w:rsidRPr="003E728D">
              <w:rPr>
                <w:rFonts w:ascii="Arial" w:hAnsi="Arial" w:cs="Arial"/>
                <w:sz w:val="16"/>
                <w:szCs w:val="16"/>
              </w:rPr>
              <w:t xml:space="preserve"> , 1 экземпляр - </w:t>
            </w:r>
            <w:r w:rsidRPr="003E728D">
              <w:rPr>
                <w:rFonts w:ascii="Arial" w:hAnsi="Arial" w:cs="Arial"/>
                <w:sz w:val="16"/>
                <w:szCs w:val="16"/>
                <w:lang w:val="en-US"/>
              </w:rPr>
              <w:t>CD</w:t>
            </w:r>
            <w:r w:rsidRPr="003E728D">
              <w:rPr>
                <w:rFonts w:ascii="Arial" w:hAnsi="Arial" w:cs="Arial"/>
                <w:sz w:val="16"/>
                <w:szCs w:val="16"/>
              </w:rPr>
              <w:t>/</w:t>
            </w:r>
            <w:r w:rsidRPr="003E728D">
              <w:rPr>
                <w:rFonts w:ascii="Arial" w:hAnsi="Arial" w:cs="Arial"/>
                <w:sz w:val="16"/>
                <w:szCs w:val="16"/>
                <w:lang w:val="en-US"/>
              </w:rPr>
              <w:t>DVD</w:t>
            </w:r>
            <w:r w:rsidRPr="003E728D">
              <w:rPr>
                <w:rFonts w:ascii="Arial" w:hAnsi="Arial" w:cs="Arial"/>
                <w:sz w:val="16"/>
                <w:szCs w:val="16"/>
              </w:rPr>
              <w:t xml:space="preserve"> – диск, материалы текстовой части Проекта должны быть выполнены в формате </w:t>
            </w:r>
            <w:r w:rsidRPr="003E728D">
              <w:rPr>
                <w:rFonts w:ascii="Arial" w:hAnsi="Arial" w:cs="Arial"/>
                <w:sz w:val="16"/>
                <w:szCs w:val="16"/>
                <w:lang w:val="en-US"/>
              </w:rPr>
              <w:t>Microsoft</w:t>
            </w:r>
            <w:r w:rsidRPr="003E728D">
              <w:rPr>
                <w:rFonts w:ascii="Arial" w:hAnsi="Arial" w:cs="Arial"/>
                <w:sz w:val="16"/>
                <w:szCs w:val="16"/>
              </w:rPr>
              <w:t xml:space="preserve"> </w:t>
            </w:r>
            <w:r w:rsidRPr="003E728D">
              <w:rPr>
                <w:rFonts w:ascii="Arial" w:hAnsi="Arial" w:cs="Arial"/>
                <w:sz w:val="16"/>
                <w:szCs w:val="16"/>
                <w:lang w:val="en-US"/>
              </w:rPr>
              <w:t>Word</w:t>
            </w:r>
            <w:r w:rsidRPr="003E728D">
              <w:rPr>
                <w:rFonts w:ascii="Arial" w:hAnsi="Arial" w:cs="Arial"/>
                <w:sz w:val="16"/>
                <w:szCs w:val="16"/>
              </w:rPr>
              <w:t xml:space="preserve">, материалы графической части Проекта должны быть </w:t>
            </w:r>
            <w:r w:rsidRPr="003E728D">
              <w:rPr>
                <w:rFonts w:ascii="Arial" w:hAnsi="Arial" w:cs="Arial"/>
                <w:bCs/>
                <w:sz w:val="16"/>
                <w:szCs w:val="16"/>
              </w:rPr>
              <w:t xml:space="preserve">сформированы в рабочие наборы в формате </w:t>
            </w:r>
            <w:r w:rsidRPr="003E728D">
              <w:rPr>
                <w:rFonts w:ascii="Arial" w:hAnsi="Arial" w:cs="Arial"/>
                <w:bCs/>
                <w:sz w:val="16"/>
                <w:szCs w:val="16"/>
                <w:lang w:val="en-US"/>
              </w:rPr>
              <w:t>Mapinfo</w:t>
            </w:r>
            <w:r w:rsidRPr="003E728D">
              <w:rPr>
                <w:rFonts w:ascii="Arial" w:hAnsi="Arial" w:cs="Arial"/>
                <w:bCs/>
                <w:sz w:val="16"/>
                <w:szCs w:val="16"/>
              </w:rPr>
              <w:t xml:space="preserve"> для каждой схемы в отдельные файловые папки, так же должна быть сформирована файловая папка с разработанными схемами в формате </w:t>
            </w:r>
            <w:r w:rsidRPr="003E728D">
              <w:rPr>
                <w:rFonts w:ascii="Arial" w:hAnsi="Arial" w:cs="Arial"/>
                <w:bCs/>
                <w:sz w:val="16"/>
                <w:szCs w:val="16"/>
                <w:lang w:val="en-US"/>
              </w:rPr>
              <w:t>JPG</w:t>
            </w:r>
            <w:r w:rsidRPr="003E728D">
              <w:rPr>
                <w:rFonts w:ascii="Arial" w:hAnsi="Arial" w:cs="Arial"/>
                <w:bCs/>
                <w:sz w:val="16"/>
                <w:szCs w:val="16"/>
              </w:rPr>
              <w:t>).</w:t>
            </w:r>
          </w:p>
        </w:tc>
      </w:tr>
      <w:tr w:rsidR="003E243C" w:rsidRPr="003E728D" w:rsidTr="00A0624D">
        <w:trPr>
          <w:trHeight w:val="20"/>
        </w:trPr>
        <w:tc>
          <w:tcPr>
            <w:tcW w:w="529" w:type="dxa"/>
            <w:tcBorders>
              <w:top w:val="single" w:sz="4" w:space="0" w:color="000000"/>
              <w:left w:val="single" w:sz="4" w:space="0" w:color="000000"/>
              <w:bottom w:val="single" w:sz="4" w:space="0" w:color="000000"/>
              <w:right w:val="nil"/>
            </w:tcBorders>
            <w:vAlign w:val="center"/>
          </w:tcPr>
          <w:p w:rsidR="003E243C" w:rsidRPr="003E728D" w:rsidRDefault="003E243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13.</w:t>
            </w:r>
          </w:p>
        </w:tc>
        <w:tc>
          <w:tcPr>
            <w:tcW w:w="3288" w:type="dxa"/>
            <w:tcBorders>
              <w:top w:val="single" w:sz="4" w:space="0" w:color="000000"/>
              <w:left w:val="single" w:sz="4" w:space="0" w:color="000000"/>
              <w:bottom w:val="single" w:sz="4" w:space="0" w:color="000000"/>
              <w:right w:val="nil"/>
            </w:tcBorders>
            <w:tcMar>
              <w:top w:w="28" w:type="dxa"/>
              <w:left w:w="108" w:type="dxa"/>
              <w:bottom w:w="28" w:type="dxa"/>
              <w:right w:w="108" w:type="dxa"/>
            </w:tcMar>
            <w:vAlign w:val="center"/>
          </w:tcPr>
          <w:p w:rsidR="003E243C" w:rsidRPr="003E728D" w:rsidRDefault="003E243C" w:rsidP="00A0624D">
            <w:pPr>
              <w:overflowPunct w:val="0"/>
              <w:autoSpaceDE w:val="0"/>
              <w:autoSpaceDN w:val="0"/>
              <w:adjustRightInd w:val="0"/>
              <w:ind w:right="57"/>
              <w:jc w:val="center"/>
              <w:rPr>
                <w:rFonts w:ascii="Arial" w:hAnsi="Arial" w:cs="Arial"/>
                <w:sz w:val="16"/>
                <w:szCs w:val="16"/>
              </w:rPr>
            </w:pPr>
            <w:r w:rsidRPr="003E728D">
              <w:rPr>
                <w:rFonts w:ascii="Arial" w:hAnsi="Arial" w:cs="Arial"/>
                <w:sz w:val="16"/>
                <w:szCs w:val="16"/>
              </w:rPr>
              <w:t>Сроки подготовки и предоставления Проекта</w:t>
            </w:r>
          </w:p>
        </w:tc>
        <w:tc>
          <w:tcPr>
            <w:tcW w:w="765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43C" w:rsidRPr="003E728D" w:rsidRDefault="003E243C" w:rsidP="00A0624D">
            <w:pPr>
              <w:jc w:val="center"/>
              <w:rPr>
                <w:rFonts w:ascii="Arial" w:hAnsi="Arial" w:cs="Arial"/>
                <w:sz w:val="16"/>
                <w:szCs w:val="16"/>
              </w:rPr>
            </w:pPr>
            <w:r w:rsidRPr="003E728D">
              <w:rPr>
                <w:rFonts w:ascii="Arial" w:hAnsi="Arial" w:cs="Arial"/>
                <w:sz w:val="16"/>
                <w:szCs w:val="16"/>
              </w:rPr>
              <w:t>С даты заключения Договора до 30.09.2014 года.</w:t>
            </w:r>
          </w:p>
          <w:p w:rsidR="003E243C" w:rsidRPr="003E728D" w:rsidRDefault="003E243C" w:rsidP="00A0624D">
            <w:pPr>
              <w:overflowPunct w:val="0"/>
              <w:autoSpaceDE w:val="0"/>
              <w:autoSpaceDN w:val="0"/>
              <w:adjustRightInd w:val="0"/>
              <w:jc w:val="center"/>
              <w:rPr>
                <w:rFonts w:ascii="Arial" w:hAnsi="Arial" w:cs="Arial"/>
                <w:sz w:val="16"/>
                <w:szCs w:val="16"/>
              </w:rPr>
            </w:pPr>
          </w:p>
        </w:tc>
      </w:tr>
      <w:tr w:rsidR="003E243C" w:rsidRPr="003E728D" w:rsidTr="00A0624D">
        <w:trPr>
          <w:trHeight w:val="20"/>
        </w:trPr>
        <w:tc>
          <w:tcPr>
            <w:tcW w:w="529" w:type="dxa"/>
            <w:tcBorders>
              <w:top w:val="single" w:sz="4" w:space="0" w:color="000000"/>
              <w:left w:val="single" w:sz="4" w:space="0" w:color="000000"/>
              <w:bottom w:val="single" w:sz="4" w:space="0" w:color="000000"/>
              <w:right w:val="nil"/>
            </w:tcBorders>
            <w:vAlign w:val="center"/>
          </w:tcPr>
          <w:p w:rsidR="003E243C" w:rsidRPr="003E728D" w:rsidRDefault="003E243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w:t>
            </w:r>
          </w:p>
        </w:tc>
        <w:tc>
          <w:tcPr>
            <w:tcW w:w="3288" w:type="dxa"/>
            <w:tcBorders>
              <w:top w:val="single" w:sz="4" w:space="0" w:color="000000"/>
              <w:left w:val="single" w:sz="4" w:space="0" w:color="000000"/>
              <w:bottom w:val="single" w:sz="4" w:space="0" w:color="000000"/>
              <w:right w:val="nil"/>
            </w:tcBorders>
            <w:tcMar>
              <w:top w:w="28" w:type="dxa"/>
              <w:left w:w="108" w:type="dxa"/>
              <w:bottom w:w="28" w:type="dxa"/>
              <w:right w:w="108" w:type="dxa"/>
            </w:tcMar>
            <w:vAlign w:val="center"/>
          </w:tcPr>
          <w:p w:rsidR="003E243C" w:rsidRPr="003E728D" w:rsidRDefault="003E243C" w:rsidP="00A0624D">
            <w:pPr>
              <w:overflowPunct w:val="0"/>
              <w:autoSpaceDE w:val="0"/>
              <w:autoSpaceDN w:val="0"/>
              <w:adjustRightInd w:val="0"/>
              <w:ind w:right="57"/>
              <w:jc w:val="center"/>
              <w:rPr>
                <w:rFonts w:ascii="Arial" w:hAnsi="Arial" w:cs="Arial"/>
                <w:sz w:val="16"/>
                <w:szCs w:val="16"/>
              </w:rPr>
            </w:pPr>
            <w:r w:rsidRPr="003E728D">
              <w:rPr>
                <w:rFonts w:ascii="Arial" w:hAnsi="Arial" w:cs="Arial"/>
                <w:sz w:val="16"/>
                <w:szCs w:val="16"/>
              </w:rPr>
              <w:t>Порядок обсуждения и утверждения Проекта</w:t>
            </w:r>
          </w:p>
        </w:tc>
        <w:tc>
          <w:tcPr>
            <w:tcW w:w="765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243C" w:rsidRPr="003E728D" w:rsidRDefault="003E243C" w:rsidP="00A0624D">
            <w:pPr>
              <w:jc w:val="center"/>
              <w:rPr>
                <w:rFonts w:ascii="Arial" w:hAnsi="Arial" w:cs="Arial"/>
                <w:sz w:val="16"/>
                <w:szCs w:val="16"/>
              </w:rPr>
            </w:pPr>
            <w:r w:rsidRPr="003E728D">
              <w:rPr>
                <w:rFonts w:ascii="Arial" w:hAnsi="Arial" w:cs="Arial"/>
                <w:sz w:val="16"/>
                <w:szCs w:val="16"/>
              </w:rPr>
              <w:t xml:space="preserve">14.1. </w:t>
            </w:r>
            <w:r w:rsidRPr="003E728D">
              <w:rPr>
                <w:rFonts w:ascii="Arial" w:hAnsi="Arial" w:cs="Arial"/>
                <w:i/>
                <w:sz w:val="16"/>
                <w:szCs w:val="16"/>
              </w:rPr>
              <w:t>Обсуждение Проекта:</w:t>
            </w:r>
          </w:p>
          <w:p w:rsidR="003E243C" w:rsidRPr="003E728D" w:rsidRDefault="003E243C" w:rsidP="00A0624D">
            <w:pPr>
              <w:jc w:val="center"/>
              <w:rPr>
                <w:rFonts w:ascii="Arial" w:hAnsi="Arial" w:cs="Arial"/>
                <w:sz w:val="16"/>
                <w:szCs w:val="16"/>
              </w:rPr>
            </w:pPr>
            <w:r w:rsidRPr="003E728D">
              <w:rPr>
                <w:rFonts w:ascii="Arial" w:hAnsi="Arial" w:cs="Arial"/>
                <w:sz w:val="16"/>
                <w:szCs w:val="16"/>
              </w:rPr>
              <w:t>Подрядчику подготовить материалы Проекта для проведения публичных слушаний, в соответствии со ст. 28 Градостроительного кодекса РФ, иными нормативно-правовыми актами.</w:t>
            </w:r>
          </w:p>
          <w:p w:rsidR="003E243C" w:rsidRPr="003E728D" w:rsidRDefault="003E243C" w:rsidP="00A0624D">
            <w:pPr>
              <w:jc w:val="center"/>
              <w:rPr>
                <w:rFonts w:ascii="Arial" w:hAnsi="Arial" w:cs="Arial"/>
                <w:i/>
                <w:sz w:val="16"/>
                <w:szCs w:val="16"/>
              </w:rPr>
            </w:pPr>
            <w:r w:rsidRPr="003E728D">
              <w:rPr>
                <w:rFonts w:ascii="Arial" w:hAnsi="Arial" w:cs="Arial"/>
                <w:sz w:val="16"/>
                <w:szCs w:val="16"/>
              </w:rPr>
              <w:t xml:space="preserve">14.2. </w:t>
            </w:r>
            <w:r w:rsidRPr="003E728D">
              <w:rPr>
                <w:rFonts w:ascii="Arial" w:hAnsi="Arial" w:cs="Arial"/>
                <w:i/>
                <w:sz w:val="16"/>
                <w:szCs w:val="16"/>
              </w:rPr>
              <w:t>Утверждение проекта:</w:t>
            </w:r>
          </w:p>
          <w:p w:rsidR="003E243C" w:rsidRPr="003E728D" w:rsidRDefault="003E243C" w:rsidP="00A0624D">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В соответствии со ст. 24 Градостроительного кодекса РФ, нормативно-правовыми актами муниципального образования поселения, инструкцией о порядке разработки, согласования, экспертизы и утверждения градостроительной документации (СНиП 11-04-2003), утвержденная постановлением Госстроя РФ от 29.10.2002г. № 150, в части, не противоречащей Градостроительному кодексу Российской Федерации.</w:t>
            </w:r>
          </w:p>
        </w:tc>
      </w:tr>
    </w:tbl>
    <w:p w:rsidR="003E243C" w:rsidRPr="003E728D" w:rsidRDefault="003E243C" w:rsidP="003E243C">
      <w:pPr>
        <w:pStyle w:val="22"/>
        <w:spacing w:line="240" w:lineRule="atLeast"/>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806"/>
      </w:tblGrid>
      <w:tr w:rsidR="003E243C" w:rsidRPr="003E728D" w:rsidTr="003E243C">
        <w:tc>
          <w:tcPr>
            <w:tcW w:w="5070" w:type="dxa"/>
            <w:tcBorders>
              <w:top w:val="nil"/>
              <w:left w:val="nil"/>
              <w:bottom w:val="nil"/>
              <w:right w:val="nil"/>
            </w:tcBorders>
          </w:tcPr>
          <w:p w:rsidR="003E243C" w:rsidRPr="003E728D" w:rsidRDefault="003E243C">
            <w:pPr>
              <w:rPr>
                <w:rFonts w:ascii="Arial" w:hAnsi="Arial" w:cs="Arial"/>
                <w:sz w:val="16"/>
                <w:szCs w:val="16"/>
              </w:rPr>
            </w:pPr>
          </w:p>
          <w:p w:rsidR="003E243C" w:rsidRPr="003E728D" w:rsidRDefault="003E243C">
            <w:pPr>
              <w:rPr>
                <w:rFonts w:ascii="Arial" w:hAnsi="Arial" w:cs="Arial"/>
                <w:snapToGrid w:val="0"/>
                <w:sz w:val="16"/>
                <w:szCs w:val="16"/>
              </w:rPr>
            </w:pPr>
            <w:r w:rsidRPr="003E728D">
              <w:rPr>
                <w:rFonts w:ascii="Arial" w:hAnsi="Arial" w:cs="Arial"/>
                <w:sz w:val="16"/>
                <w:szCs w:val="16"/>
              </w:rPr>
              <w:t>«Заказчик»</w:t>
            </w:r>
          </w:p>
          <w:p w:rsidR="003E243C" w:rsidRPr="003E728D" w:rsidRDefault="003E243C">
            <w:pPr>
              <w:rPr>
                <w:rFonts w:ascii="Arial" w:hAnsi="Arial" w:cs="Arial"/>
                <w:snapToGrid w:val="0"/>
                <w:sz w:val="16"/>
                <w:szCs w:val="16"/>
              </w:rPr>
            </w:pPr>
            <w:r w:rsidRPr="003E728D">
              <w:rPr>
                <w:rFonts w:ascii="Arial" w:hAnsi="Arial" w:cs="Arial"/>
                <w:sz w:val="16"/>
                <w:szCs w:val="16"/>
              </w:rPr>
              <w:t>Глава Валдайского муниципального района</w:t>
            </w:r>
          </w:p>
          <w:p w:rsidR="003E243C" w:rsidRPr="003E728D" w:rsidRDefault="003E243C">
            <w:pPr>
              <w:overflowPunct w:val="0"/>
              <w:autoSpaceDE w:val="0"/>
              <w:autoSpaceDN w:val="0"/>
              <w:adjustRightInd w:val="0"/>
              <w:rPr>
                <w:rFonts w:ascii="Arial" w:hAnsi="Arial" w:cs="Arial"/>
                <w:snapToGrid w:val="0"/>
                <w:sz w:val="16"/>
                <w:szCs w:val="16"/>
              </w:rPr>
            </w:pPr>
            <w:r w:rsidRPr="003E728D">
              <w:rPr>
                <w:rFonts w:ascii="Arial" w:hAnsi="Arial" w:cs="Arial"/>
                <w:snapToGrid w:val="0"/>
                <w:sz w:val="16"/>
                <w:szCs w:val="16"/>
              </w:rPr>
              <w:t>______________________А.А.Тарасов</w:t>
            </w:r>
          </w:p>
        </w:tc>
        <w:tc>
          <w:tcPr>
            <w:tcW w:w="4806" w:type="dxa"/>
            <w:tcBorders>
              <w:top w:val="nil"/>
              <w:left w:val="nil"/>
              <w:bottom w:val="nil"/>
              <w:right w:val="nil"/>
            </w:tcBorders>
          </w:tcPr>
          <w:p w:rsidR="003E243C" w:rsidRPr="003E728D" w:rsidRDefault="003E243C">
            <w:pPr>
              <w:rPr>
                <w:rFonts w:ascii="Arial" w:hAnsi="Arial" w:cs="Arial"/>
                <w:sz w:val="16"/>
                <w:szCs w:val="16"/>
              </w:rPr>
            </w:pPr>
          </w:p>
          <w:p w:rsidR="003E243C" w:rsidRPr="003E728D" w:rsidRDefault="003E243C">
            <w:pPr>
              <w:rPr>
                <w:rFonts w:ascii="Arial" w:hAnsi="Arial" w:cs="Arial"/>
                <w:sz w:val="16"/>
                <w:szCs w:val="16"/>
                <w:u w:val="single"/>
              </w:rPr>
            </w:pPr>
            <w:r w:rsidRPr="003E728D">
              <w:rPr>
                <w:rFonts w:ascii="Arial" w:hAnsi="Arial" w:cs="Arial"/>
                <w:sz w:val="16"/>
                <w:szCs w:val="16"/>
              </w:rPr>
              <w:t>«Подрядчик»</w:t>
            </w:r>
          </w:p>
          <w:p w:rsidR="003E243C" w:rsidRPr="003E728D" w:rsidRDefault="003E243C">
            <w:pPr>
              <w:rPr>
                <w:rFonts w:ascii="Arial" w:hAnsi="Arial" w:cs="Arial"/>
                <w:sz w:val="16"/>
                <w:szCs w:val="16"/>
              </w:rPr>
            </w:pPr>
            <w:r w:rsidRPr="003E728D">
              <w:rPr>
                <w:rFonts w:ascii="Arial" w:hAnsi="Arial" w:cs="Arial"/>
                <w:sz w:val="16"/>
                <w:szCs w:val="16"/>
              </w:rPr>
              <w:t>Заместитель директора по договорным отношениям</w:t>
            </w:r>
          </w:p>
          <w:p w:rsidR="003E243C" w:rsidRPr="003E728D" w:rsidRDefault="003E243C">
            <w:pPr>
              <w:overflowPunct w:val="0"/>
              <w:autoSpaceDE w:val="0"/>
              <w:autoSpaceDN w:val="0"/>
              <w:adjustRightInd w:val="0"/>
              <w:rPr>
                <w:rFonts w:ascii="Arial" w:hAnsi="Arial" w:cs="Arial"/>
                <w:sz w:val="16"/>
                <w:szCs w:val="16"/>
                <w:u w:val="single"/>
              </w:rPr>
            </w:pPr>
            <w:r w:rsidRPr="003E728D">
              <w:rPr>
                <w:rFonts w:ascii="Arial" w:hAnsi="Arial" w:cs="Arial"/>
                <w:sz w:val="16"/>
                <w:szCs w:val="16"/>
              </w:rPr>
              <w:t>_____________________ К.Г.Малихова</w:t>
            </w:r>
          </w:p>
        </w:tc>
      </w:tr>
    </w:tbl>
    <w:p w:rsidR="0056602F" w:rsidRPr="003E728D" w:rsidRDefault="0056602F" w:rsidP="00114DEB">
      <w:pPr>
        <w:shd w:val="clear" w:color="auto" w:fill="FFFFFF"/>
        <w:suppressAutoHyphens/>
        <w:spacing w:line="240" w:lineRule="exact"/>
        <w:jc w:val="both"/>
        <w:rPr>
          <w:rFonts w:ascii="Arial" w:hAnsi="Arial" w:cs="Arial"/>
          <w:b/>
          <w:sz w:val="20"/>
          <w:szCs w:val="20"/>
        </w:rPr>
      </w:pPr>
    </w:p>
    <w:p w:rsidR="0037246D" w:rsidRPr="003E728D" w:rsidRDefault="0037246D" w:rsidP="00A0438E">
      <w:pPr>
        <w:pStyle w:val="1"/>
        <w:jc w:val="right"/>
        <w:rPr>
          <w:rFonts w:ascii="Arial" w:hAnsi="Arial" w:cs="Arial"/>
          <w:b w:val="0"/>
          <w:sz w:val="16"/>
          <w:szCs w:val="16"/>
        </w:rPr>
      </w:pPr>
      <w:bookmarkStart w:id="179" w:name="_Toc392238919"/>
      <w:r w:rsidRPr="003E728D">
        <w:rPr>
          <w:rFonts w:ascii="Arial" w:hAnsi="Arial" w:cs="Arial"/>
          <w:b w:val="0"/>
          <w:sz w:val="16"/>
          <w:szCs w:val="16"/>
        </w:rPr>
        <w:t>Приложение 2</w:t>
      </w:r>
      <w:bookmarkEnd w:id="179"/>
    </w:p>
    <w:p w:rsidR="0037246D" w:rsidRPr="003E728D" w:rsidRDefault="0037246D" w:rsidP="00A0438E">
      <w:pPr>
        <w:pStyle w:val="1"/>
        <w:rPr>
          <w:rFonts w:ascii="Arial" w:hAnsi="Arial" w:cs="Arial"/>
          <w:sz w:val="16"/>
          <w:szCs w:val="16"/>
        </w:rPr>
      </w:pPr>
      <w:bookmarkStart w:id="180" w:name="_Toc392238920"/>
      <w:r w:rsidRPr="003E728D">
        <w:rPr>
          <w:rFonts w:ascii="Arial" w:hAnsi="Arial" w:cs="Arial"/>
          <w:sz w:val="16"/>
          <w:szCs w:val="16"/>
        </w:rPr>
        <w:t>Выписка из Генерального плана Валдайского городского поселения</w:t>
      </w:r>
      <w:bookmarkStart w:id="181" w:name="_Toc392238921"/>
      <w:bookmarkEnd w:id="180"/>
      <w:r w:rsidRPr="003E728D">
        <w:rPr>
          <w:rFonts w:ascii="Arial" w:hAnsi="Arial" w:cs="Arial"/>
          <w:sz w:val="16"/>
          <w:szCs w:val="16"/>
        </w:rPr>
        <w:t xml:space="preserve">  (</w:t>
      </w:r>
      <w:smartTag w:uri="urn:schemas-microsoft-com:office:smarttags" w:element="metricconverter">
        <w:smartTagPr>
          <w:attr w:name="ProductID" w:val="2012 г"/>
        </w:smartTagPr>
        <w:r w:rsidRPr="003E728D">
          <w:rPr>
            <w:rFonts w:ascii="Arial" w:hAnsi="Arial" w:cs="Arial"/>
            <w:sz w:val="16"/>
            <w:szCs w:val="16"/>
          </w:rPr>
          <w:t>2012 г</w:t>
        </w:r>
      </w:smartTag>
      <w:r w:rsidRPr="003E728D">
        <w:rPr>
          <w:rFonts w:ascii="Arial" w:hAnsi="Arial" w:cs="Arial"/>
          <w:sz w:val="16"/>
          <w:szCs w:val="16"/>
        </w:rPr>
        <w:t>.).</w:t>
      </w:r>
      <w:bookmarkEnd w:id="181"/>
    </w:p>
    <w:p w:rsidR="0037246D" w:rsidRPr="003E728D" w:rsidRDefault="0037246D" w:rsidP="0037246D">
      <w:pPr>
        <w:pStyle w:val="1"/>
        <w:spacing w:before="120"/>
        <w:rPr>
          <w:rFonts w:ascii="Arial" w:hAnsi="Arial" w:cs="Arial"/>
          <w:b w:val="0"/>
          <w:sz w:val="16"/>
          <w:szCs w:val="16"/>
        </w:rPr>
      </w:pPr>
      <w:bookmarkStart w:id="182" w:name="_Toc392238922"/>
      <w:r w:rsidRPr="003E728D">
        <w:rPr>
          <w:rFonts w:ascii="Arial" w:hAnsi="Arial" w:cs="Arial"/>
          <w:sz w:val="16"/>
          <w:szCs w:val="16"/>
        </w:rPr>
        <w:t>Разделы генплана 5. и 6.2.</w:t>
      </w:r>
      <w:bookmarkEnd w:id="182"/>
    </w:p>
    <w:p w:rsidR="0037246D" w:rsidRPr="003E728D" w:rsidRDefault="0037246D" w:rsidP="0037246D">
      <w:pPr>
        <w:widowControl w:val="0"/>
        <w:numPr>
          <w:ilvl w:val="0"/>
          <w:numId w:val="11"/>
        </w:numPr>
        <w:suppressAutoHyphens/>
        <w:autoSpaceDE w:val="0"/>
        <w:ind w:firstLine="709"/>
        <w:jc w:val="center"/>
        <w:rPr>
          <w:rFonts w:ascii="Arial" w:hAnsi="Arial" w:cs="Arial"/>
          <w:b/>
          <w:sz w:val="16"/>
          <w:szCs w:val="16"/>
        </w:rPr>
      </w:pPr>
      <w:bookmarkStart w:id="183" w:name="_Toc389207150"/>
      <w:r w:rsidRPr="003E728D">
        <w:rPr>
          <w:rFonts w:ascii="Arial" w:hAnsi="Arial" w:cs="Arial"/>
          <w:b/>
          <w:sz w:val="16"/>
          <w:szCs w:val="16"/>
        </w:rPr>
        <w:t>5. Развитие планировочной структуры. Функциональное зонирование территории.</w:t>
      </w:r>
      <w:bookmarkEnd w:id="183"/>
    </w:p>
    <w:p w:rsidR="0037246D" w:rsidRPr="003E728D" w:rsidRDefault="0037246D" w:rsidP="0037246D">
      <w:pPr>
        <w:widowControl w:val="0"/>
        <w:numPr>
          <w:ilvl w:val="0"/>
          <w:numId w:val="11"/>
        </w:numPr>
        <w:suppressAutoHyphens/>
        <w:autoSpaceDE w:val="0"/>
        <w:ind w:firstLine="709"/>
        <w:jc w:val="both"/>
        <w:rPr>
          <w:rFonts w:ascii="Arial" w:hAnsi="Arial" w:cs="Arial"/>
          <w:sz w:val="16"/>
          <w:szCs w:val="16"/>
        </w:rPr>
      </w:pPr>
      <w:r w:rsidRPr="003E728D">
        <w:rPr>
          <w:rFonts w:ascii="Arial" w:hAnsi="Arial" w:cs="Arial"/>
          <w:sz w:val="16"/>
          <w:szCs w:val="16"/>
        </w:rPr>
        <w:t>Градостроительная организация населенных пунктов характеризуется двумя важнейшими составляющими - планировочной структурой и функциональным зонированием территорий. Данные составляющие дают наиболее полное представление о принципах размещения основных функционально-пространственных элементов населенного пункта, застроенных и открытых пространств, природно-рекреационных и урбанизированных территорий, основных планировочно-композиционных узлов и главных коммуникационно-планировочных осей.</w:t>
      </w:r>
    </w:p>
    <w:p w:rsidR="0037246D" w:rsidRPr="003E728D" w:rsidRDefault="0037246D" w:rsidP="0037246D">
      <w:pPr>
        <w:widowControl w:val="0"/>
        <w:numPr>
          <w:ilvl w:val="0"/>
          <w:numId w:val="11"/>
        </w:numPr>
        <w:suppressAutoHyphens/>
        <w:autoSpaceDE w:val="0"/>
        <w:ind w:firstLine="709"/>
        <w:jc w:val="both"/>
        <w:rPr>
          <w:rFonts w:ascii="Arial" w:hAnsi="Arial" w:cs="Arial"/>
          <w:b/>
          <w:sz w:val="16"/>
          <w:szCs w:val="16"/>
        </w:rPr>
      </w:pPr>
      <w:bookmarkStart w:id="184" w:name="_Toc389207151"/>
      <w:bookmarkStart w:id="185" w:name="_Toc289164402"/>
      <w:bookmarkStart w:id="186" w:name="_Toc285456168"/>
      <w:bookmarkStart w:id="187" w:name="_Toc280363947"/>
      <w:r w:rsidRPr="003E728D">
        <w:rPr>
          <w:rFonts w:ascii="Arial" w:hAnsi="Arial" w:cs="Arial"/>
          <w:b/>
          <w:sz w:val="16"/>
          <w:szCs w:val="16"/>
        </w:rPr>
        <w:t>5.1. Развитие планировочной структуры города Валдай.</w:t>
      </w:r>
      <w:bookmarkEnd w:id="184"/>
      <w:bookmarkEnd w:id="185"/>
      <w:bookmarkEnd w:id="186"/>
      <w:bookmarkEnd w:id="187"/>
    </w:p>
    <w:p w:rsidR="0037246D" w:rsidRPr="003E728D" w:rsidRDefault="0037246D" w:rsidP="0037246D">
      <w:pPr>
        <w:jc w:val="both"/>
        <w:rPr>
          <w:rFonts w:ascii="Arial" w:hAnsi="Arial" w:cs="Arial"/>
          <w:sz w:val="16"/>
          <w:szCs w:val="16"/>
        </w:rPr>
      </w:pPr>
      <w:r w:rsidRPr="003E728D">
        <w:rPr>
          <w:rFonts w:ascii="Arial" w:hAnsi="Arial" w:cs="Arial"/>
          <w:sz w:val="16"/>
          <w:szCs w:val="16"/>
        </w:rPr>
        <w:t>Архитектурно-планировочная организация территории города Валдай основана на четком функциональном зонировании, учете существующей капитальной застройки, а также региональных градостроительных условий (природных условий, типа застройки, национальных традиций, бытовых условий) и обеспечивает:</w:t>
      </w:r>
    </w:p>
    <w:p w:rsidR="0037246D" w:rsidRPr="003E728D" w:rsidRDefault="0037246D" w:rsidP="0037246D">
      <w:pPr>
        <w:widowControl w:val="0"/>
        <w:numPr>
          <w:ilvl w:val="0"/>
          <w:numId w:val="25"/>
        </w:numPr>
        <w:suppressAutoHyphens/>
        <w:autoSpaceDE w:val="0"/>
        <w:ind w:left="1077" w:firstLine="0"/>
        <w:jc w:val="both"/>
        <w:rPr>
          <w:rFonts w:ascii="Arial" w:hAnsi="Arial" w:cs="Arial"/>
          <w:sz w:val="16"/>
          <w:szCs w:val="16"/>
        </w:rPr>
      </w:pPr>
      <w:r w:rsidRPr="003E728D">
        <w:rPr>
          <w:rFonts w:ascii="Arial" w:hAnsi="Arial" w:cs="Arial"/>
          <w:sz w:val="16"/>
          <w:szCs w:val="16"/>
        </w:rPr>
        <w:t>рациональное использование территории путем целесообразного размещения основных групп зданий и сооружений, функционально связанных между собой;</w:t>
      </w:r>
    </w:p>
    <w:p w:rsidR="0037246D" w:rsidRPr="003E728D" w:rsidRDefault="0037246D" w:rsidP="0037246D">
      <w:pPr>
        <w:widowControl w:val="0"/>
        <w:numPr>
          <w:ilvl w:val="0"/>
          <w:numId w:val="25"/>
        </w:numPr>
        <w:suppressAutoHyphens/>
        <w:autoSpaceDE w:val="0"/>
        <w:ind w:left="1077" w:firstLine="0"/>
        <w:jc w:val="both"/>
        <w:rPr>
          <w:rFonts w:ascii="Arial" w:hAnsi="Arial" w:cs="Arial"/>
          <w:sz w:val="16"/>
          <w:szCs w:val="16"/>
        </w:rPr>
      </w:pPr>
      <w:r w:rsidRPr="003E728D">
        <w:rPr>
          <w:rFonts w:ascii="Arial" w:hAnsi="Arial" w:cs="Arial"/>
          <w:sz w:val="16"/>
          <w:szCs w:val="16"/>
        </w:rPr>
        <w:t>создание оптимальных условий для жизни, отдыха и производственной деятельности жителей населенного пункта.</w:t>
      </w:r>
    </w:p>
    <w:p w:rsidR="0037246D" w:rsidRPr="003E728D" w:rsidRDefault="0037246D" w:rsidP="0037246D">
      <w:pPr>
        <w:jc w:val="both"/>
        <w:rPr>
          <w:rFonts w:ascii="Arial" w:hAnsi="Arial" w:cs="Arial"/>
          <w:sz w:val="16"/>
          <w:szCs w:val="16"/>
        </w:rPr>
      </w:pPr>
      <w:r w:rsidRPr="003E728D">
        <w:rPr>
          <w:rFonts w:ascii="Arial" w:hAnsi="Arial" w:cs="Arial"/>
          <w:sz w:val="16"/>
          <w:szCs w:val="16"/>
        </w:rPr>
        <w:t>Генеральным планом предусматривается развитие города с учетом сложившихся градостроительных условий: размещение жилой зоны, капитальных зданий, наличие водных пространств, дорожной сети и с учетом характерных особенностей природного ландшафта.</w:t>
      </w:r>
    </w:p>
    <w:p w:rsidR="0037246D" w:rsidRPr="003E728D" w:rsidRDefault="0037246D" w:rsidP="0037246D">
      <w:pPr>
        <w:jc w:val="both"/>
        <w:rPr>
          <w:rFonts w:ascii="Arial" w:hAnsi="Arial" w:cs="Arial"/>
          <w:sz w:val="16"/>
          <w:szCs w:val="16"/>
        </w:rPr>
      </w:pPr>
      <w:r w:rsidRPr="003E728D">
        <w:rPr>
          <w:rFonts w:ascii="Arial" w:hAnsi="Arial" w:cs="Arial"/>
          <w:sz w:val="16"/>
          <w:szCs w:val="16"/>
        </w:rPr>
        <w:lastRenderedPageBreak/>
        <w:t xml:space="preserve">Город Валдай имеет сложную конфигурацию, вытянут вдоль озера Валдайское, компактен. Город застроен, но имеет достаточного количества свободных территорий под застройку. </w:t>
      </w:r>
    </w:p>
    <w:p w:rsidR="0037246D" w:rsidRPr="003E728D" w:rsidRDefault="0037246D" w:rsidP="0037246D">
      <w:pPr>
        <w:jc w:val="both"/>
        <w:rPr>
          <w:rFonts w:ascii="Arial" w:hAnsi="Arial" w:cs="Arial"/>
          <w:sz w:val="16"/>
          <w:szCs w:val="16"/>
        </w:rPr>
      </w:pPr>
      <w:r w:rsidRPr="003E728D">
        <w:rPr>
          <w:rFonts w:ascii="Arial" w:hAnsi="Arial" w:cs="Arial"/>
          <w:sz w:val="16"/>
          <w:szCs w:val="16"/>
        </w:rPr>
        <w:t xml:space="preserve">Развитие территории населенного пункта предлагается вести в северной, северо-восточной и центральной части города, где разместятся 27 кварталов жилой застройки, из них: </w:t>
      </w:r>
    </w:p>
    <w:p w:rsidR="0037246D" w:rsidRPr="003E728D" w:rsidRDefault="0037246D" w:rsidP="0037246D">
      <w:pPr>
        <w:widowControl w:val="0"/>
        <w:numPr>
          <w:ilvl w:val="0"/>
          <w:numId w:val="26"/>
        </w:numPr>
        <w:suppressAutoHyphens/>
        <w:autoSpaceDE w:val="0"/>
        <w:jc w:val="both"/>
        <w:rPr>
          <w:rFonts w:ascii="Arial" w:hAnsi="Arial" w:cs="Arial"/>
          <w:sz w:val="16"/>
          <w:szCs w:val="16"/>
        </w:rPr>
      </w:pPr>
      <w:r w:rsidRPr="003E728D">
        <w:rPr>
          <w:rFonts w:ascii="Arial" w:hAnsi="Arial" w:cs="Arial"/>
          <w:sz w:val="16"/>
          <w:szCs w:val="16"/>
        </w:rPr>
        <w:t>многоэтажной – пять кварталов;</w:t>
      </w:r>
    </w:p>
    <w:p w:rsidR="0037246D" w:rsidRPr="003E728D" w:rsidRDefault="0037246D" w:rsidP="0037246D">
      <w:pPr>
        <w:widowControl w:val="0"/>
        <w:numPr>
          <w:ilvl w:val="0"/>
          <w:numId w:val="26"/>
        </w:numPr>
        <w:suppressAutoHyphens/>
        <w:autoSpaceDE w:val="0"/>
        <w:jc w:val="both"/>
        <w:rPr>
          <w:rFonts w:ascii="Arial" w:hAnsi="Arial" w:cs="Arial"/>
          <w:sz w:val="16"/>
          <w:szCs w:val="16"/>
        </w:rPr>
      </w:pPr>
      <w:r w:rsidRPr="003E728D">
        <w:rPr>
          <w:rFonts w:ascii="Arial" w:hAnsi="Arial" w:cs="Arial"/>
          <w:sz w:val="16"/>
          <w:szCs w:val="16"/>
        </w:rPr>
        <w:t>малоэтажной – два квартала;</w:t>
      </w:r>
    </w:p>
    <w:p w:rsidR="0037246D" w:rsidRPr="003E728D" w:rsidRDefault="0037246D" w:rsidP="0037246D">
      <w:pPr>
        <w:widowControl w:val="0"/>
        <w:numPr>
          <w:ilvl w:val="0"/>
          <w:numId w:val="26"/>
        </w:numPr>
        <w:suppressAutoHyphens/>
        <w:autoSpaceDE w:val="0"/>
        <w:jc w:val="both"/>
        <w:rPr>
          <w:rFonts w:ascii="Arial" w:hAnsi="Arial" w:cs="Arial"/>
          <w:sz w:val="16"/>
          <w:szCs w:val="16"/>
        </w:rPr>
      </w:pPr>
      <w:r w:rsidRPr="003E728D">
        <w:rPr>
          <w:rFonts w:ascii="Arial" w:hAnsi="Arial" w:cs="Arial"/>
          <w:sz w:val="16"/>
          <w:szCs w:val="16"/>
        </w:rPr>
        <w:t xml:space="preserve">индивидуальной – двадцать кварталов. </w:t>
      </w:r>
    </w:p>
    <w:p w:rsidR="0037246D" w:rsidRPr="003E728D" w:rsidRDefault="0037246D" w:rsidP="0037246D">
      <w:pPr>
        <w:jc w:val="both"/>
        <w:rPr>
          <w:rFonts w:ascii="Arial" w:hAnsi="Arial" w:cs="Arial"/>
          <w:sz w:val="16"/>
          <w:szCs w:val="16"/>
        </w:rPr>
      </w:pPr>
      <w:r w:rsidRPr="003E728D">
        <w:rPr>
          <w:rFonts w:ascii="Arial" w:hAnsi="Arial" w:cs="Arial"/>
          <w:sz w:val="16"/>
          <w:szCs w:val="16"/>
        </w:rPr>
        <w:t>В северо-восточной части города в районе улицы Песчаной в 1,2,3,4,5 кварталах предлагается строительство многоэтажной (5 этажей и выше) жилой застройки в капитальном исполнении с полным благоустройством.</w:t>
      </w:r>
    </w:p>
    <w:p w:rsidR="0037246D" w:rsidRPr="003E728D" w:rsidRDefault="00DD47D4" w:rsidP="0037246D">
      <w:pPr>
        <w:spacing w:before="120" w:after="120"/>
        <w:jc w:val="center"/>
        <w:rPr>
          <w:rFonts w:ascii="Arial" w:hAnsi="Arial" w:cs="Arial"/>
          <w:sz w:val="16"/>
          <w:szCs w:val="16"/>
        </w:rPr>
      </w:pPr>
      <w:r>
        <w:rPr>
          <w:rFonts w:ascii="Arial" w:hAnsi="Arial" w:cs="Arial"/>
          <w:noProof/>
          <w:sz w:val="16"/>
          <w:szCs w:val="16"/>
        </w:rPr>
        <w:drawing>
          <wp:inline distT="0" distB="0" distL="0" distR="0">
            <wp:extent cx="1574800" cy="825500"/>
            <wp:effectExtent l="0" t="0" r="6350" b="0"/>
            <wp:docPr id="27" name="Рисунок 27" descr="Карта план разм об местного зн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рта план разм об местного знач"/>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74800" cy="825500"/>
                    </a:xfrm>
                    <a:prstGeom prst="rect">
                      <a:avLst/>
                    </a:prstGeom>
                    <a:noFill/>
                    <a:ln>
                      <a:noFill/>
                    </a:ln>
                  </pic:spPr>
                </pic:pic>
              </a:graphicData>
            </a:graphic>
          </wp:inline>
        </w:drawing>
      </w:r>
    </w:p>
    <w:p w:rsidR="0037246D" w:rsidRPr="003E728D" w:rsidRDefault="0037246D" w:rsidP="0037246D">
      <w:pPr>
        <w:spacing w:before="60" w:after="120"/>
        <w:jc w:val="center"/>
        <w:rPr>
          <w:rFonts w:ascii="Arial" w:hAnsi="Arial" w:cs="Arial"/>
          <w:sz w:val="16"/>
          <w:szCs w:val="16"/>
        </w:rPr>
      </w:pPr>
      <w:r w:rsidRPr="003E728D">
        <w:rPr>
          <w:rFonts w:ascii="Arial" w:hAnsi="Arial" w:cs="Arial"/>
          <w:sz w:val="16"/>
          <w:szCs w:val="16"/>
        </w:rPr>
        <w:t>Рис. 5.1.1. Схема города Валдай (северо-восточная часть).</w:t>
      </w:r>
    </w:p>
    <w:p w:rsidR="0037246D" w:rsidRPr="003E728D" w:rsidRDefault="0037246D" w:rsidP="0037246D">
      <w:pPr>
        <w:rPr>
          <w:rFonts w:ascii="Arial" w:hAnsi="Arial" w:cs="Arial"/>
          <w:sz w:val="16"/>
          <w:szCs w:val="16"/>
        </w:rPr>
      </w:pPr>
      <w:r w:rsidRPr="003E728D">
        <w:rPr>
          <w:rFonts w:ascii="Arial" w:hAnsi="Arial" w:cs="Arial"/>
          <w:sz w:val="16"/>
          <w:szCs w:val="16"/>
        </w:rPr>
        <w:t xml:space="preserve">Юго-восточнее планируемой многоэтажной застройки в 6,7 кварталах предлагается строительство малоэтажной (1-3 этажа) жилой застройки в капитальном исполнении с полным благоустройством. </w:t>
      </w:r>
    </w:p>
    <w:p w:rsidR="0037246D" w:rsidRPr="003E728D" w:rsidRDefault="00DD47D4" w:rsidP="0037246D">
      <w:pPr>
        <w:spacing w:before="120" w:after="120"/>
        <w:jc w:val="center"/>
        <w:rPr>
          <w:rFonts w:ascii="Arial" w:hAnsi="Arial" w:cs="Arial"/>
          <w:sz w:val="16"/>
          <w:szCs w:val="16"/>
        </w:rPr>
      </w:pPr>
      <w:r>
        <w:rPr>
          <w:rFonts w:ascii="Arial" w:hAnsi="Arial" w:cs="Arial"/>
          <w:noProof/>
          <w:sz w:val="16"/>
          <w:szCs w:val="16"/>
        </w:rPr>
        <w:drawing>
          <wp:inline distT="0" distB="0" distL="0" distR="0">
            <wp:extent cx="1371600" cy="927100"/>
            <wp:effectExtent l="0" t="0" r="0" b="6350"/>
            <wp:docPr id="28" name="Рисунок 28" descr="Карта план разм об местного зн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а план разм об местного знач"/>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71600" cy="927100"/>
                    </a:xfrm>
                    <a:prstGeom prst="rect">
                      <a:avLst/>
                    </a:prstGeom>
                    <a:noFill/>
                    <a:ln>
                      <a:noFill/>
                    </a:ln>
                  </pic:spPr>
                </pic:pic>
              </a:graphicData>
            </a:graphic>
          </wp:inline>
        </w:drawing>
      </w:r>
    </w:p>
    <w:p w:rsidR="0037246D" w:rsidRPr="003E728D" w:rsidRDefault="0037246D" w:rsidP="0037246D">
      <w:pPr>
        <w:spacing w:before="60" w:after="120"/>
        <w:jc w:val="center"/>
        <w:rPr>
          <w:rFonts w:ascii="Arial" w:hAnsi="Arial" w:cs="Arial"/>
          <w:sz w:val="16"/>
          <w:szCs w:val="16"/>
        </w:rPr>
      </w:pPr>
      <w:r w:rsidRPr="003E728D">
        <w:rPr>
          <w:rFonts w:ascii="Arial" w:hAnsi="Arial" w:cs="Arial"/>
          <w:sz w:val="16"/>
          <w:szCs w:val="16"/>
        </w:rPr>
        <w:t>Рис. 5.1.2. Схема города Валдай (северо-восточная часть).</w:t>
      </w:r>
    </w:p>
    <w:p w:rsidR="0037246D" w:rsidRPr="003E728D" w:rsidRDefault="0037246D" w:rsidP="0037246D">
      <w:pPr>
        <w:ind w:firstLine="708"/>
        <w:jc w:val="both"/>
        <w:rPr>
          <w:rFonts w:ascii="Arial" w:hAnsi="Arial" w:cs="Arial"/>
          <w:sz w:val="16"/>
          <w:szCs w:val="16"/>
        </w:rPr>
      </w:pPr>
      <w:r w:rsidRPr="003E728D">
        <w:rPr>
          <w:rFonts w:ascii="Arial" w:hAnsi="Arial" w:cs="Arial"/>
          <w:sz w:val="16"/>
          <w:szCs w:val="16"/>
        </w:rPr>
        <w:t xml:space="preserve">Вдоль жилой застройки проектом предусмотрены скверы для отдыха и прогулок. </w:t>
      </w:r>
    </w:p>
    <w:p w:rsidR="0037246D" w:rsidRPr="003E728D" w:rsidRDefault="0037246D" w:rsidP="0037246D">
      <w:pPr>
        <w:ind w:firstLine="708"/>
        <w:jc w:val="both"/>
        <w:rPr>
          <w:rFonts w:ascii="Arial" w:hAnsi="Arial" w:cs="Arial"/>
          <w:sz w:val="16"/>
          <w:szCs w:val="16"/>
        </w:rPr>
      </w:pPr>
      <w:r w:rsidRPr="003E728D">
        <w:rPr>
          <w:rFonts w:ascii="Arial" w:hAnsi="Arial" w:cs="Arial"/>
          <w:sz w:val="16"/>
          <w:szCs w:val="16"/>
        </w:rPr>
        <w:t>Также за границей расчетного срока запланирована зона малоэтажной жилой застройки (28,83га).</w:t>
      </w:r>
    </w:p>
    <w:p w:rsidR="0037246D" w:rsidRPr="003E728D" w:rsidRDefault="0037246D" w:rsidP="0037246D">
      <w:pPr>
        <w:ind w:firstLine="680"/>
        <w:jc w:val="both"/>
        <w:rPr>
          <w:rFonts w:ascii="Arial" w:hAnsi="Arial" w:cs="Arial"/>
          <w:sz w:val="16"/>
          <w:szCs w:val="16"/>
        </w:rPr>
      </w:pPr>
      <w:r w:rsidRPr="003E728D">
        <w:rPr>
          <w:rFonts w:ascii="Arial" w:hAnsi="Arial" w:cs="Arial"/>
          <w:sz w:val="16"/>
          <w:szCs w:val="16"/>
        </w:rPr>
        <w:t>Внутри планируемой многоэтажной жилой застройки в 1 квартале предлагается разбить парк, который станет новым местом для отдыха жителей. Здесь можно проводить народные гуляния, различные ярмарки, аттракционы.</w:t>
      </w:r>
    </w:p>
    <w:p w:rsidR="0037246D" w:rsidRPr="003E728D" w:rsidRDefault="0037246D" w:rsidP="0037246D">
      <w:pPr>
        <w:ind w:firstLine="680"/>
        <w:jc w:val="both"/>
        <w:rPr>
          <w:rFonts w:ascii="Arial" w:hAnsi="Arial" w:cs="Arial"/>
          <w:sz w:val="16"/>
          <w:szCs w:val="16"/>
        </w:rPr>
      </w:pPr>
      <w:r w:rsidRPr="003E728D">
        <w:rPr>
          <w:rFonts w:ascii="Arial" w:hAnsi="Arial" w:cs="Arial"/>
          <w:sz w:val="16"/>
          <w:szCs w:val="16"/>
        </w:rPr>
        <w:t xml:space="preserve">Индивидуальная жилая застройка с приусадебными участками, размер участков не более </w:t>
      </w:r>
      <w:smartTag w:uri="urn:schemas-microsoft-com:office:smarttags" w:element="metricconverter">
        <w:smartTagPr>
          <w:attr w:name="ProductID" w:val="0,10 га"/>
        </w:smartTagPr>
        <w:r w:rsidRPr="003E728D">
          <w:rPr>
            <w:rFonts w:ascii="Arial" w:hAnsi="Arial" w:cs="Arial"/>
            <w:sz w:val="16"/>
            <w:szCs w:val="16"/>
          </w:rPr>
          <w:t>0,10 га</w:t>
        </w:r>
      </w:smartTag>
      <w:r w:rsidRPr="003E728D">
        <w:rPr>
          <w:rFonts w:ascii="Arial" w:hAnsi="Arial" w:cs="Arial"/>
          <w:sz w:val="16"/>
          <w:szCs w:val="16"/>
        </w:rPr>
        <w:t xml:space="preserve">, предлагается разместить: </w:t>
      </w:r>
    </w:p>
    <w:p w:rsidR="0037246D" w:rsidRPr="003E728D" w:rsidRDefault="0037246D" w:rsidP="0037246D">
      <w:pPr>
        <w:widowControl w:val="0"/>
        <w:numPr>
          <w:ilvl w:val="0"/>
          <w:numId w:val="35"/>
        </w:numPr>
        <w:suppressAutoHyphens/>
        <w:autoSpaceDE w:val="0"/>
        <w:ind w:left="1037" w:hanging="357"/>
        <w:jc w:val="both"/>
        <w:rPr>
          <w:rFonts w:ascii="Arial" w:hAnsi="Arial" w:cs="Arial"/>
          <w:sz w:val="16"/>
          <w:szCs w:val="16"/>
        </w:rPr>
      </w:pPr>
      <w:r w:rsidRPr="003E728D">
        <w:rPr>
          <w:rFonts w:ascii="Arial" w:hAnsi="Arial" w:cs="Arial"/>
          <w:sz w:val="16"/>
          <w:szCs w:val="16"/>
        </w:rPr>
        <w:t xml:space="preserve">севернее планируемой малоэтажной застройки в 8,9,10,11 кварталах; </w:t>
      </w:r>
    </w:p>
    <w:p w:rsidR="0037246D" w:rsidRPr="003E728D" w:rsidRDefault="0037246D" w:rsidP="0037246D">
      <w:pPr>
        <w:widowControl w:val="0"/>
        <w:numPr>
          <w:ilvl w:val="0"/>
          <w:numId w:val="35"/>
        </w:numPr>
        <w:suppressAutoHyphens/>
        <w:autoSpaceDE w:val="0"/>
        <w:ind w:left="1037" w:hanging="357"/>
        <w:jc w:val="both"/>
        <w:rPr>
          <w:rFonts w:ascii="Arial" w:hAnsi="Arial" w:cs="Arial"/>
          <w:sz w:val="16"/>
          <w:szCs w:val="16"/>
        </w:rPr>
      </w:pPr>
      <w:r w:rsidRPr="003E728D">
        <w:rPr>
          <w:rFonts w:ascii="Arial" w:hAnsi="Arial" w:cs="Arial"/>
          <w:sz w:val="16"/>
          <w:szCs w:val="16"/>
        </w:rPr>
        <w:t>севернее и северо-западнее планируемой многоэтажной застройки на улицах Песчаная, Энтузиастов, Парковая, Ветеранов и Дорожная в 12,13,14,15,16,17,18 кварталах;</w:t>
      </w:r>
    </w:p>
    <w:p w:rsidR="0037246D" w:rsidRPr="003E728D" w:rsidRDefault="0037246D" w:rsidP="0037246D">
      <w:pPr>
        <w:widowControl w:val="0"/>
        <w:numPr>
          <w:ilvl w:val="0"/>
          <w:numId w:val="35"/>
        </w:numPr>
        <w:suppressAutoHyphens/>
        <w:autoSpaceDE w:val="0"/>
        <w:ind w:left="1037" w:hanging="357"/>
        <w:jc w:val="both"/>
        <w:rPr>
          <w:rFonts w:ascii="Arial" w:hAnsi="Arial" w:cs="Arial"/>
          <w:sz w:val="16"/>
          <w:szCs w:val="16"/>
        </w:rPr>
      </w:pPr>
      <w:r w:rsidRPr="003E728D">
        <w:rPr>
          <w:rFonts w:ascii="Arial" w:hAnsi="Arial" w:cs="Arial"/>
          <w:sz w:val="16"/>
          <w:szCs w:val="16"/>
        </w:rPr>
        <w:t>западнее планируемой многоэтажной застройки на улицах Братская, 1-я Братская, 2-я Братская, Сосновая, Матусовского, Станковская, Лесхозная и Екатеринская в 19,20,21,22,23,24,25,26,27 кварталах;</w:t>
      </w:r>
    </w:p>
    <w:p w:rsidR="0037246D" w:rsidRPr="003E728D" w:rsidRDefault="00DD47D4" w:rsidP="0037246D">
      <w:pPr>
        <w:spacing w:before="120"/>
        <w:jc w:val="center"/>
        <w:rPr>
          <w:rFonts w:ascii="Arial" w:hAnsi="Arial" w:cs="Arial"/>
          <w:sz w:val="16"/>
          <w:szCs w:val="16"/>
        </w:rPr>
      </w:pPr>
      <w:r>
        <w:rPr>
          <w:rFonts w:ascii="Arial" w:hAnsi="Arial" w:cs="Arial"/>
          <w:noProof/>
          <w:sz w:val="16"/>
          <w:szCs w:val="16"/>
        </w:rPr>
        <w:drawing>
          <wp:inline distT="0" distB="0" distL="0" distR="0">
            <wp:extent cx="1797050" cy="882650"/>
            <wp:effectExtent l="0" t="0" r="0" b="0"/>
            <wp:docPr id="29" name="Рисунок 29" descr="план_квартала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лан_квартала_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97050" cy="882650"/>
                    </a:xfrm>
                    <a:prstGeom prst="rect">
                      <a:avLst/>
                    </a:prstGeom>
                    <a:noFill/>
                    <a:ln>
                      <a:noFill/>
                    </a:ln>
                  </pic:spPr>
                </pic:pic>
              </a:graphicData>
            </a:graphic>
          </wp:inline>
        </w:drawing>
      </w:r>
    </w:p>
    <w:p w:rsidR="0037246D" w:rsidRPr="003E728D" w:rsidRDefault="0037246D" w:rsidP="0037246D">
      <w:pPr>
        <w:spacing w:before="60" w:after="120"/>
        <w:jc w:val="center"/>
        <w:rPr>
          <w:rFonts w:ascii="Arial" w:hAnsi="Arial" w:cs="Arial"/>
          <w:sz w:val="16"/>
          <w:szCs w:val="16"/>
        </w:rPr>
      </w:pPr>
      <w:r w:rsidRPr="003E728D">
        <w:rPr>
          <w:rFonts w:ascii="Arial" w:hAnsi="Arial" w:cs="Arial"/>
          <w:sz w:val="16"/>
          <w:szCs w:val="16"/>
        </w:rPr>
        <w:t>Рис. 5.1.3. Схема города Валдай (северная часть города).</w:t>
      </w:r>
    </w:p>
    <w:p w:rsidR="0037246D" w:rsidRPr="003E728D" w:rsidRDefault="00DD47D4" w:rsidP="0037246D">
      <w:pPr>
        <w:spacing w:before="60" w:after="120"/>
        <w:jc w:val="center"/>
        <w:rPr>
          <w:rFonts w:ascii="Arial" w:hAnsi="Arial" w:cs="Arial"/>
          <w:sz w:val="16"/>
          <w:szCs w:val="16"/>
        </w:rPr>
      </w:pPr>
      <w:r>
        <w:rPr>
          <w:rFonts w:ascii="Arial" w:hAnsi="Arial" w:cs="Arial"/>
          <w:noProof/>
          <w:sz w:val="16"/>
          <w:szCs w:val="16"/>
        </w:rPr>
        <w:drawing>
          <wp:inline distT="0" distB="0" distL="0" distR="0">
            <wp:extent cx="1422400" cy="1346200"/>
            <wp:effectExtent l="0" t="0" r="6350" b="6350"/>
            <wp:docPr id="30" name="Рисунок 30" descr="Карта план разм об местного зн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а план разм об местного знач"/>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22400" cy="1346200"/>
                    </a:xfrm>
                    <a:prstGeom prst="rect">
                      <a:avLst/>
                    </a:prstGeom>
                    <a:noFill/>
                    <a:ln>
                      <a:noFill/>
                    </a:ln>
                  </pic:spPr>
                </pic:pic>
              </a:graphicData>
            </a:graphic>
          </wp:inline>
        </w:drawing>
      </w:r>
    </w:p>
    <w:p w:rsidR="0037246D" w:rsidRPr="003E728D" w:rsidRDefault="0037246D" w:rsidP="0037246D">
      <w:pPr>
        <w:spacing w:before="60" w:after="120"/>
        <w:jc w:val="center"/>
        <w:rPr>
          <w:rFonts w:ascii="Arial" w:hAnsi="Arial" w:cs="Arial"/>
          <w:sz w:val="16"/>
          <w:szCs w:val="16"/>
        </w:rPr>
      </w:pPr>
      <w:r w:rsidRPr="003E728D">
        <w:rPr>
          <w:rFonts w:ascii="Arial" w:hAnsi="Arial" w:cs="Arial"/>
          <w:sz w:val="16"/>
          <w:szCs w:val="16"/>
        </w:rPr>
        <w:t>Рис. 5.1.4. Схема города Валдай (северная часть города).</w:t>
      </w:r>
    </w:p>
    <w:p w:rsidR="0037246D" w:rsidRPr="003E728D" w:rsidRDefault="0037246D" w:rsidP="0037246D">
      <w:pPr>
        <w:ind w:firstLine="708"/>
        <w:jc w:val="both"/>
        <w:rPr>
          <w:rFonts w:ascii="Arial" w:hAnsi="Arial" w:cs="Arial"/>
          <w:sz w:val="16"/>
          <w:szCs w:val="16"/>
        </w:rPr>
      </w:pPr>
      <w:r w:rsidRPr="003E728D">
        <w:rPr>
          <w:rFonts w:ascii="Arial" w:hAnsi="Arial" w:cs="Arial"/>
          <w:sz w:val="16"/>
          <w:szCs w:val="16"/>
        </w:rPr>
        <w:t>Застройку жилой зоны планируется проводить новыми современными типами жилых зданий в капитальном исполнении одноквартирными и двухквартирными домами-коттеджами усадебного типа с хозяйственными постройками.</w:t>
      </w:r>
    </w:p>
    <w:p w:rsidR="0037246D" w:rsidRPr="003E728D" w:rsidRDefault="0037246D" w:rsidP="0037246D">
      <w:pPr>
        <w:ind w:firstLine="708"/>
        <w:jc w:val="both"/>
        <w:rPr>
          <w:rFonts w:ascii="Arial" w:hAnsi="Arial" w:cs="Arial"/>
          <w:sz w:val="16"/>
          <w:szCs w:val="16"/>
        </w:rPr>
      </w:pPr>
      <w:r w:rsidRPr="003E728D">
        <w:rPr>
          <w:rFonts w:ascii="Arial" w:hAnsi="Arial" w:cs="Arial"/>
          <w:sz w:val="16"/>
          <w:szCs w:val="16"/>
        </w:rPr>
        <w:t>Коттеджная застройка в современных условиях самое перспективное направление строительства, т.к. при низких темпах строительства социального жилья дает возможность населению самостоятельно решать проблему обеспеченности жильем</w:t>
      </w:r>
    </w:p>
    <w:p w:rsidR="0037246D" w:rsidRPr="003E728D" w:rsidRDefault="0037246D" w:rsidP="0037246D">
      <w:pPr>
        <w:ind w:firstLine="708"/>
        <w:jc w:val="both"/>
        <w:rPr>
          <w:rFonts w:ascii="Arial" w:hAnsi="Arial" w:cs="Arial"/>
          <w:sz w:val="16"/>
          <w:szCs w:val="16"/>
        </w:rPr>
      </w:pPr>
      <w:r w:rsidRPr="003E728D">
        <w:rPr>
          <w:rFonts w:ascii="Arial" w:hAnsi="Arial" w:cs="Arial"/>
          <w:sz w:val="16"/>
          <w:szCs w:val="16"/>
        </w:rPr>
        <w:t xml:space="preserve">Проектом предусматривается дальнейшее развитие общественно-делового центра города. </w:t>
      </w:r>
    </w:p>
    <w:p w:rsidR="0037246D" w:rsidRPr="003E728D" w:rsidRDefault="0037246D" w:rsidP="0037246D">
      <w:pPr>
        <w:ind w:firstLine="708"/>
        <w:jc w:val="both"/>
        <w:rPr>
          <w:rFonts w:ascii="Arial" w:hAnsi="Arial" w:cs="Arial"/>
          <w:sz w:val="16"/>
          <w:szCs w:val="16"/>
        </w:rPr>
      </w:pPr>
      <w:r w:rsidRPr="003E728D">
        <w:rPr>
          <w:rFonts w:ascii="Arial" w:hAnsi="Arial" w:cs="Arial"/>
          <w:sz w:val="16"/>
          <w:szCs w:val="16"/>
        </w:rPr>
        <w:t>В центре всей перспективной жилой застройки для удобства и комфортности проживания населения, внутри планируемой многоэтажной жилой застройки, в 1 квартале разместится детский сад на 200 мест и во 2 квартале – школа на 400 мест.</w:t>
      </w:r>
    </w:p>
    <w:p w:rsidR="0037246D" w:rsidRPr="003E728D" w:rsidRDefault="0037246D" w:rsidP="0037246D">
      <w:pPr>
        <w:ind w:firstLine="708"/>
        <w:jc w:val="both"/>
        <w:rPr>
          <w:rFonts w:ascii="Arial" w:hAnsi="Arial" w:cs="Arial"/>
          <w:sz w:val="16"/>
          <w:szCs w:val="16"/>
        </w:rPr>
      </w:pPr>
      <w:r w:rsidRPr="003E728D">
        <w:rPr>
          <w:rFonts w:ascii="Arial" w:hAnsi="Arial" w:cs="Arial"/>
          <w:sz w:val="16"/>
          <w:szCs w:val="16"/>
        </w:rPr>
        <w:t>Туристическо-гостиничный комплекс на 105 мест разместится на ул. Лесная в 3 квартале, юго-западнее планируемой малоэтажной застройки. В 4 квартале на пересечении улиц Песчаной и Новая предлагается построить автостанцию. Административное здание – в 5 квартале на ул.Энергетиков.</w:t>
      </w:r>
    </w:p>
    <w:p w:rsidR="0037246D" w:rsidRPr="003E728D" w:rsidRDefault="0037246D" w:rsidP="0037246D">
      <w:pPr>
        <w:ind w:firstLine="708"/>
        <w:jc w:val="both"/>
        <w:rPr>
          <w:rFonts w:ascii="Arial" w:hAnsi="Arial" w:cs="Arial"/>
          <w:sz w:val="16"/>
          <w:szCs w:val="16"/>
        </w:rPr>
      </w:pPr>
      <w:r w:rsidRPr="003E728D">
        <w:rPr>
          <w:rFonts w:ascii="Arial" w:hAnsi="Arial" w:cs="Arial"/>
          <w:sz w:val="16"/>
          <w:szCs w:val="16"/>
        </w:rPr>
        <w:t>Также за границей расчетного срока запланирована зона общественно-деловой застройки (0,74га).</w:t>
      </w:r>
    </w:p>
    <w:p w:rsidR="0037246D" w:rsidRPr="003E728D" w:rsidRDefault="0037246D" w:rsidP="0037246D">
      <w:pPr>
        <w:ind w:firstLine="708"/>
        <w:jc w:val="both"/>
        <w:rPr>
          <w:rFonts w:ascii="Arial" w:hAnsi="Arial" w:cs="Arial"/>
          <w:sz w:val="16"/>
          <w:szCs w:val="16"/>
        </w:rPr>
      </w:pPr>
      <w:r w:rsidRPr="003E728D">
        <w:rPr>
          <w:rFonts w:ascii="Arial" w:hAnsi="Arial" w:cs="Arial"/>
          <w:sz w:val="16"/>
          <w:szCs w:val="16"/>
        </w:rPr>
        <w:t xml:space="preserve">Предлагается вести застройку малоэтажными зданиями в капитальном исполнении с полным благоустройством. </w:t>
      </w:r>
    </w:p>
    <w:p w:rsidR="0037246D" w:rsidRPr="003E728D" w:rsidRDefault="0037246D" w:rsidP="0037246D">
      <w:pPr>
        <w:rPr>
          <w:rFonts w:ascii="Arial" w:hAnsi="Arial" w:cs="Arial"/>
          <w:sz w:val="16"/>
          <w:szCs w:val="16"/>
        </w:rPr>
      </w:pPr>
    </w:p>
    <w:p w:rsidR="0037246D" w:rsidRPr="003E728D" w:rsidRDefault="00DD47D4" w:rsidP="0037246D">
      <w:pPr>
        <w:jc w:val="center"/>
        <w:rPr>
          <w:rFonts w:ascii="Arial" w:hAnsi="Arial" w:cs="Arial"/>
          <w:sz w:val="16"/>
          <w:szCs w:val="16"/>
        </w:rPr>
      </w:pPr>
      <w:r>
        <w:rPr>
          <w:rFonts w:ascii="Arial" w:hAnsi="Arial" w:cs="Arial"/>
          <w:noProof/>
          <w:sz w:val="16"/>
          <w:szCs w:val="16"/>
        </w:rPr>
        <w:drawing>
          <wp:inline distT="0" distB="0" distL="0" distR="0">
            <wp:extent cx="1435100" cy="1149350"/>
            <wp:effectExtent l="0" t="0" r="0" b="0"/>
            <wp:docPr id="31" name="Рисунок 31" descr="Карта план разм об местного зн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рта план разм об местного знач"/>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35100" cy="1149350"/>
                    </a:xfrm>
                    <a:prstGeom prst="rect">
                      <a:avLst/>
                    </a:prstGeom>
                    <a:noFill/>
                    <a:ln>
                      <a:noFill/>
                    </a:ln>
                  </pic:spPr>
                </pic:pic>
              </a:graphicData>
            </a:graphic>
          </wp:inline>
        </w:drawing>
      </w:r>
    </w:p>
    <w:p w:rsidR="0037246D" w:rsidRPr="003E728D" w:rsidRDefault="0037246D" w:rsidP="0037246D">
      <w:pPr>
        <w:spacing w:before="60" w:after="120"/>
        <w:jc w:val="center"/>
        <w:rPr>
          <w:rFonts w:ascii="Arial" w:hAnsi="Arial" w:cs="Arial"/>
          <w:sz w:val="16"/>
          <w:szCs w:val="16"/>
        </w:rPr>
      </w:pPr>
      <w:r w:rsidRPr="003E728D">
        <w:rPr>
          <w:rFonts w:ascii="Arial" w:hAnsi="Arial" w:cs="Arial"/>
          <w:sz w:val="16"/>
          <w:szCs w:val="16"/>
        </w:rPr>
        <w:lastRenderedPageBreak/>
        <w:t>Рис. 5.1.5. Схема города Валдай (центральная часть).</w:t>
      </w:r>
    </w:p>
    <w:p w:rsidR="0037246D" w:rsidRPr="003E728D" w:rsidRDefault="0037246D" w:rsidP="0037246D">
      <w:pPr>
        <w:rPr>
          <w:rFonts w:ascii="Arial" w:hAnsi="Arial" w:cs="Arial"/>
          <w:sz w:val="16"/>
          <w:szCs w:val="16"/>
        </w:rPr>
      </w:pPr>
      <w:r w:rsidRPr="003E728D">
        <w:rPr>
          <w:rFonts w:ascii="Arial" w:hAnsi="Arial" w:cs="Arial"/>
          <w:sz w:val="16"/>
          <w:szCs w:val="16"/>
        </w:rPr>
        <w:t>Производственную и коммунально-складскую застройку планируется разместить:</w:t>
      </w:r>
    </w:p>
    <w:p w:rsidR="0037246D" w:rsidRPr="003E728D" w:rsidRDefault="0037246D" w:rsidP="0037246D">
      <w:pPr>
        <w:widowControl w:val="0"/>
        <w:numPr>
          <w:ilvl w:val="0"/>
          <w:numId w:val="28"/>
        </w:numPr>
        <w:suppressAutoHyphens/>
        <w:autoSpaceDE w:val="0"/>
        <w:jc w:val="both"/>
        <w:rPr>
          <w:rFonts w:ascii="Arial" w:hAnsi="Arial" w:cs="Arial"/>
          <w:sz w:val="16"/>
          <w:szCs w:val="16"/>
        </w:rPr>
      </w:pPr>
      <w:r w:rsidRPr="003E728D">
        <w:rPr>
          <w:rFonts w:ascii="Arial" w:hAnsi="Arial" w:cs="Arial"/>
          <w:sz w:val="16"/>
          <w:szCs w:val="16"/>
        </w:rPr>
        <w:t>в 1 квартале - строительство рыбного завода</w:t>
      </w:r>
    </w:p>
    <w:p w:rsidR="0037246D" w:rsidRPr="003E728D" w:rsidRDefault="0037246D" w:rsidP="0037246D">
      <w:pPr>
        <w:widowControl w:val="0"/>
        <w:numPr>
          <w:ilvl w:val="0"/>
          <w:numId w:val="28"/>
        </w:numPr>
        <w:suppressAutoHyphens/>
        <w:autoSpaceDE w:val="0"/>
        <w:jc w:val="both"/>
        <w:rPr>
          <w:rFonts w:ascii="Arial" w:hAnsi="Arial" w:cs="Arial"/>
          <w:sz w:val="16"/>
          <w:szCs w:val="16"/>
        </w:rPr>
      </w:pPr>
      <w:r w:rsidRPr="003E728D">
        <w:rPr>
          <w:rFonts w:ascii="Arial" w:hAnsi="Arial" w:cs="Arial"/>
          <w:sz w:val="16"/>
          <w:szCs w:val="16"/>
        </w:rPr>
        <w:t>во 2 квартале - строительство цеха по производству изделий из ПВХ</w:t>
      </w:r>
    </w:p>
    <w:p w:rsidR="0037246D" w:rsidRPr="003E728D" w:rsidRDefault="0037246D" w:rsidP="0037246D">
      <w:pPr>
        <w:widowControl w:val="0"/>
        <w:numPr>
          <w:ilvl w:val="0"/>
          <w:numId w:val="28"/>
        </w:numPr>
        <w:suppressAutoHyphens/>
        <w:autoSpaceDE w:val="0"/>
        <w:jc w:val="both"/>
        <w:rPr>
          <w:rFonts w:ascii="Arial" w:hAnsi="Arial" w:cs="Arial"/>
          <w:sz w:val="16"/>
          <w:szCs w:val="16"/>
        </w:rPr>
      </w:pPr>
      <w:r w:rsidRPr="003E728D">
        <w:rPr>
          <w:rFonts w:ascii="Arial" w:hAnsi="Arial" w:cs="Arial"/>
          <w:sz w:val="16"/>
          <w:szCs w:val="16"/>
        </w:rPr>
        <w:t>в 3 квартале на ул.Энергетиков - строительство контейнерного терминала</w:t>
      </w:r>
    </w:p>
    <w:p w:rsidR="0037246D" w:rsidRPr="003E728D" w:rsidRDefault="0037246D" w:rsidP="0037246D">
      <w:pPr>
        <w:numPr>
          <w:ilvl w:val="0"/>
          <w:numId w:val="28"/>
        </w:numPr>
        <w:autoSpaceDN w:val="0"/>
        <w:jc w:val="both"/>
        <w:rPr>
          <w:rFonts w:ascii="Arial" w:hAnsi="Arial" w:cs="Arial"/>
          <w:sz w:val="16"/>
          <w:szCs w:val="16"/>
        </w:rPr>
      </w:pPr>
      <w:r w:rsidRPr="003E728D">
        <w:rPr>
          <w:rFonts w:ascii="Arial" w:hAnsi="Arial" w:cs="Arial"/>
          <w:sz w:val="16"/>
          <w:szCs w:val="16"/>
        </w:rPr>
        <w:t>в 4 квартале на ул.Энергетиков - строительство производственных сооружений</w:t>
      </w:r>
    </w:p>
    <w:p w:rsidR="0037246D" w:rsidRPr="003E728D" w:rsidRDefault="0037246D" w:rsidP="0037246D">
      <w:pPr>
        <w:widowControl w:val="0"/>
        <w:numPr>
          <w:ilvl w:val="0"/>
          <w:numId w:val="28"/>
        </w:numPr>
        <w:suppressAutoHyphens/>
        <w:autoSpaceDE w:val="0"/>
        <w:jc w:val="both"/>
        <w:rPr>
          <w:rFonts w:ascii="Arial" w:hAnsi="Arial" w:cs="Arial"/>
          <w:sz w:val="16"/>
          <w:szCs w:val="16"/>
        </w:rPr>
      </w:pPr>
      <w:r w:rsidRPr="003E728D">
        <w:rPr>
          <w:rFonts w:ascii="Arial" w:hAnsi="Arial" w:cs="Arial"/>
          <w:sz w:val="16"/>
          <w:szCs w:val="16"/>
        </w:rPr>
        <w:t>в 5 квартале на ул. Выскодно1 - строительство газотурбинной ТЭС "Валдай"</w:t>
      </w:r>
    </w:p>
    <w:p w:rsidR="0037246D" w:rsidRPr="003E728D" w:rsidRDefault="0037246D" w:rsidP="0037246D">
      <w:pPr>
        <w:widowControl w:val="0"/>
        <w:numPr>
          <w:ilvl w:val="0"/>
          <w:numId w:val="28"/>
        </w:numPr>
        <w:suppressAutoHyphens/>
        <w:autoSpaceDE w:val="0"/>
        <w:jc w:val="both"/>
        <w:rPr>
          <w:rFonts w:ascii="Arial" w:hAnsi="Arial" w:cs="Arial"/>
          <w:sz w:val="16"/>
          <w:szCs w:val="16"/>
        </w:rPr>
      </w:pPr>
      <w:r w:rsidRPr="003E728D">
        <w:rPr>
          <w:rFonts w:ascii="Arial" w:hAnsi="Arial" w:cs="Arial"/>
          <w:sz w:val="16"/>
          <w:szCs w:val="16"/>
        </w:rPr>
        <w:t>в 6 квартале на Дворецком проезде - строительство комплекса зданий инфраструктуры придорожного сервиса</w:t>
      </w:r>
    </w:p>
    <w:p w:rsidR="0037246D" w:rsidRPr="003E728D" w:rsidRDefault="00DD47D4" w:rsidP="0037246D">
      <w:pPr>
        <w:spacing w:before="60" w:after="120"/>
        <w:ind w:left="-284"/>
        <w:jc w:val="center"/>
        <w:rPr>
          <w:rFonts w:ascii="Arial" w:hAnsi="Arial" w:cs="Arial"/>
          <w:sz w:val="16"/>
          <w:szCs w:val="16"/>
        </w:rPr>
      </w:pPr>
      <w:r>
        <w:rPr>
          <w:rFonts w:ascii="Arial" w:hAnsi="Arial" w:cs="Arial"/>
          <w:noProof/>
          <w:sz w:val="16"/>
          <w:szCs w:val="16"/>
        </w:rPr>
        <w:drawing>
          <wp:inline distT="0" distB="0" distL="0" distR="0">
            <wp:extent cx="1587500" cy="1028700"/>
            <wp:effectExtent l="0" t="0" r="0" b="0"/>
            <wp:docPr id="32" name="Рисунок 32" descr="Карта план разм об местного зн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арта план разм об местного знач"/>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87500" cy="1028700"/>
                    </a:xfrm>
                    <a:prstGeom prst="rect">
                      <a:avLst/>
                    </a:prstGeom>
                    <a:noFill/>
                    <a:ln>
                      <a:noFill/>
                    </a:ln>
                  </pic:spPr>
                </pic:pic>
              </a:graphicData>
            </a:graphic>
          </wp:inline>
        </w:drawing>
      </w:r>
    </w:p>
    <w:p w:rsidR="0037246D" w:rsidRPr="003E728D" w:rsidRDefault="0037246D" w:rsidP="0037246D">
      <w:pPr>
        <w:spacing w:before="60" w:after="120"/>
        <w:jc w:val="center"/>
        <w:rPr>
          <w:rFonts w:ascii="Arial" w:hAnsi="Arial" w:cs="Arial"/>
          <w:sz w:val="16"/>
          <w:szCs w:val="16"/>
        </w:rPr>
      </w:pPr>
      <w:r w:rsidRPr="003E728D">
        <w:rPr>
          <w:rFonts w:ascii="Arial" w:hAnsi="Arial" w:cs="Arial"/>
          <w:sz w:val="16"/>
          <w:szCs w:val="16"/>
        </w:rPr>
        <w:t>Рис. 5.1.6. Схема города Валдай (юго-западная часть города).</w:t>
      </w:r>
    </w:p>
    <w:p w:rsidR="00407F71" w:rsidRPr="003E728D" w:rsidRDefault="00407F71" w:rsidP="00407F71">
      <w:pPr>
        <w:rPr>
          <w:rFonts w:ascii="Arial" w:hAnsi="Arial" w:cs="Arial"/>
          <w:sz w:val="16"/>
          <w:szCs w:val="16"/>
        </w:rPr>
      </w:pPr>
      <w:r w:rsidRPr="003E728D">
        <w:rPr>
          <w:rFonts w:ascii="Arial" w:hAnsi="Arial" w:cs="Arial"/>
          <w:sz w:val="16"/>
          <w:szCs w:val="16"/>
        </w:rPr>
        <w:t>Основное внимание уделяется повышению уровня социально-бытового развития, повышению комфортности проживания.</w:t>
      </w:r>
    </w:p>
    <w:p w:rsidR="00407F71" w:rsidRPr="003E728D" w:rsidRDefault="00407F71" w:rsidP="00407F71">
      <w:pPr>
        <w:rPr>
          <w:rFonts w:ascii="Arial" w:hAnsi="Arial" w:cs="Arial"/>
          <w:sz w:val="16"/>
          <w:szCs w:val="16"/>
        </w:rPr>
      </w:pPr>
      <w:r w:rsidRPr="003E728D">
        <w:rPr>
          <w:rFonts w:ascii="Arial" w:hAnsi="Arial" w:cs="Arial"/>
          <w:sz w:val="16"/>
          <w:szCs w:val="16"/>
        </w:rPr>
        <w:t>Назначения территории кварталов, их площадь представлены в таблице 5.1.1.</w:t>
      </w:r>
    </w:p>
    <w:p w:rsidR="00407F71" w:rsidRPr="003E728D" w:rsidRDefault="00407F71" w:rsidP="00407F71">
      <w:pPr>
        <w:jc w:val="right"/>
        <w:rPr>
          <w:rFonts w:ascii="Arial" w:hAnsi="Arial" w:cs="Arial"/>
          <w:sz w:val="16"/>
          <w:szCs w:val="16"/>
        </w:rPr>
      </w:pPr>
      <w:r w:rsidRPr="003E728D">
        <w:rPr>
          <w:rFonts w:ascii="Arial" w:hAnsi="Arial" w:cs="Arial"/>
          <w:sz w:val="16"/>
          <w:szCs w:val="16"/>
        </w:rPr>
        <w:t xml:space="preserve">Таблица 5.1.1.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745"/>
        <w:gridCol w:w="4582"/>
        <w:gridCol w:w="2819"/>
        <w:gridCol w:w="2226"/>
      </w:tblGrid>
      <w:tr w:rsidR="00407F71" w:rsidRPr="003E728D" w:rsidTr="00A0438E">
        <w:trPr>
          <w:trHeight w:val="20"/>
          <w:tblHeader/>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 квартала</w:t>
            </w:r>
          </w:p>
        </w:tc>
        <w:tc>
          <w:tcPr>
            <w:tcW w:w="4582"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Назначение территории</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Площадь квартала, га</w:t>
            </w:r>
          </w:p>
        </w:tc>
        <w:tc>
          <w:tcPr>
            <w:tcW w:w="2226"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Площадь ОД помещений, тыс.м</w:t>
            </w:r>
            <w:r w:rsidRPr="003E728D">
              <w:rPr>
                <w:rFonts w:ascii="Arial" w:hAnsi="Arial" w:cs="Arial"/>
                <w:sz w:val="16"/>
                <w:szCs w:val="16"/>
                <w:vertAlign w:val="superscript"/>
                <w:lang w:eastAsia="ru-RU"/>
              </w:rPr>
              <w:t>2</w:t>
            </w: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1</w:t>
            </w:r>
          </w:p>
        </w:tc>
        <w:tc>
          <w:tcPr>
            <w:tcW w:w="4582"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left="113" w:firstLine="0"/>
              <w:jc w:val="left"/>
              <w:rPr>
                <w:rFonts w:ascii="Arial" w:hAnsi="Arial" w:cs="Arial"/>
                <w:sz w:val="16"/>
                <w:szCs w:val="16"/>
                <w:lang w:eastAsia="ru-RU"/>
              </w:rPr>
            </w:pPr>
            <w:r w:rsidRPr="003E728D">
              <w:rPr>
                <w:rFonts w:ascii="Arial" w:hAnsi="Arial" w:cs="Arial"/>
                <w:sz w:val="16"/>
                <w:szCs w:val="16"/>
                <w:lang w:eastAsia="ru-RU"/>
              </w:rPr>
              <w:t>Многоэтажная застройка</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1,54</w:t>
            </w:r>
          </w:p>
        </w:tc>
        <w:tc>
          <w:tcPr>
            <w:tcW w:w="2226" w:type="dxa"/>
            <w:tcBorders>
              <w:top w:val="single" w:sz="6" w:space="0" w:color="000000"/>
              <w:left w:val="single" w:sz="6" w:space="0" w:color="000000"/>
              <w:bottom w:val="single" w:sz="6" w:space="0" w:color="000000"/>
              <w:right w:val="single" w:sz="6" w:space="0" w:color="000000"/>
            </w:tcBorders>
            <w:vAlign w:val="bottom"/>
          </w:tcPr>
          <w:p w:rsidR="00407F71" w:rsidRPr="003E728D" w:rsidRDefault="00407F71">
            <w:pPr>
              <w:overflowPunct w:val="0"/>
              <w:autoSpaceDE w:val="0"/>
              <w:autoSpaceDN w:val="0"/>
              <w:adjustRightInd w:val="0"/>
              <w:jc w:val="right"/>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2</w:t>
            </w:r>
          </w:p>
        </w:tc>
        <w:tc>
          <w:tcPr>
            <w:tcW w:w="4582" w:type="dxa"/>
            <w:tcBorders>
              <w:top w:val="single" w:sz="6" w:space="0" w:color="000000"/>
              <w:left w:val="single" w:sz="6" w:space="0" w:color="000000"/>
              <w:bottom w:val="single" w:sz="6" w:space="0" w:color="000000"/>
              <w:right w:val="single" w:sz="6" w:space="0" w:color="000000"/>
            </w:tcBorders>
          </w:tcPr>
          <w:p w:rsidR="00407F71" w:rsidRPr="003E728D" w:rsidRDefault="00407F71">
            <w:pPr>
              <w:overflowPunct w:val="0"/>
              <w:autoSpaceDE w:val="0"/>
              <w:autoSpaceDN w:val="0"/>
              <w:adjustRightInd w:val="0"/>
              <w:ind w:left="113"/>
              <w:rPr>
                <w:rFonts w:ascii="Arial" w:hAnsi="Arial" w:cs="Arial"/>
                <w:sz w:val="16"/>
                <w:szCs w:val="16"/>
              </w:rPr>
            </w:pPr>
            <w:r w:rsidRPr="003E728D">
              <w:rPr>
                <w:rFonts w:ascii="Arial" w:hAnsi="Arial" w:cs="Arial"/>
                <w:sz w:val="16"/>
                <w:szCs w:val="16"/>
              </w:rPr>
              <w:t>Многоэтажная застройка</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2,50</w:t>
            </w:r>
          </w:p>
        </w:tc>
        <w:tc>
          <w:tcPr>
            <w:tcW w:w="2226" w:type="dxa"/>
            <w:tcBorders>
              <w:top w:val="single" w:sz="6" w:space="0" w:color="000000"/>
              <w:left w:val="single" w:sz="6" w:space="0" w:color="000000"/>
              <w:bottom w:val="single" w:sz="6" w:space="0" w:color="000000"/>
              <w:right w:val="single" w:sz="6" w:space="0" w:color="000000"/>
            </w:tcBorders>
            <w:vAlign w:val="bottom"/>
          </w:tcPr>
          <w:p w:rsidR="00407F71" w:rsidRPr="003E728D" w:rsidRDefault="00407F71">
            <w:pPr>
              <w:overflowPunct w:val="0"/>
              <w:autoSpaceDE w:val="0"/>
              <w:autoSpaceDN w:val="0"/>
              <w:adjustRightInd w:val="0"/>
              <w:jc w:val="right"/>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3</w:t>
            </w:r>
          </w:p>
        </w:tc>
        <w:tc>
          <w:tcPr>
            <w:tcW w:w="4582" w:type="dxa"/>
            <w:tcBorders>
              <w:top w:val="single" w:sz="6" w:space="0" w:color="000000"/>
              <w:left w:val="single" w:sz="6" w:space="0" w:color="000000"/>
              <w:bottom w:val="single" w:sz="6" w:space="0" w:color="000000"/>
              <w:right w:val="single" w:sz="6" w:space="0" w:color="000000"/>
            </w:tcBorders>
          </w:tcPr>
          <w:p w:rsidR="00407F71" w:rsidRPr="003E728D" w:rsidRDefault="00407F71">
            <w:pPr>
              <w:overflowPunct w:val="0"/>
              <w:autoSpaceDE w:val="0"/>
              <w:autoSpaceDN w:val="0"/>
              <w:adjustRightInd w:val="0"/>
              <w:ind w:left="113"/>
              <w:rPr>
                <w:rFonts w:ascii="Arial" w:hAnsi="Arial" w:cs="Arial"/>
                <w:sz w:val="16"/>
                <w:szCs w:val="16"/>
              </w:rPr>
            </w:pPr>
            <w:r w:rsidRPr="003E728D">
              <w:rPr>
                <w:rFonts w:ascii="Arial" w:hAnsi="Arial" w:cs="Arial"/>
                <w:sz w:val="16"/>
                <w:szCs w:val="16"/>
              </w:rPr>
              <w:t>Многоэтажная застройка</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5,54</w:t>
            </w:r>
          </w:p>
        </w:tc>
        <w:tc>
          <w:tcPr>
            <w:tcW w:w="2226" w:type="dxa"/>
            <w:tcBorders>
              <w:top w:val="single" w:sz="6" w:space="0" w:color="000000"/>
              <w:left w:val="single" w:sz="6" w:space="0" w:color="000000"/>
              <w:bottom w:val="single" w:sz="6" w:space="0" w:color="000000"/>
              <w:right w:val="single" w:sz="6" w:space="0" w:color="000000"/>
            </w:tcBorders>
            <w:vAlign w:val="bottom"/>
          </w:tcPr>
          <w:p w:rsidR="00407F71" w:rsidRPr="003E728D" w:rsidRDefault="00407F71">
            <w:pPr>
              <w:overflowPunct w:val="0"/>
              <w:autoSpaceDE w:val="0"/>
              <w:autoSpaceDN w:val="0"/>
              <w:adjustRightInd w:val="0"/>
              <w:jc w:val="right"/>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4</w:t>
            </w:r>
          </w:p>
        </w:tc>
        <w:tc>
          <w:tcPr>
            <w:tcW w:w="4582" w:type="dxa"/>
            <w:tcBorders>
              <w:top w:val="single" w:sz="6" w:space="0" w:color="000000"/>
              <w:left w:val="single" w:sz="6" w:space="0" w:color="000000"/>
              <w:bottom w:val="single" w:sz="6" w:space="0" w:color="000000"/>
              <w:right w:val="single" w:sz="6" w:space="0" w:color="000000"/>
            </w:tcBorders>
          </w:tcPr>
          <w:p w:rsidR="00407F71" w:rsidRPr="003E728D" w:rsidRDefault="00407F71">
            <w:pPr>
              <w:overflowPunct w:val="0"/>
              <w:autoSpaceDE w:val="0"/>
              <w:autoSpaceDN w:val="0"/>
              <w:adjustRightInd w:val="0"/>
              <w:ind w:left="113"/>
              <w:rPr>
                <w:rFonts w:ascii="Arial" w:hAnsi="Arial" w:cs="Arial"/>
                <w:sz w:val="16"/>
                <w:szCs w:val="16"/>
              </w:rPr>
            </w:pPr>
            <w:r w:rsidRPr="003E728D">
              <w:rPr>
                <w:rFonts w:ascii="Arial" w:hAnsi="Arial" w:cs="Arial"/>
                <w:sz w:val="16"/>
                <w:szCs w:val="16"/>
              </w:rPr>
              <w:t>Многоэтажная застройка</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2,13</w:t>
            </w:r>
          </w:p>
        </w:tc>
        <w:tc>
          <w:tcPr>
            <w:tcW w:w="2226" w:type="dxa"/>
            <w:tcBorders>
              <w:top w:val="single" w:sz="6" w:space="0" w:color="000000"/>
              <w:left w:val="single" w:sz="6" w:space="0" w:color="000000"/>
              <w:bottom w:val="single" w:sz="6" w:space="0" w:color="000000"/>
              <w:right w:val="single" w:sz="6" w:space="0" w:color="000000"/>
            </w:tcBorders>
            <w:vAlign w:val="bottom"/>
          </w:tcPr>
          <w:p w:rsidR="00407F71" w:rsidRPr="003E728D" w:rsidRDefault="00407F71">
            <w:pPr>
              <w:overflowPunct w:val="0"/>
              <w:autoSpaceDE w:val="0"/>
              <w:autoSpaceDN w:val="0"/>
              <w:adjustRightInd w:val="0"/>
              <w:jc w:val="right"/>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5</w:t>
            </w:r>
          </w:p>
        </w:tc>
        <w:tc>
          <w:tcPr>
            <w:tcW w:w="4582" w:type="dxa"/>
            <w:tcBorders>
              <w:top w:val="single" w:sz="6" w:space="0" w:color="000000"/>
              <w:left w:val="single" w:sz="6" w:space="0" w:color="000000"/>
              <w:bottom w:val="single" w:sz="6" w:space="0" w:color="000000"/>
              <w:right w:val="single" w:sz="6" w:space="0" w:color="000000"/>
            </w:tcBorders>
          </w:tcPr>
          <w:p w:rsidR="00407F71" w:rsidRPr="003E728D" w:rsidRDefault="00407F71">
            <w:pPr>
              <w:overflowPunct w:val="0"/>
              <w:autoSpaceDE w:val="0"/>
              <w:autoSpaceDN w:val="0"/>
              <w:adjustRightInd w:val="0"/>
              <w:ind w:left="113"/>
              <w:rPr>
                <w:rFonts w:ascii="Arial" w:hAnsi="Arial" w:cs="Arial"/>
                <w:sz w:val="16"/>
                <w:szCs w:val="16"/>
              </w:rPr>
            </w:pPr>
            <w:r w:rsidRPr="003E728D">
              <w:rPr>
                <w:rFonts w:ascii="Arial" w:hAnsi="Arial" w:cs="Arial"/>
                <w:sz w:val="16"/>
                <w:szCs w:val="16"/>
              </w:rPr>
              <w:t>Многоэтажная застройка</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1,48</w:t>
            </w:r>
          </w:p>
        </w:tc>
        <w:tc>
          <w:tcPr>
            <w:tcW w:w="2226" w:type="dxa"/>
            <w:tcBorders>
              <w:top w:val="single" w:sz="6" w:space="0" w:color="000000"/>
              <w:left w:val="single" w:sz="6" w:space="0" w:color="000000"/>
              <w:bottom w:val="single" w:sz="6" w:space="0" w:color="000000"/>
              <w:right w:val="single" w:sz="6" w:space="0" w:color="000000"/>
            </w:tcBorders>
            <w:vAlign w:val="bottom"/>
          </w:tcPr>
          <w:p w:rsidR="00407F71" w:rsidRPr="003E728D" w:rsidRDefault="00407F71">
            <w:pPr>
              <w:overflowPunct w:val="0"/>
              <w:autoSpaceDE w:val="0"/>
              <w:autoSpaceDN w:val="0"/>
              <w:adjustRightInd w:val="0"/>
              <w:jc w:val="right"/>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6</w:t>
            </w:r>
          </w:p>
        </w:tc>
        <w:tc>
          <w:tcPr>
            <w:tcW w:w="4582" w:type="dxa"/>
            <w:tcBorders>
              <w:top w:val="single" w:sz="6" w:space="0" w:color="000000"/>
              <w:left w:val="single" w:sz="6" w:space="0" w:color="000000"/>
              <w:bottom w:val="single" w:sz="6" w:space="0" w:color="000000"/>
              <w:right w:val="single" w:sz="6" w:space="0" w:color="000000"/>
            </w:tcBorders>
          </w:tcPr>
          <w:p w:rsidR="00407F71" w:rsidRPr="003E728D" w:rsidRDefault="00407F71">
            <w:pPr>
              <w:overflowPunct w:val="0"/>
              <w:autoSpaceDE w:val="0"/>
              <w:autoSpaceDN w:val="0"/>
              <w:adjustRightInd w:val="0"/>
              <w:ind w:left="113"/>
              <w:rPr>
                <w:rFonts w:ascii="Arial" w:hAnsi="Arial" w:cs="Arial"/>
                <w:sz w:val="16"/>
                <w:szCs w:val="16"/>
              </w:rPr>
            </w:pPr>
            <w:r w:rsidRPr="003E728D">
              <w:rPr>
                <w:rFonts w:ascii="Arial" w:hAnsi="Arial" w:cs="Arial"/>
                <w:sz w:val="16"/>
                <w:szCs w:val="16"/>
              </w:rPr>
              <w:t>Малоэтажная застройка</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4,52</w:t>
            </w:r>
          </w:p>
        </w:tc>
        <w:tc>
          <w:tcPr>
            <w:tcW w:w="2226" w:type="dxa"/>
            <w:tcBorders>
              <w:top w:val="single" w:sz="6" w:space="0" w:color="000000"/>
              <w:left w:val="single" w:sz="6" w:space="0" w:color="000000"/>
              <w:bottom w:val="single" w:sz="6" w:space="0" w:color="000000"/>
              <w:right w:val="single" w:sz="6" w:space="0" w:color="000000"/>
            </w:tcBorders>
            <w:vAlign w:val="bottom"/>
          </w:tcPr>
          <w:p w:rsidR="00407F71" w:rsidRPr="003E728D" w:rsidRDefault="00407F71">
            <w:pPr>
              <w:overflowPunct w:val="0"/>
              <w:autoSpaceDE w:val="0"/>
              <w:autoSpaceDN w:val="0"/>
              <w:adjustRightInd w:val="0"/>
              <w:jc w:val="right"/>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7</w:t>
            </w:r>
          </w:p>
        </w:tc>
        <w:tc>
          <w:tcPr>
            <w:tcW w:w="4582" w:type="dxa"/>
            <w:tcBorders>
              <w:top w:val="single" w:sz="6" w:space="0" w:color="000000"/>
              <w:left w:val="single" w:sz="6" w:space="0" w:color="000000"/>
              <w:bottom w:val="single" w:sz="6" w:space="0" w:color="000000"/>
              <w:right w:val="single" w:sz="6" w:space="0" w:color="000000"/>
            </w:tcBorders>
          </w:tcPr>
          <w:p w:rsidR="00407F71" w:rsidRPr="003E728D" w:rsidRDefault="00407F71">
            <w:pPr>
              <w:overflowPunct w:val="0"/>
              <w:autoSpaceDE w:val="0"/>
              <w:autoSpaceDN w:val="0"/>
              <w:adjustRightInd w:val="0"/>
              <w:ind w:left="113"/>
              <w:rPr>
                <w:rFonts w:ascii="Arial" w:hAnsi="Arial" w:cs="Arial"/>
                <w:sz w:val="16"/>
                <w:szCs w:val="16"/>
              </w:rPr>
            </w:pPr>
            <w:r w:rsidRPr="003E728D">
              <w:rPr>
                <w:rFonts w:ascii="Arial" w:hAnsi="Arial" w:cs="Arial"/>
                <w:sz w:val="16"/>
                <w:szCs w:val="16"/>
              </w:rPr>
              <w:t>Малоэтажная застройка</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6,16</w:t>
            </w:r>
          </w:p>
        </w:tc>
        <w:tc>
          <w:tcPr>
            <w:tcW w:w="2226" w:type="dxa"/>
            <w:tcBorders>
              <w:top w:val="single" w:sz="6" w:space="0" w:color="000000"/>
              <w:left w:val="single" w:sz="6" w:space="0" w:color="000000"/>
              <w:bottom w:val="single" w:sz="6" w:space="0" w:color="000000"/>
              <w:right w:val="single" w:sz="6" w:space="0" w:color="000000"/>
            </w:tcBorders>
            <w:vAlign w:val="bottom"/>
          </w:tcPr>
          <w:p w:rsidR="00407F71" w:rsidRPr="003E728D" w:rsidRDefault="00407F71">
            <w:pPr>
              <w:overflowPunct w:val="0"/>
              <w:autoSpaceDE w:val="0"/>
              <w:autoSpaceDN w:val="0"/>
              <w:adjustRightInd w:val="0"/>
              <w:jc w:val="right"/>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8</w:t>
            </w:r>
          </w:p>
        </w:tc>
        <w:tc>
          <w:tcPr>
            <w:tcW w:w="4582" w:type="dxa"/>
            <w:tcBorders>
              <w:top w:val="single" w:sz="6" w:space="0" w:color="000000"/>
              <w:left w:val="single" w:sz="6" w:space="0" w:color="000000"/>
              <w:bottom w:val="single" w:sz="6" w:space="0" w:color="000000"/>
              <w:right w:val="single" w:sz="6" w:space="0" w:color="000000"/>
            </w:tcBorders>
          </w:tcPr>
          <w:p w:rsidR="00407F71" w:rsidRPr="003E728D" w:rsidRDefault="00407F71">
            <w:pPr>
              <w:overflowPunct w:val="0"/>
              <w:autoSpaceDE w:val="0"/>
              <w:autoSpaceDN w:val="0"/>
              <w:adjustRightInd w:val="0"/>
              <w:ind w:left="113"/>
              <w:rPr>
                <w:rFonts w:ascii="Arial" w:hAnsi="Arial" w:cs="Arial"/>
                <w:sz w:val="16"/>
                <w:szCs w:val="16"/>
              </w:rPr>
            </w:pPr>
            <w:r w:rsidRPr="003E728D">
              <w:rPr>
                <w:rFonts w:ascii="Arial" w:hAnsi="Arial" w:cs="Arial"/>
                <w:sz w:val="16"/>
                <w:szCs w:val="16"/>
              </w:rPr>
              <w:t>ИЖС</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1,63</w:t>
            </w:r>
          </w:p>
        </w:tc>
        <w:tc>
          <w:tcPr>
            <w:tcW w:w="2226" w:type="dxa"/>
            <w:tcBorders>
              <w:top w:val="single" w:sz="6" w:space="0" w:color="000000"/>
              <w:left w:val="single" w:sz="6" w:space="0" w:color="000000"/>
              <w:bottom w:val="single" w:sz="6" w:space="0" w:color="000000"/>
              <w:right w:val="single" w:sz="6" w:space="0" w:color="000000"/>
            </w:tcBorders>
            <w:vAlign w:val="bottom"/>
          </w:tcPr>
          <w:p w:rsidR="00407F71" w:rsidRPr="003E728D" w:rsidRDefault="00407F71">
            <w:pPr>
              <w:overflowPunct w:val="0"/>
              <w:autoSpaceDE w:val="0"/>
              <w:autoSpaceDN w:val="0"/>
              <w:adjustRightInd w:val="0"/>
              <w:jc w:val="right"/>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9</w:t>
            </w:r>
          </w:p>
        </w:tc>
        <w:tc>
          <w:tcPr>
            <w:tcW w:w="4582" w:type="dxa"/>
            <w:tcBorders>
              <w:top w:val="single" w:sz="6" w:space="0" w:color="000000"/>
              <w:left w:val="single" w:sz="6" w:space="0" w:color="000000"/>
              <w:bottom w:val="single" w:sz="6" w:space="0" w:color="000000"/>
              <w:right w:val="single" w:sz="6" w:space="0" w:color="000000"/>
            </w:tcBorders>
          </w:tcPr>
          <w:p w:rsidR="00407F71" w:rsidRPr="003E728D" w:rsidRDefault="00407F71">
            <w:pPr>
              <w:overflowPunct w:val="0"/>
              <w:autoSpaceDE w:val="0"/>
              <w:autoSpaceDN w:val="0"/>
              <w:adjustRightInd w:val="0"/>
              <w:ind w:left="113"/>
              <w:rPr>
                <w:rFonts w:ascii="Arial" w:hAnsi="Arial" w:cs="Arial"/>
                <w:sz w:val="16"/>
                <w:szCs w:val="16"/>
              </w:rPr>
            </w:pPr>
            <w:r w:rsidRPr="003E728D">
              <w:rPr>
                <w:rFonts w:ascii="Arial" w:hAnsi="Arial" w:cs="Arial"/>
                <w:sz w:val="16"/>
                <w:szCs w:val="16"/>
              </w:rPr>
              <w:t>ИЖС</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0,98</w:t>
            </w:r>
          </w:p>
        </w:tc>
        <w:tc>
          <w:tcPr>
            <w:tcW w:w="2226" w:type="dxa"/>
            <w:tcBorders>
              <w:top w:val="single" w:sz="6" w:space="0" w:color="000000"/>
              <w:left w:val="single" w:sz="6" w:space="0" w:color="000000"/>
              <w:bottom w:val="single" w:sz="6" w:space="0" w:color="000000"/>
              <w:right w:val="single" w:sz="6" w:space="0" w:color="000000"/>
            </w:tcBorders>
            <w:vAlign w:val="bottom"/>
          </w:tcPr>
          <w:p w:rsidR="00407F71" w:rsidRPr="003E728D" w:rsidRDefault="00407F71">
            <w:pPr>
              <w:overflowPunct w:val="0"/>
              <w:autoSpaceDE w:val="0"/>
              <w:autoSpaceDN w:val="0"/>
              <w:adjustRightInd w:val="0"/>
              <w:jc w:val="right"/>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10</w:t>
            </w:r>
          </w:p>
        </w:tc>
        <w:tc>
          <w:tcPr>
            <w:tcW w:w="4582" w:type="dxa"/>
            <w:tcBorders>
              <w:top w:val="single" w:sz="6" w:space="0" w:color="000000"/>
              <w:left w:val="single" w:sz="6" w:space="0" w:color="000000"/>
              <w:bottom w:val="single" w:sz="6" w:space="0" w:color="000000"/>
              <w:right w:val="single" w:sz="6" w:space="0" w:color="000000"/>
            </w:tcBorders>
          </w:tcPr>
          <w:p w:rsidR="00407F71" w:rsidRPr="003E728D" w:rsidRDefault="00407F71">
            <w:pPr>
              <w:overflowPunct w:val="0"/>
              <w:autoSpaceDE w:val="0"/>
              <w:autoSpaceDN w:val="0"/>
              <w:adjustRightInd w:val="0"/>
              <w:ind w:left="113"/>
              <w:rPr>
                <w:rFonts w:ascii="Arial" w:hAnsi="Arial" w:cs="Arial"/>
                <w:sz w:val="16"/>
                <w:szCs w:val="16"/>
              </w:rPr>
            </w:pPr>
            <w:r w:rsidRPr="003E728D">
              <w:rPr>
                <w:rFonts w:ascii="Arial" w:hAnsi="Arial" w:cs="Arial"/>
                <w:sz w:val="16"/>
                <w:szCs w:val="16"/>
              </w:rPr>
              <w:t>ИЖС</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1,35</w:t>
            </w:r>
          </w:p>
        </w:tc>
        <w:tc>
          <w:tcPr>
            <w:tcW w:w="2226" w:type="dxa"/>
            <w:tcBorders>
              <w:top w:val="single" w:sz="6" w:space="0" w:color="000000"/>
              <w:left w:val="single" w:sz="6" w:space="0" w:color="000000"/>
              <w:bottom w:val="single" w:sz="6" w:space="0" w:color="000000"/>
              <w:right w:val="single" w:sz="6" w:space="0" w:color="000000"/>
            </w:tcBorders>
            <w:vAlign w:val="bottom"/>
          </w:tcPr>
          <w:p w:rsidR="00407F71" w:rsidRPr="003E728D" w:rsidRDefault="00407F71">
            <w:pPr>
              <w:overflowPunct w:val="0"/>
              <w:autoSpaceDE w:val="0"/>
              <w:autoSpaceDN w:val="0"/>
              <w:adjustRightInd w:val="0"/>
              <w:jc w:val="right"/>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11</w:t>
            </w:r>
          </w:p>
        </w:tc>
        <w:tc>
          <w:tcPr>
            <w:tcW w:w="4582" w:type="dxa"/>
            <w:tcBorders>
              <w:top w:val="single" w:sz="6" w:space="0" w:color="000000"/>
              <w:left w:val="single" w:sz="6" w:space="0" w:color="000000"/>
              <w:bottom w:val="single" w:sz="6" w:space="0" w:color="000000"/>
              <w:right w:val="single" w:sz="6" w:space="0" w:color="000000"/>
            </w:tcBorders>
          </w:tcPr>
          <w:p w:rsidR="00407F71" w:rsidRPr="003E728D" w:rsidRDefault="00407F71">
            <w:pPr>
              <w:overflowPunct w:val="0"/>
              <w:autoSpaceDE w:val="0"/>
              <w:autoSpaceDN w:val="0"/>
              <w:adjustRightInd w:val="0"/>
              <w:ind w:left="113"/>
              <w:rPr>
                <w:rFonts w:ascii="Arial" w:hAnsi="Arial" w:cs="Arial"/>
                <w:sz w:val="16"/>
                <w:szCs w:val="16"/>
              </w:rPr>
            </w:pPr>
            <w:r w:rsidRPr="003E728D">
              <w:rPr>
                <w:rFonts w:ascii="Arial" w:hAnsi="Arial" w:cs="Arial"/>
                <w:sz w:val="16"/>
                <w:szCs w:val="16"/>
              </w:rPr>
              <w:t>ИЖС</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3,12</w:t>
            </w:r>
          </w:p>
        </w:tc>
        <w:tc>
          <w:tcPr>
            <w:tcW w:w="2226" w:type="dxa"/>
            <w:tcBorders>
              <w:top w:val="single" w:sz="6" w:space="0" w:color="000000"/>
              <w:left w:val="single" w:sz="6" w:space="0" w:color="000000"/>
              <w:bottom w:val="single" w:sz="6" w:space="0" w:color="000000"/>
              <w:right w:val="single" w:sz="6" w:space="0" w:color="000000"/>
            </w:tcBorders>
            <w:vAlign w:val="bottom"/>
          </w:tcPr>
          <w:p w:rsidR="00407F71" w:rsidRPr="003E728D" w:rsidRDefault="00407F71">
            <w:pPr>
              <w:overflowPunct w:val="0"/>
              <w:autoSpaceDE w:val="0"/>
              <w:autoSpaceDN w:val="0"/>
              <w:adjustRightInd w:val="0"/>
              <w:jc w:val="right"/>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12</w:t>
            </w:r>
          </w:p>
        </w:tc>
        <w:tc>
          <w:tcPr>
            <w:tcW w:w="4582" w:type="dxa"/>
            <w:tcBorders>
              <w:top w:val="single" w:sz="6" w:space="0" w:color="000000"/>
              <w:left w:val="single" w:sz="6" w:space="0" w:color="000000"/>
              <w:bottom w:val="single" w:sz="6" w:space="0" w:color="000000"/>
              <w:right w:val="single" w:sz="6" w:space="0" w:color="000000"/>
            </w:tcBorders>
          </w:tcPr>
          <w:p w:rsidR="00407F71" w:rsidRPr="003E728D" w:rsidRDefault="00407F71">
            <w:pPr>
              <w:overflowPunct w:val="0"/>
              <w:autoSpaceDE w:val="0"/>
              <w:autoSpaceDN w:val="0"/>
              <w:adjustRightInd w:val="0"/>
              <w:ind w:left="113"/>
              <w:rPr>
                <w:rFonts w:ascii="Arial" w:hAnsi="Arial" w:cs="Arial"/>
                <w:sz w:val="16"/>
                <w:szCs w:val="16"/>
              </w:rPr>
            </w:pPr>
            <w:r w:rsidRPr="003E728D">
              <w:rPr>
                <w:rFonts w:ascii="Arial" w:hAnsi="Arial" w:cs="Arial"/>
                <w:sz w:val="16"/>
                <w:szCs w:val="16"/>
              </w:rPr>
              <w:t>ИЖС</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7,18</w:t>
            </w:r>
          </w:p>
        </w:tc>
        <w:tc>
          <w:tcPr>
            <w:tcW w:w="2226" w:type="dxa"/>
            <w:tcBorders>
              <w:top w:val="single" w:sz="6" w:space="0" w:color="000000"/>
              <w:left w:val="single" w:sz="6" w:space="0" w:color="000000"/>
              <w:bottom w:val="single" w:sz="6" w:space="0" w:color="000000"/>
              <w:right w:val="single" w:sz="6" w:space="0" w:color="000000"/>
            </w:tcBorders>
            <w:vAlign w:val="bottom"/>
          </w:tcPr>
          <w:p w:rsidR="00407F71" w:rsidRPr="003E728D" w:rsidRDefault="00407F71">
            <w:pPr>
              <w:overflowPunct w:val="0"/>
              <w:autoSpaceDE w:val="0"/>
              <w:autoSpaceDN w:val="0"/>
              <w:adjustRightInd w:val="0"/>
              <w:jc w:val="right"/>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13</w:t>
            </w:r>
          </w:p>
        </w:tc>
        <w:tc>
          <w:tcPr>
            <w:tcW w:w="4582" w:type="dxa"/>
            <w:tcBorders>
              <w:top w:val="single" w:sz="6" w:space="0" w:color="000000"/>
              <w:left w:val="single" w:sz="6" w:space="0" w:color="000000"/>
              <w:bottom w:val="single" w:sz="6" w:space="0" w:color="000000"/>
              <w:right w:val="single" w:sz="6" w:space="0" w:color="000000"/>
            </w:tcBorders>
          </w:tcPr>
          <w:p w:rsidR="00407F71" w:rsidRPr="003E728D" w:rsidRDefault="00407F71">
            <w:pPr>
              <w:overflowPunct w:val="0"/>
              <w:autoSpaceDE w:val="0"/>
              <w:autoSpaceDN w:val="0"/>
              <w:adjustRightInd w:val="0"/>
              <w:ind w:left="113"/>
              <w:rPr>
                <w:rFonts w:ascii="Arial" w:hAnsi="Arial" w:cs="Arial"/>
                <w:sz w:val="16"/>
                <w:szCs w:val="16"/>
              </w:rPr>
            </w:pPr>
            <w:r w:rsidRPr="003E728D">
              <w:rPr>
                <w:rFonts w:ascii="Arial" w:hAnsi="Arial" w:cs="Arial"/>
                <w:sz w:val="16"/>
                <w:szCs w:val="16"/>
              </w:rPr>
              <w:t>ИЖС</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14,32</w:t>
            </w:r>
          </w:p>
        </w:tc>
        <w:tc>
          <w:tcPr>
            <w:tcW w:w="2226" w:type="dxa"/>
            <w:tcBorders>
              <w:top w:val="single" w:sz="6" w:space="0" w:color="000000"/>
              <w:left w:val="single" w:sz="6" w:space="0" w:color="000000"/>
              <w:bottom w:val="single" w:sz="6" w:space="0" w:color="000000"/>
              <w:right w:val="single" w:sz="6" w:space="0" w:color="000000"/>
            </w:tcBorders>
            <w:vAlign w:val="bottom"/>
          </w:tcPr>
          <w:p w:rsidR="00407F71" w:rsidRPr="003E728D" w:rsidRDefault="00407F71">
            <w:pPr>
              <w:overflowPunct w:val="0"/>
              <w:autoSpaceDE w:val="0"/>
              <w:autoSpaceDN w:val="0"/>
              <w:adjustRightInd w:val="0"/>
              <w:jc w:val="right"/>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14</w:t>
            </w:r>
          </w:p>
        </w:tc>
        <w:tc>
          <w:tcPr>
            <w:tcW w:w="4582" w:type="dxa"/>
            <w:tcBorders>
              <w:top w:val="single" w:sz="6" w:space="0" w:color="000000"/>
              <w:left w:val="single" w:sz="6" w:space="0" w:color="000000"/>
              <w:bottom w:val="single" w:sz="6" w:space="0" w:color="000000"/>
              <w:right w:val="single" w:sz="6" w:space="0" w:color="000000"/>
            </w:tcBorders>
          </w:tcPr>
          <w:p w:rsidR="00407F71" w:rsidRPr="003E728D" w:rsidRDefault="00407F71">
            <w:pPr>
              <w:overflowPunct w:val="0"/>
              <w:autoSpaceDE w:val="0"/>
              <w:autoSpaceDN w:val="0"/>
              <w:adjustRightInd w:val="0"/>
              <w:ind w:left="113"/>
              <w:rPr>
                <w:rFonts w:ascii="Arial" w:hAnsi="Arial" w:cs="Arial"/>
                <w:sz w:val="16"/>
                <w:szCs w:val="16"/>
              </w:rPr>
            </w:pPr>
            <w:r w:rsidRPr="003E728D">
              <w:rPr>
                <w:rFonts w:ascii="Arial" w:hAnsi="Arial" w:cs="Arial"/>
                <w:sz w:val="16"/>
                <w:szCs w:val="16"/>
              </w:rPr>
              <w:t>ИЖС</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4,66</w:t>
            </w:r>
          </w:p>
        </w:tc>
        <w:tc>
          <w:tcPr>
            <w:tcW w:w="2226" w:type="dxa"/>
            <w:tcBorders>
              <w:top w:val="single" w:sz="6" w:space="0" w:color="000000"/>
              <w:left w:val="single" w:sz="6" w:space="0" w:color="000000"/>
              <w:bottom w:val="single" w:sz="6" w:space="0" w:color="000000"/>
              <w:right w:val="single" w:sz="6" w:space="0" w:color="000000"/>
            </w:tcBorders>
            <w:vAlign w:val="bottom"/>
          </w:tcPr>
          <w:p w:rsidR="00407F71" w:rsidRPr="003E728D" w:rsidRDefault="00407F71">
            <w:pPr>
              <w:overflowPunct w:val="0"/>
              <w:autoSpaceDE w:val="0"/>
              <w:autoSpaceDN w:val="0"/>
              <w:adjustRightInd w:val="0"/>
              <w:jc w:val="right"/>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15</w:t>
            </w:r>
          </w:p>
        </w:tc>
        <w:tc>
          <w:tcPr>
            <w:tcW w:w="4582" w:type="dxa"/>
            <w:tcBorders>
              <w:top w:val="single" w:sz="6" w:space="0" w:color="000000"/>
              <w:left w:val="single" w:sz="6" w:space="0" w:color="000000"/>
              <w:bottom w:val="single" w:sz="6" w:space="0" w:color="000000"/>
              <w:right w:val="single" w:sz="6" w:space="0" w:color="000000"/>
            </w:tcBorders>
          </w:tcPr>
          <w:p w:rsidR="00407F71" w:rsidRPr="003E728D" w:rsidRDefault="00407F71">
            <w:pPr>
              <w:overflowPunct w:val="0"/>
              <w:autoSpaceDE w:val="0"/>
              <w:autoSpaceDN w:val="0"/>
              <w:adjustRightInd w:val="0"/>
              <w:ind w:left="113"/>
              <w:rPr>
                <w:rFonts w:ascii="Arial" w:hAnsi="Arial" w:cs="Arial"/>
                <w:sz w:val="16"/>
                <w:szCs w:val="16"/>
              </w:rPr>
            </w:pPr>
            <w:r w:rsidRPr="003E728D">
              <w:rPr>
                <w:rFonts w:ascii="Arial" w:hAnsi="Arial" w:cs="Arial"/>
                <w:sz w:val="16"/>
                <w:szCs w:val="16"/>
              </w:rPr>
              <w:t>ИЖС</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5,44</w:t>
            </w:r>
          </w:p>
        </w:tc>
        <w:tc>
          <w:tcPr>
            <w:tcW w:w="2226" w:type="dxa"/>
            <w:tcBorders>
              <w:top w:val="single" w:sz="6" w:space="0" w:color="000000"/>
              <w:left w:val="single" w:sz="6" w:space="0" w:color="000000"/>
              <w:bottom w:val="single" w:sz="6" w:space="0" w:color="000000"/>
              <w:right w:val="single" w:sz="6" w:space="0" w:color="000000"/>
            </w:tcBorders>
            <w:vAlign w:val="bottom"/>
          </w:tcPr>
          <w:p w:rsidR="00407F71" w:rsidRPr="003E728D" w:rsidRDefault="00407F71">
            <w:pPr>
              <w:overflowPunct w:val="0"/>
              <w:autoSpaceDE w:val="0"/>
              <w:autoSpaceDN w:val="0"/>
              <w:adjustRightInd w:val="0"/>
              <w:jc w:val="right"/>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16</w:t>
            </w:r>
          </w:p>
        </w:tc>
        <w:tc>
          <w:tcPr>
            <w:tcW w:w="4582" w:type="dxa"/>
            <w:tcBorders>
              <w:top w:val="single" w:sz="6" w:space="0" w:color="000000"/>
              <w:left w:val="single" w:sz="6" w:space="0" w:color="000000"/>
              <w:bottom w:val="single" w:sz="6" w:space="0" w:color="000000"/>
              <w:right w:val="single" w:sz="6" w:space="0" w:color="000000"/>
            </w:tcBorders>
          </w:tcPr>
          <w:p w:rsidR="00407F71" w:rsidRPr="003E728D" w:rsidRDefault="00407F71">
            <w:pPr>
              <w:overflowPunct w:val="0"/>
              <w:autoSpaceDE w:val="0"/>
              <w:autoSpaceDN w:val="0"/>
              <w:adjustRightInd w:val="0"/>
              <w:ind w:left="113"/>
              <w:rPr>
                <w:rFonts w:ascii="Arial" w:hAnsi="Arial" w:cs="Arial"/>
                <w:sz w:val="16"/>
                <w:szCs w:val="16"/>
              </w:rPr>
            </w:pPr>
            <w:r w:rsidRPr="003E728D">
              <w:rPr>
                <w:rFonts w:ascii="Arial" w:hAnsi="Arial" w:cs="Arial"/>
                <w:sz w:val="16"/>
                <w:szCs w:val="16"/>
              </w:rPr>
              <w:t>ИЖС</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1,16</w:t>
            </w:r>
          </w:p>
        </w:tc>
        <w:tc>
          <w:tcPr>
            <w:tcW w:w="2226" w:type="dxa"/>
            <w:tcBorders>
              <w:top w:val="single" w:sz="6" w:space="0" w:color="000000"/>
              <w:left w:val="single" w:sz="6" w:space="0" w:color="000000"/>
              <w:bottom w:val="single" w:sz="6" w:space="0" w:color="000000"/>
              <w:right w:val="single" w:sz="6" w:space="0" w:color="000000"/>
            </w:tcBorders>
            <w:vAlign w:val="bottom"/>
          </w:tcPr>
          <w:p w:rsidR="00407F71" w:rsidRPr="003E728D" w:rsidRDefault="00407F71">
            <w:pPr>
              <w:overflowPunct w:val="0"/>
              <w:autoSpaceDE w:val="0"/>
              <w:autoSpaceDN w:val="0"/>
              <w:adjustRightInd w:val="0"/>
              <w:jc w:val="right"/>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17</w:t>
            </w:r>
          </w:p>
        </w:tc>
        <w:tc>
          <w:tcPr>
            <w:tcW w:w="4582" w:type="dxa"/>
            <w:tcBorders>
              <w:top w:val="single" w:sz="6" w:space="0" w:color="000000"/>
              <w:left w:val="single" w:sz="6" w:space="0" w:color="000000"/>
              <w:bottom w:val="single" w:sz="6" w:space="0" w:color="000000"/>
              <w:right w:val="single" w:sz="6" w:space="0" w:color="000000"/>
            </w:tcBorders>
          </w:tcPr>
          <w:p w:rsidR="00407F71" w:rsidRPr="003E728D" w:rsidRDefault="00407F71">
            <w:pPr>
              <w:overflowPunct w:val="0"/>
              <w:autoSpaceDE w:val="0"/>
              <w:autoSpaceDN w:val="0"/>
              <w:adjustRightInd w:val="0"/>
              <w:ind w:left="113"/>
              <w:rPr>
                <w:rFonts w:ascii="Arial" w:hAnsi="Arial" w:cs="Arial"/>
                <w:sz w:val="16"/>
                <w:szCs w:val="16"/>
              </w:rPr>
            </w:pPr>
            <w:r w:rsidRPr="003E728D">
              <w:rPr>
                <w:rFonts w:ascii="Arial" w:hAnsi="Arial" w:cs="Arial"/>
                <w:sz w:val="16"/>
                <w:szCs w:val="16"/>
              </w:rPr>
              <w:t>ИЖС</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1,67</w:t>
            </w:r>
          </w:p>
        </w:tc>
        <w:tc>
          <w:tcPr>
            <w:tcW w:w="2226" w:type="dxa"/>
            <w:tcBorders>
              <w:top w:val="single" w:sz="6" w:space="0" w:color="000000"/>
              <w:left w:val="single" w:sz="6" w:space="0" w:color="000000"/>
              <w:bottom w:val="single" w:sz="6" w:space="0" w:color="000000"/>
              <w:right w:val="single" w:sz="6" w:space="0" w:color="000000"/>
            </w:tcBorders>
            <w:vAlign w:val="bottom"/>
          </w:tcPr>
          <w:p w:rsidR="00407F71" w:rsidRPr="003E728D" w:rsidRDefault="00407F71">
            <w:pPr>
              <w:overflowPunct w:val="0"/>
              <w:autoSpaceDE w:val="0"/>
              <w:autoSpaceDN w:val="0"/>
              <w:adjustRightInd w:val="0"/>
              <w:jc w:val="right"/>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18</w:t>
            </w:r>
          </w:p>
        </w:tc>
        <w:tc>
          <w:tcPr>
            <w:tcW w:w="4582" w:type="dxa"/>
            <w:tcBorders>
              <w:top w:val="single" w:sz="6" w:space="0" w:color="000000"/>
              <w:left w:val="single" w:sz="6" w:space="0" w:color="000000"/>
              <w:bottom w:val="single" w:sz="6" w:space="0" w:color="000000"/>
              <w:right w:val="single" w:sz="6" w:space="0" w:color="000000"/>
            </w:tcBorders>
          </w:tcPr>
          <w:p w:rsidR="00407F71" w:rsidRPr="003E728D" w:rsidRDefault="00407F71">
            <w:pPr>
              <w:overflowPunct w:val="0"/>
              <w:autoSpaceDE w:val="0"/>
              <w:autoSpaceDN w:val="0"/>
              <w:adjustRightInd w:val="0"/>
              <w:ind w:left="113"/>
              <w:rPr>
                <w:rFonts w:ascii="Arial" w:hAnsi="Arial" w:cs="Arial"/>
                <w:sz w:val="16"/>
                <w:szCs w:val="16"/>
              </w:rPr>
            </w:pPr>
            <w:r w:rsidRPr="003E728D">
              <w:rPr>
                <w:rFonts w:ascii="Arial" w:hAnsi="Arial" w:cs="Arial"/>
                <w:sz w:val="16"/>
                <w:szCs w:val="16"/>
              </w:rPr>
              <w:t>ИЖС</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1,14</w:t>
            </w:r>
          </w:p>
        </w:tc>
        <w:tc>
          <w:tcPr>
            <w:tcW w:w="2226" w:type="dxa"/>
            <w:tcBorders>
              <w:top w:val="single" w:sz="6" w:space="0" w:color="000000"/>
              <w:left w:val="single" w:sz="6" w:space="0" w:color="000000"/>
              <w:bottom w:val="single" w:sz="6" w:space="0" w:color="000000"/>
              <w:right w:val="single" w:sz="6" w:space="0" w:color="000000"/>
            </w:tcBorders>
            <w:vAlign w:val="bottom"/>
          </w:tcPr>
          <w:p w:rsidR="00407F71" w:rsidRPr="003E728D" w:rsidRDefault="00407F71">
            <w:pPr>
              <w:overflowPunct w:val="0"/>
              <w:autoSpaceDE w:val="0"/>
              <w:autoSpaceDN w:val="0"/>
              <w:adjustRightInd w:val="0"/>
              <w:jc w:val="right"/>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19</w:t>
            </w:r>
          </w:p>
        </w:tc>
        <w:tc>
          <w:tcPr>
            <w:tcW w:w="4582"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left="113" w:firstLine="0"/>
              <w:jc w:val="left"/>
              <w:rPr>
                <w:rFonts w:ascii="Arial" w:hAnsi="Arial" w:cs="Arial"/>
                <w:sz w:val="16"/>
                <w:szCs w:val="16"/>
                <w:lang w:eastAsia="ru-RU"/>
              </w:rPr>
            </w:pPr>
            <w:r w:rsidRPr="003E728D">
              <w:rPr>
                <w:rFonts w:ascii="Arial" w:hAnsi="Arial" w:cs="Arial"/>
                <w:sz w:val="16"/>
                <w:szCs w:val="16"/>
                <w:lang w:eastAsia="ru-RU"/>
              </w:rPr>
              <w:t>ИЖС</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5,53</w:t>
            </w:r>
          </w:p>
        </w:tc>
        <w:tc>
          <w:tcPr>
            <w:tcW w:w="2226" w:type="dxa"/>
            <w:tcBorders>
              <w:top w:val="single" w:sz="6" w:space="0" w:color="000000"/>
              <w:left w:val="single" w:sz="6" w:space="0" w:color="000000"/>
              <w:bottom w:val="single" w:sz="6" w:space="0" w:color="000000"/>
              <w:right w:val="single" w:sz="6" w:space="0" w:color="000000"/>
            </w:tcBorders>
            <w:vAlign w:val="bottom"/>
          </w:tcPr>
          <w:p w:rsidR="00407F71" w:rsidRPr="003E728D" w:rsidRDefault="00407F71">
            <w:pPr>
              <w:overflowPunct w:val="0"/>
              <w:autoSpaceDE w:val="0"/>
              <w:autoSpaceDN w:val="0"/>
              <w:adjustRightInd w:val="0"/>
              <w:jc w:val="right"/>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20</w:t>
            </w:r>
          </w:p>
        </w:tc>
        <w:tc>
          <w:tcPr>
            <w:tcW w:w="4582" w:type="dxa"/>
            <w:tcBorders>
              <w:top w:val="single" w:sz="6" w:space="0" w:color="000000"/>
              <w:left w:val="single" w:sz="6" w:space="0" w:color="000000"/>
              <w:bottom w:val="single" w:sz="6" w:space="0" w:color="000000"/>
              <w:right w:val="single" w:sz="6" w:space="0" w:color="000000"/>
            </w:tcBorders>
          </w:tcPr>
          <w:p w:rsidR="00407F71" w:rsidRPr="003E728D" w:rsidRDefault="00407F71">
            <w:pPr>
              <w:overflowPunct w:val="0"/>
              <w:autoSpaceDE w:val="0"/>
              <w:autoSpaceDN w:val="0"/>
              <w:adjustRightInd w:val="0"/>
              <w:ind w:left="113"/>
              <w:rPr>
                <w:rFonts w:ascii="Arial" w:hAnsi="Arial" w:cs="Arial"/>
                <w:sz w:val="16"/>
                <w:szCs w:val="16"/>
              </w:rPr>
            </w:pPr>
            <w:r w:rsidRPr="003E728D">
              <w:rPr>
                <w:rFonts w:ascii="Arial" w:hAnsi="Arial" w:cs="Arial"/>
                <w:sz w:val="16"/>
                <w:szCs w:val="16"/>
              </w:rPr>
              <w:t>ИЖС</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0,82</w:t>
            </w:r>
          </w:p>
        </w:tc>
        <w:tc>
          <w:tcPr>
            <w:tcW w:w="2226" w:type="dxa"/>
            <w:tcBorders>
              <w:top w:val="single" w:sz="6" w:space="0" w:color="000000"/>
              <w:left w:val="single" w:sz="6" w:space="0" w:color="000000"/>
              <w:bottom w:val="single" w:sz="6" w:space="0" w:color="000000"/>
              <w:right w:val="single" w:sz="6" w:space="0" w:color="000000"/>
            </w:tcBorders>
            <w:vAlign w:val="bottom"/>
          </w:tcPr>
          <w:p w:rsidR="00407F71" w:rsidRPr="003E728D" w:rsidRDefault="00407F71">
            <w:pPr>
              <w:overflowPunct w:val="0"/>
              <w:autoSpaceDE w:val="0"/>
              <w:autoSpaceDN w:val="0"/>
              <w:adjustRightInd w:val="0"/>
              <w:jc w:val="right"/>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21</w:t>
            </w:r>
          </w:p>
        </w:tc>
        <w:tc>
          <w:tcPr>
            <w:tcW w:w="4582" w:type="dxa"/>
            <w:tcBorders>
              <w:top w:val="single" w:sz="6" w:space="0" w:color="000000"/>
              <w:left w:val="single" w:sz="6" w:space="0" w:color="000000"/>
              <w:bottom w:val="single" w:sz="6" w:space="0" w:color="000000"/>
              <w:right w:val="single" w:sz="6" w:space="0" w:color="000000"/>
            </w:tcBorders>
          </w:tcPr>
          <w:p w:rsidR="00407F71" w:rsidRPr="003E728D" w:rsidRDefault="00407F71">
            <w:pPr>
              <w:overflowPunct w:val="0"/>
              <w:autoSpaceDE w:val="0"/>
              <w:autoSpaceDN w:val="0"/>
              <w:adjustRightInd w:val="0"/>
              <w:ind w:left="113"/>
              <w:rPr>
                <w:rFonts w:ascii="Arial" w:hAnsi="Arial" w:cs="Arial"/>
                <w:sz w:val="16"/>
                <w:szCs w:val="16"/>
              </w:rPr>
            </w:pPr>
            <w:r w:rsidRPr="003E728D">
              <w:rPr>
                <w:rFonts w:ascii="Arial" w:hAnsi="Arial" w:cs="Arial"/>
                <w:sz w:val="16"/>
                <w:szCs w:val="16"/>
              </w:rPr>
              <w:t>ИЖС</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1,51</w:t>
            </w:r>
          </w:p>
        </w:tc>
        <w:tc>
          <w:tcPr>
            <w:tcW w:w="2226" w:type="dxa"/>
            <w:tcBorders>
              <w:top w:val="single" w:sz="6" w:space="0" w:color="000000"/>
              <w:left w:val="single" w:sz="6" w:space="0" w:color="000000"/>
              <w:bottom w:val="single" w:sz="6" w:space="0" w:color="000000"/>
              <w:right w:val="single" w:sz="6" w:space="0" w:color="000000"/>
            </w:tcBorders>
            <w:vAlign w:val="bottom"/>
          </w:tcPr>
          <w:p w:rsidR="00407F71" w:rsidRPr="003E728D" w:rsidRDefault="00407F71">
            <w:pPr>
              <w:overflowPunct w:val="0"/>
              <w:autoSpaceDE w:val="0"/>
              <w:autoSpaceDN w:val="0"/>
              <w:adjustRightInd w:val="0"/>
              <w:jc w:val="right"/>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22</w:t>
            </w:r>
          </w:p>
        </w:tc>
        <w:tc>
          <w:tcPr>
            <w:tcW w:w="4582"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left="113" w:firstLine="0"/>
              <w:jc w:val="left"/>
              <w:rPr>
                <w:rFonts w:ascii="Arial" w:hAnsi="Arial" w:cs="Arial"/>
                <w:sz w:val="16"/>
                <w:szCs w:val="16"/>
                <w:lang w:eastAsia="ru-RU"/>
              </w:rPr>
            </w:pPr>
            <w:r w:rsidRPr="003E728D">
              <w:rPr>
                <w:rFonts w:ascii="Arial" w:hAnsi="Arial" w:cs="Arial"/>
                <w:sz w:val="16"/>
                <w:szCs w:val="16"/>
                <w:lang w:eastAsia="ru-RU"/>
              </w:rPr>
              <w:t>ИЖС</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2,17</w:t>
            </w:r>
          </w:p>
        </w:tc>
        <w:tc>
          <w:tcPr>
            <w:tcW w:w="2226" w:type="dxa"/>
            <w:tcBorders>
              <w:top w:val="single" w:sz="6" w:space="0" w:color="000000"/>
              <w:left w:val="single" w:sz="6" w:space="0" w:color="000000"/>
              <w:bottom w:val="single" w:sz="6" w:space="0" w:color="000000"/>
              <w:right w:val="single" w:sz="6" w:space="0" w:color="000000"/>
            </w:tcBorders>
            <w:vAlign w:val="bottom"/>
          </w:tcPr>
          <w:p w:rsidR="00407F71" w:rsidRPr="003E728D" w:rsidRDefault="00407F71">
            <w:pPr>
              <w:overflowPunct w:val="0"/>
              <w:autoSpaceDE w:val="0"/>
              <w:autoSpaceDN w:val="0"/>
              <w:adjustRightInd w:val="0"/>
              <w:jc w:val="right"/>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23</w:t>
            </w:r>
          </w:p>
        </w:tc>
        <w:tc>
          <w:tcPr>
            <w:tcW w:w="4582"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left="113" w:firstLine="0"/>
              <w:jc w:val="left"/>
              <w:rPr>
                <w:rFonts w:ascii="Arial" w:hAnsi="Arial" w:cs="Arial"/>
                <w:sz w:val="16"/>
                <w:szCs w:val="16"/>
                <w:lang w:eastAsia="ru-RU"/>
              </w:rPr>
            </w:pPr>
            <w:r w:rsidRPr="003E728D">
              <w:rPr>
                <w:rFonts w:ascii="Arial" w:hAnsi="Arial" w:cs="Arial"/>
                <w:sz w:val="16"/>
                <w:szCs w:val="16"/>
                <w:lang w:eastAsia="ru-RU"/>
              </w:rPr>
              <w:t>ИЖС</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4,03</w:t>
            </w:r>
          </w:p>
        </w:tc>
        <w:tc>
          <w:tcPr>
            <w:tcW w:w="2226" w:type="dxa"/>
            <w:tcBorders>
              <w:top w:val="single" w:sz="6" w:space="0" w:color="000000"/>
              <w:left w:val="single" w:sz="6" w:space="0" w:color="000000"/>
              <w:bottom w:val="single" w:sz="6" w:space="0" w:color="000000"/>
              <w:right w:val="single" w:sz="6" w:space="0" w:color="000000"/>
            </w:tcBorders>
            <w:vAlign w:val="bottom"/>
          </w:tcPr>
          <w:p w:rsidR="00407F71" w:rsidRPr="003E728D" w:rsidRDefault="00407F71">
            <w:pPr>
              <w:overflowPunct w:val="0"/>
              <w:autoSpaceDE w:val="0"/>
              <w:autoSpaceDN w:val="0"/>
              <w:adjustRightInd w:val="0"/>
              <w:jc w:val="right"/>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24</w:t>
            </w:r>
          </w:p>
        </w:tc>
        <w:tc>
          <w:tcPr>
            <w:tcW w:w="4582" w:type="dxa"/>
            <w:tcBorders>
              <w:top w:val="single" w:sz="6" w:space="0" w:color="000000"/>
              <w:left w:val="single" w:sz="6" w:space="0" w:color="000000"/>
              <w:bottom w:val="single" w:sz="6" w:space="0" w:color="000000"/>
              <w:right w:val="single" w:sz="6" w:space="0" w:color="000000"/>
            </w:tcBorders>
          </w:tcPr>
          <w:p w:rsidR="00407F71" w:rsidRPr="003E728D" w:rsidRDefault="00407F71">
            <w:pPr>
              <w:overflowPunct w:val="0"/>
              <w:autoSpaceDE w:val="0"/>
              <w:autoSpaceDN w:val="0"/>
              <w:adjustRightInd w:val="0"/>
              <w:ind w:left="113"/>
              <w:rPr>
                <w:rFonts w:ascii="Arial" w:hAnsi="Arial" w:cs="Arial"/>
                <w:sz w:val="16"/>
                <w:szCs w:val="16"/>
              </w:rPr>
            </w:pPr>
            <w:r w:rsidRPr="003E728D">
              <w:rPr>
                <w:rFonts w:ascii="Arial" w:hAnsi="Arial" w:cs="Arial"/>
                <w:sz w:val="16"/>
                <w:szCs w:val="16"/>
              </w:rPr>
              <w:t>ИЖС</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5,25</w:t>
            </w:r>
          </w:p>
        </w:tc>
        <w:tc>
          <w:tcPr>
            <w:tcW w:w="2226" w:type="dxa"/>
            <w:tcBorders>
              <w:top w:val="single" w:sz="6" w:space="0" w:color="000000"/>
              <w:left w:val="single" w:sz="6" w:space="0" w:color="000000"/>
              <w:bottom w:val="single" w:sz="6" w:space="0" w:color="000000"/>
              <w:right w:val="single" w:sz="6" w:space="0" w:color="000000"/>
            </w:tcBorders>
            <w:vAlign w:val="bottom"/>
          </w:tcPr>
          <w:p w:rsidR="00407F71" w:rsidRPr="003E728D" w:rsidRDefault="00407F71">
            <w:pPr>
              <w:overflowPunct w:val="0"/>
              <w:autoSpaceDE w:val="0"/>
              <w:autoSpaceDN w:val="0"/>
              <w:adjustRightInd w:val="0"/>
              <w:jc w:val="right"/>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25</w:t>
            </w:r>
          </w:p>
        </w:tc>
        <w:tc>
          <w:tcPr>
            <w:tcW w:w="4582" w:type="dxa"/>
            <w:tcBorders>
              <w:top w:val="single" w:sz="6" w:space="0" w:color="000000"/>
              <w:left w:val="single" w:sz="6" w:space="0" w:color="000000"/>
              <w:bottom w:val="single" w:sz="6" w:space="0" w:color="000000"/>
              <w:right w:val="single" w:sz="6" w:space="0" w:color="000000"/>
            </w:tcBorders>
          </w:tcPr>
          <w:p w:rsidR="00407F71" w:rsidRPr="003E728D" w:rsidRDefault="00407F71">
            <w:pPr>
              <w:overflowPunct w:val="0"/>
              <w:autoSpaceDE w:val="0"/>
              <w:autoSpaceDN w:val="0"/>
              <w:adjustRightInd w:val="0"/>
              <w:ind w:left="113"/>
              <w:rPr>
                <w:rFonts w:ascii="Arial" w:hAnsi="Arial" w:cs="Arial"/>
                <w:sz w:val="16"/>
                <w:szCs w:val="16"/>
              </w:rPr>
            </w:pPr>
            <w:r w:rsidRPr="003E728D">
              <w:rPr>
                <w:rFonts w:ascii="Arial" w:hAnsi="Arial" w:cs="Arial"/>
                <w:sz w:val="16"/>
                <w:szCs w:val="16"/>
              </w:rPr>
              <w:t>ИЖС</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29,84</w:t>
            </w:r>
          </w:p>
        </w:tc>
        <w:tc>
          <w:tcPr>
            <w:tcW w:w="2226" w:type="dxa"/>
            <w:tcBorders>
              <w:top w:val="single" w:sz="6" w:space="0" w:color="000000"/>
              <w:left w:val="single" w:sz="6" w:space="0" w:color="000000"/>
              <w:bottom w:val="single" w:sz="6" w:space="0" w:color="000000"/>
              <w:right w:val="single" w:sz="6" w:space="0" w:color="000000"/>
            </w:tcBorders>
            <w:vAlign w:val="bottom"/>
          </w:tcPr>
          <w:p w:rsidR="00407F71" w:rsidRPr="003E728D" w:rsidRDefault="00407F71">
            <w:pPr>
              <w:overflowPunct w:val="0"/>
              <w:autoSpaceDE w:val="0"/>
              <w:autoSpaceDN w:val="0"/>
              <w:adjustRightInd w:val="0"/>
              <w:jc w:val="right"/>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26</w:t>
            </w:r>
          </w:p>
        </w:tc>
        <w:tc>
          <w:tcPr>
            <w:tcW w:w="4582" w:type="dxa"/>
            <w:tcBorders>
              <w:top w:val="single" w:sz="6" w:space="0" w:color="000000"/>
              <w:left w:val="single" w:sz="6" w:space="0" w:color="000000"/>
              <w:bottom w:val="single" w:sz="6" w:space="0" w:color="000000"/>
              <w:right w:val="single" w:sz="6" w:space="0" w:color="000000"/>
            </w:tcBorders>
          </w:tcPr>
          <w:p w:rsidR="00407F71" w:rsidRPr="003E728D" w:rsidRDefault="00407F71">
            <w:pPr>
              <w:overflowPunct w:val="0"/>
              <w:autoSpaceDE w:val="0"/>
              <w:autoSpaceDN w:val="0"/>
              <w:adjustRightInd w:val="0"/>
              <w:ind w:left="113"/>
              <w:rPr>
                <w:rFonts w:ascii="Arial" w:hAnsi="Arial" w:cs="Arial"/>
                <w:sz w:val="16"/>
                <w:szCs w:val="16"/>
              </w:rPr>
            </w:pPr>
            <w:r w:rsidRPr="003E728D">
              <w:rPr>
                <w:rFonts w:ascii="Arial" w:hAnsi="Arial" w:cs="Arial"/>
                <w:sz w:val="16"/>
                <w:szCs w:val="16"/>
              </w:rPr>
              <w:t>ИЖС</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2,75</w:t>
            </w:r>
          </w:p>
        </w:tc>
        <w:tc>
          <w:tcPr>
            <w:tcW w:w="2226" w:type="dxa"/>
            <w:tcBorders>
              <w:top w:val="single" w:sz="6" w:space="0" w:color="000000"/>
              <w:left w:val="single" w:sz="6" w:space="0" w:color="000000"/>
              <w:bottom w:val="single" w:sz="6" w:space="0" w:color="000000"/>
              <w:right w:val="single" w:sz="6" w:space="0" w:color="000000"/>
            </w:tcBorders>
            <w:vAlign w:val="bottom"/>
          </w:tcPr>
          <w:p w:rsidR="00407F71" w:rsidRPr="003E728D" w:rsidRDefault="00407F71">
            <w:pPr>
              <w:overflowPunct w:val="0"/>
              <w:autoSpaceDE w:val="0"/>
              <w:autoSpaceDN w:val="0"/>
              <w:adjustRightInd w:val="0"/>
              <w:jc w:val="right"/>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27</w:t>
            </w:r>
          </w:p>
        </w:tc>
        <w:tc>
          <w:tcPr>
            <w:tcW w:w="4582" w:type="dxa"/>
            <w:tcBorders>
              <w:top w:val="single" w:sz="6" w:space="0" w:color="000000"/>
              <w:left w:val="single" w:sz="6" w:space="0" w:color="000000"/>
              <w:bottom w:val="single" w:sz="6" w:space="0" w:color="000000"/>
              <w:right w:val="single" w:sz="6" w:space="0" w:color="000000"/>
            </w:tcBorders>
          </w:tcPr>
          <w:p w:rsidR="00407F71" w:rsidRPr="003E728D" w:rsidRDefault="00407F71">
            <w:pPr>
              <w:overflowPunct w:val="0"/>
              <w:autoSpaceDE w:val="0"/>
              <w:autoSpaceDN w:val="0"/>
              <w:adjustRightInd w:val="0"/>
              <w:ind w:left="113"/>
              <w:rPr>
                <w:rFonts w:ascii="Arial" w:hAnsi="Arial" w:cs="Arial"/>
                <w:sz w:val="16"/>
                <w:szCs w:val="16"/>
              </w:rPr>
            </w:pPr>
            <w:r w:rsidRPr="003E728D">
              <w:rPr>
                <w:rFonts w:ascii="Arial" w:hAnsi="Arial" w:cs="Arial"/>
                <w:sz w:val="16"/>
                <w:szCs w:val="16"/>
              </w:rPr>
              <w:t>ИЖС</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11,19</w:t>
            </w:r>
          </w:p>
        </w:tc>
        <w:tc>
          <w:tcPr>
            <w:tcW w:w="2226" w:type="dxa"/>
            <w:tcBorders>
              <w:top w:val="single" w:sz="6" w:space="0" w:color="000000"/>
              <w:left w:val="single" w:sz="6" w:space="0" w:color="000000"/>
              <w:bottom w:val="single" w:sz="6" w:space="0" w:color="000000"/>
              <w:right w:val="single" w:sz="6" w:space="0" w:color="000000"/>
            </w:tcBorders>
            <w:vAlign w:val="bottom"/>
          </w:tcPr>
          <w:p w:rsidR="00407F71" w:rsidRPr="003E728D" w:rsidRDefault="00407F71">
            <w:pPr>
              <w:overflowPunct w:val="0"/>
              <w:autoSpaceDE w:val="0"/>
              <w:autoSpaceDN w:val="0"/>
              <w:adjustRightInd w:val="0"/>
              <w:jc w:val="right"/>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1</w:t>
            </w:r>
          </w:p>
        </w:tc>
        <w:tc>
          <w:tcPr>
            <w:tcW w:w="4582" w:type="dxa"/>
            <w:tcBorders>
              <w:top w:val="single" w:sz="6" w:space="0" w:color="000000"/>
              <w:left w:val="single" w:sz="6" w:space="0" w:color="000000"/>
              <w:bottom w:val="single" w:sz="6" w:space="0" w:color="000000"/>
              <w:right w:val="single" w:sz="6" w:space="0" w:color="000000"/>
            </w:tcBorders>
          </w:tcPr>
          <w:p w:rsidR="00407F71" w:rsidRPr="003E728D" w:rsidRDefault="00407F71">
            <w:pPr>
              <w:ind w:left="113"/>
              <w:rPr>
                <w:rFonts w:ascii="Arial" w:hAnsi="Arial" w:cs="Arial"/>
                <w:bCs/>
                <w:sz w:val="16"/>
                <w:szCs w:val="16"/>
              </w:rPr>
            </w:pPr>
            <w:r w:rsidRPr="003E728D">
              <w:rPr>
                <w:rFonts w:ascii="Arial" w:hAnsi="Arial" w:cs="Arial"/>
                <w:bCs/>
                <w:sz w:val="16"/>
                <w:szCs w:val="16"/>
              </w:rPr>
              <w:t>Общественно-деловая застройка</w:t>
            </w:r>
          </w:p>
          <w:p w:rsidR="00407F71" w:rsidRPr="003E728D" w:rsidRDefault="00407F71">
            <w:pPr>
              <w:overflowPunct w:val="0"/>
              <w:autoSpaceDE w:val="0"/>
              <w:autoSpaceDN w:val="0"/>
              <w:adjustRightInd w:val="0"/>
              <w:ind w:left="113"/>
              <w:rPr>
                <w:rFonts w:ascii="Arial" w:hAnsi="Arial" w:cs="Arial"/>
                <w:sz w:val="16"/>
                <w:szCs w:val="16"/>
              </w:rPr>
            </w:pPr>
            <w:r w:rsidRPr="003E728D">
              <w:rPr>
                <w:rFonts w:ascii="Arial" w:hAnsi="Arial" w:cs="Arial"/>
                <w:bCs/>
                <w:sz w:val="16"/>
                <w:szCs w:val="16"/>
              </w:rPr>
              <w:t>(детский сад на 200 мест)</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0,77</w:t>
            </w:r>
          </w:p>
        </w:tc>
        <w:tc>
          <w:tcPr>
            <w:tcW w:w="2226"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0,55</w:t>
            </w: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2</w:t>
            </w:r>
          </w:p>
        </w:tc>
        <w:tc>
          <w:tcPr>
            <w:tcW w:w="4582" w:type="dxa"/>
            <w:tcBorders>
              <w:top w:val="single" w:sz="6" w:space="0" w:color="000000"/>
              <w:left w:val="single" w:sz="6" w:space="0" w:color="000000"/>
              <w:bottom w:val="single" w:sz="6" w:space="0" w:color="000000"/>
              <w:right w:val="single" w:sz="6" w:space="0" w:color="000000"/>
            </w:tcBorders>
          </w:tcPr>
          <w:p w:rsidR="00407F71" w:rsidRPr="003E728D" w:rsidRDefault="00407F71">
            <w:pPr>
              <w:ind w:left="113"/>
              <w:rPr>
                <w:rFonts w:ascii="Arial" w:hAnsi="Arial" w:cs="Arial"/>
                <w:bCs/>
                <w:sz w:val="16"/>
                <w:szCs w:val="16"/>
              </w:rPr>
            </w:pPr>
            <w:r w:rsidRPr="003E728D">
              <w:rPr>
                <w:rFonts w:ascii="Arial" w:hAnsi="Arial" w:cs="Arial"/>
                <w:bCs/>
                <w:sz w:val="16"/>
                <w:szCs w:val="16"/>
              </w:rPr>
              <w:t>Общественно-деловая застройка</w:t>
            </w:r>
          </w:p>
          <w:p w:rsidR="00407F71" w:rsidRPr="003E728D" w:rsidRDefault="00407F71">
            <w:pPr>
              <w:overflowPunct w:val="0"/>
              <w:autoSpaceDE w:val="0"/>
              <w:autoSpaceDN w:val="0"/>
              <w:adjustRightInd w:val="0"/>
              <w:ind w:left="113"/>
              <w:rPr>
                <w:rFonts w:ascii="Arial" w:hAnsi="Arial" w:cs="Arial"/>
                <w:sz w:val="16"/>
                <w:szCs w:val="16"/>
              </w:rPr>
            </w:pPr>
            <w:r w:rsidRPr="003E728D">
              <w:rPr>
                <w:rFonts w:ascii="Arial" w:hAnsi="Arial" w:cs="Arial"/>
                <w:bCs/>
                <w:sz w:val="16"/>
                <w:szCs w:val="16"/>
              </w:rPr>
              <w:t>(школа на 400 мест)</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0,58</w:t>
            </w:r>
          </w:p>
        </w:tc>
        <w:tc>
          <w:tcPr>
            <w:tcW w:w="2226"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0,41</w:t>
            </w: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3</w:t>
            </w:r>
          </w:p>
        </w:tc>
        <w:tc>
          <w:tcPr>
            <w:tcW w:w="4582"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left="113" w:firstLine="0"/>
              <w:jc w:val="left"/>
              <w:rPr>
                <w:rFonts w:ascii="Arial" w:hAnsi="Arial" w:cs="Arial"/>
                <w:sz w:val="16"/>
                <w:szCs w:val="16"/>
                <w:lang w:eastAsia="ru-RU"/>
              </w:rPr>
            </w:pPr>
            <w:r w:rsidRPr="003E728D">
              <w:rPr>
                <w:rFonts w:ascii="Arial" w:hAnsi="Arial" w:cs="Arial"/>
                <w:bCs/>
                <w:sz w:val="16"/>
                <w:szCs w:val="16"/>
              </w:rPr>
              <w:t>Общественно-деловая застройка (туристическо-гостинный комплекс)</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3,51</w:t>
            </w:r>
          </w:p>
        </w:tc>
        <w:tc>
          <w:tcPr>
            <w:tcW w:w="2226"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2,51</w:t>
            </w: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4</w:t>
            </w:r>
          </w:p>
        </w:tc>
        <w:tc>
          <w:tcPr>
            <w:tcW w:w="4582"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left="113" w:firstLine="0"/>
              <w:jc w:val="left"/>
              <w:rPr>
                <w:rFonts w:ascii="Arial" w:hAnsi="Arial" w:cs="Arial"/>
                <w:bCs/>
                <w:sz w:val="16"/>
                <w:szCs w:val="16"/>
              </w:rPr>
            </w:pPr>
            <w:r w:rsidRPr="003E728D">
              <w:rPr>
                <w:rFonts w:ascii="Arial" w:hAnsi="Arial" w:cs="Arial"/>
                <w:bCs/>
                <w:sz w:val="16"/>
                <w:szCs w:val="16"/>
              </w:rPr>
              <w:t>Общественно-деловая застройка</w:t>
            </w:r>
          </w:p>
          <w:p w:rsidR="00407F71" w:rsidRPr="003E728D" w:rsidRDefault="00407F71">
            <w:pPr>
              <w:pStyle w:val="-"/>
              <w:ind w:left="113" w:firstLine="0"/>
              <w:jc w:val="left"/>
              <w:rPr>
                <w:rFonts w:ascii="Arial" w:hAnsi="Arial" w:cs="Arial"/>
                <w:bCs/>
                <w:sz w:val="16"/>
                <w:szCs w:val="16"/>
              </w:rPr>
            </w:pPr>
            <w:r w:rsidRPr="003E728D">
              <w:rPr>
                <w:rFonts w:ascii="Arial" w:hAnsi="Arial" w:cs="Arial"/>
                <w:bCs/>
                <w:sz w:val="16"/>
                <w:szCs w:val="16"/>
              </w:rPr>
              <w:t>(автостанция)</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0,39</w:t>
            </w:r>
          </w:p>
        </w:tc>
        <w:tc>
          <w:tcPr>
            <w:tcW w:w="2226"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0,28</w:t>
            </w: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5</w:t>
            </w:r>
          </w:p>
        </w:tc>
        <w:tc>
          <w:tcPr>
            <w:tcW w:w="4582"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left="113" w:firstLine="0"/>
              <w:jc w:val="left"/>
              <w:rPr>
                <w:rFonts w:ascii="Arial" w:hAnsi="Arial" w:cs="Arial"/>
                <w:bCs/>
                <w:sz w:val="16"/>
                <w:szCs w:val="16"/>
              </w:rPr>
            </w:pPr>
            <w:r w:rsidRPr="003E728D">
              <w:rPr>
                <w:rFonts w:ascii="Arial" w:hAnsi="Arial" w:cs="Arial"/>
                <w:bCs/>
                <w:sz w:val="16"/>
                <w:szCs w:val="16"/>
              </w:rPr>
              <w:t>Общественно-деловая застройка</w:t>
            </w:r>
          </w:p>
          <w:p w:rsidR="00407F71" w:rsidRPr="003E728D" w:rsidRDefault="00407F71">
            <w:pPr>
              <w:pStyle w:val="-"/>
              <w:ind w:left="113" w:firstLine="0"/>
              <w:jc w:val="left"/>
              <w:rPr>
                <w:rFonts w:ascii="Arial" w:hAnsi="Arial" w:cs="Arial"/>
                <w:bCs/>
                <w:sz w:val="16"/>
                <w:szCs w:val="16"/>
              </w:rPr>
            </w:pPr>
            <w:r w:rsidRPr="003E728D">
              <w:rPr>
                <w:rFonts w:ascii="Arial" w:hAnsi="Arial" w:cs="Arial"/>
                <w:bCs/>
                <w:sz w:val="16"/>
                <w:szCs w:val="16"/>
              </w:rPr>
              <w:t>(административное здание)</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0,52</w:t>
            </w:r>
          </w:p>
        </w:tc>
        <w:tc>
          <w:tcPr>
            <w:tcW w:w="2226"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0,37</w:t>
            </w: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1</w:t>
            </w:r>
          </w:p>
        </w:tc>
        <w:tc>
          <w:tcPr>
            <w:tcW w:w="4582"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left="113" w:firstLine="0"/>
              <w:jc w:val="left"/>
              <w:rPr>
                <w:rFonts w:ascii="Arial" w:hAnsi="Arial" w:cs="Arial"/>
                <w:bCs/>
                <w:sz w:val="16"/>
                <w:szCs w:val="16"/>
              </w:rPr>
            </w:pPr>
            <w:r w:rsidRPr="003E728D">
              <w:rPr>
                <w:rFonts w:ascii="Arial" w:hAnsi="Arial" w:cs="Arial"/>
                <w:bCs/>
                <w:sz w:val="16"/>
                <w:szCs w:val="16"/>
              </w:rPr>
              <w:t>Производственная зона</w:t>
            </w:r>
          </w:p>
          <w:p w:rsidR="00407F71" w:rsidRPr="003E728D" w:rsidRDefault="00407F71">
            <w:pPr>
              <w:pStyle w:val="-"/>
              <w:ind w:left="113" w:firstLine="0"/>
              <w:jc w:val="left"/>
              <w:rPr>
                <w:rFonts w:ascii="Arial" w:hAnsi="Arial" w:cs="Arial"/>
                <w:sz w:val="16"/>
                <w:szCs w:val="16"/>
              </w:rPr>
            </w:pPr>
            <w:r w:rsidRPr="003E728D">
              <w:rPr>
                <w:rFonts w:ascii="Arial" w:hAnsi="Arial" w:cs="Arial"/>
                <w:bCs/>
                <w:sz w:val="16"/>
                <w:szCs w:val="16"/>
              </w:rPr>
              <w:t>(</w:t>
            </w:r>
            <w:r w:rsidRPr="003E728D">
              <w:rPr>
                <w:rFonts w:ascii="Arial" w:hAnsi="Arial" w:cs="Arial"/>
                <w:sz w:val="16"/>
                <w:szCs w:val="16"/>
              </w:rPr>
              <w:t>рыб.завод</w:t>
            </w:r>
            <w:r w:rsidRPr="003E728D">
              <w:rPr>
                <w:rFonts w:ascii="Arial" w:hAnsi="Arial" w:cs="Arial"/>
                <w:bCs/>
                <w:sz w:val="16"/>
                <w:szCs w:val="16"/>
              </w:rPr>
              <w:t>)</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4,46</w:t>
            </w:r>
          </w:p>
        </w:tc>
        <w:tc>
          <w:tcPr>
            <w:tcW w:w="2226"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2</w:t>
            </w:r>
          </w:p>
        </w:tc>
        <w:tc>
          <w:tcPr>
            <w:tcW w:w="4582"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left="113" w:firstLine="0"/>
              <w:jc w:val="left"/>
              <w:rPr>
                <w:rFonts w:ascii="Arial" w:hAnsi="Arial" w:cs="Arial"/>
                <w:bCs/>
                <w:sz w:val="16"/>
                <w:szCs w:val="16"/>
              </w:rPr>
            </w:pPr>
            <w:r w:rsidRPr="003E728D">
              <w:rPr>
                <w:rFonts w:ascii="Arial" w:hAnsi="Arial" w:cs="Arial"/>
                <w:bCs/>
                <w:sz w:val="16"/>
                <w:szCs w:val="16"/>
              </w:rPr>
              <w:t>Производственная зона</w:t>
            </w:r>
          </w:p>
          <w:p w:rsidR="00407F71" w:rsidRPr="003E728D" w:rsidRDefault="00407F71">
            <w:pPr>
              <w:pStyle w:val="-"/>
              <w:ind w:left="113" w:firstLine="0"/>
              <w:jc w:val="left"/>
              <w:rPr>
                <w:rFonts w:ascii="Arial" w:hAnsi="Arial" w:cs="Arial"/>
                <w:bCs/>
                <w:sz w:val="16"/>
                <w:szCs w:val="16"/>
              </w:rPr>
            </w:pPr>
            <w:r w:rsidRPr="003E728D">
              <w:rPr>
                <w:rFonts w:ascii="Arial" w:hAnsi="Arial" w:cs="Arial"/>
                <w:bCs/>
                <w:sz w:val="16"/>
                <w:szCs w:val="16"/>
              </w:rPr>
              <w:t>(цех по производству изделий из ПВХ)</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0,80</w:t>
            </w:r>
          </w:p>
        </w:tc>
        <w:tc>
          <w:tcPr>
            <w:tcW w:w="2226"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3</w:t>
            </w:r>
          </w:p>
        </w:tc>
        <w:tc>
          <w:tcPr>
            <w:tcW w:w="4582"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left="113" w:firstLine="0"/>
              <w:jc w:val="left"/>
              <w:rPr>
                <w:rFonts w:ascii="Arial" w:hAnsi="Arial" w:cs="Arial"/>
                <w:bCs/>
                <w:sz w:val="16"/>
                <w:szCs w:val="16"/>
              </w:rPr>
            </w:pPr>
            <w:r w:rsidRPr="003E728D">
              <w:rPr>
                <w:rFonts w:ascii="Arial" w:hAnsi="Arial" w:cs="Arial"/>
                <w:bCs/>
                <w:sz w:val="16"/>
                <w:szCs w:val="16"/>
              </w:rPr>
              <w:t>Производственная зона</w:t>
            </w:r>
          </w:p>
          <w:p w:rsidR="00407F71" w:rsidRPr="003E728D" w:rsidRDefault="00407F71">
            <w:pPr>
              <w:pStyle w:val="-"/>
              <w:ind w:left="113" w:firstLine="0"/>
              <w:jc w:val="left"/>
              <w:rPr>
                <w:rFonts w:ascii="Arial" w:hAnsi="Arial" w:cs="Arial"/>
                <w:bCs/>
                <w:sz w:val="16"/>
                <w:szCs w:val="16"/>
              </w:rPr>
            </w:pPr>
            <w:r w:rsidRPr="003E728D">
              <w:rPr>
                <w:rFonts w:ascii="Arial" w:hAnsi="Arial" w:cs="Arial"/>
                <w:bCs/>
                <w:sz w:val="16"/>
                <w:szCs w:val="16"/>
              </w:rPr>
              <w:t>(контейнерный терминал)</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0,50</w:t>
            </w:r>
          </w:p>
        </w:tc>
        <w:tc>
          <w:tcPr>
            <w:tcW w:w="2226"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4</w:t>
            </w:r>
          </w:p>
        </w:tc>
        <w:tc>
          <w:tcPr>
            <w:tcW w:w="4582"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left="113" w:firstLine="0"/>
              <w:jc w:val="left"/>
              <w:rPr>
                <w:rFonts w:ascii="Arial" w:hAnsi="Arial" w:cs="Arial"/>
                <w:bCs/>
                <w:sz w:val="16"/>
                <w:szCs w:val="16"/>
              </w:rPr>
            </w:pPr>
            <w:r w:rsidRPr="003E728D">
              <w:rPr>
                <w:rFonts w:ascii="Arial" w:hAnsi="Arial" w:cs="Arial"/>
                <w:bCs/>
                <w:sz w:val="16"/>
                <w:szCs w:val="16"/>
              </w:rPr>
              <w:t>Производственная зона</w:t>
            </w:r>
          </w:p>
          <w:p w:rsidR="00407F71" w:rsidRPr="003E728D" w:rsidRDefault="00407F71">
            <w:pPr>
              <w:pStyle w:val="-"/>
              <w:ind w:left="113" w:firstLine="0"/>
              <w:jc w:val="left"/>
              <w:rPr>
                <w:rFonts w:ascii="Arial" w:hAnsi="Arial" w:cs="Arial"/>
                <w:bCs/>
                <w:sz w:val="16"/>
                <w:szCs w:val="16"/>
              </w:rPr>
            </w:pPr>
            <w:r w:rsidRPr="003E728D">
              <w:rPr>
                <w:rFonts w:ascii="Arial" w:hAnsi="Arial" w:cs="Arial"/>
                <w:bCs/>
                <w:sz w:val="16"/>
                <w:szCs w:val="16"/>
              </w:rPr>
              <w:t>(производственные сооружения)</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0,19</w:t>
            </w:r>
          </w:p>
        </w:tc>
        <w:tc>
          <w:tcPr>
            <w:tcW w:w="2226"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5</w:t>
            </w:r>
          </w:p>
        </w:tc>
        <w:tc>
          <w:tcPr>
            <w:tcW w:w="4582"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left="113" w:firstLine="0"/>
              <w:jc w:val="left"/>
              <w:rPr>
                <w:rFonts w:ascii="Arial" w:hAnsi="Arial" w:cs="Arial"/>
                <w:bCs/>
                <w:sz w:val="16"/>
                <w:szCs w:val="16"/>
              </w:rPr>
            </w:pPr>
            <w:r w:rsidRPr="003E728D">
              <w:rPr>
                <w:rFonts w:ascii="Arial" w:hAnsi="Arial" w:cs="Arial"/>
                <w:bCs/>
                <w:sz w:val="16"/>
                <w:szCs w:val="16"/>
              </w:rPr>
              <w:t>Производственная зона</w:t>
            </w:r>
          </w:p>
          <w:p w:rsidR="00407F71" w:rsidRPr="003E728D" w:rsidRDefault="00407F71">
            <w:pPr>
              <w:pStyle w:val="-"/>
              <w:ind w:left="113" w:firstLine="0"/>
              <w:jc w:val="left"/>
              <w:rPr>
                <w:rFonts w:ascii="Arial" w:hAnsi="Arial" w:cs="Arial"/>
                <w:bCs/>
                <w:sz w:val="16"/>
                <w:szCs w:val="16"/>
              </w:rPr>
            </w:pPr>
            <w:r w:rsidRPr="003E728D">
              <w:rPr>
                <w:rFonts w:ascii="Arial" w:hAnsi="Arial" w:cs="Arial"/>
                <w:bCs/>
                <w:sz w:val="16"/>
                <w:szCs w:val="16"/>
              </w:rPr>
              <w:t>(газотурбинная ТЭС "Валдай")</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15,0</w:t>
            </w:r>
          </w:p>
        </w:tc>
        <w:tc>
          <w:tcPr>
            <w:tcW w:w="2226"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6</w:t>
            </w:r>
          </w:p>
        </w:tc>
        <w:tc>
          <w:tcPr>
            <w:tcW w:w="4582"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left="113" w:firstLine="0"/>
              <w:jc w:val="left"/>
              <w:rPr>
                <w:rFonts w:ascii="Arial" w:hAnsi="Arial" w:cs="Arial"/>
                <w:bCs/>
                <w:sz w:val="16"/>
                <w:szCs w:val="16"/>
              </w:rPr>
            </w:pPr>
            <w:r w:rsidRPr="003E728D">
              <w:rPr>
                <w:rFonts w:ascii="Arial" w:hAnsi="Arial" w:cs="Arial"/>
                <w:bCs/>
                <w:sz w:val="16"/>
                <w:szCs w:val="16"/>
              </w:rPr>
              <w:t>Производственная зона</w:t>
            </w:r>
          </w:p>
          <w:p w:rsidR="00407F71" w:rsidRPr="003E728D" w:rsidRDefault="00407F71">
            <w:pPr>
              <w:overflowPunct w:val="0"/>
              <w:autoSpaceDE w:val="0"/>
              <w:autoSpaceDN w:val="0"/>
              <w:adjustRightInd w:val="0"/>
              <w:ind w:left="113"/>
              <w:rPr>
                <w:rFonts w:ascii="Arial" w:hAnsi="Arial" w:cs="Arial"/>
                <w:sz w:val="16"/>
                <w:szCs w:val="16"/>
              </w:rPr>
            </w:pPr>
            <w:r w:rsidRPr="003E728D">
              <w:rPr>
                <w:rFonts w:ascii="Arial" w:hAnsi="Arial" w:cs="Arial"/>
                <w:sz w:val="16"/>
                <w:szCs w:val="16"/>
              </w:rPr>
              <w:t>(строительство комплекса зданий инфраструктуры придорожного сервиса)</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4,4</w:t>
            </w:r>
          </w:p>
        </w:tc>
        <w:tc>
          <w:tcPr>
            <w:tcW w:w="2226"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p>
        </w:tc>
      </w:tr>
      <w:tr w:rsidR="00407F71" w:rsidRPr="003E728D" w:rsidTr="00A0438E">
        <w:trPr>
          <w:trHeight w:val="20"/>
        </w:trPr>
        <w:tc>
          <w:tcPr>
            <w:tcW w:w="1745"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firstLine="0"/>
              <w:rPr>
                <w:rFonts w:ascii="Arial" w:hAnsi="Arial" w:cs="Arial"/>
                <w:sz w:val="16"/>
                <w:szCs w:val="16"/>
                <w:lang w:eastAsia="ru-RU"/>
              </w:rPr>
            </w:pPr>
            <w:r w:rsidRPr="003E728D">
              <w:rPr>
                <w:rFonts w:ascii="Arial" w:hAnsi="Arial" w:cs="Arial"/>
                <w:sz w:val="16"/>
                <w:szCs w:val="16"/>
                <w:lang w:eastAsia="ru-RU"/>
              </w:rPr>
              <w:t>1</w:t>
            </w:r>
          </w:p>
        </w:tc>
        <w:tc>
          <w:tcPr>
            <w:tcW w:w="4582"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pStyle w:val="-"/>
              <w:ind w:left="113" w:firstLine="0"/>
              <w:jc w:val="left"/>
              <w:rPr>
                <w:rFonts w:ascii="Arial" w:hAnsi="Arial" w:cs="Arial"/>
                <w:bCs/>
                <w:sz w:val="16"/>
                <w:szCs w:val="16"/>
              </w:rPr>
            </w:pPr>
            <w:r w:rsidRPr="003E728D">
              <w:rPr>
                <w:rFonts w:ascii="Arial" w:hAnsi="Arial" w:cs="Arial"/>
                <w:bCs/>
                <w:sz w:val="16"/>
                <w:szCs w:val="16"/>
              </w:rPr>
              <w:t>Рекреационная зона</w:t>
            </w:r>
          </w:p>
          <w:p w:rsidR="00407F71" w:rsidRPr="003E728D" w:rsidRDefault="00407F71">
            <w:pPr>
              <w:pStyle w:val="-"/>
              <w:ind w:left="113" w:firstLine="0"/>
              <w:jc w:val="left"/>
              <w:rPr>
                <w:rFonts w:ascii="Arial" w:hAnsi="Arial" w:cs="Arial"/>
                <w:bCs/>
                <w:sz w:val="16"/>
                <w:szCs w:val="16"/>
              </w:rPr>
            </w:pPr>
            <w:r w:rsidRPr="003E728D">
              <w:rPr>
                <w:rFonts w:ascii="Arial" w:hAnsi="Arial" w:cs="Arial"/>
                <w:bCs/>
                <w:sz w:val="16"/>
                <w:szCs w:val="16"/>
              </w:rPr>
              <w:t xml:space="preserve">(Парк) </w:t>
            </w:r>
          </w:p>
        </w:tc>
        <w:tc>
          <w:tcPr>
            <w:tcW w:w="2819"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0,74</w:t>
            </w:r>
          </w:p>
        </w:tc>
        <w:tc>
          <w:tcPr>
            <w:tcW w:w="2226" w:type="dxa"/>
            <w:tcBorders>
              <w:top w:val="single" w:sz="6" w:space="0" w:color="000000"/>
              <w:left w:val="single" w:sz="6" w:space="0" w:color="000000"/>
              <w:bottom w:val="single" w:sz="6" w:space="0" w:color="000000"/>
              <w:right w:val="single" w:sz="6"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p>
        </w:tc>
      </w:tr>
    </w:tbl>
    <w:p w:rsidR="00407F71" w:rsidRPr="003E728D" w:rsidRDefault="00407F71" w:rsidP="00407F71">
      <w:pPr>
        <w:rPr>
          <w:rFonts w:ascii="Arial" w:hAnsi="Arial" w:cs="Arial"/>
          <w:sz w:val="16"/>
          <w:szCs w:val="16"/>
        </w:rPr>
      </w:pPr>
    </w:p>
    <w:p w:rsidR="00407F71" w:rsidRPr="003E728D" w:rsidRDefault="00407F71" w:rsidP="00407F71">
      <w:pPr>
        <w:widowControl w:val="0"/>
        <w:numPr>
          <w:ilvl w:val="0"/>
          <w:numId w:val="11"/>
        </w:numPr>
        <w:suppressAutoHyphens/>
        <w:autoSpaceDE w:val="0"/>
        <w:ind w:firstLine="709"/>
        <w:jc w:val="center"/>
        <w:rPr>
          <w:rFonts w:ascii="Arial" w:hAnsi="Arial" w:cs="Arial"/>
          <w:b/>
          <w:sz w:val="16"/>
          <w:szCs w:val="16"/>
        </w:rPr>
      </w:pPr>
      <w:bookmarkStart w:id="188" w:name="_Toc322965121"/>
      <w:bookmarkStart w:id="189" w:name="_Toc289164406"/>
      <w:r w:rsidRPr="003E728D">
        <w:rPr>
          <w:rFonts w:ascii="Arial" w:hAnsi="Arial" w:cs="Arial"/>
          <w:sz w:val="16"/>
          <w:szCs w:val="16"/>
        </w:rPr>
        <w:t xml:space="preserve"> </w:t>
      </w:r>
      <w:r w:rsidRPr="003E728D">
        <w:rPr>
          <w:rFonts w:ascii="Arial" w:hAnsi="Arial" w:cs="Arial"/>
          <w:b/>
          <w:sz w:val="16"/>
          <w:szCs w:val="16"/>
        </w:rPr>
        <w:t>Раздел генплана 2012 года: 6.2. Жилой фонд и развитие жилых зон.</w:t>
      </w:r>
      <w:bookmarkEnd w:id="188"/>
      <w:bookmarkEnd w:id="189"/>
    </w:p>
    <w:p w:rsidR="00407F71" w:rsidRPr="003E728D" w:rsidRDefault="00407F71" w:rsidP="00407F71">
      <w:pPr>
        <w:rPr>
          <w:rFonts w:ascii="Arial" w:hAnsi="Arial" w:cs="Arial"/>
          <w:sz w:val="16"/>
          <w:szCs w:val="16"/>
        </w:rPr>
      </w:pPr>
      <w:r w:rsidRPr="003E728D">
        <w:rPr>
          <w:rFonts w:ascii="Arial" w:hAnsi="Arial" w:cs="Arial"/>
          <w:sz w:val="16"/>
          <w:szCs w:val="16"/>
        </w:rPr>
        <w:t>Основные цели жилищной политики – улучшение качества жизни, включая качество жилой среды и повышение в связи с этим инвестиционной привлекательности города.</w:t>
      </w:r>
    </w:p>
    <w:p w:rsidR="00407F71" w:rsidRPr="003E728D" w:rsidRDefault="00407F71" w:rsidP="00407F71">
      <w:pPr>
        <w:rPr>
          <w:rFonts w:ascii="Arial" w:hAnsi="Arial" w:cs="Arial"/>
          <w:sz w:val="16"/>
          <w:szCs w:val="16"/>
        </w:rPr>
      </w:pPr>
      <w:r w:rsidRPr="003E728D">
        <w:rPr>
          <w:rFonts w:ascii="Arial" w:hAnsi="Arial" w:cs="Arial"/>
          <w:i/>
          <w:iCs/>
          <w:sz w:val="16"/>
          <w:szCs w:val="16"/>
        </w:rPr>
        <w:t>Основные проектные предложения в решении жилищной проблемы и новая жилищная политика</w:t>
      </w:r>
      <w:r w:rsidRPr="003E728D">
        <w:rPr>
          <w:rFonts w:ascii="Arial" w:hAnsi="Arial" w:cs="Arial"/>
          <w:sz w:val="16"/>
          <w:szCs w:val="16"/>
        </w:rPr>
        <w:t>:</w:t>
      </w:r>
    </w:p>
    <w:p w:rsidR="00407F71" w:rsidRPr="003E728D" w:rsidRDefault="00407F71" w:rsidP="00407F71">
      <w:pPr>
        <w:widowControl w:val="0"/>
        <w:numPr>
          <w:ilvl w:val="0"/>
          <w:numId w:val="36"/>
        </w:numPr>
        <w:suppressAutoHyphens/>
        <w:autoSpaceDE w:val="0"/>
        <w:ind w:left="1094" w:hanging="357"/>
        <w:jc w:val="both"/>
        <w:rPr>
          <w:rFonts w:ascii="Arial" w:hAnsi="Arial" w:cs="Arial"/>
          <w:sz w:val="16"/>
          <w:szCs w:val="16"/>
        </w:rPr>
      </w:pPr>
      <w:r w:rsidRPr="003E728D">
        <w:rPr>
          <w:rFonts w:ascii="Arial" w:hAnsi="Arial" w:cs="Arial"/>
          <w:sz w:val="16"/>
          <w:szCs w:val="16"/>
        </w:rPr>
        <w:t>уплотнение жилой застройки со строительством высококачественного жилья на уровне среднеевропейских стандартов;</w:t>
      </w:r>
    </w:p>
    <w:p w:rsidR="00407F71" w:rsidRPr="003E728D" w:rsidRDefault="00407F71" w:rsidP="00407F71">
      <w:pPr>
        <w:widowControl w:val="0"/>
        <w:numPr>
          <w:ilvl w:val="0"/>
          <w:numId w:val="36"/>
        </w:numPr>
        <w:suppressAutoHyphens/>
        <w:autoSpaceDE w:val="0"/>
        <w:ind w:left="1094" w:hanging="357"/>
        <w:jc w:val="both"/>
        <w:rPr>
          <w:rFonts w:ascii="Arial" w:hAnsi="Arial" w:cs="Arial"/>
          <w:sz w:val="16"/>
          <w:szCs w:val="16"/>
        </w:rPr>
      </w:pPr>
      <w:r w:rsidRPr="003E728D">
        <w:rPr>
          <w:rFonts w:ascii="Arial" w:hAnsi="Arial" w:cs="Arial"/>
          <w:sz w:val="16"/>
          <w:szCs w:val="16"/>
        </w:rPr>
        <w:t>ликвидация ветхого и аварийного фонда;</w:t>
      </w:r>
    </w:p>
    <w:p w:rsidR="00407F71" w:rsidRPr="003E728D" w:rsidRDefault="00407F71" w:rsidP="00407F71">
      <w:pPr>
        <w:widowControl w:val="0"/>
        <w:numPr>
          <w:ilvl w:val="0"/>
          <w:numId w:val="36"/>
        </w:numPr>
        <w:suppressAutoHyphens/>
        <w:autoSpaceDE w:val="0"/>
        <w:ind w:left="1094" w:hanging="357"/>
        <w:jc w:val="both"/>
        <w:rPr>
          <w:rFonts w:ascii="Arial" w:hAnsi="Arial" w:cs="Arial"/>
          <w:sz w:val="16"/>
          <w:szCs w:val="16"/>
        </w:rPr>
      </w:pPr>
      <w:r w:rsidRPr="003E728D">
        <w:rPr>
          <w:rFonts w:ascii="Arial" w:hAnsi="Arial" w:cs="Arial"/>
          <w:sz w:val="16"/>
          <w:szCs w:val="16"/>
        </w:rPr>
        <w:t xml:space="preserve">наращивание темпов строительства жилья за счет всех источников финансирования, включая индивидуальное строительство; </w:t>
      </w:r>
    </w:p>
    <w:p w:rsidR="00407F71" w:rsidRPr="003E728D" w:rsidRDefault="00407F71" w:rsidP="00407F71">
      <w:pPr>
        <w:widowControl w:val="0"/>
        <w:numPr>
          <w:ilvl w:val="0"/>
          <w:numId w:val="36"/>
        </w:numPr>
        <w:suppressAutoHyphens/>
        <w:autoSpaceDE w:val="0"/>
        <w:ind w:left="1094" w:hanging="357"/>
        <w:jc w:val="both"/>
        <w:rPr>
          <w:rFonts w:ascii="Arial" w:hAnsi="Arial" w:cs="Arial"/>
          <w:sz w:val="16"/>
          <w:szCs w:val="16"/>
        </w:rPr>
      </w:pPr>
      <w:r w:rsidRPr="003E728D">
        <w:rPr>
          <w:rFonts w:ascii="Arial" w:hAnsi="Arial" w:cs="Arial"/>
          <w:sz w:val="16"/>
          <w:szCs w:val="16"/>
        </w:rPr>
        <w:lastRenderedPageBreak/>
        <w:t>создание благоприятного климата для привлечения частных инвесторов в решение жилищной проблемы села, путем предоставления им налоговых льгот, подготовки территории для строительства (расселение населения из сносимого фонда и проведение всех инженерных сетей за счет муниципального бюджета), сокращения себестоимости строительства за счет применения новых строительных материалов, новых технологий;</w:t>
      </w:r>
    </w:p>
    <w:p w:rsidR="00407F71" w:rsidRPr="003E728D" w:rsidRDefault="00407F71" w:rsidP="00407F71">
      <w:pPr>
        <w:widowControl w:val="0"/>
        <w:numPr>
          <w:ilvl w:val="0"/>
          <w:numId w:val="36"/>
        </w:numPr>
        <w:suppressAutoHyphens/>
        <w:autoSpaceDE w:val="0"/>
        <w:ind w:left="1094" w:hanging="357"/>
        <w:jc w:val="both"/>
        <w:rPr>
          <w:rFonts w:ascii="Arial" w:hAnsi="Arial" w:cs="Arial"/>
          <w:sz w:val="16"/>
          <w:szCs w:val="16"/>
        </w:rPr>
      </w:pPr>
      <w:r w:rsidRPr="003E728D">
        <w:rPr>
          <w:rFonts w:ascii="Arial" w:hAnsi="Arial" w:cs="Arial"/>
          <w:sz w:val="16"/>
          <w:szCs w:val="16"/>
        </w:rPr>
        <w:t>активное вовлечение в жилищное строительство дольщиков, развитие и пропаганда ипотечного кредитования;</w:t>
      </w:r>
    </w:p>
    <w:p w:rsidR="00407F71" w:rsidRPr="003E728D" w:rsidRDefault="00407F71" w:rsidP="00407F71">
      <w:pPr>
        <w:widowControl w:val="0"/>
        <w:numPr>
          <w:ilvl w:val="0"/>
          <w:numId w:val="36"/>
        </w:numPr>
        <w:suppressAutoHyphens/>
        <w:autoSpaceDE w:val="0"/>
        <w:ind w:left="1094" w:hanging="357"/>
        <w:jc w:val="both"/>
        <w:rPr>
          <w:rFonts w:ascii="Arial" w:hAnsi="Arial" w:cs="Arial"/>
          <w:sz w:val="16"/>
          <w:szCs w:val="16"/>
        </w:rPr>
      </w:pPr>
      <w:r w:rsidRPr="003E728D">
        <w:rPr>
          <w:rFonts w:ascii="Arial" w:hAnsi="Arial" w:cs="Arial"/>
          <w:sz w:val="16"/>
          <w:szCs w:val="16"/>
        </w:rPr>
        <w:t>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под застройку;</w:t>
      </w:r>
    </w:p>
    <w:p w:rsidR="00407F71" w:rsidRPr="003E728D" w:rsidRDefault="00407F71" w:rsidP="00407F71">
      <w:pPr>
        <w:widowControl w:val="0"/>
        <w:numPr>
          <w:ilvl w:val="0"/>
          <w:numId w:val="36"/>
        </w:numPr>
        <w:suppressAutoHyphens/>
        <w:autoSpaceDE w:val="0"/>
        <w:ind w:left="1094" w:hanging="357"/>
        <w:jc w:val="both"/>
        <w:rPr>
          <w:rFonts w:ascii="Arial" w:hAnsi="Arial" w:cs="Arial"/>
          <w:spacing w:val="-10"/>
          <w:sz w:val="16"/>
          <w:szCs w:val="16"/>
        </w:rPr>
      </w:pPr>
      <w:r w:rsidRPr="003E728D">
        <w:rPr>
          <w:rFonts w:ascii="Arial" w:hAnsi="Arial" w:cs="Arial"/>
          <w:iCs/>
          <w:spacing w:val="-5"/>
          <w:sz w:val="16"/>
          <w:szCs w:val="16"/>
        </w:rPr>
        <w:t xml:space="preserve">поквартирное расселение населения с предоставлением каждому члену семьи </w:t>
      </w:r>
      <w:r w:rsidRPr="003E728D">
        <w:rPr>
          <w:rFonts w:ascii="Arial" w:hAnsi="Arial" w:cs="Arial"/>
          <w:iCs/>
          <w:spacing w:val="-11"/>
          <w:sz w:val="16"/>
          <w:szCs w:val="16"/>
        </w:rPr>
        <w:t>комнаты</w:t>
      </w:r>
      <w:r w:rsidRPr="003E728D">
        <w:rPr>
          <w:rFonts w:ascii="Arial" w:hAnsi="Arial" w:cs="Arial"/>
          <w:i/>
          <w:iCs/>
          <w:spacing w:val="-11"/>
          <w:sz w:val="16"/>
          <w:szCs w:val="16"/>
        </w:rPr>
        <w:t>;</w:t>
      </w:r>
    </w:p>
    <w:p w:rsidR="00407F71" w:rsidRPr="003E728D" w:rsidRDefault="00407F71" w:rsidP="00407F71">
      <w:pPr>
        <w:widowControl w:val="0"/>
        <w:numPr>
          <w:ilvl w:val="0"/>
          <w:numId w:val="36"/>
        </w:numPr>
        <w:suppressAutoHyphens/>
        <w:autoSpaceDE w:val="0"/>
        <w:ind w:left="1094" w:hanging="357"/>
        <w:jc w:val="both"/>
        <w:rPr>
          <w:rFonts w:ascii="Arial" w:hAnsi="Arial" w:cs="Arial"/>
          <w:sz w:val="16"/>
          <w:szCs w:val="16"/>
        </w:rPr>
      </w:pPr>
      <w:r w:rsidRPr="003E728D">
        <w:rPr>
          <w:rFonts w:ascii="Arial" w:hAnsi="Arial" w:cs="Arial"/>
          <w:sz w:val="16"/>
          <w:szCs w:val="16"/>
        </w:rPr>
        <w:t>повышение качества и комфортности проживания, полное благоустройство домов.</w:t>
      </w:r>
    </w:p>
    <w:p w:rsidR="00407F71" w:rsidRPr="003E728D" w:rsidRDefault="00407F71" w:rsidP="00407F71">
      <w:pPr>
        <w:shd w:val="clear" w:color="auto" w:fill="FFFFFF"/>
        <w:rPr>
          <w:rFonts w:ascii="Arial" w:hAnsi="Arial" w:cs="Arial"/>
          <w:sz w:val="16"/>
          <w:szCs w:val="16"/>
        </w:rPr>
      </w:pPr>
      <w:r w:rsidRPr="003E728D">
        <w:rPr>
          <w:rFonts w:ascii="Arial" w:hAnsi="Arial" w:cs="Arial"/>
          <w:sz w:val="16"/>
          <w:szCs w:val="16"/>
        </w:rPr>
        <w:t>Сводные данные, предоставленные администрацией городского поселения, свидетельствуют, что в настоящее время общая площадь жилого фонда Валдайского городского поселения составляет 432,6 тыс. м</w:t>
      </w:r>
      <w:r w:rsidRPr="003E728D">
        <w:rPr>
          <w:rFonts w:ascii="Arial" w:hAnsi="Arial" w:cs="Arial"/>
          <w:sz w:val="16"/>
          <w:szCs w:val="16"/>
          <w:vertAlign w:val="superscript"/>
        </w:rPr>
        <w:t>2</w:t>
      </w:r>
      <w:r w:rsidRPr="003E728D">
        <w:rPr>
          <w:rFonts w:ascii="Arial" w:hAnsi="Arial" w:cs="Arial"/>
          <w:sz w:val="16"/>
          <w:szCs w:val="16"/>
        </w:rPr>
        <w:t>. Ветхое и аварийное жилье составляет 21,5 тыс. м</w:t>
      </w:r>
      <w:r w:rsidRPr="003E728D">
        <w:rPr>
          <w:rFonts w:ascii="Arial" w:hAnsi="Arial" w:cs="Arial"/>
          <w:sz w:val="16"/>
          <w:szCs w:val="16"/>
          <w:vertAlign w:val="superscript"/>
        </w:rPr>
        <w:t>2</w:t>
      </w:r>
      <w:r w:rsidRPr="003E728D">
        <w:rPr>
          <w:rFonts w:ascii="Arial" w:hAnsi="Arial" w:cs="Arial"/>
          <w:sz w:val="16"/>
          <w:szCs w:val="16"/>
        </w:rPr>
        <w:t xml:space="preserve"> и 10,6 тыс. м</w:t>
      </w:r>
      <w:r w:rsidRPr="003E728D">
        <w:rPr>
          <w:rFonts w:ascii="Arial" w:hAnsi="Arial" w:cs="Arial"/>
          <w:sz w:val="16"/>
          <w:szCs w:val="16"/>
          <w:vertAlign w:val="superscript"/>
        </w:rPr>
        <w:t>2</w:t>
      </w:r>
      <w:r w:rsidRPr="003E728D">
        <w:rPr>
          <w:rFonts w:ascii="Arial" w:hAnsi="Arial" w:cs="Arial"/>
          <w:sz w:val="16"/>
          <w:szCs w:val="16"/>
        </w:rPr>
        <w:t xml:space="preserve"> соответственно.</w:t>
      </w:r>
    </w:p>
    <w:p w:rsidR="00407F71" w:rsidRPr="003E728D" w:rsidRDefault="00407F71" w:rsidP="00407F71">
      <w:pPr>
        <w:rPr>
          <w:rFonts w:ascii="Arial" w:hAnsi="Arial" w:cs="Arial"/>
          <w:sz w:val="16"/>
          <w:szCs w:val="16"/>
        </w:rPr>
      </w:pPr>
      <w:r w:rsidRPr="003E728D">
        <w:rPr>
          <w:rFonts w:ascii="Arial" w:hAnsi="Arial" w:cs="Arial"/>
          <w:sz w:val="16"/>
          <w:szCs w:val="16"/>
        </w:rPr>
        <w:t>Средняя жилищная обеспеченность по Валдайскому городскому поселению составляет 25,5 м</w:t>
      </w:r>
      <w:r w:rsidRPr="003E728D">
        <w:rPr>
          <w:rFonts w:ascii="Arial" w:hAnsi="Arial" w:cs="Arial"/>
          <w:sz w:val="16"/>
          <w:szCs w:val="16"/>
          <w:vertAlign w:val="superscript"/>
        </w:rPr>
        <w:t>2</w:t>
      </w:r>
      <w:r w:rsidRPr="003E728D">
        <w:rPr>
          <w:rFonts w:ascii="Arial" w:hAnsi="Arial" w:cs="Arial"/>
          <w:sz w:val="16"/>
          <w:szCs w:val="16"/>
        </w:rPr>
        <w:t xml:space="preserve">/чел. </w:t>
      </w:r>
    </w:p>
    <w:p w:rsidR="00407F71" w:rsidRPr="003E728D" w:rsidRDefault="00407F71" w:rsidP="00407F71">
      <w:pPr>
        <w:rPr>
          <w:rFonts w:ascii="Arial" w:hAnsi="Arial" w:cs="Arial"/>
          <w:sz w:val="16"/>
          <w:szCs w:val="16"/>
        </w:rPr>
      </w:pPr>
      <w:r w:rsidRPr="003E728D">
        <w:rPr>
          <w:rFonts w:ascii="Arial" w:hAnsi="Arial" w:cs="Arial"/>
          <w:sz w:val="16"/>
          <w:szCs w:val="16"/>
        </w:rPr>
        <w:t>На расчетный период Генерального плана (2032г.) жилищная обеспеченность принимается в размере 36 м</w:t>
      </w:r>
      <w:r w:rsidRPr="003E728D">
        <w:rPr>
          <w:rFonts w:ascii="Arial" w:hAnsi="Arial" w:cs="Arial"/>
          <w:sz w:val="16"/>
          <w:szCs w:val="16"/>
          <w:vertAlign w:val="superscript"/>
        </w:rPr>
        <w:t>2</w:t>
      </w:r>
      <w:r w:rsidRPr="003E728D">
        <w:rPr>
          <w:rFonts w:ascii="Arial" w:hAnsi="Arial" w:cs="Arial"/>
          <w:sz w:val="16"/>
          <w:szCs w:val="16"/>
        </w:rPr>
        <w:t>/чел. При расчете объемов нового строительства учитывалась современная ситуация и необходимость выдержать тенденцию постепенного нарастания ежегодного ввода жилья для достижения через 20 лет благоприятных жилищных условий.</w:t>
      </w:r>
    </w:p>
    <w:p w:rsidR="00407F71" w:rsidRPr="003E728D" w:rsidRDefault="00407F71" w:rsidP="00407F71">
      <w:pPr>
        <w:spacing w:before="60"/>
        <w:jc w:val="center"/>
        <w:rPr>
          <w:rFonts w:ascii="Arial" w:hAnsi="Arial" w:cs="Arial"/>
          <w:b/>
          <w:sz w:val="16"/>
          <w:szCs w:val="16"/>
        </w:rPr>
      </w:pPr>
      <w:r w:rsidRPr="003E728D">
        <w:rPr>
          <w:rFonts w:ascii="Arial" w:hAnsi="Arial" w:cs="Arial"/>
          <w:b/>
          <w:sz w:val="16"/>
          <w:szCs w:val="16"/>
        </w:rPr>
        <w:t xml:space="preserve">Расчет объемов жилищного строительства Валдайского городского поселения: </w:t>
      </w:r>
    </w:p>
    <w:tbl>
      <w:tblPr>
        <w:tblW w:w="11420" w:type="dxa"/>
        <w:tblInd w:w="-15" w:type="dxa"/>
        <w:tblLayout w:type="fixed"/>
        <w:tblCellMar>
          <w:left w:w="0" w:type="dxa"/>
          <w:right w:w="0" w:type="dxa"/>
        </w:tblCellMar>
        <w:tblLook w:val="0000" w:firstRow="0" w:lastRow="0" w:firstColumn="0" w:lastColumn="0" w:noHBand="0" w:noVBand="0"/>
      </w:tblPr>
      <w:tblGrid>
        <w:gridCol w:w="729"/>
        <w:gridCol w:w="6731"/>
        <w:gridCol w:w="2040"/>
        <w:gridCol w:w="1920"/>
      </w:tblGrid>
      <w:tr w:rsidR="00407F71" w:rsidRPr="003E728D" w:rsidTr="00A0438E">
        <w:trPr>
          <w:cantSplit/>
          <w:tblHeader/>
        </w:trPr>
        <w:tc>
          <w:tcPr>
            <w:tcW w:w="729" w:type="dxa"/>
            <w:tcBorders>
              <w:top w:val="single" w:sz="4" w:space="0" w:color="000000"/>
              <w:left w:val="single" w:sz="4" w:space="0" w:color="000000"/>
              <w:bottom w:val="single" w:sz="4" w:space="0" w:color="000000"/>
              <w:right w:val="nil"/>
            </w:tcBorders>
          </w:tcPr>
          <w:p w:rsidR="00407F71" w:rsidRPr="003E728D" w:rsidRDefault="00407F71">
            <w:pPr>
              <w:snapToGrid w:val="0"/>
              <w:jc w:val="center"/>
              <w:rPr>
                <w:rFonts w:ascii="Arial" w:hAnsi="Arial" w:cs="Arial"/>
                <w:sz w:val="16"/>
                <w:szCs w:val="16"/>
              </w:rPr>
            </w:pPr>
            <w:r w:rsidRPr="003E728D">
              <w:rPr>
                <w:rFonts w:ascii="Arial" w:hAnsi="Arial" w:cs="Arial"/>
                <w:sz w:val="16"/>
                <w:szCs w:val="16"/>
              </w:rPr>
              <w:t xml:space="preserve">№ </w:t>
            </w:r>
          </w:p>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п/п.</w:t>
            </w:r>
          </w:p>
        </w:tc>
        <w:tc>
          <w:tcPr>
            <w:tcW w:w="6731"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Показатель</w:t>
            </w:r>
          </w:p>
        </w:tc>
        <w:tc>
          <w:tcPr>
            <w:tcW w:w="204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Единицы измерения</w:t>
            </w:r>
          </w:p>
        </w:tc>
        <w:tc>
          <w:tcPr>
            <w:tcW w:w="19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Расчетный срок</w:t>
            </w:r>
          </w:p>
        </w:tc>
      </w:tr>
      <w:tr w:rsidR="00407F71" w:rsidRPr="003E728D" w:rsidTr="00A0438E">
        <w:trPr>
          <w:cantSplit/>
        </w:trPr>
        <w:tc>
          <w:tcPr>
            <w:tcW w:w="729"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w:t>
            </w:r>
          </w:p>
        </w:tc>
        <w:tc>
          <w:tcPr>
            <w:tcW w:w="6731" w:type="dxa"/>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snapToGrid w:val="0"/>
              <w:ind w:left="113"/>
              <w:rPr>
                <w:rFonts w:ascii="Arial" w:hAnsi="Arial" w:cs="Arial"/>
                <w:sz w:val="16"/>
                <w:szCs w:val="16"/>
              </w:rPr>
            </w:pPr>
            <w:r w:rsidRPr="003E728D">
              <w:rPr>
                <w:rFonts w:ascii="Arial" w:hAnsi="Arial" w:cs="Arial"/>
                <w:sz w:val="16"/>
                <w:szCs w:val="16"/>
              </w:rPr>
              <w:t>Проектная численность населения</w:t>
            </w:r>
          </w:p>
        </w:tc>
        <w:tc>
          <w:tcPr>
            <w:tcW w:w="204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чел.</w:t>
            </w:r>
          </w:p>
        </w:tc>
        <w:tc>
          <w:tcPr>
            <w:tcW w:w="19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17500</w:t>
            </w:r>
          </w:p>
        </w:tc>
      </w:tr>
      <w:tr w:rsidR="00407F71" w:rsidRPr="003E728D" w:rsidTr="00A0438E">
        <w:trPr>
          <w:cantSplit/>
        </w:trPr>
        <w:tc>
          <w:tcPr>
            <w:tcW w:w="729"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w:t>
            </w:r>
          </w:p>
        </w:tc>
        <w:tc>
          <w:tcPr>
            <w:tcW w:w="6731" w:type="dxa"/>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snapToGrid w:val="0"/>
              <w:ind w:left="113"/>
              <w:rPr>
                <w:rFonts w:ascii="Arial" w:hAnsi="Arial" w:cs="Arial"/>
                <w:sz w:val="16"/>
                <w:szCs w:val="16"/>
              </w:rPr>
            </w:pPr>
            <w:r w:rsidRPr="003E728D">
              <w:rPr>
                <w:rFonts w:ascii="Arial" w:hAnsi="Arial" w:cs="Arial"/>
                <w:sz w:val="16"/>
                <w:szCs w:val="16"/>
              </w:rPr>
              <w:t>Средняя жилищная обеспеченность</w:t>
            </w:r>
          </w:p>
        </w:tc>
        <w:tc>
          <w:tcPr>
            <w:tcW w:w="204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м</w:t>
            </w:r>
            <w:r w:rsidRPr="003E728D">
              <w:rPr>
                <w:rFonts w:ascii="Arial" w:hAnsi="Arial" w:cs="Arial"/>
                <w:sz w:val="16"/>
                <w:szCs w:val="16"/>
                <w:vertAlign w:val="superscript"/>
              </w:rPr>
              <w:t>2</w:t>
            </w:r>
            <w:r w:rsidRPr="003E728D">
              <w:rPr>
                <w:rFonts w:ascii="Arial" w:hAnsi="Arial" w:cs="Arial"/>
                <w:sz w:val="16"/>
                <w:szCs w:val="16"/>
              </w:rPr>
              <w:t>/чел.</w:t>
            </w:r>
          </w:p>
        </w:tc>
        <w:tc>
          <w:tcPr>
            <w:tcW w:w="19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36</w:t>
            </w:r>
          </w:p>
        </w:tc>
      </w:tr>
      <w:tr w:rsidR="00407F71" w:rsidRPr="003E728D" w:rsidTr="00A0438E">
        <w:trPr>
          <w:cantSplit/>
        </w:trPr>
        <w:tc>
          <w:tcPr>
            <w:tcW w:w="729"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3</w:t>
            </w:r>
          </w:p>
        </w:tc>
        <w:tc>
          <w:tcPr>
            <w:tcW w:w="6731" w:type="dxa"/>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snapToGrid w:val="0"/>
              <w:ind w:left="113"/>
              <w:rPr>
                <w:rFonts w:ascii="Arial" w:hAnsi="Arial" w:cs="Arial"/>
                <w:sz w:val="16"/>
                <w:szCs w:val="16"/>
              </w:rPr>
            </w:pPr>
            <w:r w:rsidRPr="003E728D">
              <w:rPr>
                <w:rFonts w:ascii="Arial" w:hAnsi="Arial" w:cs="Arial"/>
                <w:sz w:val="16"/>
                <w:szCs w:val="16"/>
              </w:rPr>
              <w:t>Итого потребный жилищный фонд</w:t>
            </w:r>
          </w:p>
        </w:tc>
        <w:tc>
          <w:tcPr>
            <w:tcW w:w="204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vertAlign w:val="superscript"/>
              </w:rPr>
            </w:pPr>
            <w:r w:rsidRPr="003E728D">
              <w:rPr>
                <w:rFonts w:ascii="Arial" w:hAnsi="Arial" w:cs="Arial"/>
                <w:sz w:val="16"/>
                <w:szCs w:val="16"/>
              </w:rPr>
              <w:t>тыс.м</w:t>
            </w:r>
            <w:r w:rsidRPr="003E728D">
              <w:rPr>
                <w:rFonts w:ascii="Arial" w:hAnsi="Arial" w:cs="Arial"/>
                <w:sz w:val="16"/>
                <w:szCs w:val="16"/>
                <w:vertAlign w:val="superscript"/>
              </w:rPr>
              <w:t>2</w:t>
            </w:r>
          </w:p>
        </w:tc>
        <w:tc>
          <w:tcPr>
            <w:tcW w:w="19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630,0</w:t>
            </w:r>
          </w:p>
        </w:tc>
      </w:tr>
      <w:tr w:rsidR="00407F71" w:rsidRPr="003E728D" w:rsidTr="00A0438E">
        <w:trPr>
          <w:cantSplit/>
        </w:trPr>
        <w:tc>
          <w:tcPr>
            <w:tcW w:w="729"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4</w:t>
            </w:r>
          </w:p>
        </w:tc>
        <w:tc>
          <w:tcPr>
            <w:tcW w:w="6731" w:type="dxa"/>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snapToGrid w:val="0"/>
              <w:ind w:left="113"/>
              <w:rPr>
                <w:rFonts w:ascii="Arial" w:hAnsi="Arial" w:cs="Arial"/>
                <w:sz w:val="16"/>
                <w:szCs w:val="16"/>
              </w:rPr>
            </w:pPr>
            <w:r w:rsidRPr="003E728D">
              <w:rPr>
                <w:rFonts w:ascii="Arial" w:hAnsi="Arial" w:cs="Arial"/>
                <w:sz w:val="16"/>
                <w:szCs w:val="16"/>
              </w:rPr>
              <w:t>Существующий жилищный фонд</w:t>
            </w:r>
          </w:p>
        </w:tc>
        <w:tc>
          <w:tcPr>
            <w:tcW w:w="204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vertAlign w:val="superscript"/>
              </w:rPr>
            </w:pPr>
            <w:r w:rsidRPr="003E728D">
              <w:rPr>
                <w:rFonts w:ascii="Arial" w:hAnsi="Arial" w:cs="Arial"/>
                <w:sz w:val="16"/>
                <w:szCs w:val="16"/>
              </w:rPr>
              <w:t>тыс.м</w:t>
            </w:r>
            <w:r w:rsidRPr="003E728D">
              <w:rPr>
                <w:rFonts w:ascii="Arial" w:hAnsi="Arial" w:cs="Arial"/>
                <w:sz w:val="16"/>
                <w:szCs w:val="16"/>
                <w:vertAlign w:val="superscript"/>
              </w:rPr>
              <w:t>2</w:t>
            </w:r>
          </w:p>
        </w:tc>
        <w:tc>
          <w:tcPr>
            <w:tcW w:w="19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432,6</w:t>
            </w:r>
          </w:p>
        </w:tc>
      </w:tr>
      <w:tr w:rsidR="00407F71" w:rsidRPr="003E728D" w:rsidTr="00A0438E">
        <w:trPr>
          <w:cantSplit/>
        </w:trPr>
        <w:tc>
          <w:tcPr>
            <w:tcW w:w="729"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5</w:t>
            </w:r>
          </w:p>
        </w:tc>
        <w:tc>
          <w:tcPr>
            <w:tcW w:w="6731" w:type="dxa"/>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snapToGrid w:val="0"/>
              <w:ind w:left="113"/>
              <w:rPr>
                <w:rFonts w:ascii="Arial" w:hAnsi="Arial" w:cs="Arial"/>
                <w:sz w:val="16"/>
                <w:szCs w:val="16"/>
              </w:rPr>
            </w:pPr>
            <w:r w:rsidRPr="003E728D">
              <w:rPr>
                <w:rFonts w:ascii="Arial" w:hAnsi="Arial" w:cs="Arial"/>
                <w:sz w:val="16"/>
                <w:szCs w:val="16"/>
              </w:rPr>
              <w:t>Убыль существующего жилищного фонда</w:t>
            </w:r>
          </w:p>
        </w:tc>
        <w:tc>
          <w:tcPr>
            <w:tcW w:w="204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vertAlign w:val="superscript"/>
              </w:rPr>
            </w:pPr>
            <w:r w:rsidRPr="003E728D">
              <w:rPr>
                <w:rFonts w:ascii="Arial" w:hAnsi="Arial" w:cs="Arial"/>
                <w:sz w:val="16"/>
                <w:szCs w:val="16"/>
              </w:rPr>
              <w:t>тыс.м</w:t>
            </w:r>
            <w:r w:rsidRPr="003E728D">
              <w:rPr>
                <w:rFonts w:ascii="Arial" w:hAnsi="Arial" w:cs="Arial"/>
                <w:sz w:val="16"/>
                <w:szCs w:val="16"/>
                <w:vertAlign w:val="superscript"/>
              </w:rPr>
              <w:t>2</w:t>
            </w:r>
          </w:p>
        </w:tc>
        <w:tc>
          <w:tcPr>
            <w:tcW w:w="19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32,1</w:t>
            </w:r>
          </w:p>
        </w:tc>
      </w:tr>
      <w:tr w:rsidR="00407F71" w:rsidRPr="003E728D" w:rsidTr="00A0438E">
        <w:trPr>
          <w:cantSplit/>
        </w:trPr>
        <w:tc>
          <w:tcPr>
            <w:tcW w:w="729"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6</w:t>
            </w:r>
          </w:p>
        </w:tc>
        <w:tc>
          <w:tcPr>
            <w:tcW w:w="6731" w:type="dxa"/>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snapToGrid w:val="0"/>
              <w:ind w:left="113"/>
              <w:rPr>
                <w:rFonts w:ascii="Arial" w:hAnsi="Arial" w:cs="Arial"/>
                <w:sz w:val="16"/>
                <w:szCs w:val="16"/>
              </w:rPr>
            </w:pPr>
            <w:r w:rsidRPr="003E728D">
              <w:rPr>
                <w:rFonts w:ascii="Arial" w:hAnsi="Arial" w:cs="Arial"/>
                <w:sz w:val="16"/>
                <w:szCs w:val="16"/>
              </w:rPr>
              <w:t>Сохраняемый жилищный фонд</w:t>
            </w:r>
          </w:p>
        </w:tc>
        <w:tc>
          <w:tcPr>
            <w:tcW w:w="204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vertAlign w:val="superscript"/>
              </w:rPr>
            </w:pPr>
            <w:r w:rsidRPr="003E728D">
              <w:rPr>
                <w:rFonts w:ascii="Arial" w:hAnsi="Arial" w:cs="Arial"/>
                <w:sz w:val="16"/>
                <w:szCs w:val="16"/>
              </w:rPr>
              <w:t>тыс.м</w:t>
            </w:r>
            <w:r w:rsidRPr="003E728D">
              <w:rPr>
                <w:rFonts w:ascii="Arial" w:hAnsi="Arial" w:cs="Arial"/>
                <w:sz w:val="16"/>
                <w:szCs w:val="16"/>
                <w:vertAlign w:val="superscript"/>
              </w:rPr>
              <w:t>2</w:t>
            </w:r>
          </w:p>
        </w:tc>
        <w:tc>
          <w:tcPr>
            <w:tcW w:w="19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400,5</w:t>
            </w:r>
          </w:p>
        </w:tc>
      </w:tr>
      <w:tr w:rsidR="00407F71" w:rsidRPr="003E728D" w:rsidTr="00A0438E">
        <w:trPr>
          <w:cantSplit/>
        </w:trPr>
        <w:tc>
          <w:tcPr>
            <w:tcW w:w="729"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7</w:t>
            </w:r>
          </w:p>
        </w:tc>
        <w:tc>
          <w:tcPr>
            <w:tcW w:w="6731" w:type="dxa"/>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snapToGrid w:val="0"/>
              <w:ind w:left="113"/>
              <w:rPr>
                <w:rFonts w:ascii="Arial" w:hAnsi="Arial" w:cs="Arial"/>
                <w:sz w:val="16"/>
                <w:szCs w:val="16"/>
              </w:rPr>
            </w:pPr>
            <w:r w:rsidRPr="003E728D">
              <w:rPr>
                <w:rFonts w:ascii="Arial" w:hAnsi="Arial" w:cs="Arial"/>
                <w:sz w:val="16"/>
                <w:szCs w:val="16"/>
              </w:rPr>
              <w:t>Объем нового жилищного строительства</w:t>
            </w:r>
          </w:p>
        </w:tc>
        <w:tc>
          <w:tcPr>
            <w:tcW w:w="204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vertAlign w:val="superscript"/>
              </w:rPr>
            </w:pPr>
            <w:r w:rsidRPr="003E728D">
              <w:rPr>
                <w:rFonts w:ascii="Arial" w:hAnsi="Arial" w:cs="Arial"/>
                <w:sz w:val="16"/>
                <w:szCs w:val="16"/>
              </w:rPr>
              <w:t>тыс.м</w:t>
            </w:r>
            <w:r w:rsidRPr="003E728D">
              <w:rPr>
                <w:rFonts w:ascii="Arial" w:hAnsi="Arial" w:cs="Arial"/>
                <w:sz w:val="16"/>
                <w:szCs w:val="16"/>
                <w:vertAlign w:val="superscript"/>
              </w:rPr>
              <w:t>2</w:t>
            </w:r>
          </w:p>
        </w:tc>
        <w:tc>
          <w:tcPr>
            <w:tcW w:w="19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229,5</w:t>
            </w:r>
          </w:p>
        </w:tc>
      </w:tr>
      <w:tr w:rsidR="00407F71" w:rsidRPr="003E728D" w:rsidTr="00A0438E">
        <w:trPr>
          <w:cantSplit/>
        </w:trPr>
        <w:tc>
          <w:tcPr>
            <w:tcW w:w="729" w:type="dxa"/>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7.1</w:t>
            </w:r>
          </w:p>
        </w:tc>
        <w:tc>
          <w:tcPr>
            <w:tcW w:w="6731" w:type="dxa"/>
            <w:tcBorders>
              <w:top w:val="single" w:sz="4" w:space="0" w:color="000000"/>
              <w:left w:val="single" w:sz="4" w:space="0" w:color="000000"/>
              <w:bottom w:val="single" w:sz="4" w:space="0" w:color="000000"/>
              <w:right w:val="nil"/>
            </w:tcBorders>
          </w:tcPr>
          <w:p w:rsidR="00407F71" w:rsidRPr="003E728D" w:rsidRDefault="00407F71">
            <w:pPr>
              <w:snapToGrid w:val="0"/>
              <w:ind w:left="113"/>
              <w:rPr>
                <w:rFonts w:ascii="Arial" w:hAnsi="Arial" w:cs="Arial"/>
                <w:sz w:val="16"/>
                <w:szCs w:val="16"/>
              </w:rPr>
            </w:pPr>
            <w:r w:rsidRPr="003E728D">
              <w:rPr>
                <w:rFonts w:ascii="Arial" w:hAnsi="Arial" w:cs="Arial"/>
                <w:sz w:val="16"/>
                <w:szCs w:val="16"/>
              </w:rPr>
              <w:t>из них на территориях:</w:t>
            </w:r>
          </w:p>
          <w:p w:rsidR="00407F71" w:rsidRPr="003E728D" w:rsidRDefault="00407F71">
            <w:pPr>
              <w:overflowPunct w:val="0"/>
              <w:autoSpaceDE w:val="0"/>
              <w:autoSpaceDN w:val="0"/>
              <w:adjustRightInd w:val="0"/>
              <w:ind w:left="1134"/>
              <w:rPr>
                <w:rFonts w:ascii="Arial" w:hAnsi="Arial" w:cs="Arial"/>
                <w:sz w:val="16"/>
                <w:szCs w:val="16"/>
              </w:rPr>
            </w:pPr>
            <w:r w:rsidRPr="003E728D">
              <w:rPr>
                <w:rFonts w:ascii="Arial" w:hAnsi="Arial" w:cs="Arial"/>
                <w:sz w:val="16"/>
                <w:szCs w:val="16"/>
              </w:rPr>
              <w:t xml:space="preserve"> - на свободных </w:t>
            </w:r>
          </w:p>
        </w:tc>
        <w:tc>
          <w:tcPr>
            <w:tcW w:w="204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vertAlign w:val="superscript"/>
              </w:rPr>
            </w:pPr>
            <w:r w:rsidRPr="003E728D">
              <w:rPr>
                <w:rFonts w:ascii="Arial" w:hAnsi="Arial" w:cs="Arial"/>
                <w:sz w:val="16"/>
                <w:szCs w:val="16"/>
              </w:rPr>
              <w:t>тыс.м</w:t>
            </w:r>
            <w:r w:rsidRPr="003E728D">
              <w:rPr>
                <w:rFonts w:ascii="Arial" w:hAnsi="Arial" w:cs="Arial"/>
                <w:sz w:val="16"/>
                <w:szCs w:val="16"/>
                <w:vertAlign w:val="superscript"/>
              </w:rPr>
              <w:t>2</w:t>
            </w:r>
          </w:p>
        </w:tc>
        <w:tc>
          <w:tcPr>
            <w:tcW w:w="19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lang w:val="en-US"/>
              </w:rPr>
            </w:pPr>
            <w:r w:rsidRPr="003E728D">
              <w:rPr>
                <w:rFonts w:ascii="Arial" w:hAnsi="Arial" w:cs="Arial"/>
                <w:sz w:val="16"/>
                <w:szCs w:val="16"/>
              </w:rPr>
              <w:t>229,5</w:t>
            </w:r>
          </w:p>
        </w:tc>
      </w:tr>
      <w:tr w:rsidR="00407F71" w:rsidRPr="003E728D" w:rsidTr="00A0438E">
        <w:trPr>
          <w:cantSplit/>
        </w:trPr>
        <w:tc>
          <w:tcPr>
            <w:tcW w:w="729" w:type="dxa"/>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7.2</w:t>
            </w:r>
          </w:p>
        </w:tc>
        <w:tc>
          <w:tcPr>
            <w:tcW w:w="6731" w:type="dxa"/>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snapToGrid w:val="0"/>
              <w:ind w:left="1134"/>
              <w:rPr>
                <w:rFonts w:ascii="Arial" w:hAnsi="Arial" w:cs="Arial"/>
                <w:sz w:val="16"/>
                <w:szCs w:val="16"/>
              </w:rPr>
            </w:pPr>
            <w:r w:rsidRPr="003E728D">
              <w:rPr>
                <w:rFonts w:ascii="Arial" w:hAnsi="Arial" w:cs="Arial"/>
                <w:sz w:val="16"/>
                <w:szCs w:val="16"/>
              </w:rPr>
              <w:t xml:space="preserve"> - на реконструируемых </w:t>
            </w:r>
          </w:p>
        </w:tc>
        <w:tc>
          <w:tcPr>
            <w:tcW w:w="204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vertAlign w:val="superscript"/>
              </w:rPr>
            </w:pPr>
            <w:r w:rsidRPr="003E728D">
              <w:rPr>
                <w:rFonts w:ascii="Arial" w:hAnsi="Arial" w:cs="Arial"/>
                <w:sz w:val="16"/>
                <w:szCs w:val="16"/>
              </w:rPr>
              <w:t>тыс.м</w:t>
            </w:r>
            <w:r w:rsidRPr="003E728D">
              <w:rPr>
                <w:rFonts w:ascii="Arial" w:hAnsi="Arial" w:cs="Arial"/>
                <w:sz w:val="16"/>
                <w:szCs w:val="16"/>
                <w:vertAlign w:val="superscript"/>
              </w:rPr>
              <w:t>2</w:t>
            </w:r>
          </w:p>
        </w:tc>
        <w:tc>
          <w:tcPr>
            <w:tcW w:w="19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w:t>
            </w:r>
          </w:p>
        </w:tc>
      </w:tr>
      <w:tr w:rsidR="00407F71" w:rsidRPr="003E728D" w:rsidTr="00A0438E">
        <w:trPr>
          <w:cantSplit/>
        </w:trPr>
        <w:tc>
          <w:tcPr>
            <w:tcW w:w="729" w:type="dxa"/>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8</w:t>
            </w:r>
          </w:p>
        </w:tc>
        <w:tc>
          <w:tcPr>
            <w:tcW w:w="6731" w:type="dxa"/>
            <w:tcBorders>
              <w:top w:val="single" w:sz="4" w:space="0" w:color="000000"/>
              <w:left w:val="single" w:sz="4" w:space="0" w:color="000000"/>
              <w:bottom w:val="single" w:sz="4" w:space="0" w:color="000000"/>
              <w:right w:val="nil"/>
            </w:tcBorders>
          </w:tcPr>
          <w:p w:rsidR="00407F71" w:rsidRPr="003E728D" w:rsidRDefault="00407F71">
            <w:pPr>
              <w:snapToGrid w:val="0"/>
              <w:ind w:left="113"/>
              <w:rPr>
                <w:rFonts w:ascii="Arial" w:hAnsi="Arial" w:cs="Arial"/>
                <w:sz w:val="16"/>
                <w:szCs w:val="16"/>
              </w:rPr>
            </w:pPr>
            <w:r w:rsidRPr="003E728D">
              <w:rPr>
                <w:rFonts w:ascii="Arial" w:hAnsi="Arial" w:cs="Arial"/>
                <w:sz w:val="16"/>
                <w:szCs w:val="16"/>
              </w:rPr>
              <w:t>Потребность в территориях для:</w:t>
            </w:r>
          </w:p>
          <w:p w:rsidR="00407F71" w:rsidRPr="003E728D" w:rsidRDefault="00407F71">
            <w:pPr>
              <w:overflowPunct w:val="0"/>
              <w:autoSpaceDE w:val="0"/>
              <w:autoSpaceDN w:val="0"/>
              <w:adjustRightInd w:val="0"/>
              <w:ind w:left="113"/>
              <w:rPr>
                <w:rFonts w:ascii="Arial" w:hAnsi="Arial" w:cs="Arial"/>
                <w:sz w:val="16"/>
                <w:szCs w:val="16"/>
              </w:rPr>
            </w:pPr>
            <w:r w:rsidRPr="003E728D">
              <w:rPr>
                <w:rFonts w:ascii="Arial" w:hAnsi="Arial" w:cs="Arial"/>
                <w:sz w:val="16"/>
                <w:szCs w:val="16"/>
              </w:rPr>
              <w:t xml:space="preserve"> жилищного строительства - всего</w:t>
            </w:r>
          </w:p>
        </w:tc>
        <w:tc>
          <w:tcPr>
            <w:tcW w:w="204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га</w:t>
            </w:r>
          </w:p>
        </w:tc>
        <w:tc>
          <w:tcPr>
            <w:tcW w:w="19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129,6</w:t>
            </w:r>
          </w:p>
        </w:tc>
      </w:tr>
      <w:tr w:rsidR="00407F71" w:rsidRPr="003E728D" w:rsidTr="00A0438E">
        <w:trPr>
          <w:cantSplit/>
        </w:trPr>
        <w:tc>
          <w:tcPr>
            <w:tcW w:w="729" w:type="dxa"/>
            <w:tcBorders>
              <w:top w:val="single" w:sz="4" w:space="0" w:color="000000"/>
              <w:left w:val="single" w:sz="4" w:space="0" w:color="000000"/>
              <w:bottom w:val="single" w:sz="4" w:space="0" w:color="000000"/>
              <w:right w:val="nil"/>
            </w:tcBorders>
            <w:vAlign w:val="bottom"/>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8.1</w:t>
            </w:r>
          </w:p>
        </w:tc>
        <w:tc>
          <w:tcPr>
            <w:tcW w:w="6731" w:type="dxa"/>
            <w:tcBorders>
              <w:top w:val="single" w:sz="4" w:space="0" w:color="000000"/>
              <w:left w:val="single" w:sz="4" w:space="0" w:color="000000"/>
              <w:bottom w:val="single" w:sz="4" w:space="0" w:color="000000"/>
              <w:right w:val="nil"/>
            </w:tcBorders>
            <w:vAlign w:val="center"/>
          </w:tcPr>
          <w:p w:rsidR="00407F71" w:rsidRPr="003E728D" w:rsidRDefault="00407F71">
            <w:pPr>
              <w:snapToGrid w:val="0"/>
              <w:ind w:left="113"/>
              <w:rPr>
                <w:rFonts w:ascii="Arial" w:hAnsi="Arial" w:cs="Arial"/>
                <w:sz w:val="16"/>
                <w:szCs w:val="16"/>
              </w:rPr>
            </w:pPr>
            <w:r w:rsidRPr="003E728D">
              <w:rPr>
                <w:rFonts w:ascii="Arial" w:hAnsi="Arial" w:cs="Arial"/>
                <w:sz w:val="16"/>
                <w:szCs w:val="16"/>
              </w:rPr>
              <w:t xml:space="preserve">в том числе: </w:t>
            </w:r>
          </w:p>
          <w:p w:rsidR="00407F71" w:rsidRPr="003E728D" w:rsidRDefault="00407F71">
            <w:pPr>
              <w:overflowPunct w:val="0"/>
              <w:autoSpaceDE w:val="0"/>
              <w:autoSpaceDN w:val="0"/>
              <w:adjustRightInd w:val="0"/>
              <w:ind w:left="1134"/>
              <w:rPr>
                <w:rFonts w:ascii="Arial" w:hAnsi="Arial" w:cs="Arial"/>
                <w:sz w:val="16"/>
                <w:szCs w:val="16"/>
              </w:rPr>
            </w:pPr>
            <w:r w:rsidRPr="003E728D">
              <w:rPr>
                <w:rFonts w:ascii="Arial" w:hAnsi="Arial" w:cs="Arial"/>
                <w:sz w:val="16"/>
                <w:szCs w:val="16"/>
              </w:rPr>
              <w:t xml:space="preserve"> - свободных</w:t>
            </w:r>
          </w:p>
        </w:tc>
        <w:tc>
          <w:tcPr>
            <w:tcW w:w="204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га</w:t>
            </w:r>
          </w:p>
        </w:tc>
        <w:tc>
          <w:tcPr>
            <w:tcW w:w="19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lang w:val="en-US"/>
              </w:rPr>
              <w:t>1</w:t>
            </w:r>
            <w:r w:rsidRPr="003E728D">
              <w:rPr>
                <w:rFonts w:ascii="Arial" w:hAnsi="Arial" w:cs="Arial"/>
                <w:sz w:val="16"/>
                <w:szCs w:val="16"/>
              </w:rPr>
              <w:t>29,6</w:t>
            </w:r>
          </w:p>
        </w:tc>
      </w:tr>
      <w:tr w:rsidR="00407F71" w:rsidRPr="003E728D" w:rsidTr="00A0438E">
        <w:trPr>
          <w:cantSplit/>
        </w:trPr>
        <w:tc>
          <w:tcPr>
            <w:tcW w:w="729" w:type="dxa"/>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8.2</w:t>
            </w:r>
          </w:p>
        </w:tc>
        <w:tc>
          <w:tcPr>
            <w:tcW w:w="6731" w:type="dxa"/>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snapToGrid w:val="0"/>
              <w:ind w:left="1134"/>
              <w:rPr>
                <w:rFonts w:ascii="Arial" w:hAnsi="Arial" w:cs="Arial"/>
                <w:sz w:val="16"/>
                <w:szCs w:val="16"/>
              </w:rPr>
            </w:pPr>
            <w:r w:rsidRPr="003E728D">
              <w:rPr>
                <w:rFonts w:ascii="Arial" w:hAnsi="Arial" w:cs="Arial"/>
                <w:sz w:val="16"/>
                <w:szCs w:val="16"/>
              </w:rPr>
              <w:t xml:space="preserve"> - реконструируемых</w:t>
            </w:r>
          </w:p>
        </w:tc>
        <w:tc>
          <w:tcPr>
            <w:tcW w:w="204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га</w:t>
            </w:r>
          </w:p>
        </w:tc>
        <w:tc>
          <w:tcPr>
            <w:tcW w:w="19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w:t>
            </w:r>
          </w:p>
        </w:tc>
      </w:tr>
    </w:tbl>
    <w:p w:rsidR="00407F71" w:rsidRPr="003E728D" w:rsidRDefault="00407F71" w:rsidP="00407F71">
      <w:pPr>
        <w:spacing w:before="120"/>
        <w:jc w:val="center"/>
        <w:rPr>
          <w:rFonts w:ascii="Arial" w:hAnsi="Arial" w:cs="Arial"/>
          <w:b/>
          <w:sz w:val="16"/>
          <w:szCs w:val="16"/>
        </w:rPr>
      </w:pPr>
      <w:r w:rsidRPr="003E728D">
        <w:rPr>
          <w:rFonts w:ascii="Arial" w:hAnsi="Arial" w:cs="Arial"/>
          <w:b/>
          <w:sz w:val="16"/>
          <w:szCs w:val="16"/>
        </w:rPr>
        <w:t>Расчетный срок</w:t>
      </w:r>
    </w:p>
    <w:p w:rsidR="00407F71" w:rsidRPr="003E728D" w:rsidRDefault="00407F71" w:rsidP="00407F71">
      <w:pPr>
        <w:jc w:val="center"/>
        <w:rPr>
          <w:rFonts w:ascii="Arial" w:hAnsi="Arial" w:cs="Arial"/>
          <w:b/>
          <w:i/>
          <w:sz w:val="16"/>
          <w:szCs w:val="16"/>
        </w:rPr>
      </w:pPr>
      <w:r w:rsidRPr="003E728D">
        <w:rPr>
          <w:rFonts w:ascii="Arial" w:hAnsi="Arial" w:cs="Arial"/>
          <w:b/>
          <w:i/>
          <w:sz w:val="16"/>
          <w:szCs w:val="16"/>
        </w:rPr>
        <w:t>Структура жилищного строительства по видам</w:t>
      </w:r>
    </w:p>
    <w:tbl>
      <w:tblPr>
        <w:tblW w:w="11400" w:type="dxa"/>
        <w:tblInd w:w="5" w:type="dxa"/>
        <w:tblLayout w:type="fixed"/>
        <w:tblCellMar>
          <w:left w:w="0" w:type="dxa"/>
          <w:right w:w="0" w:type="dxa"/>
        </w:tblCellMar>
        <w:tblLook w:val="0000" w:firstRow="0" w:lastRow="0" w:firstColumn="0" w:lastColumn="0" w:noHBand="0" w:noVBand="0"/>
      </w:tblPr>
      <w:tblGrid>
        <w:gridCol w:w="6000"/>
        <w:gridCol w:w="960"/>
        <w:gridCol w:w="960"/>
        <w:gridCol w:w="1560"/>
        <w:gridCol w:w="1920"/>
      </w:tblGrid>
      <w:tr w:rsidR="00407F71" w:rsidRPr="003E728D" w:rsidTr="00A0438E">
        <w:trPr>
          <w:tblHeader/>
        </w:trPr>
        <w:tc>
          <w:tcPr>
            <w:tcW w:w="6000" w:type="dxa"/>
            <w:vMerge w:val="restart"/>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Виды застройки</w:t>
            </w:r>
          </w:p>
        </w:tc>
        <w:tc>
          <w:tcPr>
            <w:tcW w:w="960" w:type="dxa"/>
            <w:vMerge w:val="restart"/>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w:t>
            </w:r>
          </w:p>
        </w:tc>
        <w:tc>
          <w:tcPr>
            <w:tcW w:w="960" w:type="dxa"/>
            <w:vMerge w:val="restart"/>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в тыс.м</w:t>
            </w:r>
            <w:r w:rsidRPr="003E728D">
              <w:rPr>
                <w:rFonts w:ascii="Arial" w:hAnsi="Arial" w:cs="Arial"/>
                <w:sz w:val="16"/>
                <w:szCs w:val="16"/>
                <w:vertAlign w:val="superscript"/>
              </w:rPr>
              <w:t>2</w:t>
            </w:r>
          </w:p>
        </w:tc>
        <w:tc>
          <w:tcPr>
            <w:tcW w:w="3480" w:type="dxa"/>
            <w:gridSpan w:val="2"/>
            <w:tcBorders>
              <w:top w:val="single" w:sz="4" w:space="0" w:color="000000"/>
              <w:left w:val="single" w:sz="4" w:space="0" w:color="000000"/>
              <w:bottom w:val="single" w:sz="4" w:space="0" w:color="000000"/>
              <w:right w:val="single" w:sz="4" w:space="0" w:color="000000"/>
            </w:tcBorders>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в том числе</w:t>
            </w:r>
          </w:p>
        </w:tc>
      </w:tr>
      <w:tr w:rsidR="00407F71" w:rsidRPr="003E728D" w:rsidTr="00A0438E">
        <w:trPr>
          <w:trHeight w:val="383"/>
          <w:tblHeader/>
        </w:trPr>
        <w:tc>
          <w:tcPr>
            <w:tcW w:w="6000" w:type="dxa"/>
            <w:vMerge/>
            <w:tcBorders>
              <w:top w:val="single" w:sz="4" w:space="0" w:color="000000"/>
              <w:left w:val="single" w:sz="4" w:space="0" w:color="000000"/>
              <w:bottom w:val="single" w:sz="4" w:space="0" w:color="000000"/>
              <w:right w:val="nil"/>
            </w:tcBorders>
            <w:vAlign w:val="center"/>
          </w:tcPr>
          <w:p w:rsidR="00407F71" w:rsidRPr="003E728D" w:rsidRDefault="00407F71">
            <w:pPr>
              <w:rPr>
                <w:rFonts w:ascii="Arial" w:hAnsi="Arial" w:cs="Arial"/>
                <w:sz w:val="16"/>
                <w:szCs w:val="16"/>
              </w:rPr>
            </w:pPr>
          </w:p>
        </w:tc>
        <w:tc>
          <w:tcPr>
            <w:tcW w:w="960" w:type="dxa"/>
            <w:vMerge/>
            <w:tcBorders>
              <w:top w:val="single" w:sz="4" w:space="0" w:color="000000"/>
              <w:left w:val="single" w:sz="4" w:space="0" w:color="000000"/>
              <w:bottom w:val="single" w:sz="4" w:space="0" w:color="000000"/>
              <w:right w:val="nil"/>
            </w:tcBorders>
            <w:vAlign w:val="center"/>
          </w:tcPr>
          <w:p w:rsidR="00407F71" w:rsidRPr="003E728D" w:rsidRDefault="00407F71">
            <w:pPr>
              <w:rPr>
                <w:rFonts w:ascii="Arial" w:hAnsi="Arial" w:cs="Arial"/>
                <w:sz w:val="16"/>
                <w:szCs w:val="16"/>
              </w:rPr>
            </w:pPr>
          </w:p>
        </w:tc>
        <w:tc>
          <w:tcPr>
            <w:tcW w:w="960" w:type="dxa"/>
            <w:vMerge/>
            <w:tcBorders>
              <w:top w:val="single" w:sz="4" w:space="0" w:color="000000"/>
              <w:left w:val="single" w:sz="4" w:space="0" w:color="000000"/>
              <w:bottom w:val="single" w:sz="4" w:space="0" w:color="000000"/>
              <w:right w:val="nil"/>
            </w:tcBorders>
            <w:vAlign w:val="center"/>
          </w:tcPr>
          <w:p w:rsidR="00407F71" w:rsidRPr="003E728D" w:rsidRDefault="00407F71">
            <w:pPr>
              <w:rPr>
                <w:rFonts w:ascii="Arial" w:hAnsi="Arial" w:cs="Arial"/>
                <w:sz w:val="16"/>
                <w:szCs w:val="16"/>
              </w:rPr>
            </w:pPr>
          </w:p>
        </w:tc>
        <w:tc>
          <w:tcPr>
            <w:tcW w:w="1560" w:type="dxa"/>
            <w:tcBorders>
              <w:top w:val="single" w:sz="4" w:space="0" w:color="000000"/>
              <w:left w:val="single" w:sz="4" w:space="0" w:color="000000"/>
              <w:bottom w:val="single" w:sz="4" w:space="0" w:color="000000"/>
              <w:right w:val="nil"/>
            </w:tcBorders>
          </w:tcPr>
          <w:p w:rsidR="00407F71" w:rsidRPr="003E728D" w:rsidRDefault="00407F71">
            <w:pPr>
              <w:snapToGrid w:val="0"/>
              <w:jc w:val="center"/>
              <w:rPr>
                <w:rFonts w:ascii="Arial" w:hAnsi="Arial" w:cs="Arial"/>
                <w:sz w:val="16"/>
                <w:szCs w:val="16"/>
              </w:rPr>
            </w:pPr>
            <w:r w:rsidRPr="003E728D">
              <w:rPr>
                <w:rFonts w:ascii="Arial" w:hAnsi="Arial" w:cs="Arial"/>
                <w:sz w:val="16"/>
                <w:szCs w:val="16"/>
              </w:rPr>
              <w:t>На реконструируемых</w:t>
            </w:r>
          </w:p>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территориях</w:t>
            </w:r>
          </w:p>
        </w:tc>
        <w:tc>
          <w:tcPr>
            <w:tcW w:w="1920" w:type="dxa"/>
            <w:tcBorders>
              <w:top w:val="single" w:sz="4" w:space="0" w:color="000000"/>
              <w:left w:val="single" w:sz="4" w:space="0" w:color="000000"/>
              <w:bottom w:val="single" w:sz="4" w:space="0" w:color="000000"/>
              <w:right w:val="single" w:sz="4" w:space="0" w:color="000000"/>
            </w:tcBorders>
          </w:tcPr>
          <w:p w:rsidR="00407F71" w:rsidRPr="003E728D" w:rsidRDefault="00407F71">
            <w:pPr>
              <w:snapToGrid w:val="0"/>
              <w:jc w:val="center"/>
              <w:rPr>
                <w:rFonts w:ascii="Arial" w:hAnsi="Arial" w:cs="Arial"/>
                <w:sz w:val="16"/>
                <w:szCs w:val="16"/>
              </w:rPr>
            </w:pPr>
            <w:r w:rsidRPr="003E728D">
              <w:rPr>
                <w:rFonts w:ascii="Arial" w:hAnsi="Arial" w:cs="Arial"/>
                <w:sz w:val="16"/>
                <w:szCs w:val="16"/>
              </w:rPr>
              <w:t>На свободных</w:t>
            </w:r>
          </w:p>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территориях</w:t>
            </w:r>
          </w:p>
        </w:tc>
      </w:tr>
      <w:tr w:rsidR="00407F71" w:rsidRPr="003E728D" w:rsidTr="00A0438E">
        <w:trPr>
          <w:trHeight w:val="198"/>
          <w:tblHeader/>
        </w:trPr>
        <w:tc>
          <w:tcPr>
            <w:tcW w:w="6000" w:type="dxa"/>
            <w:tcBorders>
              <w:top w:val="nil"/>
              <w:left w:val="single" w:sz="4" w:space="0" w:color="000000"/>
              <w:bottom w:val="single" w:sz="4" w:space="0" w:color="000000"/>
              <w:right w:val="nil"/>
            </w:tcBorders>
          </w:tcPr>
          <w:p w:rsidR="00407F71" w:rsidRPr="003E728D" w:rsidRDefault="00407F71">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 многоэтажная застройка</w:t>
            </w:r>
          </w:p>
        </w:tc>
        <w:tc>
          <w:tcPr>
            <w:tcW w:w="960" w:type="dxa"/>
            <w:tcBorders>
              <w:top w:val="nil"/>
              <w:left w:val="single" w:sz="4" w:space="0" w:color="000000"/>
              <w:bottom w:val="single" w:sz="4" w:space="0" w:color="000000"/>
              <w:right w:val="nil"/>
            </w:tcBorders>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41,6</w:t>
            </w:r>
          </w:p>
        </w:tc>
        <w:tc>
          <w:tcPr>
            <w:tcW w:w="960" w:type="dxa"/>
            <w:tcBorders>
              <w:top w:val="nil"/>
              <w:left w:val="single" w:sz="4" w:space="0" w:color="000000"/>
              <w:bottom w:val="single" w:sz="4" w:space="0" w:color="000000"/>
              <w:right w:val="nil"/>
            </w:tcBorders>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94,97</w:t>
            </w:r>
          </w:p>
        </w:tc>
        <w:tc>
          <w:tcPr>
            <w:tcW w:w="1560" w:type="dxa"/>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w:t>
            </w:r>
          </w:p>
        </w:tc>
        <w:tc>
          <w:tcPr>
            <w:tcW w:w="1920" w:type="dxa"/>
            <w:tcBorders>
              <w:top w:val="single" w:sz="4" w:space="0" w:color="000000"/>
              <w:left w:val="single" w:sz="4" w:space="0" w:color="000000"/>
              <w:bottom w:val="single" w:sz="4" w:space="0" w:color="000000"/>
              <w:right w:val="single" w:sz="4" w:space="0" w:color="000000"/>
            </w:tcBorders>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94,97</w:t>
            </w:r>
          </w:p>
        </w:tc>
      </w:tr>
      <w:tr w:rsidR="00407F71" w:rsidRPr="003E728D" w:rsidTr="00A0438E">
        <w:trPr>
          <w:trHeight w:val="231"/>
          <w:tblHeader/>
        </w:trPr>
        <w:tc>
          <w:tcPr>
            <w:tcW w:w="6000" w:type="dxa"/>
            <w:tcBorders>
              <w:top w:val="nil"/>
              <w:left w:val="single" w:sz="4" w:space="0" w:color="000000"/>
              <w:bottom w:val="single" w:sz="4" w:space="0" w:color="000000"/>
              <w:right w:val="nil"/>
            </w:tcBorders>
          </w:tcPr>
          <w:p w:rsidR="00407F71" w:rsidRPr="003E728D" w:rsidRDefault="00407F71">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 малоэтажная застройка</w:t>
            </w:r>
          </w:p>
        </w:tc>
        <w:tc>
          <w:tcPr>
            <w:tcW w:w="960" w:type="dxa"/>
            <w:tcBorders>
              <w:top w:val="nil"/>
              <w:left w:val="single" w:sz="4" w:space="0" w:color="000000"/>
              <w:bottom w:val="single" w:sz="4" w:space="0" w:color="000000"/>
              <w:right w:val="nil"/>
            </w:tcBorders>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14,9</w:t>
            </w:r>
          </w:p>
        </w:tc>
        <w:tc>
          <w:tcPr>
            <w:tcW w:w="960" w:type="dxa"/>
            <w:tcBorders>
              <w:top w:val="nil"/>
              <w:left w:val="single" w:sz="4" w:space="0" w:color="000000"/>
              <w:bottom w:val="single" w:sz="4" w:space="0" w:color="000000"/>
              <w:right w:val="nil"/>
            </w:tcBorders>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34,17</w:t>
            </w:r>
          </w:p>
        </w:tc>
        <w:tc>
          <w:tcPr>
            <w:tcW w:w="1560" w:type="dxa"/>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w:t>
            </w:r>
          </w:p>
        </w:tc>
        <w:tc>
          <w:tcPr>
            <w:tcW w:w="1920" w:type="dxa"/>
            <w:tcBorders>
              <w:top w:val="single" w:sz="4" w:space="0" w:color="000000"/>
              <w:left w:val="single" w:sz="4" w:space="0" w:color="000000"/>
              <w:bottom w:val="single" w:sz="4" w:space="0" w:color="000000"/>
              <w:right w:val="single" w:sz="4" w:space="0" w:color="000000"/>
            </w:tcBorders>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34,17</w:t>
            </w:r>
          </w:p>
        </w:tc>
      </w:tr>
      <w:tr w:rsidR="00407F71" w:rsidRPr="003E728D" w:rsidTr="00A0438E">
        <w:trPr>
          <w:trHeight w:val="346"/>
        </w:trPr>
        <w:tc>
          <w:tcPr>
            <w:tcW w:w="6000" w:type="dxa"/>
            <w:tcBorders>
              <w:top w:val="nil"/>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 объекты индивидуального жилищного строительства с земельным участком</w:t>
            </w:r>
          </w:p>
        </w:tc>
        <w:tc>
          <w:tcPr>
            <w:tcW w:w="960" w:type="dxa"/>
            <w:tcBorders>
              <w:top w:val="nil"/>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43,5</w:t>
            </w:r>
          </w:p>
        </w:tc>
        <w:tc>
          <w:tcPr>
            <w:tcW w:w="960" w:type="dxa"/>
            <w:tcBorders>
              <w:top w:val="nil"/>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99,50</w:t>
            </w:r>
          </w:p>
        </w:tc>
        <w:tc>
          <w:tcPr>
            <w:tcW w:w="156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w:t>
            </w:r>
          </w:p>
        </w:tc>
        <w:tc>
          <w:tcPr>
            <w:tcW w:w="19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100,45</w:t>
            </w:r>
          </w:p>
        </w:tc>
      </w:tr>
      <w:tr w:rsidR="00407F71" w:rsidRPr="003E728D" w:rsidTr="00A0438E">
        <w:trPr>
          <w:trHeight w:val="94"/>
        </w:trPr>
        <w:tc>
          <w:tcPr>
            <w:tcW w:w="6000" w:type="dxa"/>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ИТОГО</w:t>
            </w:r>
          </w:p>
        </w:tc>
        <w:tc>
          <w:tcPr>
            <w:tcW w:w="96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100</w:t>
            </w:r>
          </w:p>
        </w:tc>
        <w:tc>
          <w:tcPr>
            <w:tcW w:w="96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228,64</w:t>
            </w:r>
          </w:p>
        </w:tc>
        <w:tc>
          <w:tcPr>
            <w:tcW w:w="156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w:t>
            </w:r>
          </w:p>
        </w:tc>
        <w:tc>
          <w:tcPr>
            <w:tcW w:w="19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228,64</w:t>
            </w:r>
          </w:p>
        </w:tc>
      </w:tr>
    </w:tbl>
    <w:p w:rsidR="00407F71" w:rsidRPr="003E728D" w:rsidRDefault="00407F71" w:rsidP="00407F71">
      <w:pPr>
        <w:spacing w:before="60"/>
        <w:rPr>
          <w:rFonts w:ascii="Arial" w:hAnsi="Arial" w:cs="Arial"/>
          <w:sz w:val="16"/>
          <w:szCs w:val="16"/>
        </w:rPr>
      </w:pPr>
      <w:r w:rsidRPr="003E728D">
        <w:rPr>
          <w:rFonts w:ascii="Arial" w:hAnsi="Arial" w:cs="Arial"/>
          <w:sz w:val="16"/>
          <w:szCs w:val="16"/>
        </w:rPr>
        <w:t>Для размещения 229,5 тыс.м</w:t>
      </w:r>
      <w:r w:rsidRPr="003E728D">
        <w:rPr>
          <w:rFonts w:ascii="Arial" w:hAnsi="Arial" w:cs="Arial"/>
          <w:sz w:val="16"/>
          <w:szCs w:val="16"/>
          <w:vertAlign w:val="superscript"/>
        </w:rPr>
        <w:t>2</w:t>
      </w:r>
      <w:r w:rsidRPr="003E728D">
        <w:rPr>
          <w:rFonts w:ascii="Arial" w:hAnsi="Arial" w:cs="Arial"/>
          <w:sz w:val="16"/>
          <w:szCs w:val="16"/>
        </w:rPr>
        <w:t xml:space="preserve"> потребуется </w:t>
      </w:r>
      <w:smartTag w:uri="urn:schemas-microsoft-com:office:smarttags" w:element="metricconverter">
        <w:smartTagPr>
          <w:attr w:name="ProductID" w:val="129,6 га"/>
        </w:smartTagPr>
        <w:r w:rsidRPr="003E728D">
          <w:rPr>
            <w:rFonts w:ascii="Arial" w:hAnsi="Arial" w:cs="Arial"/>
            <w:sz w:val="16"/>
            <w:szCs w:val="16"/>
          </w:rPr>
          <w:t>129,6 га</w:t>
        </w:r>
      </w:smartTag>
      <w:r w:rsidRPr="003E728D">
        <w:rPr>
          <w:rFonts w:ascii="Arial" w:hAnsi="Arial" w:cs="Arial"/>
          <w:sz w:val="16"/>
          <w:szCs w:val="16"/>
        </w:rPr>
        <w:t xml:space="preserve"> свободных территорий, из них 228,64 тыс.м</w:t>
      </w:r>
      <w:r w:rsidRPr="003E728D">
        <w:rPr>
          <w:rFonts w:ascii="Arial" w:hAnsi="Arial" w:cs="Arial"/>
          <w:sz w:val="16"/>
          <w:szCs w:val="16"/>
          <w:vertAlign w:val="superscript"/>
        </w:rPr>
        <w:t xml:space="preserve">2 </w:t>
      </w:r>
      <w:r w:rsidRPr="003E728D">
        <w:rPr>
          <w:rFonts w:ascii="Arial" w:hAnsi="Arial" w:cs="Arial"/>
          <w:sz w:val="16"/>
          <w:szCs w:val="16"/>
        </w:rPr>
        <w:t xml:space="preserve">разместится на </w:t>
      </w:r>
      <w:smartTag w:uri="urn:schemas-microsoft-com:office:smarttags" w:element="metricconverter">
        <w:smartTagPr>
          <w:attr w:name="ProductID" w:val="129,6 га"/>
        </w:smartTagPr>
        <w:r w:rsidRPr="003E728D">
          <w:rPr>
            <w:rFonts w:ascii="Arial" w:hAnsi="Arial" w:cs="Arial"/>
            <w:sz w:val="16"/>
            <w:szCs w:val="16"/>
          </w:rPr>
          <w:t>129,6 га</w:t>
        </w:r>
      </w:smartTag>
      <w:r w:rsidRPr="003E728D">
        <w:rPr>
          <w:rFonts w:ascii="Arial" w:hAnsi="Arial" w:cs="Arial"/>
          <w:sz w:val="16"/>
          <w:szCs w:val="16"/>
        </w:rPr>
        <w:t>, оставшиеся 0,86 тыс.м</w:t>
      </w:r>
      <w:r w:rsidRPr="003E728D">
        <w:rPr>
          <w:rFonts w:ascii="Arial" w:hAnsi="Arial" w:cs="Arial"/>
          <w:sz w:val="16"/>
          <w:szCs w:val="16"/>
          <w:vertAlign w:val="superscript"/>
        </w:rPr>
        <w:t xml:space="preserve">2 </w:t>
      </w:r>
      <w:r w:rsidRPr="003E728D">
        <w:rPr>
          <w:rFonts w:ascii="Arial" w:hAnsi="Arial" w:cs="Arial"/>
          <w:sz w:val="16"/>
          <w:szCs w:val="16"/>
        </w:rPr>
        <w:t>– за счет уплотнения существующей застройки.</w:t>
      </w:r>
    </w:p>
    <w:p w:rsidR="00407F71" w:rsidRPr="003E728D" w:rsidRDefault="00407F71" w:rsidP="00407F71">
      <w:pPr>
        <w:jc w:val="center"/>
        <w:rPr>
          <w:rFonts w:ascii="Arial" w:hAnsi="Arial" w:cs="Arial"/>
          <w:b/>
          <w:sz w:val="16"/>
          <w:szCs w:val="16"/>
        </w:rPr>
      </w:pPr>
      <w:r w:rsidRPr="003E728D">
        <w:rPr>
          <w:rFonts w:ascii="Arial" w:hAnsi="Arial" w:cs="Arial"/>
          <w:b/>
          <w:sz w:val="16"/>
          <w:szCs w:val="16"/>
        </w:rPr>
        <w:t>Расчет потребности в свободных территориях приводится ниже:</w:t>
      </w:r>
    </w:p>
    <w:tbl>
      <w:tblPr>
        <w:tblW w:w="11405" w:type="dxa"/>
        <w:tblLayout w:type="fixed"/>
        <w:tblCellMar>
          <w:left w:w="0" w:type="dxa"/>
          <w:right w:w="0" w:type="dxa"/>
        </w:tblCellMar>
        <w:tblLook w:val="0000" w:firstRow="0" w:lastRow="0" w:firstColumn="0" w:lastColumn="0" w:noHBand="0" w:noVBand="0"/>
      </w:tblPr>
      <w:tblGrid>
        <w:gridCol w:w="6365"/>
        <w:gridCol w:w="2040"/>
        <w:gridCol w:w="1440"/>
        <w:gridCol w:w="1560"/>
      </w:tblGrid>
      <w:tr w:rsidR="00407F71" w:rsidRPr="003E728D" w:rsidTr="00A0438E">
        <w:trPr>
          <w:trHeight w:val="815"/>
          <w:tblHeader/>
        </w:trPr>
        <w:tc>
          <w:tcPr>
            <w:tcW w:w="6365"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Виды застройки</w:t>
            </w:r>
          </w:p>
        </w:tc>
        <w:tc>
          <w:tcPr>
            <w:tcW w:w="204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Новое строительство, тыс.м</w:t>
            </w:r>
            <w:r w:rsidRPr="003E728D">
              <w:rPr>
                <w:rFonts w:ascii="Arial" w:hAnsi="Arial" w:cs="Arial"/>
                <w:sz w:val="16"/>
                <w:szCs w:val="16"/>
                <w:vertAlign w:val="superscript"/>
              </w:rPr>
              <w:t>2</w:t>
            </w:r>
          </w:p>
        </w:tc>
        <w:tc>
          <w:tcPr>
            <w:tcW w:w="1440" w:type="dxa"/>
            <w:tcBorders>
              <w:top w:val="single" w:sz="4" w:space="0" w:color="000000"/>
              <w:left w:val="single" w:sz="4" w:space="0" w:color="000000"/>
              <w:bottom w:val="single" w:sz="4" w:space="0" w:color="000000"/>
              <w:right w:val="nil"/>
            </w:tcBorders>
            <w:vAlign w:val="center"/>
          </w:tcPr>
          <w:p w:rsidR="00407F71" w:rsidRPr="003E728D" w:rsidRDefault="00407F71">
            <w:pPr>
              <w:snapToGrid w:val="0"/>
              <w:jc w:val="center"/>
              <w:rPr>
                <w:rFonts w:ascii="Arial" w:hAnsi="Arial" w:cs="Arial"/>
                <w:sz w:val="16"/>
                <w:szCs w:val="16"/>
              </w:rPr>
            </w:pPr>
            <w:r w:rsidRPr="003E728D">
              <w:rPr>
                <w:rFonts w:ascii="Arial" w:hAnsi="Arial" w:cs="Arial"/>
                <w:sz w:val="16"/>
                <w:szCs w:val="16"/>
              </w:rPr>
              <w:t>Средняя плотность</w:t>
            </w:r>
          </w:p>
          <w:p w:rsidR="00407F71" w:rsidRPr="003E728D" w:rsidRDefault="00407F71">
            <w:pPr>
              <w:jc w:val="center"/>
              <w:rPr>
                <w:rFonts w:ascii="Arial" w:hAnsi="Arial" w:cs="Arial"/>
                <w:sz w:val="16"/>
                <w:szCs w:val="16"/>
              </w:rPr>
            </w:pPr>
            <w:r w:rsidRPr="003E728D">
              <w:rPr>
                <w:rFonts w:ascii="Arial" w:hAnsi="Arial" w:cs="Arial"/>
                <w:sz w:val="16"/>
                <w:szCs w:val="16"/>
              </w:rPr>
              <w:t>застройки</w:t>
            </w:r>
          </w:p>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м</w:t>
            </w:r>
            <w:r w:rsidRPr="003E728D">
              <w:rPr>
                <w:rFonts w:ascii="Arial" w:hAnsi="Arial" w:cs="Arial"/>
                <w:sz w:val="16"/>
                <w:szCs w:val="16"/>
                <w:vertAlign w:val="superscript"/>
              </w:rPr>
              <w:t xml:space="preserve">2 </w:t>
            </w:r>
            <w:r w:rsidRPr="003E728D">
              <w:rPr>
                <w:rFonts w:ascii="Arial" w:hAnsi="Arial" w:cs="Arial"/>
                <w:sz w:val="16"/>
                <w:szCs w:val="16"/>
              </w:rPr>
              <w:t>/га</w:t>
            </w:r>
          </w:p>
        </w:tc>
        <w:tc>
          <w:tcPr>
            <w:tcW w:w="156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snapToGrid w:val="0"/>
              <w:jc w:val="center"/>
              <w:rPr>
                <w:rFonts w:ascii="Arial" w:hAnsi="Arial" w:cs="Arial"/>
                <w:sz w:val="16"/>
                <w:szCs w:val="16"/>
              </w:rPr>
            </w:pPr>
            <w:r w:rsidRPr="003E728D">
              <w:rPr>
                <w:rFonts w:ascii="Arial" w:hAnsi="Arial" w:cs="Arial"/>
                <w:sz w:val="16"/>
                <w:szCs w:val="16"/>
              </w:rPr>
              <w:t>Потребные территории</w:t>
            </w:r>
          </w:p>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кварталов, га</w:t>
            </w:r>
          </w:p>
        </w:tc>
      </w:tr>
      <w:tr w:rsidR="00407F71" w:rsidRPr="003E728D" w:rsidTr="00A0438E">
        <w:trPr>
          <w:trHeight w:val="157"/>
        </w:trPr>
        <w:tc>
          <w:tcPr>
            <w:tcW w:w="6365" w:type="dxa"/>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 многоэтажная застройка</w:t>
            </w:r>
          </w:p>
        </w:tc>
        <w:tc>
          <w:tcPr>
            <w:tcW w:w="204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94,97</w:t>
            </w:r>
          </w:p>
        </w:tc>
        <w:tc>
          <w:tcPr>
            <w:tcW w:w="144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7200</w:t>
            </w:r>
          </w:p>
        </w:tc>
        <w:tc>
          <w:tcPr>
            <w:tcW w:w="156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13,19</w:t>
            </w:r>
          </w:p>
        </w:tc>
      </w:tr>
      <w:tr w:rsidR="00407F71" w:rsidRPr="003E728D" w:rsidTr="00A0438E">
        <w:trPr>
          <w:trHeight w:val="258"/>
        </w:trPr>
        <w:tc>
          <w:tcPr>
            <w:tcW w:w="6365" w:type="dxa"/>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 малоэтажная застройка</w:t>
            </w:r>
          </w:p>
        </w:tc>
        <w:tc>
          <w:tcPr>
            <w:tcW w:w="204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34,17</w:t>
            </w:r>
          </w:p>
        </w:tc>
        <w:tc>
          <w:tcPr>
            <w:tcW w:w="144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3200</w:t>
            </w:r>
          </w:p>
        </w:tc>
        <w:tc>
          <w:tcPr>
            <w:tcW w:w="156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10,68</w:t>
            </w:r>
          </w:p>
        </w:tc>
      </w:tr>
      <w:tr w:rsidR="00407F71" w:rsidRPr="003E728D" w:rsidTr="00A0438E">
        <w:tc>
          <w:tcPr>
            <w:tcW w:w="6365"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rPr>
                <w:rFonts w:ascii="Arial" w:hAnsi="Arial" w:cs="Arial"/>
                <w:sz w:val="16"/>
                <w:szCs w:val="16"/>
              </w:rPr>
            </w:pPr>
            <w:r w:rsidRPr="003E728D">
              <w:rPr>
                <w:rFonts w:ascii="Arial" w:hAnsi="Arial" w:cs="Arial"/>
                <w:sz w:val="16"/>
                <w:szCs w:val="16"/>
              </w:rPr>
              <w:t>- объекты индивидуального жилищного строительства с земельным участком</w:t>
            </w:r>
          </w:p>
        </w:tc>
        <w:tc>
          <w:tcPr>
            <w:tcW w:w="204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99,50</w:t>
            </w:r>
          </w:p>
        </w:tc>
        <w:tc>
          <w:tcPr>
            <w:tcW w:w="144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940</w:t>
            </w:r>
          </w:p>
        </w:tc>
        <w:tc>
          <w:tcPr>
            <w:tcW w:w="156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105,74</w:t>
            </w:r>
          </w:p>
        </w:tc>
      </w:tr>
      <w:tr w:rsidR="00407F71" w:rsidRPr="003E728D" w:rsidTr="00A0438E">
        <w:tc>
          <w:tcPr>
            <w:tcW w:w="6365"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Итого</w:t>
            </w:r>
          </w:p>
        </w:tc>
        <w:tc>
          <w:tcPr>
            <w:tcW w:w="204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228,64</w:t>
            </w:r>
          </w:p>
        </w:tc>
        <w:tc>
          <w:tcPr>
            <w:tcW w:w="144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w:t>
            </w:r>
          </w:p>
        </w:tc>
        <w:tc>
          <w:tcPr>
            <w:tcW w:w="156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129,6</w:t>
            </w:r>
          </w:p>
        </w:tc>
      </w:tr>
    </w:tbl>
    <w:p w:rsidR="00407F71" w:rsidRPr="003E728D" w:rsidRDefault="00407F71" w:rsidP="00407F71">
      <w:pPr>
        <w:spacing w:before="120"/>
        <w:jc w:val="center"/>
        <w:rPr>
          <w:rFonts w:ascii="Arial" w:hAnsi="Arial" w:cs="Arial"/>
          <w:b/>
          <w:sz w:val="16"/>
          <w:szCs w:val="16"/>
        </w:rPr>
      </w:pPr>
      <w:r w:rsidRPr="003E728D">
        <w:rPr>
          <w:rFonts w:ascii="Arial" w:hAnsi="Arial" w:cs="Arial"/>
          <w:b/>
          <w:sz w:val="16"/>
          <w:szCs w:val="16"/>
        </w:rPr>
        <w:t xml:space="preserve">Сводные данные по размещению и объемам нового жилищного строительства </w:t>
      </w:r>
    </w:p>
    <w:p w:rsidR="00407F71" w:rsidRPr="003E728D" w:rsidRDefault="00407F71" w:rsidP="00407F71">
      <w:pPr>
        <w:jc w:val="center"/>
        <w:rPr>
          <w:rFonts w:ascii="Arial" w:hAnsi="Arial" w:cs="Arial"/>
          <w:b/>
          <w:sz w:val="16"/>
          <w:szCs w:val="16"/>
        </w:rPr>
      </w:pPr>
      <w:r w:rsidRPr="003E728D">
        <w:rPr>
          <w:rFonts w:ascii="Arial" w:hAnsi="Arial" w:cs="Arial"/>
          <w:b/>
          <w:sz w:val="16"/>
          <w:szCs w:val="16"/>
        </w:rPr>
        <w:t>г. Валдай на расчетный срок.</w:t>
      </w:r>
    </w:p>
    <w:tbl>
      <w:tblPr>
        <w:tblW w:w="11404" w:type="dxa"/>
        <w:tblInd w:w="1" w:type="dxa"/>
        <w:tblLayout w:type="fixed"/>
        <w:tblCellMar>
          <w:left w:w="28" w:type="dxa"/>
          <w:right w:w="28" w:type="dxa"/>
        </w:tblCellMar>
        <w:tblLook w:val="0000" w:firstRow="0" w:lastRow="0" w:firstColumn="0" w:lastColumn="0" w:noHBand="0" w:noVBand="0"/>
      </w:tblPr>
      <w:tblGrid>
        <w:gridCol w:w="2414"/>
        <w:gridCol w:w="1276"/>
        <w:gridCol w:w="34"/>
        <w:gridCol w:w="1100"/>
        <w:gridCol w:w="340"/>
        <w:gridCol w:w="1077"/>
        <w:gridCol w:w="243"/>
        <w:gridCol w:w="1033"/>
        <w:gridCol w:w="287"/>
        <w:gridCol w:w="989"/>
        <w:gridCol w:w="91"/>
        <w:gridCol w:w="1200"/>
        <w:gridCol w:w="1320"/>
      </w:tblGrid>
      <w:tr w:rsidR="00407F71" w:rsidRPr="003E728D" w:rsidTr="007B4763">
        <w:trPr>
          <w:trHeight w:val="210"/>
          <w:tblHeader/>
        </w:trPr>
        <w:tc>
          <w:tcPr>
            <w:tcW w:w="3724" w:type="dxa"/>
            <w:gridSpan w:val="3"/>
            <w:vMerge w:val="restart"/>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Кварталы</w:t>
            </w:r>
          </w:p>
        </w:tc>
        <w:tc>
          <w:tcPr>
            <w:tcW w:w="1440" w:type="dxa"/>
            <w:gridSpan w:val="2"/>
            <w:vMerge w:val="restart"/>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tcPr>
          <w:p w:rsidR="00407F71" w:rsidRPr="003E728D" w:rsidRDefault="00407F71">
            <w:pPr>
              <w:snapToGrid w:val="0"/>
              <w:jc w:val="center"/>
              <w:rPr>
                <w:rFonts w:ascii="Arial" w:hAnsi="Arial" w:cs="Arial"/>
                <w:sz w:val="16"/>
                <w:szCs w:val="16"/>
              </w:rPr>
            </w:pPr>
            <w:r w:rsidRPr="003E728D">
              <w:rPr>
                <w:rFonts w:ascii="Arial" w:hAnsi="Arial" w:cs="Arial"/>
                <w:sz w:val="16"/>
                <w:szCs w:val="16"/>
              </w:rPr>
              <w:t>Территории</w:t>
            </w:r>
          </w:p>
          <w:p w:rsidR="00407F71" w:rsidRPr="003E728D" w:rsidRDefault="00407F71">
            <w:pPr>
              <w:jc w:val="center"/>
              <w:rPr>
                <w:rFonts w:ascii="Arial" w:hAnsi="Arial" w:cs="Arial"/>
                <w:sz w:val="16"/>
                <w:szCs w:val="16"/>
              </w:rPr>
            </w:pPr>
            <w:r w:rsidRPr="003E728D">
              <w:rPr>
                <w:rFonts w:ascii="Arial" w:hAnsi="Arial" w:cs="Arial"/>
                <w:sz w:val="16"/>
                <w:szCs w:val="16"/>
              </w:rPr>
              <w:t>кварталов</w:t>
            </w:r>
          </w:p>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га</w:t>
            </w:r>
          </w:p>
        </w:tc>
        <w:tc>
          <w:tcPr>
            <w:tcW w:w="1320" w:type="dxa"/>
            <w:gridSpan w:val="2"/>
            <w:vMerge w:val="restart"/>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tcPr>
          <w:p w:rsidR="00407F71" w:rsidRPr="003E728D" w:rsidRDefault="00407F71">
            <w:pPr>
              <w:snapToGrid w:val="0"/>
              <w:jc w:val="center"/>
              <w:rPr>
                <w:rFonts w:ascii="Arial" w:hAnsi="Arial" w:cs="Arial"/>
                <w:sz w:val="16"/>
                <w:szCs w:val="16"/>
              </w:rPr>
            </w:pPr>
            <w:r w:rsidRPr="003E728D">
              <w:rPr>
                <w:rFonts w:ascii="Arial" w:hAnsi="Arial" w:cs="Arial"/>
                <w:sz w:val="16"/>
                <w:szCs w:val="16"/>
              </w:rPr>
              <w:t>Население</w:t>
            </w:r>
          </w:p>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тыс.чел.</w:t>
            </w:r>
          </w:p>
        </w:tc>
        <w:tc>
          <w:tcPr>
            <w:tcW w:w="1320" w:type="dxa"/>
            <w:gridSpan w:val="2"/>
            <w:vMerge w:val="restart"/>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Всего (тыс. м</w:t>
            </w:r>
            <w:r w:rsidRPr="003E728D">
              <w:rPr>
                <w:rFonts w:ascii="Arial" w:hAnsi="Arial" w:cs="Arial"/>
                <w:sz w:val="16"/>
                <w:szCs w:val="16"/>
                <w:vertAlign w:val="superscript"/>
              </w:rPr>
              <w:t>2</w:t>
            </w:r>
            <w:r w:rsidRPr="003E728D">
              <w:rPr>
                <w:rFonts w:ascii="Arial" w:hAnsi="Arial" w:cs="Arial"/>
                <w:sz w:val="16"/>
                <w:szCs w:val="16"/>
              </w:rPr>
              <w:t xml:space="preserve"> общей площади)</w:t>
            </w:r>
          </w:p>
        </w:tc>
        <w:tc>
          <w:tcPr>
            <w:tcW w:w="3600" w:type="dxa"/>
            <w:gridSpan w:val="4"/>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В том числе:</w:t>
            </w:r>
          </w:p>
        </w:tc>
      </w:tr>
      <w:tr w:rsidR="00407F71" w:rsidRPr="003E728D" w:rsidTr="007B4763">
        <w:trPr>
          <w:trHeight w:val="20"/>
          <w:tblHeader/>
        </w:trPr>
        <w:tc>
          <w:tcPr>
            <w:tcW w:w="3724" w:type="dxa"/>
            <w:gridSpan w:val="3"/>
            <w:vMerge/>
            <w:tcBorders>
              <w:top w:val="single" w:sz="4" w:space="0" w:color="000000"/>
              <w:left w:val="single" w:sz="4" w:space="0" w:color="000000"/>
              <w:bottom w:val="single" w:sz="4" w:space="0" w:color="000000"/>
              <w:right w:val="nil"/>
            </w:tcBorders>
            <w:vAlign w:val="center"/>
          </w:tcPr>
          <w:p w:rsidR="00407F71" w:rsidRPr="003E728D" w:rsidRDefault="00407F71">
            <w:pPr>
              <w:rPr>
                <w:rFonts w:ascii="Arial" w:hAnsi="Arial" w:cs="Arial"/>
                <w:sz w:val="16"/>
                <w:szCs w:val="16"/>
              </w:rPr>
            </w:pPr>
          </w:p>
        </w:tc>
        <w:tc>
          <w:tcPr>
            <w:tcW w:w="1440" w:type="dxa"/>
            <w:gridSpan w:val="2"/>
            <w:vMerge/>
            <w:tcBorders>
              <w:top w:val="single" w:sz="4" w:space="0" w:color="000000"/>
              <w:left w:val="single" w:sz="4" w:space="0" w:color="000000"/>
              <w:bottom w:val="single" w:sz="4" w:space="0" w:color="000000"/>
              <w:right w:val="nil"/>
            </w:tcBorders>
            <w:vAlign w:val="center"/>
          </w:tcPr>
          <w:p w:rsidR="00407F71" w:rsidRPr="003E728D" w:rsidRDefault="00407F71">
            <w:pPr>
              <w:rPr>
                <w:rFonts w:ascii="Arial" w:hAnsi="Arial" w:cs="Arial"/>
                <w:sz w:val="16"/>
                <w:szCs w:val="16"/>
              </w:rPr>
            </w:pPr>
          </w:p>
        </w:tc>
        <w:tc>
          <w:tcPr>
            <w:tcW w:w="1320" w:type="dxa"/>
            <w:gridSpan w:val="2"/>
            <w:vMerge/>
            <w:tcBorders>
              <w:top w:val="single" w:sz="4" w:space="0" w:color="000000"/>
              <w:left w:val="single" w:sz="4" w:space="0" w:color="000000"/>
              <w:bottom w:val="single" w:sz="4" w:space="0" w:color="000000"/>
              <w:right w:val="nil"/>
            </w:tcBorders>
            <w:vAlign w:val="center"/>
          </w:tcPr>
          <w:p w:rsidR="00407F71" w:rsidRPr="003E728D" w:rsidRDefault="00407F71">
            <w:pPr>
              <w:rPr>
                <w:rFonts w:ascii="Arial" w:hAnsi="Arial" w:cs="Arial"/>
                <w:sz w:val="16"/>
                <w:szCs w:val="16"/>
              </w:rPr>
            </w:pPr>
          </w:p>
        </w:tc>
        <w:tc>
          <w:tcPr>
            <w:tcW w:w="1320" w:type="dxa"/>
            <w:gridSpan w:val="2"/>
            <w:vMerge/>
            <w:tcBorders>
              <w:top w:val="single" w:sz="4" w:space="0" w:color="000000"/>
              <w:left w:val="single" w:sz="4" w:space="0" w:color="000000"/>
              <w:bottom w:val="single" w:sz="4" w:space="0" w:color="000000"/>
              <w:right w:val="nil"/>
            </w:tcBorders>
            <w:vAlign w:val="center"/>
          </w:tcPr>
          <w:p w:rsidR="00407F71" w:rsidRPr="003E728D" w:rsidRDefault="00407F71">
            <w:pPr>
              <w:rPr>
                <w:rFonts w:ascii="Arial" w:hAnsi="Arial" w:cs="Arial"/>
                <w:sz w:val="16"/>
                <w:szCs w:val="16"/>
              </w:rPr>
            </w:pPr>
          </w:p>
        </w:tc>
        <w:tc>
          <w:tcPr>
            <w:tcW w:w="108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многоэтажная застройка</w:t>
            </w:r>
          </w:p>
        </w:tc>
        <w:tc>
          <w:tcPr>
            <w:tcW w:w="1200"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малоэтажная застройка</w:t>
            </w:r>
          </w:p>
        </w:tc>
        <w:tc>
          <w:tcPr>
            <w:tcW w:w="13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индивидуальная застройка домами с земельным участком</w:t>
            </w:r>
          </w:p>
        </w:tc>
      </w:tr>
      <w:tr w:rsidR="00407F71" w:rsidRPr="003E728D" w:rsidTr="007B4763">
        <w:trPr>
          <w:trHeight w:val="204"/>
        </w:trPr>
        <w:tc>
          <w:tcPr>
            <w:tcW w:w="11404" w:type="dxa"/>
            <w:gridSpan w:val="13"/>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snapToGrid w:val="0"/>
              <w:jc w:val="center"/>
              <w:rPr>
                <w:rFonts w:ascii="Arial" w:hAnsi="Arial" w:cs="Arial"/>
                <w:sz w:val="16"/>
                <w:szCs w:val="16"/>
              </w:rPr>
            </w:pPr>
            <w:r w:rsidRPr="003E728D">
              <w:rPr>
                <w:rFonts w:ascii="Arial" w:hAnsi="Arial" w:cs="Arial"/>
                <w:sz w:val="16"/>
                <w:szCs w:val="16"/>
              </w:rPr>
              <w:t>Новые территории</w:t>
            </w:r>
          </w:p>
        </w:tc>
      </w:tr>
      <w:tr w:rsidR="00407F71" w:rsidRPr="003E728D" w:rsidTr="007B4763">
        <w:trPr>
          <w:trHeight w:val="20"/>
        </w:trPr>
        <w:tc>
          <w:tcPr>
            <w:tcW w:w="3724" w:type="dxa"/>
            <w:gridSpan w:val="3"/>
            <w:tcBorders>
              <w:top w:val="single" w:sz="4" w:space="0" w:color="000000"/>
              <w:left w:val="single" w:sz="4" w:space="0" w:color="000000"/>
              <w:bottom w:val="single" w:sz="4" w:space="0" w:color="000000"/>
              <w:right w:val="nil"/>
            </w:tcBorders>
            <w:vAlign w:val="bottom"/>
          </w:tcPr>
          <w:p w:rsidR="00407F71" w:rsidRPr="003E728D" w:rsidRDefault="00407F71">
            <w:pPr>
              <w:overflowPunct w:val="0"/>
              <w:autoSpaceDE w:val="0"/>
              <w:autoSpaceDN w:val="0"/>
              <w:adjustRightInd w:val="0"/>
              <w:ind w:left="57"/>
              <w:rPr>
                <w:rFonts w:ascii="Arial" w:hAnsi="Arial" w:cs="Arial"/>
                <w:sz w:val="16"/>
                <w:szCs w:val="16"/>
              </w:rPr>
            </w:pPr>
            <w:r w:rsidRPr="003E728D">
              <w:rPr>
                <w:rFonts w:ascii="Arial" w:hAnsi="Arial" w:cs="Arial"/>
                <w:sz w:val="16"/>
                <w:szCs w:val="16"/>
              </w:rPr>
              <w:t>1 квартал перспективной жилой застройки</w:t>
            </w:r>
          </w:p>
        </w:tc>
        <w:tc>
          <w:tcPr>
            <w:tcW w:w="144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1,54</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0,308</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11,09</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11,09</w:t>
            </w:r>
          </w:p>
        </w:tc>
        <w:tc>
          <w:tcPr>
            <w:tcW w:w="120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3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r>
      <w:tr w:rsidR="00407F71" w:rsidRPr="003E728D" w:rsidTr="007B4763">
        <w:trPr>
          <w:trHeight w:val="20"/>
        </w:trPr>
        <w:tc>
          <w:tcPr>
            <w:tcW w:w="3724" w:type="dxa"/>
            <w:gridSpan w:val="3"/>
            <w:tcBorders>
              <w:top w:val="single" w:sz="4" w:space="0" w:color="000000"/>
              <w:left w:val="single" w:sz="4" w:space="0" w:color="000000"/>
              <w:bottom w:val="single" w:sz="4" w:space="0" w:color="000000"/>
              <w:right w:val="nil"/>
            </w:tcBorders>
            <w:vAlign w:val="bottom"/>
          </w:tcPr>
          <w:p w:rsidR="00407F71" w:rsidRPr="003E728D" w:rsidRDefault="00407F71">
            <w:pPr>
              <w:overflowPunct w:val="0"/>
              <w:autoSpaceDE w:val="0"/>
              <w:autoSpaceDN w:val="0"/>
              <w:adjustRightInd w:val="0"/>
              <w:ind w:left="57"/>
              <w:rPr>
                <w:rFonts w:ascii="Arial" w:hAnsi="Arial" w:cs="Arial"/>
                <w:sz w:val="16"/>
                <w:szCs w:val="16"/>
              </w:rPr>
            </w:pPr>
            <w:r w:rsidRPr="003E728D">
              <w:rPr>
                <w:rFonts w:ascii="Arial" w:hAnsi="Arial" w:cs="Arial"/>
                <w:sz w:val="16"/>
                <w:szCs w:val="16"/>
              </w:rPr>
              <w:t>2 квартал перспективной жилой застройки</w:t>
            </w:r>
          </w:p>
        </w:tc>
        <w:tc>
          <w:tcPr>
            <w:tcW w:w="144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2,50</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0,500</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18,00</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18,00</w:t>
            </w:r>
          </w:p>
        </w:tc>
        <w:tc>
          <w:tcPr>
            <w:tcW w:w="120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3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r>
      <w:tr w:rsidR="00407F71" w:rsidRPr="003E728D" w:rsidTr="007B4763">
        <w:trPr>
          <w:trHeight w:val="20"/>
        </w:trPr>
        <w:tc>
          <w:tcPr>
            <w:tcW w:w="3724" w:type="dxa"/>
            <w:gridSpan w:val="3"/>
            <w:tcBorders>
              <w:top w:val="single" w:sz="4" w:space="0" w:color="000000"/>
              <w:left w:val="single" w:sz="4" w:space="0" w:color="000000"/>
              <w:bottom w:val="single" w:sz="4" w:space="0" w:color="000000"/>
              <w:right w:val="nil"/>
            </w:tcBorders>
            <w:vAlign w:val="bottom"/>
          </w:tcPr>
          <w:p w:rsidR="00407F71" w:rsidRPr="003E728D" w:rsidRDefault="00407F71">
            <w:pPr>
              <w:overflowPunct w:val="0"/>
              <w:autoSpaceDE w:val="0"/>
              <w:autoSpaceDN w:val="0"/>
              <w:adjustRightInd w:val="0"/>
              <w:ind w:left="57"/>
              <w:rPr>
                <w:rFonts w:ascii="Arial" w:hAnsi="Arial" w:cs="Arial"/>
                <w:sz w:val="16"/>
                <w:szCs w:val="16"/>
              </w:rPr>
            </w:pPr>
            <w:r w:rsidRPr="003E728D">
              <w:rPr>
                <w:rFonts w:ascii="Arial" w:hAnsi="Arial" w:cs="Arial"/>
                <w:sz w:val="16"/>
                <w:szCs w:val="16"/>
              </w:rPr>
              <w:t>3 квартал перспективной жилой застройки</w:t>
            </w:r>
          </w:p>
        </w:tc>
        <w:tc>
          <w:tcPr>
            <w:tcW w:w="144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5,54</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1,108</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39,89</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39,89</w:t>
            </w:r>
          </w:p>
        </w:tc>
        <w:tc>
          <w:tcPr>
            <w:tcW w:w="120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3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r>
      <w:tr w:rsidR="00407F71" w:rsidRPr="003E728D" w:rsidTr="007B4763">
        <w:trPr>
          <w:trHeight w:val="20"/>
        </w:trPr>
        <w:tc>
          <w:tcPr>
            <w:tcW w:w="3724" w:type="dxa"/>
            <w:gridSpan w:val="3"/>
            <w:tcBorders>
              <w:top w:val="single" w:sz="4" w:space="0" w:color="000000"/>
              <w:left w:val="single" w:sz="4" w:space="0" w:color="000000"/>
              <w:bottom w:val="single" w:sz="4" w:space="0" w:color="000000"/>
              <w:right w:val="nil"/>
            </w:tcBorders>
            <w:vAlign w:val="bottom"/>
          </w:tcPr>
          <w:p w:rsidR="00407F71" w:rsidRPr="003E728D" w:rsidRDefault="00407F71">
            <w:pPr>
              <w:overflowPunct w:val="0"/>
              <w:autoSpaceDE w:val="0"/>
              <w:autoSpaceDN w:val="0"/>
              <w:adjustRightInd w:val="0"/>
              <w:ind w:left="57"/>
              <w:rPr>
                <w:rFonts w:ascii="Arial" w:hAnsi="Arial" w:cs="Arial"/>
                <w:sz w:val="16"/>
                <w:szCs w:val="16"/>
              </w:rPr>
            </w:pPr>
            <w:r w:rsidRPr="003E728D">
              <w:rPr>
                <w:rFonts w:ascii="Arial" w:hAnsi="Arial" w:cs="Arial"/>
                <w:sz w:val="16"/>
                <w:szCs w:val="16"/>
              </w:rPr>
              <w:t>4 квартал перспективной жилой застройки</w:t>
            </w:r>
          </w:p>
        </w:tc>
        <w:tc>
          <w:tcPr>
            <w:tcW w:w="144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2,13</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0,426</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15,34</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15,34</w:t>
            </w:r>
          </w:p>
        </w:tc>
        <w:tc>
          <w:tcPr>
            <w:tcW w:w="120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3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r>
      <w:tr w:rsidR="00407F71" w:rsidRPr="003E728D" w:rsidTr="007B4763">
        <w:trPr>
          <w:trHeight w:val="20"/>
        </w:trPr>
        <w:tc>
          <w:tcPr>
            <w:tcW w:w="3724" w:type="dxa"/>
            <w:gridSpan w:val="3"/>
            <w:tcBorders>
              <w:top w:val="single" w:sz="4" w:space="0" w:color="000000"/>
              <w:left w:val="single" w:sz="4" w:space="0" w:color="000000"/>
              <w:bottom w:val="single" w:sz="4" w:space="0" w:color="000000"/>
              <w:right w:val="nil"/>
            </w:tcBorders>
            <w:vAlign w:val="bottom"/>
          </w:tcPr>
          <w:p w:rsidR="00407F71" w:rsidRPr="003E728D" w:rsidRDefault="00407F71">
            <w:pPr>
              <w:overflowPunct w:val="0"/>
              <w:autoSpaceDE w:val="0"/>
              <w:autoSpaceDN w:val="0"/>
              <w:adjustRightInd w:val="0"/>
              <w:ind w:left="57"/>
              <w:rPr>
                <w:rFonts w:ascii="Arial" w:hAnsi="Arial" w:cs="Arial"/>
                <w:sz w:val="16"/>
                <w:szCs w:val="16"/>
              </w:rPr>
            </w:pPr>
            <w:r w:rsidRPr="003E728D">
              <w:rPr>
                <w:rFonts w:ascii="Arial" w:hAnsi="Arial" w:cs="Arial"/>
                <w:sz w:val="16"/>
                <w:szCs w:val="16"/>
              </w:rPr>
              <w:t>5 квартал перспективной жилой застройки</w:t>
            </w:r>
          </w:p>
        </w:tc>
        <w:tc>
          <w:tcPr>
            <w:tcW w:w="144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1,48</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0,296</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10,66</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10,66</w:t>
            </w:r>
          </w:p>
        </w:tc>
        <w:tc>
          <w:tcPr>
            <w:tcW w:w="120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3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r>
      <w:tr w:rsidR="00407F71" w:rsidRPr="003E728D" w:rsidTr="007B4763">
        <w:trPr>
          <w:trHeight w:val="20"/>
        </w:trPr>
        <w:tc>
          <w:tcPr>
            <w:tcW w:w="3724" w:type="dxa"/>
            <w:gridSpan w:val="3"/>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ind w:left="57"/>
              <w:rPr>
                <w:rFonts w:ascii="Arial" w:hAnsi="Arial" w:cs="Arial"/>
                <w:sz w:val="16"/>
                <w:szCs w:val="16"/>
              </w:rPr>
            </w:pPr>
            <w:r w:rsidRPr="003E728D">
              <w:rPr>
                <w:rFonts w:ascii="Arial" w:hAnsi="Arial" w:cs="Arial"/>
                <w:sz w:val="16"/>
                <w:szCs w:val="16"/>
              </w:rPr>
              <w:t>6 квартал перспективной жилой застройки</w:t>
            </w:r>
          </w:p>
        </w:tc>
        <w:tc>
          <w:tcPr>
            <w:tcW w:w="144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4,52</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0,402</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14,46</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20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14,46</w:t>
            </w:r>
          </w:p>
        </w:tc>
        <w:tc>
          <w:tcPr>
            <w:tcW w:w="13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r>
      <w:tr w:rsidR="00407F71" w:rsidRPr="003E728D" w:rsidTr="007B4763">
        <w:trPr>
          <w:trHeight w:val="20"/>
        </w:trPr>
        <w:tc>
          <w:tcPr>
            <w:tcW w:w="3724" w:type="dxa"/>
            <w:gridSpan w:val="3"/>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ind w:left="57"/>
              <w:rPr>
                <w:rFonts w:ascii="Arial" w:hAnsi="Arial" w:cs="Arial"/>
                <w:sz w:val="16"/>
                <w:szCs w:val="16"/>
              </w:rPr>
            </w:pPr>
            <w:r w:rsidRPr="003E728D">
              <w:rPr>
                <w:rFonts w:ascii="Arial" w:hAnsi="Arial" w:cs="Arial"/>
                <w:sz w:val="16"/>
                <w:szCs w:val="16"/>
              </w:rPr>
              <w:t>7 квартал перспективной жилой застройки</w:t>
            </w:r>
          </w:p>
        </w:tc>
        <w:tc>
          <w:tcPr>
            <w:tcW w:w="144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6,16</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0,548</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19,71</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20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19,71</w:t>
            </w:r>
          </w:p>
        </w:tc>
        <w:tc>
          <w:tcPr>
            <w:tcW w:w="13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r>
      <w:tr w:rsidR="00407F71" w:rsidRPr="003E728D" w:rsidTr="007B4763">
        <w:trPr>
          <w:trHeight w:val="20"/>
        </w:trPr>
        <w:tc>
          <w:tcPr>
            <w:tcW w:w="3724" w:type="dxa"/>
            <w:gridSpan w:val="3"/>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ind w:left="57"/>
              <w:rPr>
                <w:rFonts w:ascii="Arial" w:hAnsi="Arial" w:cs="Arial"/>
                <w:sz w:val="16"/>
                <w:szCs w:val="16"/>
              </w:rPr>
            </w:pPr>
            <w:r w:rsidRPr="003E728D">
              <w:rPr>
                <w:rFonts w:ascii="Arial" w:hAnsi="Arial" w:cs="Arial"/>
                <w:sz w:val="16"/>
                <w:szCs w:val="16"/>
              </w:rPr>
              <w:t>8 квартал перспективной жилой застройки</w:t>
            </w:r>
          </w:p>
        </w:tc>
        <w:tc>
          <w:tcPr>
            <w:tcW w:w="144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1,63</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0,043</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1,53</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20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3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1,53</w:t>
            </w:r>
          </w:p>
        </w:tc>
      </w:tr>
      <w:tr w:rsidR="00407F71" w:rsidRPr="003E728D" w:rsidTr="007B4763">
        <w:trPr>
          <w:trHeight w:val="20"/>
        </w:trPr>
        <w:tc>
          <w:tcPr>
            <w:tcW w:w="3724" w:type="dxa"/>
            <w:gridSpan w:val="3"/>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ind w:left="57"/>
              <w:rPr>
                <w:rFonts w:ascii="Arial" w:hAnsi="Arial" w:cs="Arial"/>
                <w:sz w:val="16"/>
                <w:szCs w:val="16"/>
              </w:rPr>
            </w:pPr>
            <w:r w:rsidRPr="003E728D">
              <w:rPr>
                <w:rFonts w:ascii="Arial" w:hAnsi="Arial" w:cs="Arial"/>
                <w:sz w:val="16"/>
                <w:szCs w:val="16"/>
              </w:rPr>
              <w:t>9 квартал перспективной жилой застройки</w:t>
            </w:r>
          </w:p>
        </w:tc>
        <w:tc>
          <w:tcPr>
            <w:tcW w:w="144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0,98</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0,026</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0,92</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20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3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0,92</w:t>
            </w:r>
          </w:p>
        </w:tc>
      </w:tr>
      <w:tr w:rsidR="00407F71" w:rsidRPr="003E728D" w:rsidTr="007B4763">
        <w:trPr>
          <w:trHeight w:val="20"/>
        </w:trPr>
        <w:tc>
          <w:tcPr>
            <w:tcW w:w="3724" w:type="dxa"/>
            <w:gridSpan w:val="3"/>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rPr>
                <w:rFonts w:ascii="Arial" w:hAnsi="Arial" w:cs="Arial"/>
                <w:sz w:val="16"/>
                <w:szCs w:val="16"/>
              </w:rPr>
            </w:pPr>
            <w:r w:rsidRPr="003E728D">
              <w:rPr>
                <w:rFonts w:ascii="Arial" w:hAnsi="Arial" w:cs="Arial"/>
                <w:sz w:val="16"/>
                <w:szCs w:val="16"/>
              </w:rPr>
              <w:t>10 квартал перспективной жилой застройки</w:t>
            </w:r>
          </w:p>
        </w:tc>
        <w:tc>
          <w:tcPr>
            <w:tcW w:w="144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1,35</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0,035</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1,27</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20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3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1,27</w:t>
            </w:r>
          </w:p>
        </w:tc>
      </w:tr>
      <w:tr w:rsidR="00407F71" w:rsidRPr="003E728D" w:rsidTr="007B4763">
        <w:trPr>
          <w:trHeight w:val="20"/>
        </w:trPr>
        <w:tc>
          <w:tcPr>
            <w:tcW w:w="3724" w:type="dxa"/>
            <w:gridSpan w:val="3"/>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rPr>
                <w:rFonts w:ascii="Arial" w:hAnsi="Arial" w:cs="Arial"/>
                <w:sz w:val="16"/>
                <w:szCs w:val="16"/>
              </w:rPr>
            </w:pPr>
            <w:r w:rsidRPr="003E728D">
              <w:rPr>
                <w:rFonts w:ascii="Arial" w:hAnsi="Arial" w:cs="Arial"/>
                <w:sz w:val="16"/>
                <w:szCs w:val="16"/>
              </w:rPr>
              <w:t>11 квартал перспективной жилой застройки</w:t>
            </w:r>
          </w:p>
        </w:tc>
        <w:tc>
          <w:tcPr>
            <w:tcW w:w="144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3,12</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0,081</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2,93</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20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3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2,93</w:t>
            </w:r>
          </w:p>
        </w:tc>
      </w:tr>
      <w:tr w:rsidR="00407F71" w:rsidRPr="003E728D" w:rsidTr="007B4763">
        <w:trPr>
          <w:trHeight w:val="20"/>
        </w:trPr>
        <w:tc>
          <w:tcPr>
            <w:tcW w:w="3724" w:type="dxa"/>
            <w:gridSpan w:val="3"/>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rPr>
                <w:rFonts w:ascii="Arial" w:hAnsi="Arial" w:cs="Arial"/>
                <w:sz w:val="16"/>
                <w:szCs w:val="16"/>
              </w:rPr>
            </w:pPr>
            <w:r w:rsidRPr="003E728D">
              <w:rPr>
                <w:rFonts w:ascii="Arial" w:hAnsi="Arial" w:cs="Arial"/>
                <w:sz w:val="16"/>
                <w:szCs w:val="16"/>
              </w:rPr>
              <w:t>12 квартал перспективной жилой застройки</w:t>
            </w:r>
          </w:p>
        </w:tc>
        <w:tc>
          <w:tcPr>
            <w:tcW w:w="144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7,18</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0,187</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6,75</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20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3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6,75</w:t>
            </w:r>
          </w:p>
        </w:tc>
      </w:tr>
      <w:tr w:rsidR="00407F71" w:rsidRPr="003E728D" w:rsidTr="007B4763">
        <w:trPr>
          <w:trHeight w:val="20"/>
        </w:trPr>
        <w:tc>
          <w:tcPr>
            <w:tcW w:w="3724" w:type="dxa"/>
            <w:gridSpan w:val="3"/>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rPr>
                <w:rFonts w:ascii="Arial" w:hAnsi="Arial" w:cs="Arial"/>
                <w:sz w:val="16"/>
                <w:szCs w:val="16"/>
              </w:rPr>
            </w:pPr>
            <w:r w:rsidRPr="003E728D">
              <w:rPr>
                <w:rFonts w:ascii="Arial" w:hAnsi="Arial" w:cs="Arial"/>
                <w:sz w:val="16"/>
                <w:szCs w:val="16"/>
              </w:rPr>
              <w:t>13 квартал перспективной жилой застройки</w:t>
            </w:r>
          </w:p>
        </w:tc>
        <w:tc>
          <w:tcPr>
            <w:tcW w:w="144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14,32</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0,374</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13,46</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20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3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13,46</w:t>
            </w:r>
          </w:p>
        </w:tc>
      </w:tr>
      <w:tr w:rsidR="00407F71" w:rsidRPr="003E728D" w:rsidTr="007B4763">
        <w:trPr>
          <w:trHeight w:val="20"/>
        </w:trPr>
        <w:tc>
          <w:tcPr>
            <w:tcW w:w="3724" w:type="dxa"/>
            <w:gridSpan w:val="3"/>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rPr>
                <w:rFonts w:ascii="Arial" w:hAnsi="Arial" w:cs="Arial"/>
                <w:sz w:val="16"/>
                <w:szCs w:val="16"/>
              </w:rPr>
            </w:pPr>
            <w:r w:rsidRPr="003E728D">
              <w:rPr>
                <w:rFonts w:ascii="Arial" w:hAnsi="Arial" w:cs="Arial"/>
                <w:sz w:val="16"/>
                <w:szCs w:val="16"/>
              </w:rPr>
              <w:t>14 квартал перспективной жилой застройки</w:t>
            </w:r>
          </w:p>
        </w:tc>
        <w:tc>
          <w:tcPr>
            <w:tcW w:w="144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4,66</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0,122</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4,38</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20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3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4,38</w:t>
            </w:r>
          </w:p>
        </w:tc>
      </w:tr>
      <w:tr w:rsidR="00407F71" w:rsidRPr="003E728D" w:rsidTr="007B4763">
        <w:trPr>
          <w:trHeight w:val="20"/>
        </w:trPr>
        <w:tc>
          <w:tcPr>
            <w:tcW w:w="3724" w:type="dxa"/>
            <w:gridSpan w:val="3"/>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rPr>
                <w:rFonts w:ascii="Arial" w:hAnsi="Arial" w:cs="Arial"/>
                <w:sz w:val="16"/>
                <w:szCs w:val="16"/>
              </w:rPr>
            </w:pPr>
            <w:r w:rsidRPr="003E728D">
              <w:rPr>
                <w:rFonts w:ascii="Arial" w:hAnsi="Arial" w:cs="Arial"/>
                <w:sz w:val="16"/>
                <w:szCs w:val="16"/>
              </w:rPr>
              <w:t>15 квартал перспективной жилой застройки</w:t>
            </w:r>
          </w:p>
        </w:tc>
        <w:tc>
          <w:tcPr>
            <w:tcW w:w="144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5,44</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0,142</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5,11</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20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3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5,11</w:t>
            </w:r>
          </w:p>
        </w:tc>
      </w:tr>
      <w:tr w:rsidR="00407F71" w:rsidRPr="003E728D" w:rsidTr="007B4763">
        <w:trPr>
          <w:trHeight w:val="20"/>
        </w:trPr>
        <w:tc>
          <w:tcPr>
            <w:tcW w:w="3724" w:type="dxa"/>
            <w:gridSpan w:val="3"/>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rPr>
                <w:rFonts w:ascii="Arial" w:hAnsi="Arial" w:cs="Arial"/>
                <w:sz w:val="16"/>
                <w:szCs w:val="16"/>
              </w:rPr>
            </w:pPr>
            <w:r w:rsidRPr="003E728D">
              <w:rPr>
                <w:rFonts w:ascii="Arial" w:hAnsi="Arial" w:cs="Arial"/>
                <w:sz w:val="16"/>
                <w:szCs w:val="16"/>
              </w:rPr>
              <w:t>16 квартал перспективной жилой застройки</w:t>
            </w:r>
          </w:p>
        </w:tc>
        <w:tc>
          <w:tcPr>
            <w:tcW w:w="144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1,16</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0,030</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1,09</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20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3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1,09</w:t>
            </w:r>
          </w:p>
        </w:tc>
      </w:tr>
      <w:tr w:rsidR="00407F71" w:rsidRPr="003E728D" w:rsidTr="007B4763">
        <w:trPr>
          <w:trHeight w:val="20"/>
        </w:trPr>
        <w:tc>
          <w:tcPr>
            <w:tcW w:w="3724" w:type="dxa"/>
            <w:gridSpan w:val="3"/>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rPr>
                <w:rFonts w:ascii="Arial" w:hAnsi="Arial" w:cs="Arial"/>
                <w:sz w:val="16"/>
                <w:szCs w:val="16"/>
              </w:rPr>
            </w:pPr>
            <w:r w:rsidRPr="003E728D">
              <w:rPr>
                <w:rFonts w:ascii="Arial" w:hAnsi="Arial" w:cs="Arial"/>
                <w:sz w:val="16"/>
                <w:szCs w:val="16"/>
              </w:rPr>
              <w:t>17 квартал перспективной жилой застройки</w:t>
            </w:r>
          </w:p>
        </w:tc>
        <w:tc>
          <w:tcPr>
            <w:tcW w:w="144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1,67</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0,044</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1,57</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20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3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1,57</w:t>
            </w:r>
          </w:p>
        </w:tc>
      </w:tr>
      <w:tr w:rsidR="00407F71" w:rsidRPr="003E728D" w:rsidTr="007B4763">
        <w:trPr>
          <w:trHeight w:val="20"/>
        </w:trPr>
        <w:tc>
          <w:tcPr>
            <w:tcW w:w="3724" w:type="dxa"/>
            <w:gridSpan w:val="3"/>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rPr>
                <w:rFonts w:ascii="Arial" w:hAnsi="Arial" w:cs="Arial"/>
                <w:sz w:val="16"/>
                <w:szCs w:val="16"/>
              </w:rPr>
            </w:pPr>
            <w:r w:rsidRPr="003E728D">
              <w:rPr>
                <w:rFonts w:ascii="Arial" w:hAnsi="Arial" w:cs="Arial"/>
                <w:sz w:val="16"/>
                <w:szCs w:val="16"/>
              </w:rPr>
              <w:lastRenderedPageBreak/>
              <w:t>18 квартал перспективной жилой застройки</w:t>
            </w:r>
          </w:p>
        </w:tc>
        <w:tc>
          <w:tcPr>
            <w:tcW w:w="144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1,14</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0,030</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1,07</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20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3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1,07</w:t>
            </w:r>
          </w:p>
        </w:tc>
      </w:tr>
      <w:tr w:rsidR="00407F71" w:rsidRPr="003E728D" w:rsidTr="007B4763">
        <w:trPr>
          <w:trHeight w:val="20"/>
        </w:trPr>
        <w:tc>
          <w:tcPr>
            <w:tcW w:w="3724" w:type="dxa"/>
            <w:gridSpan w:val="3"/>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rPr>
                <w:rFonts w:ascii="Arial" w:hAnsi="Arial" w:cs="Arial"/>
                <w:sz w:val="16"/>
                <w:szCs w:val="16"/>
              </w:rPr>
            </w:pPr>
            <w:r w:rsidRPr="003E728D">
              <w:rPr>
                <w:rFonts w:ascii="Arial" w:hAnsi="Arial" w:cs="Arial"/>
                <w:sz w:val="16"/>
                <w:szCs w:val="16"/>
              </w:rPr>
              <w:t>19 квартал перспективной жилой застройки</w:t>
            </w:r>
          </w:p>
        </w:tc>
        <w:tc>
          <w:tcPr>
            <w:tcW w:w="144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5,53</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0,144</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5,20</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20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3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5,20</w:t>
            </w:r>
          </w:p>
        </w:tc>
      </w:tr>
      <w:tr w:rsidR="00407F71" w:rsidRPr="003E728D" w:rsidTr="007B4763">
        <w:trPr>
          <w:trHeight w:val="20"/>
        </w:trPr>
        <w:tc>
          <w:tcPr>
            <w:tcW w:w="3724" w:type="dxa"/>
            <w:gridSpan w:val="3"/>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rPr>
                <w:rFonts w:ascii="Arial" w:hAnsi="Arial" w:cs="Arial"/>
                <w:sz w:val="16"/>
                <w:szCs w:val="16"/>
              </w:rPr>
            </w:pPr>
            <w:r w:rsidRPr="003E728D">
              <w:rPr>
                <w:rFonts w:ascii="Arial" w:hAnsi="Arial" w:cs="Arial"/>
                <w:sz w:val="16"/>
                <w:szCs w:val="16"/>
              </w:rPr>
              <w:t>20 квартал перспективной жилой застройки</w:t>
            </w:r>
          </w:p>
        </w:tc>
        <w:tc>
          <w:tcPr>
            <w:tcW w:w="144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0,82</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0,021</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0,77</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20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3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0,77</w:t>
            </w:r>
          </w:p>
        </w:tc>
      </w:tr>
      <w:tr w:rsidR="00407F71" w:rsidRPr="003E728D" w:rsidTr="007B4763">
        <w:trPr>
          <w:trHeight w:val="20"/>
        </w:trPr>
        <w:tc>
          <w:tcPr>
            <w:tcW w:w="3724" w:type="dxa"/>
            <w:gridSpan w:val="3"/>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rPr>
                <w:rFonts w:ascii="Arial" w:hAnsi="Arial" w:cs="Arial"/>
                <w:sz w:val="16"/>
                <w:szCs w:val="16"/>
              </w:rPr>
            </w:pPr>
            <w:r w:rsidRPr="003E728D">
              <w:rPr>
                <w:rFonts w:ascii="Arial" w:hAnsi="Arial" w:cs="Arial"/>
                <w:sz w:val="16"/>
                <w:szCs w:val="16"/>
              </w:rPr>
              <w:t>21 квартал перспективной жилой застройки</w:t>
            </w:r>
          </w:p>
        </w:tc>
        <w:tc>
          <w:tcPr>
            <w:tcW w:w="144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1,51</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0,039</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1,42</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20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3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1,42</w:t>
            </w:r>
          </w:p>
        </w:tc>
      </w:tr>
      <w:tr w:rsidR="00407F71" w:rsidRPr="003E728D" w:rsidTr="007B4763">
        <w:trPr>
          <w:trHeight w:val="20"/>
        </w:trPr>
        <w:tc>
          <w:tcPr>
            <w:tcW w:w="3724" w:type="dxa"/>
            <w:gridSpan w:val="3"/>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rPr>
                <w:rFonts w:ascii="Arial" w:hAnsi="Arial" w:cs="Arial"/>
                <w:sz w:val="16"/>
                <w:szCs w:val="16"/>
              </w:rPr>
            </w:pPr>
            <w:r w:rsidRPr="003E728D">
              <w:rPr>
                <w:rFonts w:ascii="Arial" w:hAnsi="Arial" w:cs="Arial"/>
                <w:sz w:val="16"/>
                <w:szCs w:val="16"/>
              </w:rPr>
              <w:t>22 квартал перспективной жилой застройки</w:t>
            </w:r>
          </w:p>
        </w:tc>
        <w:tc>
          <w:tcPr>
            <w:tcW w:w="144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2,17</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0,057</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2,04</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20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3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2,04</w:t>
            </w:r>
          </w:p>
        </w:tc>
      </w:tr>
      <w:tr w:rsidR="00407F71" w:rsidRPr="003E728D" w:rsidTr="007B4763">
        <w:trPr>
          <w:trHeight w:val="20"/>
        </w:trPr>
        <w:tc>
          <w:tcPr>
            <w:tcW w:w="3724" w:type="dxa"/>
            <w:gridSpan w:val="3"/>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rPr>
                <w:rFonts w:ascii="Arial" w:hAnsi="Arial" w:cs="Arial"/>
                <w:sz w:val="16"/>
                <w:szCs w:val="16"/>
              </w:rPr>
            </w:pPr>
            <w:r w:rsidRPr="003E728D">
              <w:rPr>
                <w:rFonts w:ascii="Arial" w:hAnsi="Arial" w:cs="Arial"/>
                <w:sz w:val="16"/>
                <w:szCs w:val="16"/>
              </w:rPr>
              <w:t>23 квартал перспективной жилой застройки</w:t>
            </w:r>
          </w:p>
        </w:tc>
        <w:tc>
          <w:tcPr>
            <w:tcW w:w="144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4,03</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0,105</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3,79</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20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3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3,79</w:t>
            </w:r>
          </w:p>
        </w:tc>
      </w:tr>
      <w:tr w:rsidR="00407F71" w:rsidRPr="003E728D" w:rsidTr="007B4763">
        <w:trPr>
          <w:trHeight w:val="20"/>
        </w:trPr>
        <w:tc>
          <w:tcPr>
            <w:tcW w:w="3724" w:type="dxa"/>
            <w:gridSpan w:val="3"/>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rPr>
                <w:rFonts w:ascii="Arial" w:hAnsi="Arial" w:cs="Arial"/>
                <w:sz w:val="16"/>
                <w:szCs w:val="16"/>
              </w:rPr>
            </w:pPr>
            <w:r w:rsidRPr="003E728D">
              <w:rPr>
                <w:rFonts w:ascii="Arial" w:hAnsi="Arial" w:cs="Arial"/>
                <w:sz w:val="16"/>
                <w:szCs w:val="16"/>
              </w:rPr>
              <w:t>24 квартал перспективной жилой застройки</w:t>
            </w:r>
          </w:p>
        </w:tc>
        <w:tc>
          <w:tcPr>
            <w:tcW w:w="144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5,25</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0,137</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4,94</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20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3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4,94</w:t>
            </w:r>
          </w:p>
        </w:tc>
      </w:tr>
      <w:tr w:rsidR="00407F71" w:rsidRPr="003E728D" w:rsidTr="007B4763">
        <w:trPr>
          <w:trHeight w:val="20"/>
        </w:trPr>
        <w:tc>
          <w:tcPr>
            <w:tcW w:w="3724" w:type="dxa"/>
            <w:gridSpan w:val="3"/>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rPr>
                <w:rFonts w:ascii="Arial" w:hAnsi="Arial" w:cs="Arial"/>
                <w:sz w:val="16"/>
                <w:szCs w:val="16"/>
              </w:rPr>
            </w:pPr>
            <w:r w:rsidRPr="003E728D">
              <w:rPr>
                <w:rFonts w:ascii="Arial" w:hAnsi="Arial" w:cs="Arial"/>
                <w:sz w:val="16"/>
                <w:szCs w:val="16"/>
              </w:rPr>
              <w:t>25 квартал перспективной жилой застройки</w:t>
            </w:r>
          </w:p>
        </w:tc>
        <w:tc>
          <w:tcPr>
            <w:tcW w:w="144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29,84</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0,779</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28,05</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20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3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28,05</w:t>
            </w:r>
          </w:p>
        </w:tc>
      </w:tr>
      <w:tr w:rsidR="00407F71" w:rsidRPr="003E728D" w:rsidTr="007B4763">
        <w:trPr>
          <w:trHeight w:val="20"/>
        </w:trPr>
        <w:tc>
          <w:tcPr>
            <w:tcW w:w="3724" w:type="dxa"/>
            <w:gridSpan w:val="3"/>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rPr>
                <w:rFonts w:ascii="Arial" w:hAnsi="Arial" w:cs="Arial"/>
                <w:sz w:val="16"/>
                <w:szCs w:val="16"/>
              </w:rPr>
            </w:pPr>
            <w:r w:rsidRPr="003E728D">
              <w:rPr>
                <w:rFonts w:ascii="Arial" w:hAnsi="Arial" w:cs="Arial"/>
                <w:sz w:val="16"/>
                <w:szCs w:val="16"/>
              </w:rPr>
              <w:t>26 квартал перспективной жилой застройки</w:t>
            </w:r>
          </w:p>
        </w:tc>
        <w:tc>
          <w:tcPr>
            <w:tcW w:w="144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2,75</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0,072</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2,59</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20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3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2,59</w:t>
            </w:r>
          </w:p>
        </w:tc>
      </w:tr>
      <w:tr w:rsidR="00407F71" w:rsidRPr="003E728D" w:rsidTr="007B4763">
        <w:trPr>
          <w:trHeight w:val="260"/>
        </w:trPr>
        <w:tc>
          <w:tcPr>
            <w:tcW w:w="3724" w:type="dxa"/>
            <w:gridSpan w:val="3"/>
            <w:tcBorders>
              <w:top w:val="single" w:sz="4" w:space="0" w:color="000000"/>
              <w:left w:val="single" w:sz="4" w:space="0" w:color="000000"/>
              <w:bottom w:val="single" w:sz="4" w:space="0" w:color="000000"/>
              <w:right w:val="nil"/>
            </w:tcBorders>
          </w:tcPr>
          <w:p w:rsidR="00407F71" w:rsidRPr="003E728D" w:rsidRDefault="00407F71">
            <w:pPr>
              <w:overflowPunct w:val="0"/>
              <w:autoSpaceDE w:val="0"/>
              <w:autoSpaceDN w:val="0"/>
              <w:adjustRightInd w:val="0"/>
              <w:rPr>
                <w:rFonts w:ascii="Arial" w:hAnsi="Arial" w:cs="Arial"/>
                <w:sz w:val="16"/>
                <w:szCs w:val="16"/>
              </w:rPr>
            </w:pPr>
            <w:r w:rsidRPr="003E728D">
              <w:rPr>
                <w:rFonts w:ascii="Arial" w:hAnsi="Arial" w:cs="Arial"/>
                <w:sz w:val="16"/>
                <w:szCs w:val="16"/>
              </w:rPr>
              <w:t>27 квартал перспективной жилой застройки</w:t>
            </w:r>
          </w:p>
        </w:tc>
        <w:tc>
          <w:tcPr>
            <w:tcW w:w="144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11,19</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0,292</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10,52</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20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3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10,52</w:t>
            </w:r>
          </w:p>
        </w:tc>
      </w:tr>
      <w:tr w:rsidR="00407F71" w:rsidRPr="003E728D" w:rsidTr="007B4763">
        <w:trPr>
          <w:trHeight w:val="190"/>
        </w:trPr>
        <w:tc>
          <w:tcPr>
            <w:tcW w:w="3724" w:type="dxa"/>
            <w:gridSpan w:val="3"/>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Итого:</w:t>
            </w:r>
          </w:p>
        </w:tc>
        <w:tc>
          <w:tcPr>
            <w:tcW w:w="144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129,61</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6,348</w:t>
            </w:r>
          </w:p>
        </w:tc>
        <w:tc>
          <w:tcPr>
            <w:tcW w:w="1320"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228,64</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94,97</w:t>
            </w:r>
          </w:p>
        </w:tc>
        <w:tc>
          <w:tcPr>
            <w:tcW w:w="1200"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34,17</w:t>
            </w:r>
          </w:p>
        </w:tc>
        <w:tc>
          <w:tcPr>
            <w:tcW w:w="1320" w:type="dxa"/>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b/>
                <w:bCs/>
                <w:sz w:val="16"/>
                <w:szCs w:val="16"/>
              </w:rPr>
            </w:pPr>
            <w:r w:rsidRPr="003E728D">
              <w:rPr>
                <w:rFonts w:ascii="Arial" w:hAnsi="Arial" w:cs="Arial"/>
                <w:b/>
                <w:bCs/>
                <w:sz w:val="16"/>
                <w:szCs w:val="16"/>
              </w:rPr>
              <w:t>99,50</w:t>
            </w:r>
          </w:p>
        </w:tc>
      </w:tr>
      <w:tr w:rsidR="00407F71" w:rsidRPr="003E728D" w:rsidTr="00A0438E">
        <w:trPr>
          <w:trHeight w:val="20"/>
        </w:trPr>
        <w:tc>
          <w:tcPr>
            <w:tcW w:w="11404" w:type="dxa"/>
            <w:gridSpan w:val="13"/>
            <w:tcBorders>
              <w:top w:val="single" w:sz="4" w:space="0" w:color="000000"/>
              <w:left w:val="single" w:sz="4" w:space="0" w:color="000000"/>
              <w:bottom w:val="single" w:sz="4" w:space="0" w:color="000000"/>
              <w:right w:val="single" w:sz="4" w:space="0" w:color="000000"/>
            </w:tcBorders>
          </w:tcPr>
          <w:p w:rsidR="00407F71" w:rsidRPr="003E728D" w:rsidRDefault="00407F71">
            <w:pPr>
              <w:overflowPunct w:val="0"/>
              <w:autoSpaceDE w:val="0"/>
              <w:autoSpaceDN w:val="0"/>
              <w:adjustRightInd w:val="0"/>
              <w:jc w:val="center"/>
              <w:rPr>
                <w:rFonts w:ascii="Arial" w:hAnsi="Arial" w:cs="Arial"/>
                <w:b/>
                <w:i/>
                <w:sz w:val="16"/>
                <w:szCs w:val="16"/>
              </w:rPr>
            </w:pPr>
            <w:r w:rsidRPr="003E728D">
              <w:rPr>
                <w:rFonts w:ascii="Arial" w:hAnsi="Arial" w:cs="Arial"/>
                <w:sz w:val="16"/>
                <w:szCs w:val="16"/>
              </w:rPr>
              <w:t>Реконструируемые территории</w:t>
            </w:r>
          </w:p>
        </w:tc>
      </w:tr>
      <w:tr w:rsidR="00407F71" w:rsidRPr="003E728D" w:rsidTr="00A0438E">
        <w:trPr>
          <w:trHeight w:val="20"/>
        </w:trPr>
        <w:tc>
          <w:tcPr>
            <w:tcW w:w="2414"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rPr>
                <w:rFonts w:ascii="Arial" w:hAnsi="Arial" w:cs="Arial"/>
                <w:sz w:val="16"/>
                <w:szCs w:val="16"/>
              </w:rPr>
            </w:pPr>
          </w:p>
        </w:tc>
        <w:tc>
          <w:tcPr>
            <w:tcW w:w="1276"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134"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417"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276" w:type="dxa"/>
            <w:gridSpan w:val="2"/>
            <w:tcBorders>
              <w:top w:val="single" w:sz="4" w:space="0" w:color="000000"/>
              <w:left w:val="single" w:sz="4" w:space="0" w:color="000000"/>
              <w:bottom w:val="single" w:sz="4" w:space="0" w:color="000000"/>
              <w:right w:val="single" w:sz="4" w:space="0" w:color="000000"/>
            </w:tcBorders>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1276"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c>
          <w:tcPr>
            <w:tcW w:w="2611" w:type="dxa"/>
            <w:gridSpan w:val="3"/>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sz w:val="16"/>
                <w:szCs w:val="16"/>
              </w:rPr>
            </w:pPr>
            <w:r w:rsidRPr="003E728D">
              <w:rPr>
                <w:rFonts w:ascii="Arial" w:hAnsi="Arial" w:cs="Arial"/>
                <w:sz w:val="16"/>
                <w:szCs w:val="16"/>
              </w:rPr>
              <w:t>-</w:t>
            </w:r>
          </w:p>
        </w:tc>
      </w:tr>
      <w:tr w:rsidR="00407F71" w:rsidRPr="003E728D" w:rsidTr="007B4763">
        <w:trPr>
          <w:trHeight w:val="142"/>
        </w:trPr>
        <w:tc>
          <w:tcPr>
            <w:tcW w:w="2414"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snapToGrid w:val="0"/>
              <w:jc w:val="center"/>
              <w:rPr>
                <w:rFonts w:ascii="Arial" w:hAnsi="Arial" w:cs="Arial"/>
                <w:b/>
                <w:sz w:val="16"/>
                <w:szCs w:val="16"/>
              </w:rPr>
            </w:pPr>
            <w:r w:rsidRPr="003E728D">
              <w:rPr>
                <w:rFonts w:ascii="Arial" w:hAnsi="Arial" w:cs="Arial"/>
                <w:b/>
                <w:sz w:val="16"/>
                <w:szCs w:val="16"/>
              </w:rPr>
              <w:t>Всего</w:t>
            </w:r>
          </w:p>
        </w:tc>
        <w:tc>
          <w:tcPr>
            <w:tcW w:w="1276" w:type="dxa"/>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129,61</w:t>
            </w:r>
          </w:p>
        </w:tc>
        <w:tc>
          <w:tcPr>
            <w:tcW w:w="1134"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6,348</w:t>
            </w:r>
          </w:p>
        </w:tc>
        <w:tc>
          <w:tcPr>
            <w:tcW w:w="1417"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228,64</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94,97</w:t>
            </w:r>
          </w:p>
        </w:tc>
        <w:tc>
          <w:tcPr>
            <w:tcW w:w="1276" w:type="dxa"/>
            <w:gridSpan w:val="2"/>
            <w:tcBorders>
              <w:top w:val="single" w:sz="4" w:space="0" w:color="000000"/>
              <w:left w:val="single" w:sz="4" w:space="0" w:color="000000"/>
              <w:bottom w:val="single" w:sz="4" w:space="0" w:color="000000"/>
              <w:right w:val="nil"/>
            </w:tcBorders>
            <w:vAlign w:val="center"/>
          </w:tcPr>
          <w:p w:rsidR="00407F71" w:rsidRPr="003E728D" w:rsidRDefault="00407F71">
            <w:pPr>
              <w:overflowPunct w:val="0"/>
              <w:autoSpaceDE w:val="0"/>
              <w:autoSpaceDN w:val="0"/>
              <w:adjustRightInd w:val="0"/>
              <w:jc w:val="center"/>
              <w:rPr>
                <w:rFonts w:ascii="Arial" w:hAnsi="Arial" w:cs="Arial"/>
                <w:b/>
                <w:sz w:val="16"/>
                <w:szCs w:val="16"/>
              </w:rPr>
            </w:pPr>
            <w:r w:rsidRPr="003E728D">
              <w:rPr>
                <w:rFonts w:ascii="Arial" w:hAnsi="Arial" w:cs="Arial"/>
                <w:b/>
                <w:sz w:val="16"/>
                <w:szCs w:val="16"/>
              </w:rPr>
              <w:t>34,07</w:t>
            </w:r>
          </w:p>
        </w:tc>
        <w:tc>
          <w:tcPr>
            <w:tcW w:w="2611" w:type="dxa"/>
            <w:gridSpan w:val="3"/>
            <w:tcBorders>
              <w:top w:val="single" w:sz="4" w:space="0" w:color="000000"/>
              <w:left w:val="single" w:sz="4" w:space="0" w:color="000000"/>
              <w:bottom w:val="single" w:sz="4" w:space="0" w:color="000000"/>
              <w:right w:val="single" w:sz="4" w:space="0" w:color="000000"/>
            </w:tcBorders>
            <w:vAlign w:val="center"/>
          </w:tcPr>
          <w:p w:rsidR="00407F71" w:rsidRPr="003E728D" w:rsidRDefault="00407F71">
            <w:pPr>
              <w:overflowPunct w:val="0"/>
              <w:autoSpaceDE w:val="0"/>
              <w:autoSpaceDN w:val="0"/>
              <w:adjustRightInd w:val="0"/>
              <w:jc w:val="center"/>
              <w:rPr>
                <w:rFonts w:ascii="Arial" w:hAnsi="Arial" w:cs="Arial"/>
                <w:b/>
                <w:bCs/>
                <w:sz w:val="16"/>
                <w:szCs w:val="16"/>
              </w:rPr>
            </w:pPr>
            <w:r w:rsidRPr="003E728D">
              <w:rPr>
                <w:rFonts w:ascii="Arial" w:hAnsi="Arial" w:cs="Arial"/>
                <w:b/>
                <w:bCs/>
                <w:sz w:val="16"/>
                <w:szCs w:val="16"/>
              </w:rPr>
              <w:t>99,50</w:t>
            </w:r>
          </w:p>
        </w:tc>
      </w:tr>
    </w:tbl>
    <w:p w:rsidR="00407F71" w:rsidRPr="003E728D" w:rsidRDefault="00407F71" w:rsidP="00407F71">
      <w:pPr>
        <w:spacing w:before="120"/>
        <w:ind w:firstLine="708"/>
        <w:jc w:val="both"/>
        <w:rPr>
          <w:rFonts w:ascii="Arial" w:hAnsi="Arial" w:cs="Arial"/>
          <w:sz w:val="16"/>
          <w:szCs w:val="16"/>
        </w:rPr>
      </w:pPr>
      <w:r w:rsidRPr="003E728D">
        <w:rPr>
          <w:rFonts w:ascii="Arial" w:hAnsi="Arial" w:cs="Arial"/>
          <w:sz w:val="16"/>
          <w:szCs w:val="16"/>
        </w:rPr>
        <w:t>В принципе объемы жилищного строительства, рассчитанные для Валдайского городского поселения, высоки, учитывая темпы ввода жилья последнего времени, но необходимы для того чтобы удержать молодежь в поселении.</w:t>
      </w:r>
    </w:p>
    <w:p w:rsidR="00407F71" w:rsidRPr="003E728D" w:rsidRDefault="00407F71" w:rsidP="00407F71">
      <w:pPr>
        <w:ind w:firstLine="708"/>
        <w:jc w:val="both"/>
        <w:rPr>
          <w:rFonts w:ascii="Arial" w:hAnsi="Arial" w:cs="Arial"/>
          <w:sz w:val="16"/>
          <w:szCs w:val="16"/>
        </w:rPr>
      </w:pPr>
      <w:r w:rsidRPr="003E728D">
        <w:rPr>
          <w:rFonts w:ascii="Arial" w:hAnsi="Arial" w:cs="Arial"/>
          <w:sz w:val="16"/>
          <w:szCs w:val="16"/>
        </w:rPr>
        <w:t xml:space="preserve">Предусмотрена реконструкция индивидуальной жилой застройки под многоэтажную застройку (за границей расчетного срока), общей площадью </w:t>
      </w:r>
      <w:smartTag w:uri="urn:schemas-microsoft-com:office:smarttags" w:element="metricconverter">
        <w:smartTagPr>
          <w:attr w:name="ProductID" w:val="42,67 га"/>
        </w:smartTagPr>
        <w:r w:rsidRPr="003E728D">
          <w:rPr>
            <w:rFonts w:ascii="Arial" w:hAnsi="Arial" w:cs="Arial"/>
            <w:sz w:val="16"/>
            <w:szCs w:val="16"/>
          </w:rPr>
          <w:t>42,67 га</w:t>
        </w:r>
      </w:smartTag>
      <w:r w:rsidRPr="003E728D">
        <w:rPr>
          <w:rFonts w:ascii="Arial" w:hAnsi="Arial" w:cs="Arial"/>
          <w:sz w:val="16"/>
          <w:szCs w:val="16"/>
        </w:rPr>
        <w:t>, расположенная: пер.Новый, ул. Победы, угол ул. Совхозная и пр. Васильева, угол Комсомольского пр. и ул. Гагарина, ул. Труда, ул. Ломоносова, ул. Пушкина, ул. Нахимова, ул. Радищева, ул. Кирова, ул. Гагарина, ул. Октябрьская, ул. Луначарского, ул. Карла Маркса.</w:t>
      </w:r>
    </w:p>
    <w:p w:rsidR="0056602F" w:rsidRPr="003E728D" w:rsidRDefault="0056602F" w:rsidP="0037246D">
      <w:pPr>
        <w:shd w:val="clear" w:color="auto" w:fill="FFFFFF"/>
        <w:suppressAutoHyphens/>
        <w:spacing w:line="240" w:lineRule="exact"/>
        <w:jc w:val="both"/>
        <w:rPr>
          <w:rFonts w:ascii="Arial" w:hAnsi="Arial" w:cs="Arial"/>
          <w:b/>
          <w:sz w:val="20"/>
          <w:szCs w:val="20"/>
        </w:rPr>
      </w:pPr>
    </w:p>
    <w:p w:rsidR="007B14AE" w:rsidRPr="003E728D" w:rsidRDefault="007B14AE" w:rsidP="007B14AE">
      <w:pPr>
        <w:pStyle w:val="2"/>
        <w:rPr>
          <w:rFonts w:ascii="Arial" w:hAnsi="Arial" w:cs="Arial"/>
          <w:color w:val="000000"/>
          <w:sz w:val="16"/>
          <w:szCs w:val="16"/>
        </w:rPr>
      </w:pPr>
      <w:r w:rsidRPr="003E728D">
        <w:rPr>
          <w:rFonts w:ascii="Arial" w:hAnsi="Arial" w:cs="Arial"/>
          <w:color w:val="000000"/>
          <w:sz w:val="16"/>
          <w:szCs w:val="16"/>
        </w:rPr>
        <w:t>АДМИНИСТРАЦИЯ ВАЛДАЙСКОГО МУНИЦИПАЛЬНОГО РАЙОНА</w:t>
      </w:r>
    </w:p>
    <w:p w:rsidR="007B14AE" w:rsidRPr="003E728D" w:rsidRDefault="007B14AE" w:rsidP="007B14AE">
      <w:pPr>
        <w:spacing w:line="80" w:lineRule="exact"/>
        <w:rPr>
          <w:rFonts w:ascii="Arial" w:hAnsi="Arial" w:cs="Arial"/>
          <w:sz w:val="16"/>
          <w:szCs w:val="16"/>
        </w:rPr>
      </w:pPr>
    </w:p>
    <w:p w:rsidR="007B14AE" w:rsidRPr="003E728D" w:rsidRDefault="007B14AE" w:rsidP="007B14AE">
      <w:pPr>
        <w:pStyle w:val="3"/>
        <w:rPr>
          <w:rFonts w:ascii="Arial" w:hAnsi="Arial" w:cs="Arial"/>
          <w:sz w:val="16"/>
          <w:szCs w:val="16"/>
        </w:rPr>
      </w:pPr>
      <w:r w:rsidRPr="003E728D">
        <w:rPr>
          <w:rFonts w:ascii="Arial" w:hAnsi="Arial" w:cs="Arial"/>
          <w:sz w:val="16"/>
          <w:szCs w:val="16"/>
        </w:rPr>
        <w:t>Р А С П О Р Я Ж Е Н И Е</w:t>
      </w:r>
    </w:p>
    <w:p w:rsidR="007B14AE" w:rsidRPr="003E728D" w:rsidRDefault="007B14AE" w:rsidP="007B14AE">
      <w:pPr>
        <w:jc w:val="center"/>
        <w:rPr>
          <w:rFonts w:ascii="Arial" w:hAnsi="Arial" w:cs="Arial"/>
          <w:color w:val="000000"/>
          <w:sz w:val="16"/>
          <w:szCs w:val="16"/>
        </w:rPr>
      </w:pPr>
      <w:r w:rsidRPr="003E728D">
        <w:rPr>
          <w:rFonts w:ascii="Arial" w:hAnsi="Arial" w:cs="Arial"/>
          <w:color w:val="000000"/>
          <w:sz w:val="16"/>
          <w:szCs w:val="16"/>
        </w:rPr>
        <w:t>от 11.02.2015  №26-рз</w:t>
      </w:r>
    </w:p>
    <w:p w:rsidR="007B14AE" w:rsidRPr="003E728D" w:rsidRDefault="007B14AE" w:rsidP="007B14AE">
      <w:pPr>
        <w:jc w:val="center"/>
        <w:rPr>
          <w:rFonts w:ascii="Arial" w:hAnsi="Arial" w:cs="Arial"/>
          <w:color w:val="000000"/>
          <w:sz w:val="16"/>
          <w:szCs w:val="16"/>
        </w:rPr>
      </w:pPr>
      <w:r w:rsidRPr="003E728D">
        <w:rPr>
          <w:rFonts w:ascii="Arial" w:hAnsi="Arial" w:cs="Arial"/>
          <w:color w:val="000000"/>
          <w:sz w:val="16"/>
          <w:szCs w:val="16"/>
        </w:rPr>
        <w:t xml:space="preserve"> Валдай</w:t>
      </w:r>
    </w:p>
    <w:p w:rsidR="007B14AE" w:rsidRPr="003E728D" w:rsidRDefault="007B14AE" w:rsidP="007B14AE">
      <w:pPr>
        <w:shd w:val="clear" w:color="auto" w:fill="FFFFFF"/>
        <w:spacing w:line="240" w:lineRule="exact"/>
        <w:ind w:right="-85"/>
        <w:jc w:val="center"/>
        <w:rPr>
          <w:rFonts w:ascii="Arial" w:hAnsi="Arial" w:cs="Arial"/>
          <w:b/>
          <w:sz w:val="16"/>
          <w:szCs w:val="16"/>
        </w:rPr>
      </w:pPr>
      <w:r w:rsidRPr="003E728D">
        <w:rPr>
          <w:rFonts w:ascii="Arial" w:hAnsi="Arial" w:cs="Arial"/>
          <w:b/>
          <w:sz w:val="16"/>
          <w:szCs w:val="16"/>
        </w:rPr>
        <w:t>О разрешении временного выхода на лед</w:t>
      </w:r>
    </w:p>
    <w:p w:rsidR="007B14AE" w:rsidRPr="003E728D" w:rsidRDefault="007B14AE" w:rsidP="007B14AE">
      <w:pPr>
        <w:shd w:val="clear" w:color="auto" w:fill="FFFFFF"/>
        <w:ind w:right="-285"/>
        <w:rPr>
          <w:rFonts w:ascii="Arial" w:hAnsi="Arial" w:cs="Arial"/>
          <w:sz w:val="16"/>
          <w:szCs w:val="16"/>
        </w:rPr>
      </w:pPr>
    </w:p>
    <w:p w:rsidR="007B14AE" w:rsidRPr="003E728D" w:rsidRDefault="007B14AE" w:rsidP="007B14AE">
      <w:pPr>
        <w:shd w:val="clear" w:color="auto" w:fill="FFFFFF"/>
        <w:ind w:right="23" w:firstLine="720"/>
        <w:jc w:val="both"/>
        <w:rPr>
          <w:rFonts w:ascii="Arial" w:hAnsi="Arial" w:cs="Arial"/>
          <w:sz w:val="16"/>
          <w:szCs w:val="16"/>
        </w:rPr>
      </w:pPr>
      <w:r w:rsidRPr="003E728D">
        <w:rPr>
          <w:rFonts w:ascii="Arial" w:hAnsi="Arial" w:cs="Arial"/>
          <w:sz w:val="16"/>
          <w:szCs w:val="16"/>
        </w:rPr>
        <w:t>В связи с проведением открытых районных соревнований по подлед</w:t>
      </w:r>
      <w:r w:rsidRPr="003E728D">
        <w:rPr>
          <w:rFonts w:ascii="Arial" w:hAnsi="Arial" w:cs="Arial"/>
          <w:sz w:val="16"/>
          <w:szCs w:val="16"/>
        </w:rPr>
        <w:softHyphen/>
        <w:t>ному лову рыбы 14 февраля 2015 года:</w:t>
      </w:r>
    </w:p>
    <w:p w:rsidR="007B14AE" w:rsidRPr="003E728D" w:rsidRDefault="007B14AE" w:rsidP="007B14AE">
      <w:pPr>
        <w:widowControl w:val="0"/>
        <w:shd w:val="clear" w:color="auto" w:fill="FFFFFF"/>
        <w:tabs>
          <w:tab w:val="left" w:pos="720"/>
        </w:tabs>
        <w:autoSpaceDE w:val="0"/>
        <w:autoSpaceDN w:val="0"/>
        <w:adjustRightInd w:val="0"/>
        <w:ind w:right="11"/>
        <w:jc w:val="both"/>
        <w:rPr>
          <w:rFonts w:ascii="Arial" w:hAnsi="Arial" w:cs="Arial"/>
          <w:spacing w:val="-28"/>
          <w:sz w:val="16"/>
          <w:szCs w:val="16"/>
        </w:rPr>
      </w:pPr>
      <w:r w:rsidRPr="003E728D">
        <w:rPr>
          <w:rFonts w:ascii="Arial" w:hAnsi="Arial" w:cs="Arial"/>
          <w:spacing w:val="-1"/>
          <w:sz w:val="16"/>
          <w:szCs w:val="16"/>
        </w:rPr>
        <w:tab/>
        <w:t xml:space="preserve">1.Разрешить временный выход на лед озера Валдайское участникам и </w:t>
      </w:r>
      <w:r w:rsidRPr="003E728D">
        <w:rPr>
          <w:rFonts w:ascii="Arial" w:hAnsi="Arial" w:cs="Arial"/>
          <w:sz w:val="16"/>
          <w:szCs w:val="16"/>
        </w:rPr>
        <w:t>организаторам соревнований с 9.00. до 16.00.</w:t>
      </w:r>
    </w:p>
    <w:p w:rsidR="007B14AE" w:rsidRPr="003E728D" w:rsidRDefault="007B14AE" w:rsidP="007B14AE">
      <w:pPr>
        <w:widowControl w:val="0"/>
        <w:shd w:val="clear" w:color="auto" w:fill="FFFFFF"/>
        <w:tabs>
          <w:tab w:val="left" w:pos="720"/>
        </w:tabs>
        <w:autoSpaceDE w:val="0"/>
        <w:autoSpaceDN w:val="0"/>
        <w:adjustRightInd w:val="0"/>
        <w:ind w:right="11"/>
        <w:jc w:val="both"/>
        <w:rPr>
          <w:rFonts w:ascii="Arial" w:hAnsi="Arial" w:cs="Arial"/>
          <w:spacing w:val="-11"/>
          <w:sz w:val="16"/>
          <w:szCs w:val="16"/>
        </w:rPr>
      </w:pPr>
      <w:r w:rsidRPr="003E728D">
        <w:rPr>
          <w:rFonts w:ascii="Arial" w:hAnsi="Arial" w:cs="Arial"/>
          <w:spacing w:val="-2"/>
          <w:sz w:val="16"/>
          <w:szCs w:val="16"/>
        </w:rPr>
        <w:tab/>
        <w:t>2.Отделу мобилизационной подготовки и по делам гражданской обо</w:t>
      </w:r>
      <w:r w:rsidRPr="003E728D">
        <w:rPr>
          <w:rFonts w:ascii="Arial" w:hAnsi="Arial" w:cs="Arial"/>
          <w:spacing w:val="-2"/>
          <w:sz w:val="16"/>
          <w:szCs w:val="16"/>
        </w:rPr>
        <w:softHyphen/>
        <w:t xml:space="preserve">роти и чрезвычайным ситуациям Администрации муниципального района </w:t>
      </w:r>
      <w:r w:rsidRPr="003E728D">
        <w:rPr>
          <w:rFonts w:ascii="Arial" w:hAnsi="Arial" w:cs="Arial"/>
          <w:spacing w:val="-1"/>
          <w:sz w:val="16"/>
          <w:szCs w:val="16"/>
        </w:rPr>
        <w:t>организовать оповещение населения в средствах массовой информации о временном разрешении выхода на лед и сохранении запрета на выезд транс</w:t>
      </w:r>
      <w:r w:rsidRPr="003E728D">
        <w:rPr>
          <w:rFonts w:ascii="Arial" w:hAnsi="Arial" w:cs="Arial"/>
          <w:spacing w:val="-1"/>
          <w:sz w:val="16"/>
          <w:szCs w:val="16"/>
        </w:rPr>
        <w:softHyphen/>
      </w:r>
      <w:r w:rsidRPr="003E728D">
        <w:rPr>
          <w:rFonts w:ascii="Arial" w:hAnsi="Arial" w:cs="Arial"/>
          <w:sz w:val="16"/>
          <w:szCs w:val="16"/>
        </w:rPr>
        <w:t>портных средств на лед.</w:t>
      </w:r>
    </w:p>
    <w:p w:rsidR="007B14AE" w:rsidRPr="003E728D" w:rsidRDefault="007B14AE" w:rsidP="007B14AE">
      <w:pPr>
        <w:widowControl w:val="0"/>
        <w:shd w:val="clear" w:color="auto" w:fill="FFFFFF"/>
        <w:tabs>
          <w:tab w:val="left" w:pos="720"/>
        </w:tabs>
        <w:autoSpaceDE w:val="0"/>
        <w:autoSpaceDN w:val="0"/>
        <w:adjustRightInd w:val="0"/>
        <w:ind w:right="6"/>
        <w:jc w:val="both"/>
        <w:rPr>
          <w:rFonts w:ascii="Arial" w:hAnsi="Arial" w:cs="Arial"/>
          <w:spacing w:val="-10"/>
          <w:sz w:val="16"/>
          <w:szCs w:val="16"/>
        </w:rPr>
      </w:pPr>
      <w:r w:rsidRPr="003E728D">
        <w:rPr>
          <w:rFonts w:ascii="Arial" w:hAnsi="Arial" w:cs="Arial"/>
          <w:spacing w:val="-3"/>
          <w:sz w:val="16"/>
          <w:szCs w:val="16"/>
        </w:rPr>
        <w:tab/>
        <w:t>3.Рекомендовать отделу Министерства внутренних дел России по Вал</w:t>
      </w:r>
      <w:r w:rsidRPr="003E728D">
        <w:rPr>
          <w:rFonts w:ascii="Arial" w:hAnsi="Arial" w:cs="Arial"/>
          <w:spacing w:val="-3"/>
          <w:sz w:val="16"/>
          <w:szCs w:val="16"/>
        </w:rPr>
        <w:softHyphen/>
      </w:r>
      <w:r w:rsidRPr="003E728D">
        <w:rPr>
          <w:rFonts w:ascii="Arial" w:hAnsi="Arial" w:cs="Arial"/>
          <w:spacing w:val="-2"/>
          <w:sz w:val="16"/>
          <w:szCs w:val="16"/>
        </w:rPr>
        <w:t>дайскому району организовать контроль за соблюдением запрета выезда транспортных средств на лед с привлечением нарушителей к административ</w:t>
      </w:r>
      <w:r w:rsidRPr="003E728D">
        <w:rPr>
          <w:rFonts w:ascii="Arial" w:hAnsi="Arial" w:cs="Arial"/>
          <w:spacing w:val="-2"/>
          <w:sz w:val="16"/>
          <w:szCs w:val="16"/>
        </w:rPr>
        <w:softHyphen/>
      </w:r>
      <w:r w:rsidRPr="003E728D">
        <w:rPr>
          <w:rFonts w:ascii="Arial" w:hAnsi="Arial" w:cs="Arial"/>
          <w:sz w:val="16"/>
          <w:szCs w:val="16"/>
        </w:rPr>
        <w:t>ной ответственности.</w:t>
      </w:r>
    </w:p>
    <w:p w:rsidR="007B14AE" w:rsidRPr="003E728D" w:rsidRDefault="007B14AE" w:rsidP="007B14AE">
      <w:pPr>
        <w:widowControl w:val="0"/>
        <w:shd w:val="clear" w:color="auto" w:fill="FFFFFF"/>
        <w:tabs>
          <w:tab w:val="left" w:pos="720"/>
        </w:tabs>
        <w:autoSpaceDE w:val="0"/>
        <w:autoSpaceDN w:val="0"/>
        <w:adjustRightInd w:val="0"/>
        <w:ind w:right="6"/>
        <w:jc w:val="both"/>
        <w:rPr>
          <w:rFonts w:ascii="Arial" w:hAnsi="Arial" w:cs="Arial"/>
          <w:color w:val="000000"/>
          <w:sz w:val="16"/>
          <w:szCs w:val="16"/>
        </w:rPr>
      </w:pPr>
      <w:r w:rsidRPr="003E728D">
        <w:rPr>
          <w:rFonts w:ascii="Arial" w:hAnsi="Arial" w:cs="Arial"/>
          <w:spacing w:val="-2"/>
          <w:sz w:val="16"/>
          <w:szCs w:val="16"/>
        </w:rPr>
        <w:tab/>
        <w:t xml:space="preserve">4. </w:t>
      </w:r>
      <w:r w:rsidRPr="003E728D">
        <w:rPr>
          <w:rFonts w:ascii="Arial" w:hAnsi="Arial" w:cs="Arial"/>
          <w:color w:val="000000"/>
          <w:sz w:val="16"/>
          <w:szCs w:val="16"/>
        </w:rPr>
        <w:t>Контроль за выполнением распоряжения возложить на заместителя Главы администрации муниципального района Гаврилова Е.А.</w:t>
      </w:r>
    </w:p>
    <w:p w:rsidR="007B14AE" w:rsidRPr="003E728D" w:rsidRDefault="007B14AE" w:rsidP="007B14AE">
      <w:pPr>
        <w:ind w:firstLine="720"/>
        <w:jc w:val="both"/>
        <w:rPr>
          <w:rFonts w:ascii="Arial" w:hAnsi="Arial" w:cs="Arial"/>
          <w:color w:val="000000"/>
          <w:sz w:val="16"/>
          <w:szCs w:val="16"/>
        </w:rPr>
      </w:pPr>
      <w:r w:rsidRPr="003E728D">
        <w:rPr>
          <w:rFonts w:ascii="Arial" w:hAnsi="Arial" w:cs="Arial"/>
          <w:color w:val="000000"/>
          <w:sz w:val="16"/>
          <w:szCs w:val="16"/>
        </w:rPr>
        <w:t>5. Опубликовать распоряжение в бюллетене  «Валдайский Вестник» и разместить на официальном сайте Администрации Валдайского муниципального района в сети «Интернет».</w:t>
      </w:r>
    </w:p>
    <w:p w:rsidR="007B14AE" w:rsidRPr="003E728D" w:rsidRDefault="007B14AE" w:rsidP="007B14AE">
      <w:pPr>
        <w:rPr>
          <w:rFonts w:ascii="Arial" w:hAnsi="Arial" w:cs="Arial"/>
          <w:sz w:val="16"/>
          <w:szCs w:val="16"/>
        </w:rPr>
      </w:pPr>
    </w:p>
    <w:p w:rsidR="007B14AE" w:rsidRPr="003E728D" w:rsidRDefault="007B14AE" w:rsidP="007B14AE">
      <w:pPr>
        <w:spacing w:line="240" w:lineRule="exact"/>
        <w:jc w:val="both"/>
        <w:rPr>
          <w:rFonts w:ascii="Arial" w:hAnsi="Arial" w:cs="Arial"/>
          <w:b/>
          <w:sz w:val="16"/>
          <w:szCs w:val="16"/>
        </w:rPr>
      </w:pPr>
      <w:r w:rsidRPr="003E728D">
        <w:rPr>
          <w:rFonts w:ascii="Arial" w:hAnsi="Arial" w:cs="Arial"/>
          <w:b/>
          <w:sz w:val="16"/>
          <w:szCs w:val="16"/>
        </w:rPr>
        <w:t>Первый заместитель Главы администрации</w:t>
      </w:r>
    </w:p>
    <w:p w:rsidR="007B14AE" w:rsidRPr="003E728D" w:rsidRDefault="007B14AE" w:rsidP="007B14AE">
      <w:pPr>
        <w:spacing w:line="240" w:lineRule="exact"/>
        <w:jc w:val="both"/>
        <w:rPr>
          <w:rFonts w:ascii="Arial" w:hAnsi="Arial" w:cs="Arial"/>
          <w:b/>
          <w:sz w:val="16"/>
          <w:szCs w:val="16"/>
        </w:rPr>
      </w:pPr>
      <w:r w:rsidRPr="003E728D">
        <w:rPr>
          <w:rFonts w:ascii="Arial" w:hAnsi="Arial" w:cs="Arial"/>
          <w:b/>
          <w:sz w:val="16"/>
          <w:szCs w:val="16"/>
        </w:rPr>
        <w:t>муниципального района                                             О.Я. Рудина</w:t>
      </w:r>
    </w:p>
    <w:p w:rsidR="007B14AE" w:rsidRPr="003E728D" w:rsidRDefault="007B14AE" w:rsidP="007B14AE">
      <w:pPr>
        <w:shd w:val="clear" w:color="auto" w:fill="FFFFFF"/>
        <w:suppressAutoHyphens/>
        <w:spacing w:line="240" w:lineRule="exact"/>
        <w:jc w:val="both"/>
        <w:rPr>
          <w:rFonts w:ascii="Arial" w:hAnsi="Arial" w:cs="Arial"/>
          <w:b/>
          <w:sz w:val="16"/>
          <w:szCs w:val="16"/>
        </w:rPr>
      </w:pPr>
      <w:r w:rsidRPr="003E728D">
        <w:rPr>
          <w:rFonts w:ascii="Arial" w:hAnsi="Arial" w:cs="Arial"/>
          <w:b/>
          <w:sz w:val="16"/>
          <w:szCs w:val="16"/>
        </w:rPr>
        <w:t xml:space="preserve">            </w:t>
      </w:r>
      <w:r w:rsidRPr="003E728D">
        <w:rPr>
          <w:rFonts w:ascii="Arial" w:hAnsi="Arial" w:cs="Arial"/>
          <w:b/>
          <w:sz w:val="16"/>
          <w:szCs w:val="16"/>
        </w:rPr>
        <w:tab/>
      </w:r>
      <w:r w:rsidRPr="003E728D">
        <w:rPr>
          <w:rFonts w:ascii="Arial" w:hAnsi="Arial" w:cs="Arial"/>
          <w:b/>
          <w:sz w:val="16"/>
          <w:szCs w:val="16"/>
        </w:rPr>
        <w:tab/>
        <w:t xml:space="preserve">                                 </w:t>
      </w:r>
    </w:p>
    <w:p w:rsidR="00BA483E" w:rsidRPr="003E728D" w:rsidRDefault="00BA483E" w:rsidP="00BA483E">
      <w:pPr>
        <w:shd w:val="clear" w:color="auto" w:fill="FFFFFF"/>
        <w:suppressAutoHyphens/>
        <w:spacing w:line="240" w:lineRule="exact"/>
        <w:jc w:val="center"/>
        <w:rPr>
          <w:rFonts w:ascii="Arial" w:hAnsi="Arial" w:cs="Arial"/>
          <w:b/>
          <w:sz w:val="20"/>
          <w:szCs w:val="20"/>
        </w:rPr>
      </w:pPr>
      <w:r w:rsidRPr="003E728D">
        <w:rPr>
          <w:rFonts w:ascii="Arial" w:hAnsi="Arial" w:cs="Arial"/>
          <w:b/>
          <w:sz w:val="20"/>
          <w:szCs w:val="20"/>
        </w:rPr>
        <w:t>СОДЕРЖАНИЕ</w:t>
      </w:r>
    </w:p>
    <w:tbl>
      <w:tblPr>
        <w:tblStyle w:val="a7"/>
        <w:tblW w:w="0" w:type="auto"/>
        <w:tblInd w:w="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0080"/>
        <w:gridCol w:w="840"/>
      </w:tblGrid>
      <w:tr w:rsidR="00BA483E" w:rsidRPr="003E728D" w:rsidTr="00810D59">
        <w:tc>
          <w:tcPr>
            <w:tcW w:w="10080" w:type="dxa"/>
            <w:shd w:val="clear" w:color="auto" w:fill="auto"/>
          </w:tcPr>
          <w:p w:rsidR="00BA483E" w:rsidRPr="003E728D" w:rsidRDefault="00BA483E">
            <w:pPr>
              <w:spacing w:before="60"/>
              <w:rPr>
                <w:rFonts w:ascii="Arial" w:hAnsi="Arial" w:cs="Arial"/>
                <w:b/>
                <w:sz w:val="16"/>
                <w:szCs w:val="16"/>
              </w:rPr>
            </w:pPr>
          </w:p>
        </w:tc>
        <w:tc>
          <w:tcPr>
            <w:tcW w:w="840" w:type="dxa"/>
            <w:shd w:val="clear" w:color="auto" w:fill="auto"/>
          </w:tcPr>
          <w:p w:rsidR="00BA483E" w:rsidRPr="003E728D" w:rsidRDefault="00BA483E">
            <w:pPr>
              <w:spacing w:before="60"/>
              <w:rPr>
                <w:rFonts w:ascii="Arial" w:hAnsi="Arial" w:cs="Arial"/>
                <w:b/>
                <w:sz w:val="16"/>
                <w:szCs w:val="16"/>
              </w:rPr>
            </w:pPr>
          </w:p>
        </w:tc>
      </w:tr>
      <w:tr w:rsidR="00BA483E" w:rsidRPr="003E728D" w:rsidTr="00810D59">
        <w:tc>
          <w:tcPr>
            <w:tcW w:w="10080" w:type="dxa"/>
            <w:shd w:val="clear" w:color="auto" w:fill="auto"/>
          </w:tcPr>
          <w:p w:rsidR="00BA483E" w:rsidRPr="003E728D" w:rsidRDefault="00BA483E">
            <w:pPr>
              <w:spacing w:before="60"/>
              <w:jc w:val="both"/>
              <w:rPr>
                <w:rFonts w:ascii="Arial" w:hAnsi="Arial" w:cs="Arial"/>
                <w:sz w:val="16"/>
                <w:szCs w:val="16"/>
              </w:rPr>
            </w:pPr>
            <w:r w:rsidRPr="003E728D">
              <w:rPr>
                <w:rFonts w:ascii="Arial" w:hAnsi="Arial" w:cs="Arial"/>
                <w:sz w:val="16"/>
                <w:szCs w:val="16"/>
              </w:rPr>
              <w:t>Информационное сообщение …………………………………………………………………………………………………………………………….</w:t>
            </w:r>
          </w:p>
        </w:tc>
        <w:tc>
          <w:tcPr>
            <w:tcW w:w="840" w:type="dxa"/>
            <w:shd w:val="clear" w:color="auto" w:fill="auto"/>
          </w:tcPr>
          <w:p w:rsidR="00BA483E" w:rsidRPr="003E728D" w:rsidRDefault="00BA483E" w:rsidP="00310E43">
            <w:pPr>
              <w:spacing w:before="60"/>
              <w:jc w:val="center"/>
              <w:rPr>
                <w:rFonts w:ascii="Arial" w:hAnsi="Arial" w:cs="Arial"/>
                <w:sz w:val="16"/>
                <w:szCs w:val="16"/>
              </w:rPr>
            </w:pPr>
            <w:r w:rsidRPr="003E728D">
              <w:rPr>
                <w:rFonts w:ascii="Arial" w:hAnsi="Arial" w:cs="Arial"/>
                <w:sz w:val="16"/>
                <w:szCs w:val="16"/>
              </w:rPr>
              <w:t>1</w:t>
            </w:r>
          </w:p>
        </w:tc>
      </w:tr>
      <w:tr w:rsidR="00BA483E" w:rsidRPr="003E728D" w:rsidTr="00810D59">
        <w:tc>
          <w:tcPr>
            <w:tcW w:w="10080" w:type="dxa"/>
            <w:shd w:val="clear" w:color="auto" w:fill="auto"/>
          </w:tcPr>
          <w:p w:rsidR="00BA483E" w:rsidRPr="003E728D" w:rsidRDefault="00BA483E">
            <w:pPr>
              <w:spacing w:before="60"/>
              <w:jc w:val="both"/>
              <w:rPr>
                <w:rFonts w:ascii="Arial" w:hAnsi="Arial" w:cs="Arial"/>
                <w:sz w:val="16"/>
                <w:szCs w:val="16"/>
              </w:rPr>
            </w:pPr>
            <w:r w:rsidRPr="003E728D">
              <w:rPr>
                <w:rFonts w:ascii="Arial" w:hAnsi="Arial" w:cs="Arial"/>
                <w:sz w:val="16"/>
                <w:szCs w:val="16"/>
              </w:rPr>
              <w:t>Информационное сообщение ……………………………………………………………………………………………………………………………</w:t>
            </w:r>
            <w:r w:rsidR="00CF226F" w:rsidRPr="003E728D">
              <w:rPr>
                <w:rFonts w:ascii="Arial" w:hAnsi="Arial" w:cs="Arial"/>
                <w:sz w:val="16"/>
                <w:szCs w:val="16"/>
              </w:rPr>
              <w:t>.</w:t>
            </w:r>
          </w:p>
        </w:tc>
        <w:tc>
          <w:tcPr>
            <w:tcW w:w="840" w:type="dxa"/>
            <w:shd w:val="clear" w:color="auto" w:fill="auto"/>
          </w:tcPr>
          <w:p w:rsidR="00BA483E" w:rsidRPr="003E728D" w:rsidRDefault="00CF226F" w:rsidP="00310E43">
            <w:pPr>
              <w:spacing w:before="60"/>
              <w:jc w:val="center"/>
              <w:rPr>
                <w:rFonts w:ascii="Arial" w:hAnsi="Arial" w:cs="Arial"/>
                <w:sz w:val="16"/>
                <w:szCs w:val="16"/>
              </w:rPr>
            </w:pPr>
            <w:r w:rsidRPr="003E728D">
              <w:rPr>
                <w:rFonts w:ascii="Arial" w:hAnsi="Arial" w:cs="Arial"/>
                <w:sz w:val="16"/>
                <w:szCs w:val="16"/>
              </w:rPr>
              <w:t>1</w:t>
            </w:r>
          </w:p>
        </w:tc>
      </w:tr>
      <w:tr w:rsidR="00CF226F" w:rsidRPr="003E728D" w:rsidTr="00810D59">
        <w:tc>
          <w:tcPr>
            <w:tcW w:w="10080" w:type="dxa"/>
            <w:shd w:val="clear" w:color="auto" w:fill="auto"/>
          </w:tcPr>
          <w:p w:rsidR="00CF226F" w:rsidRPr="003E728D" w:rsidRDefault="00CF226F">
            <w:pPr>
              <w:spacing w:before="60"/>
              <w:jc w:val="both"/>
              <w:rPr>
                <w:rFonts w:ascii="Arial" w:hAnsi="Arial" w:cs="Arial"/>
                <w:sz w:val="16"/>
                <w:szCs w:val="16"/>
              </w:rPr>
            </w:pPr>
            <w:r w:rsidRPr="003E728D">
              <w:rPr>
                <w:rFonts w:ascii="Arial" w:hAnsi="Arial" w:cs="Arial"/>
                <w:sz w:val="16"/>
                <w:szCs w:val="16"/>
              </w:rPr>
              <w:t>Информационное сообщение …………………………………………………………………………………………………………………………….</w:t>
            </w:r>
          </w:p>
        </w:tc>
        <w:tc>
          <w:tcPr>
            <w:tcW w:w="840" w:type="dxa"/>
            <w:shd w:val="clear" w:color="auto" w:fill="auto"/>
          </w:tcPr>
          <w:p w:rsidR="00CF226F" w:rsidRPr="003E728D" w:rsidRDefault="00CF226F" w:rsidP="00310E43">
            <w:pPr>
              <w:spacing w:before="60"/>
              <w:jc w:val="center"/>
              <w:rPr>
                <w:rFonts w:ascii="Arial" w:hAnsi="Arial" w:cs="Arial"/>
                <w:sz w:val="16"/>
                <w:szCs w:val="16"/>
              </w:rPr>
            </w:pPr>
            <w:r w:rsidRPr="003E728D">
              <w:rPr>
                <w:rFonts w:ascii="Arial" w:hAnsi="Arial" w:cs="Arial"/>
                <w:sz w:val="16"/>
                <w:szCs w:val="16"/>
              </w:rPr>
              <w:t>1</w:t>
            </w:r>
          </w:p>
        </w:tc>
      </w:tr>
      <w:tr w:rsidR="00BA483E" w:rsidRPr="003E728D" w:rsidTr="00810D59">
        <w:tc>
          <w:tcPr>
            <w:tcW w:w="10080" w:type="dxa"/>
            <w:shd w:val="clear" w:color="auto" w:fill="auto"/>
          </w:tcPr>
          <w:p w:rsidR="00BA483E" w:rsidRPr="003E728D" w:rsidRDefault="00BA483E">
            <w:pPr>
              <w:jc w:val="both"/>
              <w:rPr>
                <w:rFonts w:ascii="Arial" w:hAnsi="Arial" w:cs="Arial"/>
                <w:b/>
                <w:sz w:val="16"/>
                <w:szCs w:val="16"/>
              </w:rPr>
            </w:pPr>
          </w:p>
          <w:p w:rsidR="00BA483E" w:rsidRPr="003E728D" w:rsidRDefault="00BA483E">
            <w:pPr>
              <w:jc w:val="both"/>
              <w:rPr>
                <w:rFonts w:ascii="Arial" w:hAnsi="Arial" w:cs="Arial"/>
                <w:b/>
                <w:sz w:val="16"/>
                <w:szCs w:val="16"/>
              </w:rPr>
            </w:pPr>
            <w:r w:rsidRPr="003E728D">
              <w:rPr>
                <w:rFonts w:ascii="Arial" w:hAnsi="Arial" w:cs="Arial"/>
                <w:b/>
                <w:sz w:val="16"/>
                <w:szCs w:val="16"/>
              </w:rPr>
              <w:t>Нормативные документы</w:t>
            </w:r>
          </w:p>
        </w:tc>
        <w:tc>
          <w:tcPr>
            <w:tcW w:w="840" w:type="dxa"/>
            <w:shd w:val="clear" w:color="auto" w:fill="auto"/>
          </w:tcPr>
          <w:p w:rsidR="00BA483E" w:rsidRPr="003E728D" w:rsidRDefault="00BA483E" w:rsidP="00310E43">
            <w:pPr>
              <w:spacing w:before="60"/>
              <w:jc w:val="center"/>
              <w:rPr>
                <w:rFonts w:ascii="Arial" w:hAnsi="Arial" w:cs="Arial"/>
                <w:sz w:val="16"/>
                <w:szCs w:val="16"/>
              </w:rPr>
            </w:pPr>
          </w:p>
        </w:tc>
      </w:tr>
      <w:tr w:rsidR="00BA483E" w:rsidRPr="003E728D" w:rsidTr="00810D59">
        <w:tc>
          <w:tcPr>
            <w:tcW w:w="10080" w:type="dxa"/>
            <w:shd w:val="clear" w:color="auto" w:fill="auto"/>
          </w:tcPr>
          <w:p w:rsidR="00D41A20" w:rsidRPr="003E728D" w:rsidRDefault="001110D4">
            <w:pPr>
              <w:spacing w:line="240" w:lineRule="exact"/>
              <w:ind w:right="-2768"/>
              <w:jc w:val="both"/>
              <w:rPr>
                <w:rFonts w:ascii="Arial" w:hAnsi="Arial" w:cs="Arial"/>
                <w:sz w:val="16"/>
                <w:szCs w:val="16"/>
              </w:rPr>
            </w:pPr>
            <w:r w:rsidRPr="003E728D">
              <w:rPr>
                <w:rFonts w:ascii="Arial" w:hAnsi="Arial" w:cs="Arial"/>
                <w:sz w:val="16"/>
                <w:szCs w:val="16"/>
              </w:rPr>
              <w:t>Решение Совета депутатов Валдайского городского поселения от 30.01.2015 №269</w:t>
            </w:r>
            <w:r w:rsidR="00D41A20" w:rsidRPr="003E728D">
              <w:rPr>
                <w:rFonts w:ascii="Arial" w:hAnsi="Arial" w:cs="Arial"/>
                <w:sz w:val="16"/>
                <w:szCs w:val="16"/>
              </w:rPr>
              <w:t xml:space="preserve"> «О внесении изменений в Генеральный план </w:t>
            </w:r>
          </w:p>
          <w:p w:rsidR="00BA483E" w:rsidRPr="003E728D" w:rsidRDefault="00D41A20">
            <w:pPr>
              <w:spacing w:line="240" w:lineRule="exact"/>
              <w:ind w:right="-2768"/>
              <w:jc w:val="both"/>
              <w:rPr>
                <w:rFonts w:ascii="Arial" w:hAnsi="Arial" w:cs="Arial"/>
                <w:sz w:val="16"/>
                <w:szCs w:val="16"/>
              </w:rPr>
            </w:pPr>
            <w:r w:rsidRPr="003E728D">
              <w:rPr>
                <w:rFonts w:ascii="Arial" w:hAnsi="Arial" w:cs="Arial"/>
                <w:sz w:val="16"/>
                <w:szCs w:val="16"/>
              </w:rPr>
              <w:t>Валдайского городского поселения» …………………………………………………………………………………………………………………</w:t>
            </w:r>
            <w:r w:rsidR="00CF226F" w:rsidRPr="003E728D">
              <w:rPr>
                <w:rFonts w:ascii="Arial" w:hAnsi="Arial" w:cs="Arial"/>
                <w:sz w:val="16"/>
                <w:szCs w:val="16"/>
              </w:rPr>
              <w:t>….</w:t>
            </w:r>
          </w:p>
        </w:tc>
        <w:tc>
          <w:tcPr>
            <w:tcW w:w="840" w:type="dxa"/>
            <w:shd w:val="clear" w:color="auto" w:fill="auto"/>
          </w:tcPr>
          <w:p w:rsidR="00BA483E" w:rsidRPr="003E728D" w:rsidRDefault="00BA483E" w:rsidP="00310E43">
            <w:pPr>
              <w:spacing w:before="60"/>
              <w:jc w:val="center"/>
              <w:rPr>
                <w:rFonts w:ascii="Arial" w:hAnsi="Arial" w:cs="Arial"/>
                <w:sz w:val="16"/>
                <w:szCs w:val="16"/>
              </w:rPr>
            </w:pPr>
          </w:p>
          <w:p w:rsidR="00D41A20" w:rsidRPr="003E728D" w:rsidRDefault="00310E43" w:rsidP="00137419">
            <w:pPr>
              <w:spacing w:before="60"/>
              <w:jc w:val="center"/>
              <w:rPr>
                <w:rFonts w:ascii="Arial" w:hAnsi="Arial" w:cs="Arial"/>
                <w:sz w:val="16"/>
                <w:szCs w:val="16"/>
              </w:rPr>
            </w:pPr>
            <w:r w:rsidRPr="003E728D">
              <w:rPr>
                <w:rFonts w:ascii="Arial" w:hAnsi="Arial" w:cs="Arial"/>
                <w:sz w:val="16"/>
                <w:szCs w:val="16"/>
              </w:rPr>
              <w:t>1-6</w:t>
            </w:r>
            <w:r w:rsidR="00137419">
              <w:rPr>
                <w:rFonts w:ascii="Arial" w:hAnsi="Arial" w:cs="Arial"/>
                <w:sz w:val="16"/>
                <w:szCs w:val="16"/>
              </w:rPr>
              <w:t>2</w:t>
            </w:r>
          </w:p>
        </w:tc>
      </w:tr>
      <w:tr w:rsidR="00CF226F" w:rsidRPr="003E728D" w:rsidTr="00810D59">
        <w:tc>
          <w:tcPr>
            <w:tcW w:w="10080" w:type="dxa"/>
            <w:shd w:val="clear" w:color="auto" w:fill="auto"/>
          </w:tcPr>
          <w:p w:rsidR="00CF226F" w:rsidRPr="003E728D" w:rsidRDefault="00CF226F" w:rsidP="00CF226F">
            <w:pPr>
              <w:shd w:val="clear" w:color="auto" w:fill="FFFFFF"/>
              <w:spacing w:line="240" w:lineRule="exact"/>
              <w:ind w:right="-85"/>
              <w:jc w:val="center"/>
              <w:rPr>
                <w:rFonts w:ascii="Arial" w:hAnsi="Arial" w:cs="Arial"/>
                <w:b/>
                <w:sz w:val="16"/>
                <w:szCs w:val="16"/>
              </w:rPr>
            </w:pPr>
            <w:r w:rsidRPr="003E728D">
              <w:rPr>
                <w:rFonts w:ascii="Arial" w:hAnsi="Arial" w:cs="Arial"/>
                <w:sz w:val="16"/>
                <w:szCs w:val="16"/>
              </w:rPr>
              <w:t>Распоряжение Администрации муниципального района от 11.02.2015 №26-рз «О разрешении временного выхода на лед»………….</w:t>
            </w:r>
          </w:p>
        </w:tc>
        <w:tc>
          <w:tcPr>
            <w:tcW w:w="840" w:type="dxa"/>
            <w:shd w:val="clear" w:color="auto" w:fill="auto"/>
          </w:tcPr>
          <w:p w:rsidR="00CF226F" w:rsidRPr="003E728D" w:rsidRDefault="00CF226F" w:rsidP="00137419">
            <w:pPr>
              <w:spacing w:before="60"/>
              <w:jc w:val="center"/>
              <w:rPr>
                <w:rFonts w:ascii="Arial" w:hAnsi="Arial" w:cs="Arial"/>
                <w:sz w:val="16"/>
                <w:szCs w:val="16"/>
              </w:rPr>
            </w:pPr>
            <w:r w:rsidRPr="003E728D">
              <w:rPr>
                <w:rFonts w:ascii="Arial" w:hAnsi="Arial" w:cs="Arial"/>
                <w:sz w:val="16"/>
                <w:szCs w:val="16"/>
              </w:rPr>
              <w:t>6</w:t>
            </w:r>
            <w:r w:rsidR="00137419">
              <w:rPr>
                <w:rFonts w:ascii="Arial" w:hAnsi="Arial" w:cs="Arial"/>
                <w:sz w:val="16"/>
                <w:szCs w:val="16"/>
              </w:rPr>
              <w:t>2</w:t>
            </w:r>
          </w:p>
        </w:tc>
      </w:tr>
    </w:tbl>
    <w:p w:rsidR="00FF5F09" w:rsidRPr="003E728D" w:rsidRDefault="00FF5F09" w:rsidP="0046105B">
      <w:pPr>
        <w:jc w:val="center"/>
        <w:rPr>
          <w:rFonts w:ascii="Arial" w:hAnsi="Arial" w:cs="Arial"/>
          <w:sz w:val="16"/>
          <w:szCs w:val="16"/>
        </w:rPr>
      </w:pPr>
    </w:p>
    <w:p w:rsidR="00FF5F09" w:rsidRPr="003E728D" w:rsidRDefault="00FF5F09" w:rsidP="0046105B">
      <w:pPr>
        <w:jc w:val="center"/>
        <w:rPr>
          <w:rFonts w:ascii="Arial" w:hAnsi="Arial" w:cs="Arial"/>
          <w:sz w:val="16"/>
          <w:szCs w:val="16"/>
        </w:rPr>
      </w:pPr>
    </w:p>
    <w:p w:rsidR="00FF5F09" w:rsidRPr="003E728D" w:rsidRDefault="00FF5F09" w:rsidP="0046105B">
      <w:pPr>
        <w:jc w:val="center"/>
        <w:rPr>
          <w:rFonts w:ascii="Arial" w:hAnsi="Arial" w:cs="Arial"/>
          <w:sz w:val="16"/>
          <w:szCs w:val="16"/>
        </w:rPr>
      </w:pPr>
    </w:p>
    <w:p w:rsidR="00CF226F" w:rsidRPr="003E728D" w:rsidRDefault="00CF226F" w:rsidP="00CF226F">
      <w:pPr>
        <w:rPr>
          <w:rFonts w:ascii="Arial" w:hAnsi="Arial" w:cs="Arial"/>
          <w:sz w:val="16"/>
          <w:szCs w:val="16"/>
        </w:rPr>
      </w:pPr>
      <w:bookmarkStart w:id="190" w:name="_GoBack"/>
      <w:bookmarkEnd w:id="190"/>
    </w:p>
    <w:p w:rsidR="00CF226F" w:rsidRPr="003E728D" w:rsidRDefault="00CF226F" w:rsidP="00CF226F">
      <w:pPr>
        <w:rPr>
          <w:rFonts w:ascii="Arial" w:hAnsi="Arial" w:cs="Arial"/>
          <w:sz w:val="16"/>
          <w:szCs w:val="16"/>
        </w:rPr>
      </w:pPr>
    </w:p>
    <w:p w:rsidR="00CF226F" w:rsidRPr="003E728D" w:rsidRDefault="00CF226F" w:rsidP="00CF226F">
      <w:pPr>
        <w:rPr>
          <w:rFonts w:ascii="Arial" w:hAnsi="Arial" w:cs="Arial"/>
          <w:sz w:val="16"/>
          <w:szCs w:val="16"/>
        </w:rPr>
      </w:pPr>
    </w:p>
    <w:p w:rsidR="00CF226F" w:rsidRPr="003E728D" w:rsidRDefault="00CF226F" w:rsidP="00CF226F">
      <w:pPr>
        <w:rPr>
          <w:rFonts w:ascii="Arial" w:hAnsi="Arial" w:cs="Arial"/>
          <w:sz w:val="16"/>
          <w:szCs w:val="16"/>
        </w:rPr>
      </w:pPr>
    </w:p>
    <w:p w:rsidR="0033430E" w:rsidRPr="003E728D" w:rsidRDefault="0033430E" w:rsidP="0046105B">
      <w:pPr>
        <w:jc w:val="center"/>
        <w:rPr>
          <w:rFonts w:ascii="Arial" w:hAnsi="Arial" w:cs="Arial"/>
          <w:sz w:val="11"/>
          <w:szCs w:val="11"/>
        </w:rPr>
      </w:pPr>
      <w:r w:rsidRPr="003E728D">
        <w:rPr>
          <w:rFonts w:ascii="Arial" w:hAnsi="Arial" w:cs="Arial"/>
          <w:sz w:val="11"/>
          <w:szCs w:val="11"/>
        </w:rPr>
        <w:t>___________________________________________________________________________</w:t>
      </w:r>
    </w:p>
    <w:p w:rsidR="0033430E" w:rsidRPr="003E728D" w:rsidRDefault="00BE5833" w:rsidP="0046105B">
      <w:pPr>
        <w:jc w:val="center"/>
        <w:rPr>
          <w:rFonts w:ascii="Arial" w:hAnsi="Arial" w:cs="Arial"/>
          <w:sz w:val="12"/>
          <w:szCs w:val="12"/>
        </w:rPr>
      </w:pPr>
      <w:r w:rsidRPr="003E728D">
        <w:rPr>
          <w:rFonts w:ascii="Arial" w:hAnsi="Arial" w:cs="Arial"/>
          <w:sz w:val="12"/>
          <w:szCs w:val="12"/>
        </w:rPr>
        <w:t>«Валдайский Вестник». Бюллетень №</w:t>
      </w:r>
      <w:r w:rsidR="001E3091" w:rsidRPr="003E728D">
        <w:rPr>
          <w:rFonts w:ascii="Arial" w:hAnsi="Arial" w:cs="Arial"/>
          <w:sz w:val="12"/>
          <w:szCs w:val="12"/>
        </w:rPr>
        <w:t>5</w:t>
      </w:r>
      <w:r w:rsidRPr="003E728D">
        <w:rPr>
          <w:rFonts w:ascii="Arial" w:hAnsi="Arial" w:cs="Arial"/>
          <w:sz w:val="12"/>
          <w:szCs w:val="12"/>
        </w:rPr>
        <w:t>(</w:t>
      </w:r>
      <w:r w:rsidR="00C70735" w:rsidRPr="003E728D">
        <w:rPr>
          <w:rFonts w:ascii="Arial" w:hAnsi="Arial" w:cs="Arial"/>
          <w:sz w:val="12"/>
          <w:szCs w:val="12"/>
        </w:rPr>
        <w:t>4</w:t>
      </w:r>
      <w:r w:rsidR="001E3091" w:rsidRPr="003E728D">
        <w:rPr>
          <w:rFonts w:ascii="Arial" w:hAnsi="Arial" w:cs="Arial"/>
          <w:sz w:val="12"/>
          <w:szCs w:val="12"/>
        </w:rPr>
        <w:t>8</w:t>
      </w:r>
      <w:r w:rsidRPr="003E728D">
        <w:rPr>
          <w:rFonts w:ascii="Arial" w:hAnsi="Arial" w:cs="Arial"/>
          <w:sz w:val="12"/>
          <w:szCs w:val="12"/>
        </w:rPr>
        <w:t xml:space="preserve">) от </w:t>
      </w:r>
      <w:r w:rsidR="001E3091" w:rsidRPr="003E728D">
        <w:rPr>
          <w:rFonts w:ascii="Arial" w:hAnsi="Arial" w:cs="Arial"/>
          <w:sz w:val="12"/>
          <w:szCs w:val="12"/>
        </w:rPr>
        <w:t>13</w:t>
      </w:r>
      <w:r w:rsidRPr="003E728D">
        <w:rPr>
          <w:rFonts w:ascii="Arial" w:hAnsi="Arial" w:cs="Arial"/>
          <w:sz w:val="12"/>
          <w:szCs w:val="12"/>
        </w:rPr>
        <w:t>.</w:t>
      </w:r>
      <w:r w:rsidR="000D5017" w:rsidRPr="003E728D">
        <w:rPr>
          <w:rFonts w:ascii="Arial" w:hAnsi="Arial" w:cs="Arial"/>
          <w:sz w:val="12"/>
          <w:szCs w:val="12"/>
        </w:rPr>
        <w:t>0</w:t>
      </w:r>
      <w:r w:rsidR="001E3091" w:rsidRPr="003E728D">
        <w:rPr>
          <w:rFonts w:ascii="Arial" w:hAnsi="Arial" w:cs="Arial"/>
          <w:sz w:val="12"/>
          <w:szCs w:val="12"/>
        </w:rPr>
        <w:t>2</w:t>
      </w:r>
      <w:r w:rsidRPr="003E728D">
        <w:rPr>
          <w:rFonts w:ascii="Arial" w:hAnsi="Arial" w:cs="Arial"/>
          <w:sz w:val="12"/>
          <w:szCs w:val="12"/>
        </w:rPr>
        <w:t>.201</w:t>
      </w:r>
      <w:r w:rsidR="000D5017" w:rsidRPr="003E728D">
        <w:rPr>
          <w:rFonts w:ascii="Arial" w:hAnsi="Arial" w:cs="Arial"/>
          <w:sz w:val="12"/>
          <w:szCs w:val="12"/>
        </w:rPr>
        <w:t>5</w:t>
      </w:r>
    </w:p>
    <w:p w:rsidR="0046105B" w:rsidRPr="003E728D" w:rsidRDefault="0046105B" w:rsidP="0046105B">
      <w:pPr>
        <w:jc w:val="center"/>
        <w:rPr>
          <w:rFonts w:ascii="Arial" w:hAnsi="Arial" w:cs="Arial"/>
          <w:sz w:val="12"/>
          <w:szCs w:val="12"/>
        </w:rPr>
      </w:pPr>
      <w:r w:rsidRPr="003E728D">
        <w:rPr>
          <w:rFonts w:ascii="Arial" w:hAnsi="Arial" w:cs="Arial"/>
          <w:sz w:val="12"/>
          <w:szCs w:val="12"/>
        </w:rPr>
        <w:t>Учредитель: Дума</w:t>
      </w:r>
      <w:r w:rsidR="00BE5833" w:rsidRPr="003E728D">
        <w:rPr>
          <w:rFonts w:ascii="Arial" w:hAnsi="Arial" w:cs="Arial"/>
          <w:sz w:val="12"/>
          <w:szCs w:val="12"/>
        </w:rPr>
        <w:t xml:space="preserve">  Валдайского</w:t>
      </w:r>
      <w:r w:rsidRPr="003E728D">
        <w:rPr>
          <w:rFonts w:ascii="Arial" w:hAnsi="Arial" w:cs="Arial"/>
          <w:sz w:val="12"/>
          <w:szCs w:val="12"/>
        </w:rPr>
        <w:t xml:space="preserve"> муниципального района</w:t>
      </w:r>
    </w:p>
    <w:p w:rsidR="0046105B" w:rsidRPr="003E728D" w:rsidRDefault="0046105B" w:rsidP="0046105B">
      <w:pPr>
        <w:jc w:val="center"/>
        <w:rPr>
          <w:rFonts w:ascii="Arial" w:hAnsi="Arial" w:cs="Arial"/>
          <w:sz w:val="12"/>
          <w:szCs w:val="12"/>
        </w:rPr>
      </w:pPr>
      <w:r w:rsidRPr="003E728D">
        <w:rPr>
          <w:rFonts w:ascii="Arial" w:hAnsi="Arial" w:cs="Arial"/>
          <w:sz w:val="12"/>
          <w:szCs w:val="12"/>
        </w:rPr>
        <w:t xml:space="preserve">Утвержден решением Думы </w:t>
      </w:r>
      <w:r w:rsidR="00BE5833" w:rsidRPr="003E728D">
        <w:rPr>
          <w:rFonts w:ascii="Arial" w:hAnsi="Arial" w:cs="Arial"/>
          <w:sz w:val="12"/>
          <w:szCs w:val="12"/>
        </w:rPr>
        <w:t xml:space="preserve">Валдайского </w:t>
      </w:r>
      <w:r w:rsidRPr="003E728D">
        <w:rPr>
          <w:rFonts w:ascii="Arial" w:hAnsi="Arial" w:cs="Arial"/>
          <w:sz w:val="12"/>
          <w:szCs w:val="12"/>
        </w:rPr>
        <w:t xml:space="preserve"> муниципального района от 2</w:t>
      </w:r>
      <w:r w:rsidR="00BE5833" w:rsidRPr="003E728D">
        <w:rPr>
          <w:rFonts w:ascii="Arial" w:hAnsi="Arial" w:cs="Arial"/>
          <w:sz w:val="12"/>
          <w:szCs w:val="12"/>
        </w:rPr>
        <w:t>7</w:t>
      </w:r>
      <w:r w:rsidRPr="003E728D">
        <w:rPr>
          <w:rFonts w:ascii="Arial" w:hAnsi="Arial" w:cs="Arial"/>
          <w:sz w:val="12"/>
          <w:szCs w:val="12"/>
        </w:rPr>
        <w:t>.0</w:t>
      </w:r>
      <w:r w:rsidR="00BE5833" w:rsidRPr="003E728D">
        <w:rPr>
          <w:rFonts w:ascii="Arial" w:hAnsi="Arial" w:cs="Arial"/>
          <w:sz w:val="12"/>
          <w:szCs w:val="12"/>
        </w:rPr>
        <w:t>3</w:t>
      </w:r>
      <w:r w:rsidRPr="003E728D">
        <w:rPr>
          <w:rFonts w:ascii="Arial" w:hAnsi="Arial" w:cs="Arial"/>
          <w:sz w:val="12"/>
          <w:szCs w:val="12"/>
        </w:rPr>
        <w:t>.201</w:t>
      </w:r>
      <w:r w:rsidR="00BE5833" w:rsidRPr="003E728D">
        <w:rPr>
          <w:rFonts w:ascii="Arial" w:hAnsi="Arial" w:cs="Arial"/>
          <w:sz w:val="12"/>
          <w:szCs w:val="12"/>
        </w:rPr>
        <w:t xml:space="preserve">4 № </w:t>
      </w:r>
      <w:r w:rsidR="00761AA1" w:rsidRPr="003E728D">
        <w:rPr>
          <w:rFonts w:ascii="Arial" w:hAnsi="Arial" w:cs="Arial"/>
          <w:sz w:val="12"/>
          <w:szCs w:val="12"/>
        </w:rPr>
        <w:t>289</w:t>
      </w:r>
    </w:p>
    <w:p w:rsidR="0046105B" w:rsidRPr="003E728D" w:rsidRDefault="0046105B" w:rsidP="0046105B">
      <w:pPr>
        <w:jc w:val="center"/>
        <w:rPr>
          <w:rFonts w:ascii="Arial" w:hAnsi="Arial" w:cs="Arial"/>
          <w:sz w:val="12"/>
          <w:szCs w:val="12"/>
        </w:rPr>
      </w:pPr>
      <w:r w:rsidRPr="003E728D">
        <w:rPr>
          <w:rFonts w:ascii="Arial" w:hAnsi="Arial" w:cs="Arial"/>
          <w:sz w:val="12"/>
          <w:szCs w:val="12"/>
        </w:rPr>
        <w:t xml:space="preserve">Главный редактор: Глава </w:t>
      </w:r>
      <w:r w:rsidR="00BE5833" w:rsidRPr="003E728D">
        <w:rPr>
          <w:rFonts w:ascii="Arial" w:hAnsi="Arial" w:cs="Arial"/>
          <w:sz w:val="12"/>
          <w:szCs w:val="12"/>
        </w:rPr>
        <w:t>Валдайского</w:t>
      </w:r>
      <w:r w:rsidRPr="003E728D">
        <w:rPr>
          <w:rFonts w:ascii="Arial" w:hAnsi="Arial" w:cs="Arial"/>
          <w:sz w:val="12"/>
          <w:szCs w:val="12"/>
        </w:rPr>
        <w:t xml:space="preserve"> муниципального района </w:t>
      </w:r>
      <w:r w:rsidR="00BE5833" w:rsidRPr="003E728D">
        <w:rPr>
          <w:rFonts w:ascii="Arial" w:hAnsi="Arial" w:cs="Arial"/>
          <w:sz w:val="12"/>
          <w:szCs w:val="12"/>
        </w:rPr>
        <w:t xml:space="preserve"> А.А. Тарасов</w:t>
      </w:r>
      <w:r w:rsidR="00761AA1" w:rsidRPr="003E728D">
        <w:rPr>
          <w:rFonts w:ascii="Arial" w:hAnsi="Arial" w:cs="Arial"/>
          <w:sz w:val="12"/>
          <w:szCs w:val="12"/>
        </w:rPr>
        <w:t>, телефон: 2-03-25</w:t>
      </w:r>
    </w:p>
    <w:p w:rsidR="00761AA1" w:rsidRPr="003E728D" w:rsidRDefault="00761AA1" w:rsidP="0046105B">
      <w:pPr>
        <w:jc w:val="center"/>
        <w:rPr>
          <w:rFonts w:ascii="Arial" w:hAnsi="Arial" w:cs="Arial"/>
          <w:sz w:val="12"/>
          <w:szCs w:val="12"/>
        </w:rPr>
      </w:pPr>
      <w:r w:rsidRPr="003E728D">
        <w:rPr>
          <w:rFonts w:ascii="Arial" w:hAnsi="Arial" w:cs="Arial"/>
          <w:sz w:val="12"/>
          <w:szCs w:val="12"/>
        </w:rPr>
        <w:t>Адрес редакции: Новгородская обл,, Валдайский район, г. Валдай, пр. Комсомольский</w:t>
      </w:r>
      <w:r w:rsidR="006F48AD" w:rsidRPr="003E728D">
        <w:rPr>
          <w:rFonts w:ascii="Arial" w:hAnsi="Arial" w:cs="Arial"/>
          <w:sz w:val="12"/>
          <w:szCs w:val="12"/>
        </w:rPr>
        <w:t>,</w:t>
      </w:r>
      <w:r w:rsidRPr="003E728D">
        <w:rPr>
          <w:rFonts w:ascii="Arial" w:hAnsi="Arial" w:cs="Arial"/>
          <w:sz w:val="12"/>
          <w:szCs w:val="12"/>
        </w:rPr>
        <w:t xml:space="preserve"> д.19/21</w:t>
      </w:r>
    </w:p>
    <w:p w:rsidR="0046105B" w:rsidRPr="003E728D" w:rsidRDefault="0046105B" w:rsidP="0046105B">
      <w:pPr>
        <w:jc w:val="center"/>
        <w:rPr>
          <w:rFonts w:ascii="Arial" w:hAnsi="Arial" w:cs="Arial"/>
          <w:sz w:val="12"/>
          <w:szCs w:val="12"/>
        </w:rPr>
      </w:pPr>
      <w:r w:rsidRPr="003E728D">
        <w:rPr>
          <w:rFonts w:ascii="Arial" w:hAnsi="Arial" w:cs="Arial"/>
          <w:sz w:val="12"/>
          <w:szCs w:val="12"/>
        </w:rPr>
        <w:t xml:space="preserve">Отпечатано в </w:t>
      </w:r>
      <w:r w:rsidR="00BE5833" w:rsidRPr="003E728D">
        <w:rPr>
          <w:rFonts w:ascii="Arial" w:hAnsi="Arial" w:cs="Arial"/>
          <w:sz w:val="12"/>
          <w:szCs w:val="12"/>
        </w:rPr>
        <w:t>МБУ «Административно-хозяйственное управление»</w:t>
      </w:r>
      <w:r w:rsidRPr="003E728D">
        <w:rPr>
          <w:rFonts w:ascii="Arial" w:hAnsi="Arial" w:cs="Arial"/>
          <w:sz w:val="12"/>
          <w:szCs w:val="12"/>
        </w:rPr>
        <w:t xml:space="preserve"> (Новгородская обл., </w:t>
      </w:r>
      <w:r w:rsidR="00BE5833" w:rsidRPr="003E728D">
        <w:rPr>
          <w:rFonts w:ascii="Arial" w:hAnsi="Arial" w:cs="Arial"/>
          <w:sz w:val="12"/>
          <w:szCs w:val="12"/>
        </w:rPr>
        <w:t>Валдайский</w:t>
      </w:r>
      <w:r w:rsidRPr="003E728D">
        <w:rPr>
          <w:rFonts w:ascii="Arial" w:hAnsi="Arial" w:cs="Arial"/>
          <w:sz w:val="12"/>
          <w:szCs w:val="12"/>
        </w:rPr>
        <w:t xml:space="preserve"> район,</w:t>
      </w:r>
    </w:p>
    <w:p w:rsidR="00BE5833" w:rsidRPr="003E728D" w:rsidRDefault="0046105B" w:rsidP="0033430E">
      <w:pPr>
        <w:jc w:val="center"/>
        <w:rPr>
          <w:rFonts w:ascii="Arial" w:hAnsi="Arial" w:cs="Arial"/>
          <w:sz w:val="12"/>
          <w:szCs w:val="12"/>
        </w:rPr>
      </w:pPr>
      <w:r w:rsidRPr="003E728D">
        <w:rPr>
          <w:rFonts w:ascii="Arial" w:hAnsi="Arial" w:cs="Arial"/>
          <w:sz w:val="12"/>
          <w:szCs w:val="12"/>
        </w:rPr>
        <w:t xml:space="preserve"> </w:t>
      </w:r>
      <w:r w:rsidR="006F48AD" w:rsidRPr="003E728D">
        <w:rPr>
          <w:rFonts w:ascii="Arial" w:hAnsi="Arial" w:cs="Arial"/>
          <w:sz w:val="12"/>
          <w:szCs w:val="12"/>
        </w:rPr>
        <w:t>г</w:t>
      </w:r>
      <w:r w:rsidR="00BE5833" w:rsidRPr="003E728D">
        <w:rPr>
          <w:rFonts w:ascii="Arial" w:hAnsi="Arial" w:cs="Arial"/>
          <w:sz w:val="12"/>
          <w:szCs w:val="12"/>
        </w:rPr>
        <w:t>. Валдай, пр. Комсомольский</w:t>
      </w:r>
      <w:r w:rsidR="006F48AD" w:rsidRPr="003E728D">
        <w:rPr>
          <w:rFonts w:ascii="Arial" w:hAnsi="Arial" w:cs="Arial"/>
          <w:sz w:val="12"/>
          <w:szCs w:val="12"/>
        </w:rPr>
        <w:t>,</w:t>
      </w:r>
      <w:r w:rsidR="00BE5833" w:rsidRPr="003E728D">
        <w:rPr>
          <w:rFonts w:ascii="Arial" w:hAnsi="Arial" w:cs="Arial"/>
          <w:sz w:val="12"/>
          <w:szCs w:val="12"/>
        </w:rPr>
        <w:t xml:space="preserve"> д.19/21</w:t>
      </w:r>
      <w:r w:rsidRPr="003E728D">
        <w:rPr>
          <w:rFonts w:ascii="Arial" w:hAnsi="Arial" w:cs="Arial"/>
          <w:sz w:val="12"/>
          <w:szCs w:val="12"/>
        </w:rPr>
        <w:t xml:space="preserve"> тел/факс </w:t>
      </w:r>
      <w:r w:rsidR="00BE5833" w:rsidRPr="003E728D">
        <w:rPr>
          <w:rFonts w:ascii="Arial" w:hAnsi="Arial" w:cs="Arial"/>
          <w:sz w:val="12"/>
          <w:szCs w:val="12"/>
        </w:rPr>
        <w:t>2-36-01 (доб. 139)</w:t>
      </w:r>
    </w:p>
    <w:p w:rsidR="001B4D59" w:rsidRPr="003E728D" w:rsidRDefault="00761AA1" w:rsidP="0033430E">
      <w:pPr>
        <w:jc w:val="center"/>
        <w:rPr>
          <w:rFonts w:ascii="Arial" w:hAnsi="Arial" w:cs="Arial"/>
          <w:sz w:val="12"/>
          <w:szCs w:val="12"/>
        </w:rPr>
      </w:pPr>
      <w:r w:rsidRPr="003E728D">
        <w:rPr>
          <w:rFonts w:ascii="Arial" w:hAnsi="Arial" w:cs="Arial"/>
          <w:sz w:val="12"/>
          <w:szCs w:val="12"/>
        </w:rPr>
        <w:t xml:space="preserve">Выходит по </w:t>
      </w:r>
      <w:r w:rsidR="000117C9" w:rsidRPr="003E728D">
        <w:rPr>
          <w:rFonts w:ascii="Arial" w:hAnsi="Arial" w:cs="Arial"/>
          <w:sz w:val="12"/>
          <w:szCs w:val="12"/>
        </w:rPr>
        <w:t>п</w:t>
      </w:r>
      <w:r w:rsidRPr="003E728D">
        <w:rPr>
          <w:rFonts w:ascii="Arial" w:hAnsi="Arial" w:cs="Arial"/>
          <w:sz w:val="12"/>
          <w:szCs w:val="12"/>
        </w:rPr>
        <w:t>ятницам.</w:t>
      </w:r>
      <w:r w:rsidR="0046105B" w:rsidRPr="003E728D">
        <w:rPr>
          <w:rFonts w:ascii="Arial" w:hAnsi="Arial" w:cs="Arial"/>
          <w:sz w:val="12"/>
          <w:szCs w:val="12"/>
        </w:rPr>
        <w:t xml:space="preserve"> Объем </w:t>
      </w:r>
      <w:r w:rsidR="007B4763" w:rsidRPr="003E728D">
        <w:rPr>
          <w:rFonts w:ascii="Arial" w:hAnsi="Arial" w:cs="Arial"/>
          <w:sz w:val="12"/>
          <w:szCs w:val="12"/>
        </w:rPr>
        <w:t>6</w:t>
      </w:r>
      <w:r w:rsidR="00CF226F" w:rsidRPr="003E728D">
        <w:rPr>
          <w:rFonts w:ascii="Arial" w:hAnsi="Arial" w:cs="Arial"/>
          <w:sz w:val="12"/>
          <w:szCs w:val="12"/>
        </w:rPr>
        <w:t>9</w:t>
      </w:r>
      <w:r w:rsidR="0046105B" w:rsidRPr="003E728D">
        <w:rPr>
          <w:rFonts w:ascii="Arial" w:hAnsi="Arial" w:cs="Arial"/>
          <w:sz w:val="12"/>
          <w:szCs w:val="12"/>
        </w:rPr>
        <w:t xml:space="preserve"> п.л. Тираж </w:t>
      </w:r>
      <w:r w:rsidR="00BE5833" w:rsidRPr="003E728D">
        <w:rPr>
          <w:rFonts w:ascii="Arial" w:hAnsi="Arial" w:cs="Arial"/>
          <w:sz w:val="12"/>
          <w:szCs w:val="12"/>
        </w:rPr>
        <w:t>30</w:t>
      </w:r>
      <w:r w:rsidR="0046105B" w:rsidRPr="003E728D">
        <w:rPr>
          <w:rFonts w:ascii="Arial" w:hAnsi="Arial" w:cs="Arial"/>
          <w:sz w:val="12"/>
          <w:szCs w:val="12"/>
        </w:rPr>
        <w:t xml:space="preserve"> экз. Распространяется бесплат</w:t>
      </w:r>
      <w:r w:rsidR="0033430E" w:rsidRPr="003E728D">
        <w:rPr>
          <w:rFonts w:ascii="Arial" w:hAnsi="Arial" w:cs="Arial"/>
          <w:sz w:val="12"/>
          <w:szCs w:val="12"/>
        </w:rPr>
        <w:t>но</w:t>
      </w:r>
      <w:r w:rsidRPr="003E728D">
        <w:rPr>
          <w:rFonts w:ascii="Arial" w:hAnsi="Arial" w:cs="Arial"/>
          <w:sz w:val="12"/>
          <w:szCs w:val="12"/>
        </w:rPr>
        <w:t>.</w:t>
      </w:r>
    </w:p>
    <w:sectPr w:rsidR="001B4D59" w:rsidRPr="003E728D" w:rsidSect="004C2F72">
      <w:headerReference w:type="even" r:id="rId99"/>
      <w:headerReference w:type="default" r:id="rId100"/>
      <w:footnotePr>
        <w:pos w:val="beneathText"/>
      </w:footnotePr>
      <w:pgSz w:w="11906" w:h="16838" w:code="9"/>
      <w:pgMar w:top="289" w:right="266" w:bottom="142" w:left="284" w:header="142"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C8F" w:rsidRDefault="00805C8F">
      <w:r>
        <w:separator/>
      </w:r>
    </w:p>
  </w:endnote>
  <w:endnote w:type="continuationSeparator" w:id="0">
    <w:p w:rsidR="00805C8F" w:rsidRDefault="00805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C8F" w:rsidRDefault="00805C8F">
      <w:r>
        <w:separator/>
      </w:r>
    </w:p>
  </w:footnote>
  <w:footnote w:type="continuationSeparator" w:id="0">
    <w:p w:rsidR="00805C8F" w:rsidRDefault="00805C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F72" w:rsidRPr="00E65CCB" w:rsidRDefault="004C2F72">
    <w:pPr>
      <w:pStyle w:val="a5"/>
      <w:rPr>
        <w:sz w:val="12"/>
        <w:szCs w:val="12"/>
      </w:rPr>
    </w:pPr>
    <w:r w:rsidRPr="00E65CCB">
      <w:rPr>
        <w:sz w:val="12"/>
        <w:szCs w:val="12"/>
      </w:rPr>
      <w:t xml:space="preserve">страница </w:t>
    </w:r>
    <w:r w:rsidRPr="00E65CCB">
      <w:rPr>
        <w:sz w:val="12"/>
        <w:szCs w:val="12"/>
      </w:rPr>
      <w:fldChar w:fldCharType="begin"/>
    </w:r>
    <w:r w:rsidRPr="00E65CCB">
      <w:rPr>
        <w:sz w:val="12"/>
        <w:szCs w:val="12"/>
      </w:rPr>
      <w:instrText xml:space="preserve"> PAGE   \* MERGEFORMAT </w:instrText>
    </w:r>
    <w:r w:rsidRPr="00E65CCB">
      <w:rPr>
        <w:sz w:val="12"/>
        <w:szCs w:val="12"/>
      </w:rPr>
      <w:fldChar w:fldCharType="separate"/>
    </w:r>
    <w:r w:rsidR="000C5E8C">
      <w:rPr>
        <w:noProof/>
        <w:sz w:val="12"/>
        <w:szCs w:val="12"/>
      </w:rPr>
      <w:t>62</w:t>
    </w:r>
    <w:r w:rsidRPr="00E65CCB">
      <w:rPr>
        <w:sz w:val="12"/>
        <w:szCs w:val="1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F72" w:rsidRPr="008F785E" w:rsidRDefault="004C2F72" w:rsidP="00E65CCB">
    <w:pPr>
      <w:pStyle w:val="a5"/>
      <w:jc w:val="right"/>
      <w:rPr>
        <w:sz w:val="12"/>
        <w:szCs w:val="12"/>
      </w:rPr>
    </w:pPr>
    <w:r>
      <w:t xml:space="preserve"> </w:t>
    </w:r>
    <w:r w:rsidRPr="008F785E">
      <w:rPr>
        <w:sz w:val="12"/>
        <w:szCs w:val="12"/>
      </w:rPr>
      <w:t xml:space="preserve">страница </w:t>
    </w:r>
    <w:r w:rsidRPr="008F785E">
      <w:rPr>
        <w:sz w:val="12"/>
        <w:szCs w:val="12"/>
      </w:rPr>
      <w:fldChar w:fldCharType="begin"/>
    </w:r>
    <w:r w:rsidRPr="008F785E">
      <w:rPr>
        <w:sz w:val="12"/>
        <w:szCs w:val="12"/>
      </w:rPr>
      <w:instrText xml:space="preserve"> PAGE   \* MERGEFORMAT </w:instrText>
    </w:r>
    <w:r w:rsidRPr="008F785E">
      <w:rPr>
        <w:sz w:val="12"/>
        <w:szCs w:val="12"/>
      </w:rPr>
      <w:fldChar w:fldCharType="separate"/>
    </w:r>
    <w:r w:rsidR="000C5E8C">
      <w:rPr>
        <w:noProof/>
        <w:sz w:val="12"/>
        <w:szCs w:val="12"/>
      </w:rPr>
      <w:t>61</w:t>
    </w:r>
    <w:r w:rsidRPr="008F785E">
      <w:rPr>
        <w:sz w:val="12"/>
        <w:szCs w:val="1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4626E18"/>
    <w:lvl w:ilvl="0">
      <w:start w:val="1"/>
      <w:numFmt w:val="bullet"/>
      <w:pStyle w:val="a"/>
      <w:lvlText w:val=""/>
      <w:lvlJc w:val="left"/>
      <w:pPr>
        <w:tabs>
          <w:tab w:val="num" w:pos="360"/>
        </w:tabs>
        <w:ind w:left="360" w:hanging="360"/>
      </w:pPr>
      <w:rPr>
        <w:rFonts w:ascii="Symbol" w:hAnsi="Symbol" w:hint="default"/>
        <w:color w:val="auto"/>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4"/>
    <w:multiLevelType w:val="multilevel"/>
    <w:tmpl w:val="00000004"/>
    <w:name w:val="WW8Num4"/>
    <w:lvl w:ilvl="0">
      <w:start w:val="1"/>
      <w:numFmt w:val="bullet"/>
      <w:lvlText w:val=""/>
      <w:lvlJc w:val="left"/>
      <w:pPr>
        <w:tabs>
          <w:tab w:val="num" w:pos="672"/>
        </w:tabs>
        <w:ind w:left="672" w:hanging="360"/>
      </w:pPr>
      <w:rPr>
        <w:rFonts w:ascii="Symbol" w:hAnsi="Symbol"/>
      </w:rPr>
    </w:lvl>
    <w:lvl w:ilvl="1">
      <w:start w:val="1"/>
      <w:numFmt w:val="bullet"/>
      <w:lvlText w:val="◦"/>
      <w:lvlJc w:val="left"/>
      <w:pPr>
        <w:tabs>
          <w:tab w:val="num" w:pos="1032"/>
        </w:tabs>
        <w:ind w:left="1032" w:hanging="360"/>
      </w:pPr>
      <w:rPr>
        <w:rFonts w:ascii="OpenSymbol" w:hAnsi="OpenSymbol"/>
      </w:rPr>
    </w:lvl>
    <w:lvl w:ilvl="2">
      <w:start w:val="1"/>
      <w:numFmt w:val="bullet"/>
      <w:lvlText w:val="▪"/>
      <w:lvlJc w:val="left"/>
      <w:pPr>
        <w:tabs>
          <w:tab w:val="num" w:pos="1392"/>
        </w:tabs>
        <w:ind w:left="1392" w:hanging="360"/>
      </w:pPr>
      <w:rPr>
        <w:rFonts w:ascii="OpenSymbol" w:hAnsi="OpenSymbol"/>
      </w:rPr>
    </w:lvl>
    <w:lvl w:ilvl="3">
      <w:start w:val="1"/>
      <w:numFmt w:val="bullet"/>
      <w:lvlText w:val=""/>
      <w:lvlJc w:val="left"/>
      <w:pPr>
        <w:tabs>
          <w:tab w:val="num" w:pos="1752"/>
        </w:tabs>
        <w:ind w:left="1752" w:hanging="360"/>
      </w:pPr>
      <w:rPr>
        <w:rFonts w:ascii="Symbol" w:hAnsi="Symbol"/>
      </w:rPr>
    </w:lvl>
    <w:lvl w:ilvl="4">
      <w:start w:val="1"/>
      <w:numFmt w:val="bullet"/>
      <w:lvlText w:val="◦"/>
      <w:lvlJc w:val="left"/>
      <w:pPr>
        <w:tabs>
          <w:tab w:val="num" w:pos="2112"/>
        </w:tabs>
        <w:ind w:left="2112" w:hanging="360"/>
      </w:pPr>
      <w:rPr>
        <w:rFonts w:ascii="OpenSymbol" w:hAnsi="OpenSymbol"/>
      </w:rPr>
    </w:lvl>
    <w:lvl w:ilvl="5">
      <w:start w:val="1"/>
      <w:numFmt w:val="bullet"/>
      <w:lvlText w:val="▪"/>
      <w:lvlJc w:val="left"/>
      <w:pPr>
        <w:tabs>
          <w:tab w:val="num" w:pos="2472"/>
        </w:tabs>
        <w:ind w:left="2472" w:hanging="360"/>
      </w:pPr>
      <w:rPr>
        <w:rFonts w:ascii="OpenSymbol" w:hAnsi="OpenSymbol"/>
      </w:rPr>
    </w:lvl>
    <w:lvl w:ilvl="6">
      <w:start w:val="1"/>
      <w:numFmt w:val="bullet"/>
      <w:lvlText w:val=""/>
      <w:lvlJc w:val="left"/>
      <w:pPr>
        <w:tabs>
          <w:tab w:val="num" w:pos="2832"/>
        </w:tabs>
        <w:ind w:left="2832" w:hanging="360"/>
      </w:pPr>
      <w:rPr>
        <w:rFonts w:ascii="Symbol" w:hAnsi="Symbol"/>
      </w:rPr>
    </w:lvl>
    <w:lvl w:ilvl="7">
      <w:start w:val="1"/>
      <w:numFmt w:val="bullet"/>
      <w:lvlText w:val="◦"/>
      <w:lvlJc w:val="left"/>
      <w:pPr>
        <w:tabs>
          <w:tab w:val="num" w:pos="3192"/>
        </w:tabs>
        <w:ind w:left="3192" w:hanging="360"/>
      </w:pPr>
      <w:rPr>
        <w:rFonts w:ascii="OpenSymbol" w:hAnsi="OpenSymbol"/>
      </w:rPr>
    </w:lvl>
    <w:lvl w:ilvl="8">
      <w:start w:val="1"/>
      <w:numFmt w:val="bullet"/>
      <w:lvlText w:val="▪"/>
      <w:lvlJc w:val="left"/>
      <w:pPr>
        <w:tabs>
          <w:tab w:val="num" w:pos="3552"/>
        </w:tabs>
        <w:ind w:left="3552" w:hanging="360"/>
      </w:pPr>
      <w:rPr>
        <w:rFonts w:ascii="OpenSymbol" w:hAnsi="OpenSymbol"/>
      </w:rPr>
    </w:lvl>
  </w:abstractNum>
  <w:abstractNum w:abstractNumId="3">
    <w:nsid w:val="008C1F29"/>
    <w:multiLevelType w:val="hybridMultilevel"/>
    <w:tmpl w:val="3B3E333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2B04CCE"/>
    <w:multiLevelType w:val="hybridMultilevel"/>
    <w:tmpl w:val="6D48DC0E"/>
    <w:lvl w:ilvl="0" w:tplc="04190001">
      <w:start w:val="1"/>
      <w:numFmt w:val="bullet"/>
      <w:lvlText w:val=""/>
      <w:lvlJc w:val="left"/>
      <w:pPr>
        <w:tabs>
          <w:tab w:val="num" w:pos="927"/>
        </w:tabs>
        <w:ind w:left="92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A384948"/>
    <w:multiLevelType w:val="hybridMultilevel"/>
    <w:tmpl w:val="926824FC"/>
    <w:lvl w:ilvl="0" w:tplc="04190001">
      <w:start w:val="1"/>
      <w:numFmt w:val="bullet"/>
      <w:lvlText w:val=""/>
      <w:lvlJc w:val="left"/>
      <w:pPr>
        <w:ind w:left="14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2766425"/>
    <w:multiLevelType w:val="hybridMultilevel"/>
    <w:tmpl w:val="78D27562"/>
    <w:lvl w:ilvl="0" w:tplc="E8FCD1C8">
      <w:start w:val="1"/>
      <w:numFmt w:val="bullet"/>
      <w:lvlText w:val="­"/>
      <w:lvlJc w:val="left"/>
      <w:pPr>
        <w:ind w:left="1429"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31B286D"/>
    <w:multiLevelType w:val="hybridMultilevel"/>
    <w:tmpl w:val="4C36327C"/>
    <w:lvl w:ilvl="0" w:tplc="353825BC">
      <w:start w:val="1"/>
      <w:numFmt w:val="bullet"/>
      <w:lvlText w:val="-"/>
      <w:lvlJc w:val="left"/>
      <w:pPr>
        <w:ind w:left="1429"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CA06DD1"/>
    <w:multiLevelType w:val="hybridMultilevel"/>
    <w:tmpl w:val="6680BE06"/>
    <w:lvl w:ilvl="0" w:tplc="25965990">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
    <w:nsid w:val="1F9A2149"/>
    <w:multiLevelType w:val="hybridMultilevel"/>
    <w:tmpl w:val="3AB8336A"/>
    <w:lvl w:ilvl="0" w:tplc="353825BC">
      <w:start w:val="1"/>
      <w:numFmt w:val="bullet"/>
      <w:lvlText w:val="-"/>
      <w:lvlJc w:val="left"/>
      <w:pPr>
        <w:ind w:left="89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2F83006"/>
    <w:multiLevelType w:val="hybridMultilevel"/>
    <w:tmpl w:val="3572CD5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BD84BC6"/>
    <w:multiLevelType w:val="multilevel"/>
    <w:tmpl w:val="0419001F"/>
    <w:lvl w:ilvl="0">
      <w:start w:val="1"/>
      <w:numFmt w:val="decimal"/>
      <w:lvlText w:val="%1."/>
      <w:lvlJc w:val="left"/>
      <w:pPr>
        <w:ind w:left="360" w:hanging="360"/>
      </w:pPr>
    </w:lvl>
    <w:lvl w:ilvl="1">
      <w:start w:val="1"/>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C835B28"/>
    <w:multiLevelType w:val="hybridMultilevel"/>
    <w:tmpl w:val="D2A477D6"/>
    <w:lvl w:ilvl="0" w:tplc="04190001">
      <w:start w:val="1"/>
      <w:numFmt w:val="bullet"/>
      <w:lvlText w:val=""/>
      <w:lvlJc w:val="left"/>
      <w:pPr>
        <w:ind w:left="86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F62051A"/>
    <w:multiLevelType w:val="hybridMultilevel"/>
    <w:tmpl w:val="F06C201C"/>
    <w:lvl w:ilvl="0" w:tplc="476AFC3A">
      <w:start w:val="1"/>
      <w:numFmt w:val="decimal"/>
      <w:lvlText w:val="%1."/>
      <w:lvlJc w:val="left"/>
      <w:pPr>
        <w:ind w:left="720" w:hanging="360"/>
      </w:pPr>
    </w:lvl>
    <w:lvl w:ilvl="1" w:tplc="04190019">
      <w:start w:val="1"/>
      <w:numFmt w:val="lowerLetter"/>
      <w:pStyle w:val="S2"/>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147666"/>
    <w:multiLevelType w:val="hybridMultilevel"/>
    <w:tmpl w:val="E760E79E"/>
    <w:lvl w:ilvl="0" w:tplc="04190001">
      <w:start w:val="1"/>
      <w:numFmt w:val="bullet"/>
      <w:lvlText w:val="­"/>
      <w:lvlJc w:val="left"/>
      <w:pPr>
        <w:ind w:left="1429"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433221EC"/>
    <w:multiLevelType w:val="hybridMultilevel"/>
    <w:tmpl w:val="00C0166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6655231"/>
    <w:multiLevelType w:val="multilevel"/>
    <w:tmpl w:val="EF9A891A"/>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1350"/>
        </w:tabs>
        <w:ind w:left="1350" w:hanging="360"/>
      </w:pPr>
      <w:rPr>
        <w:rFonts w:hint="default"/>
      </w:rPr>
    </w:lvl>
    <w:lvl w:ilvl="2">
      <w:start w:val="1"/>
      <w:numFmt w:val="decimal"/>
      <w:lvlText w:val="%1.%2.%3"/>
      <w:lvlJc w:val="left"/>
      <w:pPr>
        <w:tabs>
          <w:tab w:val="num" w:pos="2700"/>
        </w:tabs>
        <w:ind w:left="2700" w:hanging="720"/>
      </w:pPr>
      <w:rPr>
        <w:rFonts w:hint="default"/>
      </w:rPr>
    </w:lvl>
    <w:lvl w:ilvl="3">
      <w:start w:val="1"/>
      <w:numFmt w:val="decimal"/>
      <w:lvlText w:val="%1.%2.%3.%4"/>
      <w:lvlJc w:val="left"/>
      <w:pPr>
        <w:tabs>
          <w:tab w:val="num" w:pos="3690"/>
        </w:tabs>
        <w:ind w:left="369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7380"/>
        </w:tabs>
        <w:ind w:left="7380" w:hanging="1440"/>
      </w:pPr>
      <w:rPr>
        <w:rFonts w:hint="default"/>
      </w:rPr>
    </w:lvl>
    <w:lvl w:ilvl="7">
      <w:start w:val="1"/>
      <w:numFmt w:val="decimal"/>
      <w:lvlText w:val="%1.%2.%3.%4.%5.%6.%7.%8"/>
      <w:lvlJc w:val="left"/>
      <w:pPr>
        <w:tabs>
          <w:tab w:val="num" w:pos="8370"/>
        </w:tabs>
        <w:ind w:left="8370" w:hanging="1440"/>
      </w:pPr>
      <w:rPr>
        <w:rFonts w:hint="default"/>
      </w:rPr>
    </w:lvl>
    <w:lvl w:ilvl="8">
      <w:start w:val="1"/>
      <w:numFmt w:val="decimal"/>
      <w:lvlText w:val="%1.%2.%3.%4.%5.%6.%7.%8.%9"/>
      <w:lvlJc w:val="left"/>
      <w:pPr>
        <w:tabs>
          <w:tab w:val="num" w:pos="9720"/>
        </w:tabs>
        <w:ind w:left="9720" w:hanging="1800"/>
      </w:pPr>
      <w:rPr>
        <w:rFonts w:hint="default"/>
      </w:rPr>
    </w:lvl>
  </w:abstractNum>
  <w:abstractNum w:abstractNumId="17">
    <w:nsid w:val="46CA7623"/>
    <w:multiLevelType w:val="hybridMultilevel"/>
    <w:tmpl w:val="C06207B8"/>
    <w:lvl w:ilvl="0" w:tplc="04190001">
      <w:start w:val="1"/>
      <w:numFmt w:val="bullet"/>
      <w:lvlText w:val="-"/>
      <w:lvlJc w:val="left"/>
      <w:pPr>
        <w:ind w:left="1429"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4D981541"/>
    <w:multiLevelType w:val="hybridMultilevel"/>
    <w:tmpl w:val="2EC49FC8"/>
    <w:lvl w:ilvl="0" w:tplc="04190001">
      <w:start w:val="1"/>
      <w:numFmt w:val="bullet"/>
      <w:lvlText w:val=""/>
      <w:lvlJc w:val="left"/>
      <w:pPr>
        <w:ind w:left="86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4E57192B"/>
    <w:multiLevelType w:val="hybridMultilevel"/>
    <w:tmpl w:val="8056EEF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523B5793"/>
    <w:multiLevelType w:val="hybridMultilevel"/>
    <w:tmpl w:val="F91669EC"/>
    <w:lvl w:ilvl="0" w:tplc="1A104EA8">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55107F5A"/>
    <w:multiLevelType w:val="hybridMultilevel"/>
    <w:tmpl w:val="C2B4101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C155939"/>
    <w:multiLevelType w:val="hybridMultilevel"/>
    <w:tmpl w:val="755A90D0"/>
    <w:lvl w:ilvl="0" w:tplc="04190001">
      <w:start w:val="1"/>
      <w:numFmt w:val="bullet"/>
      <w:lvlText w:val="-"/>
      <w:lvlJc w:val="left"/>
      <w:pPr>
        <w:ind w:left="1429"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C72431B"/>
    <w:multiLevelType w:val="multilevel"/>
    <w:tmpl w:val="9128405A"/>
    <w:lvl w:ilvl="0">
      <w:start w:val="1"/>
      <w:numFmt w:val="decimal"/>
      <w:lvlText w:val="%1."/>
      <w:lvlJc w:val="left"/>
      <w:pPr>
        <w:ind w:left="1069" w:hanging="360"/>
      </w:pPr>
      <w:rPr>
        <w:rFonts w:hint="default"/>
        <w:b w:val="0"/>
      </w:rPr>
    </w:lvl>
    <w:lvl w:ilvl="1">
      <w:start w:val="1"/>
      <w:numFmt w:val="decimal"/>
      <w:isLgl/>
      <w:lvlText w:val="%1.%2."/>
      <w:lvlJc w:val="left"/>
      <w:pPr>
        <w:ind w:left="1429" w:hanging="720"/>
      </w:pPr>
      <w:rPr>
        <w:rFonts w:hint="default"/>
        <w:b w:val="0"/>
      </w:rPr>
    </w:lvl>
    <w:lvl w:ilvl="2">
      <w:start w:val="1"/>
      <w:numFmt w:val="decimal"/>
      <w:isLgl/>
      <w:lvlText w:val="%1.%2.%3."/>
      <w:lvlJc w:val="left"/>
      <w:pPr>
        <w:ind w:left="1429" w:hanging="720"/>
      </w:pPr>
      <w:rPr>
        <w:rFonts w:hint="default"/>
        <w:b w:val="0"/>
      </w:rPr>
    </w:lvl>
    <w:lvl w:ilvl="3">
      <w:start w:val="1"/>
      <w:numFmt w:val="decimal"/>
      <w:isLgl/>
      <w:lvlText w:val="%1.%2.%3.%4."/>
      <w:lvlJc w:val="left"/>
      <w:pPr>
        <w:ind w:left="1789" w:hanging="1080"/>
      </w:pPr>
      <w:rPr>
        <w:rFonts w:hint="default"/>
        <w:b w:val="0"/>
      </w:rPr>
    </w:lvl>
    <w:lvl w:ilvl="4">
      <w:start w:val="1"/>
      <w:numFmt w:val="decimal"/>
      <w:isLgl/>
      <w:lvlText w:val="%1.%2.%3.%4.%5."/>
      <w:lvlJc w:val="left"/>
      <w:pPr>
        <w:ind w:left="1789" w:hanging="1080"/>
      </w:pPr>
      <w:rPr>
        <w:rFonts w:hint="default"/>
        <w:b w:val="0"/>
      </w:rPr>
    </w:lvl>
    <w:lvl w:ilvl="5">
      <w:start w:val="1"/>
      <w:numFmt w:val="decimal"/>
      <w:isLgl/>
      <w:lvlText w:val="%1.%2.%3.%4.%5.%6."/>
      <w:lvlJc w:val="left"/>
      <w:pPr>
        <w:ind w:left="2149" w:hanging="1440"/>
      </w:pPr>
      <w:rPr>
        <w:rFonts w:hint="default"/>
        <w:b w:val="0"/>
      </w:rPr>
    </w:lvl>
    <w:lvl w:ilvl="6">
      <w:start w:val="1"/>
      <w:numFmt w:val="decimal"/>
      <w:isLgl/>
      <w:lvlText w:val="%1.%2.%3.%4.%5.%6.%7."/>
      <w:lvlJc w:val="left"/>
      <w:pPr>
        <w:ind w:left="2509" w:hanging="1800"/>
      </w:pPr>
      <w:rPr>
        <w:rFonts w:hint="default"/>
        <w:b w:val="0"/>
      </w:rPr>
    </w:lvl>
    <w:lvl w:ilvl="7">
      <w:start w:val="1"/>
      <w:numFmt w:val="decimal"/>
      <w:isLgl/>
      <w:lvlText w:val="%1.%2.%3.%4.%5.%6.%7.%8."/>
      <w:lvlJc w:val="left"/>
      <w:pPr>
        <w:ind w:left="2509" w:hanging="1800"/>
      </w:pPr>
      <w:rPr>
        <w:rFonts w:hint="default"/>
        <w:b w:val="0"/>
      </w:rPr>
    </w:lvl>
    <w:lvl w:ilvl="8">
      <w:start w:val="1"/>
      <w:numFmt w:val="decimal"/>
      <w:isLgl/>
      <w:lvlText w:val="%1.%2.%3.%4.%5.%6.%7.%8.%9."/>
      <w:lvlJc w:val="left"/>
      <w:pPr>
        <w:ind w:left="2869" w:hanging="2160"/>
      </w:pPr>
      <w:rPr>
        <w:rFonts w:hint="default"/>
        <w:b w:val="0"/>
      </w:rPr>
    </w:lvl>
  </w:abstractNum>
  <w:abstractNum w:abstractNumId="24">
    <w:nsid w:val="63410683"/>
    <w:multiLevelType w:val="multilevel"/>
    <w:tmpl w:val="066A8E2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5AC4177"/>
    <w:multiLevelType w:val="hybridMultilevel"/>
    <w:tmpl w:val="9FB220A6"/>
    <w:lvl w:ilvl="0" w:tplc="0419000F">
      <w:start w:val="6"/>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CD91EF5"/>
    <w:multiLevelType w:val="hybridMultilevel"/>
    <w:tmpl w:val="92B6CAD4"/>
    <w:lvl w:ilvl="0" w:tplc="353825BC">
      <w:start w:val="1"/>
      <w:numFmt w:val="bullet"/>
      <w:lvlText w:val=""/>
      <w:lvlJc w:val="left"/>
      <w:pPr>
        <w:ind w:left="250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6D523C8B"/>
    <w:multiLevelType w:val="hybridMultilevel"/>
    <w:tmpl w:val="B6E86528"/>
    <w:lvl w:ilvl="0" w:tplc="04190001">
      <w:start w:val="1"/>
      <w:numFmt w:val="bullet"/>
      <w:lvlText w:val=""/>
      <w:lvlJc w:val="left"/>
      <w:pPr>
        <w:tabs>
          <w:tab w:val="num" w:pos="783"/>
        </w:tabs>
        <w:ind w:left="78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6E4D4CA3"/>
    <w:multiLevelType w:val="hybridMultilevel"/>
    <w:tmpl w:val="974CAC4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77136688"/>
    <w:multiLevelType w:val="hybridMultilevel"/>
    <w:tmpl w:val="992CDD8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774A3003"/>
    <w:multiLevelType w:val="hybridMultilevel"/>
    <w:tmpl w:val="25C2C90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7A5324ED"/>
    <w:multiLevelType w:val="multilevel"/>
    <w:tmpl w:val="0419001F"/>
    <w:lvl w:ilvl="0">
      <w:start w:val="1"/>
      <w:numFmt w:val="decimal"/>
      <w:lvlText w:val="%1."/>
      <w:lvlJc w:val="left"/>
      <w:pPr>
        <w:ind w:left="786" w:hanging="360"/>
      </w:p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CBB5530"/>
    <w:multiLevelType w:val="hybridMultilevel"/>
    <w:tmpl w:val="CB7A8196"/>
    <w:lvl w:ilvl="0" w:tplc="04190001">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7FC327D0"/>
    <w:multiLevelType w:val="hybridMultilevel"/>
    <w:tmpl w:val="0742D5D8"/>
    <w:lvl w:ilvl="0" w:tplc="3A1CB65A">
      <w:start w:val="1"/>
      <w:numFmt w:val="decimal"/>
      <w:lvlText w:val="%1."/>
      <w:lvlJc w:val="left"/>
      <w:pPr>
        <w:ind w:left="502" w:hanging="360"/>
      </w:pPr>
      <w:rPr>
        <w:rFonts w:ascii="Arial" w:hAnsi="Arial" w:cs="Arial" w:hint="default"/>
        <w:b w:val="0"/>
        <w:i w:val="0"/>
        <w:sz w:val="16"/>
        <w:szCs w:val="16"/>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 w:numId="2">
    <w:abstractNumId w:val="24"/>
  </w:num>
  <w:num w:numId="3">
    <w:abstractNumId w:val="13"/>
  </w:num>
  <w:num w:numId="4">
    <w:abstractNumId w:val="16"/>
  </w:num>
  <w:num w:numId="5">
    <w:abstractNumId w:val="25"/>
  </w:num>
  <w:num w:numId="6">
    <w:abstractNumId w:val="31"/>
  </w:num>
  <w:num w:numId="7">
    <w:abstractNumId w:val="11"/>
  </w:num>
  <w:num w:numId="8">
    <w:abstractNumId w:val="20"/>
  </w:num>
  <w:num w:numId="9">
    <w:abstractNumId w:val="8"/>
  </w:num>
  <w:num w:numId="10">
    <w:abstractNumId w:val="23"/>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08"/>
  <w:evenAndOddHeaders/>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254"/>
    <w:rsid w:val="00003261"/>
    <w:rsid w:val="00006A61"/>
    <w:rsid w:val="00006C4D"/>
    <w:rsid w:val="00010050"/>
    <w:rsid w:val="000117C9"/>
    <w:rsid w:val="00011E35"/>
    <w:rsid w:val="000128F5"/>
    <w:rsid w:val="00012A74"/>
    <w:rsid w:val="000138A5"/>
    <w:rsid w:val="0001474B"/>
    <w:rsid w:val="00014E5E"/>
    <w:rsid w:val="00016D8C"/>
    <w:rsid w:val="000216FB"/>
    <w:rsid w:val="0002338D"/>
    <w:rsid w:val="000239B4"/>
    <w:rsid w:val="0002536D"/>
    <w:rsid w:val="00025B25"/>
    <w:rsid w:val="00025F9B"/>
    <w:rsid w:val="0003105D"/>
    <w:rsid w:val="00031E7D"/>
    <w:rsid w:val="000329CB"/>
    <w:rsid w:val="000331E3"/>
    <w:rsid w:val="000352BC"/>
    <w:rsid w:val="0004103A"/>
    <w:rsid w:val="00042554"/>
    <w:rsid w:val="00053A35"/>
    <w:rsid w:val="00062173"/>
    <w:rsid w:val="000634E3"/>
    <w:rsid w:val="00066D84"/>
    <w:rsid w:val="00071260"/>
    <w:rsid w:val="00074274"/>
    <w:rsid w:val="00075BC3"/>
    <w:rsid w:val="00081FE7"/>
    <w:rsid w:val="00082001"/>
    <w:rsid w:val="00085C6F"/>
    <w:rsid w:val="00087963"/>
    <w:rsid w:val="000921A6"/>
    <w:rsid w:val="00093244"/>
    <w:rsid w:val="00094D0A"/>
    <w:rsid w:val="00096D15"/>
    <w:rsid w:val="000A0194"/>
    <w:rsid w:val="000A27F6"/>
    <w:rsid w:val="000A28DF"/>
    <w:rsid w:val="000B06D2"/>
    <w:rsid w:val="000B3B4C"/>
    <w:rsid w:val="000B3EAA"/>
    <w:rsid w:val="000C0DEC"/>
    <w:rsid w:val="000C207C"/>
    <w:rsid w:val="000C4624"/>
    <w:rsid w:val="000C5E8C"/>
    <w:rsid w:val="000C6CDE"/>
    <w:rsid w:val="000C6E15"/>
    <w:rsid w:val="000D5017"/>
    <w:rsid w:val="000D51AC"/>
    <w:rsid w:val="000D6B68"/>
    <w:rsid w:val="000E07DF"/>
    <w:rsid w:val="000E285B"/>
    <w:rsid w:val="000E2D2F"/>
    <w:rsid w:val="000E3B42"/>
    <w:rsid w:val="000E403F"/>
    <w:rsid w:val="000F0D15"/>
    <w:rsid w:val="000F2167"/>
    <w:rsid w:val="000F2FEC"/>
    <w:rsid w:val="000F4143"/>
    <w:rsid w:val="00100A71"/>
    <w:rsid w:val="00101903"/>
    <w:rsid w:val="0010297D"/>
    <w:rsid w:val="0010581F"/>
    <w:rsid w:val="00107092"/>
    <w:rsid w:val="001110D4"/>
    <w:rsid w:val="00114DEB"/>
    <w:rsid w:val="00117B3D"/>
    <w:rsid w:val="00120A39"/>
    <w:rsid w:val="0012759C"/>
    <w:rsid w:val="00133066"/>
    <w:rsid w:val="00135BAE"/>
    <w:rsid w:val="00136368"/>
    <w:rsid w:val="001370B0"/>
    <w:rsid w:val="00137419"/>
    <w:rsid w:val="00137D4C"/>
    <w:rsid w:val="0014491A"/>
    <w:rsid w:val="00145F5B"/>
    <w:rsid w:val="001473A9"/>
    <w:rsid w:val="00147639"/>
    <w:rsid w:val="00147A88"/>
    <w:rsid w:val="00155A2E"/>
    <w:rsid w:val="00157A65"/>
    <w:rsid w:val="00160BED"/>
    <w:rsid w:val="00163465"/>
    <w:rsid w:val="001644B6"/>
    <w:rsid w:val="00165324"/>
    <w:rsid w:val="00167309"/>
    <w:rsid w:val="00170119"/>
    <w:rsid w:val="001706A1"/>
    <w:rsid w:val="00170FD9"/>
    <w:rsid w:val="00171C39"/>
    <w:rsid w:val="00172F55"/>
    <w:rsid w:val="001740AE"/>
    <w:rsid w:val="00174B1E"/>
    <w:rsid w:val="00182BC1"/>
    <w:rsid w:val="00184FA7"/>
    <w:rsid w:val="0018680D"/>
    <w:rsid w:val="00192298"/>
    <w:rsid w:val="001923C3"/>
    <w:rsid w:val="00193F68"/>
    <w:rsid w:val="001942F6"/>
    <w:rsid w:val="0019595E"/>
    <w:rsid w:val="001A5737"/>
    <w:rsid w:val="001A6B8F"/>
    <w:rsid w:val="001B4D59"/>
    <w:rsid w:val="001B6794"/>
    <w:rsid w:val="001C3ED7"/>
    <w:rsid w:val="001C4723"/>
    <w:rsid w:val="001C5D7B"/>
    <w:rsid w:val="001C645D"/>
    <w:rsid w:val="001C6BED"/>
    <w:rsid w:val="001D21CB"/>
    <w:rsid w:val="001D26AE"/>
    <w:rsid w:val="001E1E7B"/>
    <w:rsid w:val="001E22EE"/>
    <w:rsid w:val="001E3091"/>
    <w:rsid w:val="001E3F69"/>
    <w:rsid w:val="001E4778"/>
    <w:rsid w:val="001E4EC4"/>
    <w:rsid w:val="001E6579"/>
    <w:rsid w:val="001F6687"/>
    <w:rsid w:val="0020261F"/>
    <w:rsid w:val="00210D01"/>
    <w:rsid w:val="0021491D"/>
    <w:rsid w:val="00217BD9"/>
    <w:rsid w:val="00221ADC"/>
    <w:rsid w:val="00224D67"/>
    <w:rsid w:val="00234AF5"/>
    <w:rsid w:val="002360B8"/>
    <w:rsid w:val="002363B0"/>
    <w:rsid w:val="0023759A"/>
    <w:rsid w:val="00237B8C"/>
    <w:rsid w:val="00242641"/>
    <w:rsid w:val="00247EE9"/>
    <w:rsid w:val="00251DF6"/>
    <w:rsid w:val="002533A5"/>
    <w:rsid w:val="0025627B"/>
    <w:rsid w:val="00257B94"/>
    <w:rsid w:val="00260140"/>
    <w:rsid w:val="0026223D"/>
    <w:rsid w:val="00277AEE"/>
    <w:rsid w:val="00282705"/>
    <w:rsid w:val="00286129"/>
    <w:rsid w:val="00286459"/>
    <w:rsid w:val="002875BB"/>
    <w:rsid w:val="0029011D"/>
    <w:rsid w:val="002911B6"/>
    <w:rsid w:val="002944F1"/>
    <w:rsid w:val="0029641A"/>
    <w:rsid w:val="0029763E"/>
    <w:rsid w:val="002A264A"/>
    <w:rsid w:val="002A3E3B"/>
    <w:rsid w:val="002A6209"/>
    <w:rsid w:val="002B4376"/>
    <w:rsid w:val="002B6058"/>
    <w:rsid w:val="002C1B5D"/>
    <w:rsid w:val="002C28BC"/>
    <w:rsid w:val="002C2C7E"/>
    <w:rsid w:val="002C652A"/>
    <w:rsid w:val="002C65AE"/>
    <w:rsid w:val="002C66AC"/>
    <w:rsid w:val="002D1222"/>
    <w:rsid w:val="002D15DC"/>
    <w:rsid w:val="002D3F36"/>
    <w:rsid w:val="002D77C3"/>
    <w:rsid w:val="002E0041"/>
    <w:rsid w:val="002E173A"/>
    <w:rsid w:val="002E2E12"/>
    <w:rsid w:val="002F08FE"/>
    <w:rsid w:val="003009F5"/>
    <w:rsid w:val="003021F8"/>
    <w:rsid w:val="00302C51"/>
    <w:rsid w:val="00303032"/>
    <w:rsid w:val="00303738"/>
    <w:rsid w:val="00306103"/>
    <w:rsid w:val="00306944"/>
    <w:rsid w:val="00307697"/>
    <w:rsid w:val="00310366"/>
    <w:rsid w:val="00310E43"/>
    <w:rsid w:val="00310EE3"/>
    <w:rsid w:val="0031190B"/>
    <w:rsid w:val="0031353C"/>
    <w:rsid w:val="00314B4C"/>
    <w:rsid w:val="00317D5E"/>
    <w:rsid w:val="00321521"/>
    <w:rsid w:val="003221A0"/>
    <w:rsid w:val="00322C91"/>
    <w:rsid w:val="00323E64"/>
    <w:rsid w:val="00323F66"/>
    <w:rsid w:val="00324BB5"/>
    <w:rsid w:val="00325482"/>
    <w:rsid w:val="0032641D"/>
    <w:rsid w:val="0032701C"/>
    <w:rsid w:val="00327170"/>
    <w:rsid w:val="0032771E"/>
    <w:rsid w:val="00327AB2"/>
    <w:rsid w:val="00330D6B"/>
    <w:rsid w:val="00331A02"/>
    <w:rsid w:val="00334246"/>
    <w:rsid w:val="0033430E"/>
    <w:rsid w:val="0033463A"/>
    <w:rsid w:val="003435FC"/>
    <w:rsid w:val="0034739D"/>
    <w:rsid w:val="0034774B"/>
    <w:rsid w:val="00353EDF"/>
    <w:rsid w:val="0035403F"/>
    <w:rsid w:val="00360314"/>
    <w:rsid w:val="00360ABA"/>
    <w:rsid w:val="003620A6"/>
    <w:rsid w:val="00363899"/>
    <w:rsid w:val="00363EB6"/>
    <w:rsid w:val="0036798D"/>
    <w:rsid w:val="003706E4"/>
    <w:rsid w:val="0037246D"/>
    <w:rsid w:val="003724C3"/>
    <w:rsid w:val="00373A3F"/>
    <w:rsid w:val="00375986"/>
    <w:rsid w:val="00375C66"/>
    <w:rsid w:val="00375E6F"/>
    <w:rsid w:val="00376E7A"/>
    <w:rsid w:val="00382565"/>
    <w:rsid w:val="0038476E"/>
    <w:rsid w:val="003873D8"/>
    <w:rsid w:val="0038796F"/>
    <w:rsid w:val="00395CE3"/>
    <w:rsid w:val="003A63C5"/>
    <w:rsid w:val="003B0BFD"/>
    <w:rsid w:val="003B77C5"/>
    <w:rsid w:val="003C0CA3"/>
    <w:rsid w:val="003C2E13"/>
    <w:rsid w:val="003D0301"/>
    <w:rsid w:val="003D5E30"/>
    <w:rsid w:val="003D7C46"/>
    <w:rsid w:val="003D7FC8"/>
    <w:rsid w:val="003E099F"/>
    <w:rsid w:val="003E243C"/>
    <w:rsid w:val="003E3A0C"/>
    <w:rsid w:val="003E62DC"/>
    <w:rsid w:val="003E728D"/>
    <w:rsid w:val="003F0566"/>
    <w:rsid w:val="003F15DF"/>
    <w:rsid w:val="003F5AED"/>
    <w:rsid w:val="004009FB"/>
    <w:rsid w:val="00402A2F"/>
    <w:rsid w:val="00402CBF"/>
    <w:rsid w:val="004073D7"/>
    <w:rsid w:val="00407F71"/>
    <w:rsid w:val="004102CB"/>
    <w:rsid w:val="00410B18"/>
    <w:rsid w:val="004115BA"/>
    <w:rsid w:val="00414D1A"/>
    <w:rsid w:val="00414DFB"/>
    <w:rsid w:val="00415A00"/>
    <w:rsid w:val="00416AA1"/>
    <w:rsid w:val="00421A73"/>
    <w:rsid w:val="00421DE6"/>
    <w:rsid w:val="004245CF"/>
    <w:rsid w:val="00424B6B"/>
    <w:rsid w:val="00424E01"/>
    <w:rsid w:val="004262BD"/>
    <w:rsid w:val="00427B67"/>
    <w:rsid w:val="00431376"/>
    <w:rsid w:val="00432FC0"/>
    <w:rsid w:val="00442906"/>
    <w:rsid w:val="00442CC9"/>
    <w:rsid w:val="00444E37"/>
    <w:rsid w:val="00452F26"/>
    <w:rsid w:val="00454702"/>
    <w:rsid w:val="0045504C"/>
    <w:rsid w:val="00455A24"/>
    <w:rsid w:val="004566D1"/>
    <w:rsid w:val="0046105B"/>
    <w:rsid w:val="00461E78"/>
    <w:rsid w:val="0046490A"/>
    <w:rsid w:val="00466B34"/>
    <w:rsid w:val="00471B76"/>
    <w:rsid w:val="004741AC"/>
    <w:rsid w:val="00474654"/>
    <w:rsid w:val="00474B3A"/>
    <w:rsid w:val="00477187"/>
    <w:rsid w:val="00477955"/>
    <w:rsid w:val="00482547"/>
    <w:rsid w:val="00486240"/>
    <w:rsid w:val="00487E95"/>
    <w:rsid w:val="004903E0"/>
    <w:rsid w:val="00494D90"/>
    <w:rsid w:val="00494EAD"/>
    <w:rsid w:val="00495DCB"/>
    <w:rsid w:val="00495DEE"/>
    <w:rsid w:val="00497365"/>
    <w:rsid w:val="00497975"/>
    <w:rsid w:val="004A7F75"/>
    <w:rsid w:val="004B028F"/>
    <w:rsid w:val="004B2743"/>
    <w:rsid w:val="004B2781"/>
    <w:rsid w:val="004B38A8"/>
    <w:rsid w:val="004B772F"/>
    <w:rsid w:val="004B7B5E"/>
    <w:rsid w:val="004C2F72"/>
    <w:rsid w:val="004C7BBE"/>
    <w:rsid w:val="004D5B3A"/>
    <w:rsid w:val="004D6637"/>
    <w:rsid w:val="004D6D41"/>
    <w:rsid w:val="004E2B6B"/>
    <w:rsid w:val="004E4689"/>
    <w:rsid w:val="004E4725"/>
    <w:rsid w:val="004E48C7"/>
    <w:rsid w:val="004F3979"/>
    <w:rsid w:val="005012FE"/>
    <w:rsid w:val="0050382D"/>
    <w:rsid w:val="00503832"/>
    <w:rsid w:val="00503AC4"/>
    <w:rsid w:val="00506C4F"/>
    <w:rsid w:val="0051155C"/>
    <w:rsid w:val="00514610"/>
    <w:rsid w:val="00516493"/>
    <w:rsid w:val="00517EC7"/>
    <w:rsid w:val="00520754"/>
    <w:rsid w:val="005262F1"/>
    <w:rsid w:val="00530F07"/>
    <w:rsid w:val="005335B8"/>
    <w:rsid w:val="00535AA3"/>
    <w:rsid w:val="00541756"/>
    <w:rsid w:val="005428C7"/>
    <w:rsid w:val="00550439"/>
    <w:rsid w:val="005557F3"/>
    <w:rsid w:val="0056602F"/>
    <w:rsid w:val="0056683D"/>
    <w:rsid w:val="00572B70"/>
    <w:rsid w:val="00572B76"/>
    <w:rsid w:val="00574B1B"/>
    <w:rsid w:val="00576194"/>
    <w:rsid w:val="00576F54"/>
    <w:rsid w:val="00583D4B"/>
    <w:rsid w:val="0058413D"/>
    <w:rsid w:val="00586FB7"/>
    <w:rsid w:val="0058716B"/>
    <w:rsid w:val="005900E6"/>
    <w:rsid w:val="00592E06"/>
    <w:rsid w:val="005940C1"/>
    <w:rsid w:val="00596169"/>
    <w:rsid w:val="00597C72"/>
    <w:rsid w:val="005A34FA"/>
    <w:rsid w:val="005A440D"/>
    <w:rsid w:val="005B11AB"/>
    <w:rsid w:val="005B61BD"/>
    <w:rsid w:val="005C1953"/>
    <w:rsid w:val="005C4636"/>
    <w:rsid w:val="005D1BCB"/>
    <w:rsid w:val="005D7F3F"/>
    <w:rsid w:val="005E158C"/>
    <w:rsid w:val="005E26C7"/>
    <w:rsid w:val="005E2EE0"/>
    <w:rsid w:val="005E4898"/>
    <w:rsid w:val="005E6705"/>
    <w:rsid w:val="005F2269"/>
    <w:rsid w:val="005F4293"/>
    <w:rsid w:val="005F743D"/>
    <w:rsid w:val="00605A80"/>
    <w:rsid w:val="00605E5F"/>
    <w:rsid w:val="00610503"/>
    <w:rsid w:val="00610705"/>
    <w:rsid w:val="00611702"/>
    <w:rsid w:val="006161C8"/>
    <w:rsid w:val="00616F5B"/>
    <w:rsid w:val="00623063"/>
    <w:rsid w:val="006248C8"/>
    <w:rsid w:val="00624A80"/>
    <w:rsid w:val="00624C8F"/>
    <w:rsid w:val="00627B78"/>
    <w:rsid w:val="00632ECC"/>
    <w:rsid w:val="0063321C"/>
    <w:rsid w:val="0063358A"/>
    <w:rsid w:val="00636877"/>
    <w:rsid w:val="006412C4"/>
    <w:rsid w:val="00645AAA"/>
    <w:rsid w:val="00653516"/>
    <w:rsid w:val="00654923"/>
    <w:rsid w:val="006649F8"/>
    <w:rsid w:val="006655A4"/>
    <w:rsid w:val="006662BE"/>
    <w:rsid w:val="00670853"/>
    <w:rsid w:val="006727E9"/>
    <w:rsid w:val="006756F0"/>
    <w:rsid w:val="00683AA5"/>
    <w:rsid w:val="0068683B"/>
    <w:rsid w:val="006949A1"/>
    <w:rsid w:val="006A3A2C"/>
    <w:rsid w:val="006A5513"/>
    <w:rsid w:val="006B2596"/>
    <w:rsid w:val="006B2D02"/>
    <w:rsid w:val="006B330E"/>
    <w:rsid w:val="006C1371"/>
    <w:rsid w:val="006C3533"/>
    <w:rsid w:val="006C7275"/>
    <w:rsid w:val="006D07E7"/>
    <w:rsid w:val="006D370D"/>
    <w:rsid w:val="006D5945"/>
    <w:rsid w:val="006D5D3E"/>
    <w:rsid w:val="006D64CA"/>
    <w:rsid w:val="006D7711"/>
    <w:rsid w:val="006E0F11"/>
    <w:rsid w:val="006E0FB9"/>
    <w:rsid w:val="006E4A8E"/>
    <w:rsid w:val="006E4FBC"/>
    <w:rsid w:val="006E7123"/>
    <w:rsid w:val="006F0C40"/>
    <w:rsid w:val="006F1CA9"/>
    <w:rsid w:val="006F48AD"/>
    <w:rsid w:val="006F5A19"/>
    <w:rsid w:val="007034F1"/>
    <w:rsid w:val="0070352B"/>
    <w:rsid w:val="00705D03"/>
    <w:rsid w:val="007147CF"/>
    <w:rsid w:val="00722E4C"/>
    <w:rsid w:val="00723077"/>
    <w:rsid w:val="0072434C"/>
    <w:rsid w:val="00724818"/>
    <w:rsid w:val="0072484C"/>
    <w:rsid w:val="0072529F"/>
    <w:rsid w:val="007319A0"/>
    <w:rsid w:val="00737864"/>
    <w:rsid w:val="00742226"/>
    <w:rsid w:val="0074668B"/>
    <w:rsid w:val="007537AA"/>
    <w:rsid w:val="007538E2"/>
    <w:rsid w:val="007569B4"/>
    <w:rsid w:val="00761AA1"/>
    <w:rsid w:val="00764819"/>
    <w:rsid w:val="00765693"/>
    <w:rsid w:val="007659A6"/>
    <w:rsid w:val="007668AB"/>
    <w:rsid w:val="00770406"/>
    <w:rsid w:val="00772323"/>
    <w:rsid w:val="007800AF"/>
    <w:rsid w:val="00781296"/>
    <w:rsid w:val="00783CAE"/>
    <w:rsid w:val="007854CF"/>
    <w:rsid w:val="007855E6"/>
    <w:rsid w:val="00790EB8"/>
    <w:rsid w:val="00792024"/>
    <w:rsid w:val="00794952"/>
    <w:rsid w:val="0079568D"/>
    <w:rsid w:val="00795A45"/>
    <w:rsid w:val="007A68D0"/>
    <w:rsid w:val="007B12BD"/>
    <w:rsid w:val="007B14AE"/>
    <w:rsid w:val="007B1AA8"/>
    <w:rsid w:val="007B3F78"/>
    <w:rsid w:val="007B4763"/>
    <w:rsid w:val="007B645F"/>
    <w:rsid w:val="007C07B7"/>
    <w:rsid w:val="007C4648"/>
    <w:rsid w:val="007D0070"/>
    <w:rsid w:val="007D0AC9"/>
    <w:rsid w:val="007D1C4D"/>
    <w:rsid w:val="007D3135"/>
    <w:rsid w:val="007D649D"/>
    <w:rsid w:val="007D6AED"/>
    <w:rsid w:val="007D6E6F"/>
    <w:rsid w:val="007D7448"/>
    <w:rsid w:val="007E2A44"/>
    <w:rsid w:val="007E2CDA"/>
    <w:rsid w:val="007E4D40"/>
    <w:rsid w:val="0080381E"/>
    <w:rsid w:val="00804725"/>
    <w:rsid w:val="00805C8F"/>
    <w:rsid w:val="00806BAF"/>
    <w:rsid w:val="008075F1"/>
    <w:rsid w:val="00807A3B"/>
    <w:rsid w:val="008102E5"/>
    <w:rsid w:val="00810D59"/>
    <w:rsid w:val="008161EB"/>
    <w:rsid w:val="00816FB0"/>
    <w:rsid w:val="00817047"/>
    <w:rsid w:val="00825DB7"/>
    <w:rsid w:val="008262B3"/>
    <w:rsid w:val="00827675"/>
    <w:rsid w:val="00831446"/>
    <w:rsid w:val="00833087"/>
    <w:rsid w:val="00835209"/>
    <w:rsid w:val="00837CD3"/>
    <w:rsid w:val="00842A02"/>
    <w:rsid w:val="00843158"/>
    <w:rsid w:val="00844CEA"/>
    <w:rsid w:val="008466DF"/>
    <w:rsid w:val="0085459E"/>
    <w:rsid w:val="0086463C"/>
    <w:rsid w:val="00864BE2"/>
    <w:rsid w:val="0086715F"/>
    <w:rsid w:val="008710DA"/>
    <w:rsid w:val="0087205B"/>
    <w:rsid w:val="00872F28"/>
    <w:rsid w:val="00873EAE"/>
    <w:rsid w:val="0087436B"/>
    <w:rsid w:val="00874AA0"/>
    <w:rsid w:val="00875E1C"/>
    <w:rsid w:val="00877078"/>
    <w:rsid w:val="00880A64"/>
    <w:rsid w:val="00882C95"/>
    <w:rsid w:val="008852B7"/>
    <w:rsid w:val="00885405"/>
    <w:rsid w:val="00885AFA"/>
    <w:rsid w:val="0089105F"/>
    <w:rsid w:val="00892F27"/>
    <w:rsid w:val="008A1472"/>
    <w:rsid w:val="008A2BA7"/>
    <w:rsid w:val="008A7E00"/>
    <w:rsid w:val="008B0E4C"/>
    <w:rsid w:val="008B6C98"/>
    <w:rsid w:val="008B7ED7"/>
    <w:rsid w:val="008C08F1"/>
    <w:rsid w:val="008C091A"/>
    <w:rsid w:val="008D3AA7"/>
    <w:rsid w:val="008D3E99"/>
    <w:rsid w:val="008D45AE"/>
    <w:rsid w:val="008E0708"/>
    <w:rsid w:val="008E21BF"/>
    <w:rsid w:val="008E22E1"/>
    <w:rsid w:val="008E6A58"/>
    <w:rsid w:val="008F05A6"/>
    <w:rsid w:val="008F0F09"/>
    <w:rsid w:val="008F1196"/>
    <w:rsid w:val="008F3517"/>
    <w:rsid w:val="008F785E"/>
    <w:rsid w:val="00901946"/>
    <w:rsid w:val="00906E07"/>
    <w:rsid w:val="009079A5"/>
    <w:rsid w:val="00917BA0"/>
    <w:rsid w:val="0092219C"/>
    <w:rsid w:val="0092262D"/>
    <w:rsid w:val="009227B2"/>
    <w:rsid w:val="00934C6E"/>
    <w:rsid w:val="00937D1A"/>
    <w:rsid w:val="00937DD0"/>
    <w:rsid w:val="00940A04"/>
    <w:rsid w:val="00947E16"/>
    <w:rsid w:val="00952D7E"/>
    <w:rsid w:val="00953171"/>
    <w:rsid w:val="009538A2"/>
    <w:rsid w:val="00961E2D"/>
    <w:rsid w:val="009635BE"/>
    <w:rsid w:val="009642D3"/>
    <w:rsid w:val="009706D7"/>
    <w:rsid w:val="00970EFD"/>
    <w:rsid w:val="00972284"/>
    <w:rsid w:val="00974ED9"/>
    <w:rsid w:val="00975861"/>
    <w:rsid w:val="009761E2"/>
    <w:rsid w:val="009767D6"/>
    <w:rsid w:val="00980F79"/>
    <w:rsid w:val="00981570"/>
    <w:rsid w:val="009837A9"/>
    <w:rsid w:val="009850F6"/>
    <w:rsid w:val="009874EA"/>
    <w:rsid w:val="009904ED"/>
    <w:rsid w:val="0099142F"/>
    <w:rsid w:val="0099270A"/>
    <w:rsid w:val="00992A40"/>
    <w:rsid w:val="00994B11"/>
    <w:rsid w:val="00995F92"/>
    <w:rsid w:val="00997735"/>
    <w:rsid w:val="009A0630"/>
    <w:rsid w:val="009A1DC2"/>
    <w:rsid w:val="009A2656"/>
    <w:rsid w:val="009A7A21"/>
    <w:rsid w:val="009B1C9E"/>
    <w:rsid w:val="009B40EC"/>
    <w:rsid w:val="009B5E1B"/>
    <w:rsid w:val="009B6721"/>
    <w:rsid w:val="009C04E4"/>
    <w:rsid w:val="009C091D"/>
    <w:rsid w:val="009C0AE1"/>
    <w:rsid w:val="009C6EED"/>
    <w:rsid w:val="009C6FBE"/>
    <w:rsid w:val="009D0F75"/>
    <w:rsid w:val="009D2C47"/>
    <w:rsid w:val="009E02DB"/>
    <w:rsid w:val="009E053F"/>
    <w:rsid w:val="009E1A01"/>
    <w:rsid w:val="009E394C"/>
    <w:rsid w:val="009E4EDB"/>
    <w:rsid w:val="009E5199"/>
    <w:rsid w:val="009E5466"/>
    <w:rsid w:val="009F442E"/>
    <w:rsid w:val="009F544A"/>
    <w:rsid w:val="00A0438E"/>
    <w:rsid w:val="00A0624D"/>
    <w:rsid w:val="00A1471C"/>
    <w:rsid w:val="00A162A1"/>
    <w:rsid w:val="00A2053E"/>
    <w:rsid w:val="00A21CD2"/>
    <w:rsid w:val="00A271C9"/>
    <w:rsid w:val="00A27BD0"/>
    <w:rsid w:val="00A34755"/>
    <w:rsid w:val="00A40FFC"/>
    <w:rsid w:val="00A4109B"/>
    <w:rsid w:val="00A41E3C"/>
    <w:rsid w:val="00A41F47"/>
    <w:rsid w:val="00A4253B"/>
    <w:rsid w:val="00A42634"/>
    <w:rsid w:val="00A4281A"/>
    <w:rsid w:val="00A453CF"/>
    <w:rsid w:val="00A53E83"/>
    <w:rsid w:val="00A60D46"/>
    <w:rsid w:val="00A61A0A"/>
    <w:rsid w:val="00A66C3C"/>
    <w:rsid w:val="00A67483"/>
    <w:rsid w:val="00A70EB5"/>
    <w:rsid w:val="00A738DF"/>
    <w:rsid w:val="00A740A8"/>
    <w:rsid w:val="00A74B4C"/>
    <w:rsid w:val="00A771B6"/>
    <w:rsid w:val="00A800FC"/>
    <w:rsid w:val="00A81153"/>
    <w:rsid w:val="00A8672C"/>
    <w:rsid w:val="00A87B00"/>
    <w:rsid w:val="00A90D51"/>
    <w:rsid w:val="00A94DD3"/>
    <w:rsid w:val="00A97CDE"/>
    <w:rsid w:val="00AA37B3"/>
    <w:rsid w:val="00AA478D"/>
    <w:rsid w:val="00AA6337"/>
    <w:rsid w:val="00AA63ED"/>
    <w:rsid w:val="00AA6861"/>
    <w:rsid w:val="00AA778B"/>
    <w:rsid w:val="00AB0D45"/>
    <w:rsid w:val="00AB43C1"/>
    <w:rsid w:val="00AB7913"/>
    <w:rsid w:val="00AC1213"/>
    <w:rsid w:val="00AC30D3"/>
    <w:rsid w:val="00AC324F"/>
    <w:rsid w:val="00AC3414"/>
    <w:rsid w:val="00AD132A"/>
    <w:rsid w:val="00AD2BD4"/>
    <w:rsid w:val="00AD35DC"/>
    <w:rsid w:val="00AD49C5"/>
    <w:rsid w:val="00AD6021"/>
    <w:rsid w:val="00AE3102"/>
    <w:rsid w:val="00AF2966"/>
    <w:rsid w:val="00AF2A05"/>
    <w:rsid w:val="00AF3432"/>
    <w:rsid w:val="00AF3AAD"/>
    <w:rsid w:val="00AF7596"/>
    <w:rsid w:val="00B0222C"/>
    <w:rsid w:val="00B02E45"/>
    <w:rsid w:val="00B046CF"/>
    <w:rsid w:val="00B056DE"/>
    <w:rsid w:val="00B06F13"/>
    <w:rsid w:val="00B07FC2"/>
    <w:rsid w:val="00B1111E"/>
    <w:rsid w:val="00B13DF4"/>
    <w:rsid w:val="00B14A6C"/>
    <w:rsid w:val="00B23B2D"/>
    <w:rsid w:val="00B32320"/>
    <w:rsid w:val="00B333A7"/>
    <w:rsid w:val="00B33C04"/>
    <w:rsid w:val="00B33F81"/>
    <w:rsid w:val="00B342FF"/>
    <w:rsid w:val="00B36EB6"/>
    <w:rsid w:val="00B36FE9"/>
    <w:rsid w:val="00B41EC0"/>
    <w:rsid w:val="00B45F85"/>
    <w:rsid w:val="00B50040"/>
    <w:rsid w:val="00B53A06"/>
    <w:rsid w:val="00B65F96"/>
    <w:rsid w:val="00B73596"/>
    <w:rsid w:val="00B7393A"/>
    <w:rsid w:val="00B81AF7"/>
    <w:rsid w:val="00B84976"/>
    <w:rsid w:val="00B86563"/>
    <w:rsid w:val="00B929E7"/>
    <w:rsid w:val="00B930C2"/>
    <w:rsid w:val="00B961C0"/>
    <w:rsid w:val="00B9686E"/>
    <w:rsid w:val="00B96A4E"/>
    <w:rsid w:val="00BA0E7B"/>
    <w:rsid w:val="00BA151A"/>
    <w:rsid w:val="00BA2AE2"/>
    <w:rsid w:val="00BA483E"/>
    <w:rsid w:val="00BA67A7"/>
    <w:rsid w:val="00BB149D"/>
    <w:rsid w:val="00BB1554"/>
    <w:rsid w:val="00BB441E"/>
    <w:rsid w:val="00BB4CE9"/>
    <w:rsid w:val="00BB61B3"/>
    <w:rsid w:val="00BC5043"/>
    <w:rsid w:val="00BC6E74"/>
    <w:rsid w:val="00BC7830"/>
    <w:rsid w:val="00BD0E9F"/>
    <w:rsid w:val="00BD38BA"/>
    <w:rsid w:val="00BD4B76"/>
    <w:rsid w:val="00BD5870"/>
    <w:rsid w:val="00BE0774"/>
    <w:rsid w:val="00BE5833"/>
    <w:rsid w:val="00BF1BD2"/>
    <w:rsid w:val="00BF2BD7"/>
    <w:rsid w:val="00BF3BA7"/>
    <w:rsid w:val="00BF53C1"/>
    <w:rsid w:val="00BF55FB"/>
    <w:rsid w:val="00C04624"/>
    <w:rsid w:val="00C05DB0"/>
    <w:rsid w:val="00C13834"/>
    <w:rsid w:val="00C146C0"/>
    <w:rsid w:val="00C15EF9"/>
    <w:rsid w:val="00C1674B"/>
    <w:rsid w:val="00C22A65"/>
    <w:rsid w:val="00C32E2A"/>
    <w:rsid w:val="00C36BC7"/>
    <w:rsid w:val="00C374B9"/>
    <w:rsid w:val="00C41052"/>
    <w:rsid w:val="00C45B4D"/>
    <w:rsid w:val="00C50C7D"/>
    <w:rsid w:val="00C5142B"/>
    <w:rsid w:val="00C579D6"/>
    <w:rsid w:val="00C6540D"/>
    <w:rsid w:val="00C6621A"/>
    <w:rsid w:val="00C66DCA"/>
    <w:rsid w:val="00C70735"/>
    <w:rsid w:val="00C71F6D"/>
    <w:rsid w:val="00C760B8"/>
    <w:rsid w:val="00C8479D"/>
    <w:rsid w:val="00C85016"/>
    <w:rsid w:val="00C8688A"/>
    <w:rsid w:val="00C86B6D"/>
    <w:rsid w:val="00C87240"/>
    <w:rsid w:val="00C9264D"/>
    <w:rsid w:val="00C94CAE"/>
    <w:rsid w:val="00C955E6"/>
    <w:rsid w:val="00C95825"/>
    <w:rsid w:val="00CA0A5F"/>
    <w:rsid w:val="00CA0EB1"/>
    <w:rsid w:val="00CA12CF"/>
    <w:rsid w:val="00CA2F61"/>
    <w:rsid w:val="00CA3005"/>
    <w:rsid w:val="00CA412C"/>
    <w:rsid w:val="00CA541C"/>
    <w:rsid w:val="00CA5ABC"/>
    <w:rsid w:val="00CA6BF5"/>
    <w:rsid w:val="00CB0632"/>
    <w:rsid w:val="00CB3742"/>
    <w:rsid w:val="00CC14F3"/>
    <w:rsid w:val="00CC1596"/>
    <w:rsid w:val="00CC46DC"/>
    <w:rsid w:val="00CC587B"/>
    <w:rsid w:val="00CC6D61"/>
    <w:rsid w:val="00CD3CF7"/>
    <w:rsid w:val="00CD4D45"/>
    <w:rsid w:val="00CD6180"/>
    <w:rsid w:val="00CE03ED"/>
    <w:rsid w:val="00CF226F"/>
    <w:rsid w:val="00CF5BEA"/>
    <w:rsid w:val="00CF7AFB"/>
    <w:rsid w:val="00D000F0"/>
    <w:rsid w:val="00D043B3"/>
    <w:rsid w:val="00D06E1F"/>
    <w:rsid w:val="00D11FDF"/>
    <w:rsid w:val="00D15BE3"/>
    <w:rsid w:val="00D21A4A"/>
    <w:rsid w:val="00D21BE5"/>
    <w:rsid w:val="00D23C41"/>
    <w:rsid w:val="00D2647E"/>
    <w:rsid w:val="00D26525"/>
    <w:rsid w:val="00D27120"/>
    <w:rsid w:val="00D31DA8"/>
    <w:rsid w:val="00D322EA"/>
    <w:rsid w:val="00D33B43"/>
    <w:rsid w:val="00D36A88"/>
    <w:rsid w:val="00D41A20"/>
    <w:rsid w:val="00D41CC1"/>
    <w:rsid w:val="00D43C75"/>
    <w:rsid w:val="00D518DF"/>
    <w:rsid w:val="00D52935"/>
    <w:rsid w:val="00D55F36"/>
    <w:rsid w:val="00D561D0"/>
    <w:rsid w:val="00D571BD"/>
    <w:rsid w:val="00D57C8A"/>
    <w:rsid w:val="00D605C7"/>
    <w:rsid w:val="00D62A8A"/>
    <w:rsid w:val="00D63978"/>
    <w:rsid w:val="00D70119"/>
    <w:rsid w:val="00D71EAD"/>
    <w:rsid w:val="00D72556"/>
    <w:rsid w:val="00D74597"/>
    <w:rsid w:val="00D76947"/>
    <w:rsid w:val="00D818A6"/>
    <w:rsid w:val="00D865AD"/>
    <w:rsid w:val="00D86CC9"/>
    <w:rsid w:val="00D90E8D"/>
    <w:rsid w:val="00D91D29"/>
    <w:rsid w:val="00D9361C"/>
    <w:rsid w:val="00D96B5C"/>
    <w:rsid w:val="00DA18AE"/>
    <w:rsid w:val="00DA28A5"/>
    <w:rsid w:val="00DA3A27"/>
    <w:rsid w:val="00DA5ACE"/>
    <w:rsid w:val="00DB0514"/>
    <w:rsid w:val="00DB1DFC"/>
    <w:rsid w:val="00DB2894"/>
    <w:rsid w:val="00DB6E1F"/>
    <w:rsid w:val="00DC2642"/>
    <w:rsid w:val="00DC6AA4"/>
    <w:rsid w:val="00DD1A01"/>
    <w:rsid w:val="00DD3BBF"/>
    <w:rsid w:val="00DD47D4"/>
    <w:rsid w:val="00DD5753"/>
    <w:rsid w:val="00DD74AA"/>
    <w:rsid w:val="00DE2EF8"/>
    <w:rsid w:val="00DE7454"/>
    <w:rsid w:val="00DE7DD2"/>
    <w:rsid w:val="00DF3E44"/>
    <w:rsid w:val="00DF4818"/>
    <w:rsid w:val="00DF5C04"/>
    <w:rsid w:val="00DF6529"/>
    <w:rsid w:val="00DF7C97"/>
    <w:rsid w:val="00E022F1"/>
    <w:rsid w:val="00E06452"/>
    <w:rsid w:val="00E13421"/>
    <w:rsid w:val="00E16A9A"/>
    <w:rsid w:val="00E25A95"/>
    <w:rsid w:val="00E25D71"/>
    <w:rsid w:val="00E30B8B"/>
    <w:rsid w:val="00E30FBC"/>
    <w:rsid w:val="00E349F4"/>
    <w:rsid w:val="00E36357"/>
    <w:rsid w:val="00E46254"/>
    <w:rsid w:val="00E47FB2"/>
    <w:rsid w:val="00E54B28"/>
    <w:rsid w:val="00E60686"/>
    <w:rsid w:val="00E63F06"/>
    <w:rsid w:val="00E640B5"/>
    <w:rsid w:val="00E65CCB"/>
    <w:rsid w:val="00E82640"/>
    <w:rsid w:val="00E82C5C"/>
    <w:rsid w:val="00E84FB2"/>
    <w:rsid w:val="00E94BA6"/>
    <w:rsid w:val="00E96579"/>
    <w:rsid w:val="00E96DB1"/>
    <w:rsid w:val="00E9729D"/>
    <w:rsid w:val="00EA468C"/>
    <w:rsid w:val="00EA6981"/>
    <w:rsid w:val="00EB5E2C"/>
    <w:rsid w:val="00EB65A6"/>
    <w:rsid w:val="00EB6D95"/>
    <w:rsid w:val="00EC426A"/>
    <w:rsid w:val="00EC54C1"/>
    <w:rsid w:val="00EC7704"/>
    <w:rsid w:val="00ED049C"/>
    <w:rsid w:val="00ED0D7F"/>
    <w:rsid w:val="00ED5968"/>
    <w:rsid w:val="00ED69B4"/>
    <w:rsid w:val="00EE1AF5"/>
    <w:rsid w:val="00EE4A70"/>
    <w:rsid w:val="00EE7E4D"/>
    <w:rsid w:val="00EF257D"/>
    <w:rsid w:val="00EF7102"/>
    <w:rsid w:val="00F003E1"/>
    <w:rsid w:val="00F16B76"/>
    <w:rsid w:val="00F21550"/>
    <w:rsid w:val="00F22B9A"/>
    <w:rsid w:val="00F26EDF"/>
    <w:rsid w:val="00F27449"/>
    <w:rsid w:val="00F3034B"/>
    <w:rsid w:val="00F30829"/>
    <w:rsid w:val="00F31A5E"/>
    <w:rsid w:val="00F35322"/>
    <w:rsid w:val="00F35779"/>
    <w:rsid w:val="00F369D0"/>
    <w:rsid w:val="00F37CC4"/>
    <w:rsid w:val="00F404EE"/>
    <w:rsid w:val="00F40CC6"/>
    <w:rsid w:val="00F429E0"/>
    <w:rsid w:val="00F462B6"/>
    <w:rsid w:val="00F503B7"/>
    <w:rsid w:val="00F50634"/>
    <w:rsid w:val="00F55AD6"/>
    <w:rsid w:val="00F6031C"/>
    <w:rsid w:val="00F60932"/>
    <w:rsid w:val="00F60D17"/>
    <w:rsid w:val="00F616A7"/>
    <w:rsid w:val="00F706F4"/>
    <w:rsid w:val="00F73C0C"/>
    <w:rsid w:val="00F7514E"/>
    <w:rsid w:val="00F7595F"/>
    <w:rsid w:val="00F75E29"/>
    <w:rsid w:val="00F778D3"/>
    <w:rsid w:val="00F83007"/>
    <w:rsid w:val="00F93DDA"/>
    <w:rsid w:val="00F94091"/>
    <w:rsid w:val="00F9447A"/>
    <w:rsid w:val="00F944FF"/>
    <w:rsid w:val="00F963B0"/>
    <w:rsid w:val="00FA2062"/>
    <w:rsid w:val="00FA2D79"/>
    <w:rsid w:val="00FA31EB"/>
    <w:rsid w:val="00FA76F3"/>
    <w:rsid w:val="00FA7B98"/>
    <w:rsid w:val="00FB369E"/>
    <w:rsid w:val="00FB5FC8"/>
    <w:rsid w:val="00FB72D9"/>
    <w:rsid w:val="00FC1BA5"/>
    <w:rsid w:val="00FC2FBD"/>
    <w:rsid w:val="00FD2817"/>
    <w:rsid w:val="00FD4031"/>
    <w:rsid w:val="00FD6621"/>
    <w:rsid w:val="00FE6D9F"/>
    <w:rsid w:val="00FE75CD"/>
    <w:rsid w:val="00FF11A9"/>
    <w:rsid w:val="00FF5F09"/>
    <w:rsid w:val="00FF6F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53A06"/>
    <w:rPr>
      <w:rFonts w:ascii="Times New Roman" w:eastAsia="Times New Roman" w:hAnsi="Times New Roman"/>
      <w:sz w:val="24"/>
      <w:szCs w:val="24"/>
    </w:rPr>
  </w:style>
  <w:style w:type="paragraph" w:styleId="1">
    <w:name w:val="heading 1"/>
    <w:aliases w:val="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Заголовок 1 Знак1 Знак"/>
    <w:basedOn w:val="a0"/>
    <w:next w:val="a0"/>
    <w:link w:val="10"/>
    <w:qFormat/>
    <w:rsid w:val="00B53A06"/>
    <w:pPr>
      <w:keepNext/>
      <w:jc w:val="center"/>
      <w:outlineLvl w:val="0"/>
    </w:pPr>
    <w:rPr>
      <w:b/>
    </w:rPr>
  </w:style>
  <w:style w:type="paragraph" w:styleId="2">
    <w:name w:val="heading 2"/>
    <w:basedOn w:val="a0"/>
    <w:next w:val="a0"/>
    <w:link w:val="20"/>
    <w:qFormat/>
    <w:rsid w:val="00B36FE9"/>
    <w:pPr>
      <w:keepNext/>
      <w:jc w:val="center"/>
      <w:outlineLvl w:val="1"/>
    </w:pPr>
    <w:rPr>
      <w:sz w:val="32"/>
      <w:szCs w:val="20"/>
    </w:rPr>
  </w:style>
  <w:style w:type="paragraph" w:styleId="3">
    <w:name w:val="heading 3"/>
    <w:aliases w:val="OG Heading 3"/>
    <w:basedOn w:val="a0"/>
    <w:next w:val="a0"/>
    <w:link w:val="30"/>
    <w:qFormat/>
    <w:rsid w:val="00B36FE9"/>
    <w:pPr>
      <w:keepNext/>
      <w:jc w:val="center"/>
      <w:outlineLvl w:val="2"/>
    </w:pPr>
    <w:rPr>
      <w:b/>
      <w:sz w:val="28"/>
      <w:szCs w:val="20"/>
    </w:rPr>
  </w:style>
  <w:style w:type="paragraph" w:styleId="4">
    <w:name w:val="heading 4"/>
    <w:basedOn w:val="a0"/>
    <w:next w:val="a0"/>
    <w:link w:val="40"/>
    <w:qFormat/>
    <w:rsid w:val="00DB0514"/>
    <w:pPr>
      <w:keepNext/>
      <w:spacing w:before="240" w:after="60"/>
      <w:outlineLvl w:val="3"/>
    </w:pPr>
    <w:rPr>
      <w:b/>
      <w:bCs/>
      <w:sz w:val="28"/>
      <w:szCs w:val="28"/>
    </w:rPr>
  </w:style>
  <w:style w:type="paragraph" w:styleId="5">
    <w:name w:val="heading 5"/>
    <w:basedOn w:val="a0"/>
    <w:next w:val="a0"/>
    <w:link w:val="50"/>
    <w:qFormat/>
    <w:rsid w:val="00382565"/>
    <w:pPr>
      <w:spacing w:before="240" w:after="60"/>
      <w:outlineLvl w:val="4"/>
    </w:pPr>
    <w:rPr>
      <w:rFonts w:ascii="Calibri" w:hAnsi="Calibri"/>
      <w:b/>
      <w:bCs/>
      <w:i/>
      <w:iCs/>
      <w:sz w:val="26"/>
      <w:szCs w:val="26"/>
    </w:rPr>
  </w:style>
  <w:style w:type="paragraph" w:styleId="6">
    <w:name w:val="heading 6"/>
    <w:basedOn w:val="a0"/>
    <w:next w:val="a0"/>
    <w:link w:val="60"/>
    <w:uiPriority w:val="9"/>
    <w:qFormat/>
    <w:rsid w:val="00382565"/>
    <w:pPr>
      <w:spacing w:before="240" w:after="60"/>
      <w:outlineLvl w:val="5"/>
    </w:pPr>
    <w:rPr>
      <w:rFonts w:ascii="Calibri" w:hAnsi="Calibri"/>
      <w:b/>
      <w:bCs/>
      <w:sz w:val="22"/>
      <w:szCs w:val="22"/>
    </w:rPr>
  </w:style>
  <w:style w:type="paragraph" w:styleId="7">
    <w:name w:val="heading 7"/>
    <w:basedOn w:val="a0"/>
    <w:next w:val="a0"/>
    <w:link w:val="70"/>
    <w:qFormat/>
    <w:rsid w:val="00382565"/>
    <w:pPr>
      <w:spacing w:before="240" w:after="60"/>
      <w:outlineLvl w:val="6"/>
    </w:pPr>
    <w:rPr>
      <w:rFonts w:ascii="Calibri" w:hAnsi="Calibri"/>
    </w:rPr>
  </w:style>
  <w:style w:type="paragraph" w:styleId="8">
    <w:name w:val="heading 8"/>
    <w:basedOn w:val="a0"/>
    <w:next w:val="a0"/>
    <w:qFormat/>
    <w:rsid w:val="002E0041"/>
    <w:pPr>
      <w:keepNext/>
      <w:outlineLvl w:val="7"/>
    </w:pPr>
    <w:rPr>
      <w:szCs w:val="20"/>
    </w:rPr>
  </w:style>
  <w:style w:type="paragraph" w:styleId="9">
    <w:name w:val="heading 9"/>
    <w:basedOn w:val="a0"/>
    <w:next w:val="a0"/>
    <w:link w:val="90"/>
    <w:qFormat/>
    <w:rsid w:val="00382565"/>
    <w:p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Заголовок 1 Знак2 Знак,Заголовок 1 Знак Знак1 Знак,Заголовок 1 Знак Знак Знак1 Знак,Заголовок 1 Знак Знак Знак Знак Знак Знак Знак Знак Знак,Заголовок 1 Знак Знак Знак Знак Знак,Заголовок 11 Знак Знак"/>
    <w:link w:val="1"/>
    <w:rsid w:val="00B53A06"/>
    <w:rPr>
      <w:rFonts w:ascii="Times New Roman" w:eastAsia="Times New Roman" w:hAnsi="Times New Roman" w:cs="Times New Roman"/>
      <w:b/>
      <w:sz w:val="24"/>
      <w:szCs w:val="24"/>
      <w:lang w:eastAsia="ru-RU"/>
    </w:rPr>
  </w:style>
  <w:style w:type="character" w:customStyle="1" w:styleId="20">
    <w:name w:val="Заголовок 2 Знак"/>
    <w:link w:val="2"/>
    <w:rsid w:val="00B36FE9"/>
    <w:rPr>
      <w:rFonts w:ascii="Times New Roman" w:eastAsia="Times New Roman" w:hAnsi="Times New Roman"/>
      <w:sz w:val="32"/>
    </w:rPr>
  </w:style>
  <w:style w:type="character" w:customStyle="1" w:styleId="30">
    <w:name w:val="Заголовок 3 Знак"/>
    <w:aliases w:val="OG Heading 3 Знак"/>
    <w:link w:val="3"/>
    <w:rsid w:val="00B36FE9"/>
    <w:rPr>
      <w:rFonts w:ascii="Times New Roman" w:eastAsia="Times New Roman" w:hAnsi="Times New Roman"/>
      <w:b/>
      <w:sz w:val="28"/>
    </w:rPr>
  </w:style>
  <w:style w:type="character" w:customStyle="1" w:styleId="40">
    <w:name w:val="Заголовок 4 Знак"/>
    <w:link w:val="4"/>
    <w:rsid w:val="00B36FE9"/>
    <w:rPr>
      <w:rFonts w:ascii="Times New Roman" w:eastAsia="Times New Roman" w:hAnsi="Times New Roman"/>
      <w:b/>
      <w:bCs/>
      <w:sz w:val="28"/>
      <w:szCs w:val="28"/>
    </w:rPr>
  </w:style>
  <w:style w:type="character" w:customStyle="1" w:styleId="50">
    <w:name w:val="Заголовок 5 Знак"/>
    <w:link w:val="5"/>
    <w:uiPriority w:val="9"/>
    <w:semiHidden/>
    <w:rsid w:val="00382565"/>
    <w:rPr>
      <w:rFonts w:ascii="Calibri" w:eastAsia="Times New Roman" w:hAnsi="Calibri" w:cs="Times New Roman"/>
      <w:b/>
      <w:bCs/>
      <w:i/>
      <w:iCs/>
      <w:sz w:val="26"/>
      <w:szCs w:val="26"/>
    </w:rPr>
  </w:style>
  <w:style w:type="character" w:customStyle="1" w:styleId="60">
    <w:name w:val="Заголовок 6 Знак"/>
    <w:link w:val="6"/>
    <w:uiPriority w:val="9"/>
    <w:rsid w:val="00382565"/>
    <w:rPr>
      <w:rFonts w:ascii="Calibri" w:eastAsia="Times New Roman" w:hAnsi="Calibri" w:cs="Times New Roman"/>
      <w:b/>
      <w:bCs/>
      <w:sz w:val="22"/>
      <w:szCs w:val="22"/>
    </w:rPr>
  </w:style>
  <w:style w:type="character" w:customStyle="1" w:styleId="70">
    <w:name w:val="Заголовок 7 Знак"/>
    <w:link w:val="7"/>
    <w:uiPriority w:val="9"/>
    <w:semiHidden/>
    <w:rsid w:val="00382565"/>
    <w:rPr>
      <w:rFonts w:ascii="Calibri" w:eastAsia="Times New Roman" w:hAnsi="Calibri" w:cs="Times New Roman"/>
      <w:sz w:val="24"/>
      <w:szCs w:val="24"/>
    </w:rPr>
  </w:style>
  <w:style w:type="character" w:customStyle="1" w:styleId="90">
    <w:name w:val="Заголовок 9 Знак"/>
    <w:link w:val="9"/>
    <w:uiPriority w:val="9"/>
    <w:semiHidden/>
    <w:rsid w:val="00382565"/>
    <w:rPr>
      <w:rFonts w:ascii="Cambria" w:eastAsia="Times New Roman" w:hAnsi="Cambria" w:cs="Times New Roman"/>
      <w:sz w:val="22"/>
      <w:szCs w:val="22"/>
    </w:rPr>
  </w:style>
  <w:style w:type="paragraph" w:customStyle="1" w:styleId="a4">
    <w:name w:val="Знак Знак Знак Знак"/>
    <w:basedOn w:val="a0"/>
    <w:rsid w:val="002E0041"/>
    <w:rPr>
      <w:rFonts w:ascii="Verdana" w:hAnsi="Verdana" w:cs="Verdana"/>
      <w:sz w:val="20"/>
      <w:szCs w:val="20"/>
      <w:lang w:val="en-US" w:eastAsia="en-US"/>
    </w:rPr>
  </w:style>
  <w:style w:type="paragraph" w:styleId="a5">
    <w:name w:val="header"/>
    <w:aliases w:val="ВерхКолонтитул,Знак5,Верхний колонтитул Знак1,Верхний колонтитул Знак Знак,Знак1 Знак Знак"/>
    <w:basedOn w:val="a0"/>
    <w:link w:val="21"/>
    <w:rsid w:val="00B53A06"/>
    <w:pPr>
      <w:tabs>
        <w:tab w:val="center" w:pos="4153"/>
        <w:tab w:val="right" w:pos="8306"/>
      </w:tabs>
    </w:pPr>
  </w:style>
  <w:style w:type="character" w:customStyle="1" w:styleId="21">
    <w:name w:val="Верхний колонтитул Знак2"/>
    <w:aliases w:val="ВерхКолонтитул Знак1,Знак5 Знак1,Верхний колонтитул Знак1 Знак1,Верхний колонтитул Знак Знак Знак1,Знак1 Знак Знак Знак"/>
    <w:link w:val="a5"/>
    <w:rsid w:val="00B53A06"/>
    <w:rPr>
      <w:rFonts w:ascii="Times New Roman" w:eastAsia="Times New Roman" w:hAnsi="Times New Roman" w:cs="Times New Roman"/>
      <w:sz w:val="24"/>
      <w:szCs w:val="24"/>
      <w:lang w:eastAsia="ru-RU"/>
    </w:rPr>
  </w:style>
  <w:style w:type="paragraph" w:customStyle="1" w:styleId="xl87">
    <w:name w:val="xl87"/>
    <w:basedOn w:val="a0"/>
    <w:rsid w:val="00B53A06"/>
    <w:pPr>
      <w:spacing w:before="100" w:beforeAutospacing="1" w:after="100" w:afterAutospacing="1"/>
      <w:textAlignment w:val="top"/>
    </w:pPr>
    <w:rPr>
      <w:rFonts w:ascii="Arial Unicode MS" w:eastAsia="Arial Unicode MS" w:hAnsi="Arial Unicode MS" w:cs="Arial Unicode MS"/>
    </w:rPr>
  </w:style>
  <w:style w:type="character" w:styleId="a6">
    <w:name w:val="page number"/>
    <w:basedOn w:val="a1"/>
    <w:rsid w:val="00B53A06"/>
  </w:style>
  <w:style w:type="table" w:styleId="a7">
    <w:name w:val="Table Grid"/>
    <w:basedOn w:val="a2"/>
    <w:rsid w:val="00867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aliases w:val="Основной текст 3 Знак,Основной текст 3 Знак Знак Знак Знак Знак,Основной текст 3 Знак Знак"/>
    <w:basedOn w:val="a0"/>
    <w:link w:val="32"/>
    <w:rsid w:val="00DB0514"/>
    <w:pPr>
      <w:spacing w:line="360" w:lineRule="auto"/>
      <w:jc w:val="center"/>
    </w:pPr>
    <w:rPr>
      <w:sz w:val="28"/>
      <w:szCs w:val="20"/>
    </w:rPr>
  </w:style>
  <w:style w:type="character" w:customStyle="1" w:styleId="32">
    <w:name w:val="Основной текст 3 Знак2"/>
    <w:aliases w:val="Основной текст 3 Знак Знак3,Основной текст 3 Знак Знак Знак Знак Знак Знак2,Основной текст 3 Знак Знак Знак1"/>
    <w:basedOn w:val="a1"/>
    <w:link w:val="31"/>
    <w:semiHidden/>
    <w:locked/>
    <w:rsid w:val="00025B25"/>
    <w:rPr>
      <w:sz w:val="28"/>
      <w:lang w:val="ru-RU" w:eastAsia="ru-RU" w:bidi="ar-SA"/>
    </w:rPr>
  </w:style>
  <w:style w:type="paragraph" w:styleId="a8">
    <w:name w:val="Body Text"/>
    <w:basedOn w:val="a0"/>
    <w:link w:val="a9"/>
    <w:uiPriority w:val="99"/>
    <w:rsid w:val="00DB0514"/>
    <w:rPr>
      <w:sz w:val="28"/>
      <w:szCs w:val="20"/>
    </w:rPr>
  </w:style>
  <w:style w:type="character" w:customStyle="1" w:styleId="a9">
    <w:name w:val="Основной текст Знак"/>
    <w:link w:val="a8"/>
    <w:uiPriority w:val="99"/>
    <w:rsid w:val="00F9447A"/>
    <w:rPr>
      <w:rFonts w:ascii="Times New Roman" w:eastAsia="Times New Roman" w:hAnsi="Times New Roman"/>
      <w:sz w:val="28"/>
    </w:rPr>
  </w:style>
  <w:style w:type="paragraph" w:customStyle="1" w:styleId="ConsPlusNonformat">
    <w:name w:val="ConsPlusNonformat"/>
    <w:rsid w:val="00136368"/>
    <w:pPr>
      <w:widowControl w:val="0"/>
      <w:autoSpaceDE w:val="0"/>
      <w:autoSpaceDN w:val="0"/>
      <w:adjustRightInd w:val="0"/>
    </w:pPr>
    <w:rPr>
      <w:rFonts w:ascii="Courier New" w:eastAsia="Times New Roman" w:hAnsi="Courier New" w:cs="Courier New"/>
    </w:rPr>
  </w:style>
  <w:style w:type="paragraph" w:customStyle="1" w:styleId="ConsPlusTitle">
    <w:name w:val="ConsPlusTitle"/>
    <w:link w:val="ConsPlusTitle0"/>
    <w:rsid w:val="00136368"/>
    <w:pPr>
      <w:widowControl w:val="0"/>
      <w:autoSpaceDE w:val="0"/>
      <w:autoSpaceDN w:val="0"/>
      <w:adjustRightInd w:val="0"/>
    </w:pPr>
    <w:rPr>
      <w:rFonts w:ascii="Times New Roman" w:eastAsia="Times New Roman" w:hAnsi="Times New Roman"/>
      <w:b/>
      <w:bCs/>
      <w:sz w:val="28"/>
      <w:szCs w:val="28"/>
    </w:rPr>
  </w:style>
  <w:style w:type="character" w:customStyle="1" w:styleId="ConsPlusTitle0">
    <w:name w:val="ConsPlusTitle Знак"/>
    <w:basedOn w:val="a1"/>
    <w:link w:val="ConsPlusTitle"/>
    <w:locked/>
    <w:rsid w:val="00025B25"/>
    <w:rPr>
      <w:b/>
      <w:bCs/>
      <w:sz w:val="28"/>
      <w:szCs w:val="28"/>
      <w:lang w:val="ru-RU" w:eastAsia="ru-RU" w:bidi="ar-SA"/>
    </w:rPr>
  </w:style>
  <w:style w:type="paragraph" w:styleId="aa">
    <w:name w:val="footer"/>
    <w:basedOn w:val="a0"/>
    <w:link w:val="ab"/>
    <w:unhideWhenUsed/>
    <w:rsid w:val="003021F8"/>
    <w:pPr>
      <w:tabs>
        <w:tab w:val="center" w:pos="4677"/>
        <w:tab w:val="right" w:pos="9355"/>
      </w:tabs>
    </w:pPr>
  </w:style>
  <w:style w:type="character" w:customStyle="1" w:styleId="ab">
    <w:name w:val="Нижний колонтитул Знак"/>
    <w:link w:val="aa"/>
    <w:rsid w:val="003021F8"/>
    <w:rPr>
      <w:rFonts w:ascii="Times New Roman" w:eastAsia="Times New Roman" w:hAnsi="Times New Roman"/>
      <w:sz w:val="24"/>
      <w:szCs w:val="24"/>
    </w:rPr>
  </w:style>
  <w:style w:type="character" w:customStyle="1" w:styleId="ac">
    <w:name w:val="Текст выноски Знак"/>
    <w:link w:val="ad"/>
    <w:uiPriority w:val="99"/>
    <w:rsid w:val="00B36FE9"/>
    <w:rPr>
      <w:rFonts w:ascii="Tahoma" w:eastAsia="Times New Roman" w:hAnsi="Tahoma" w:cs="Tahoma"/>
      <w:sz w:val="16"/>
      <w:szCs w:val="16"/>
    </w:rPr>
  </w:style>
  <w:style w:type="paragraph" w:styleId="ad">
    <w:name w:val="Balloon Text"/>
    <w:basedOn w:val="a0"/>
    <w:link w:val="ac"/>
    <w:rsid w:val="00B36FE9"/>
    <w:rPr>
      <w:rFonts w:ascii="Tahoma" w:hAnsi="Tahoma" w:cs="Tahoma"/>
      <w:sz w:val="16"/>
      <w:szCs w:val="16"/>
    </w:rPr>
  </w:style>
  <w:style w:type="character" w:customStyle="1" w:styleId="11">
    <w:name w:val="Текст выноски Знак1"/>
    <w:uiPriority w:val="99"/>
    <w:semiHidden/>
    <w:rsid w:val="00B36FE9"/>
    <w:rPr>
      <w:rFonts w:ascii="Tahoma" w:eastAsia="Times New Roman" w:hAnsi="Tahoma" w:cs="Tahoma"/>
      <w:sz w:val="16"/>
      <w:szCs w:val="16"/>
    </w:rPr>
  </w:style>
  <w:style w:type="paragraph" w:styleId="ae">
    <w:name w:val="Title"/>
    <w:basedOn w:val="a0"/>
    <w:link w:val="af"/>
    <w:qFormat/>
    <w:rsid w:val="00B36FE9"/>
    <w:pPr>
      <w:jc w:val="center"/>
    </w:pPr>
    <w:rPr>
      <w:b/>
      <w:sz w:val="20"/>
    </w:rPr>
  </w:style>
  <w:style w:type="character" w:customStyle="1" w:styleId="af">
    <w:name w:val="Название Знак"/>
    <w:link w:val="ae"/>
    <w:rsid w:val="00B36FE9"/>
    <w:rPr>
      <w:rFonts w:ascii="Times New Roman" w:eastAsia="Times New Roman" w:hAnsi="Times New Roman"/>
      <w:b/>
      <w:szCs w:val="24"/>
    </w:rPr>
  </w:style>
  <w:style w:type="character" w:styleId="af0">
    <w:name w:val="Hyperlink"/>
    <w:rsid w:val="00B36FE9"/>
    <w:rPr>
      <w:color w:val="0000FF"/>
      <w:u w:val="single"/>
    </w:rPr>
  </w:style>
  <w:style w:type="character" w:styleId="af1">
    <w:name w:val="FollowedHyperlink"/>
    <w:uiPriority w:val="99"/>
    <w:rsid w:val="00B36FE9"/>
    <w:rPr>
      <w:color w:val="800080"/>
      <w:u w:val="single"/>
    </w:rPr>
  </w:style>
  <w:style w:type="paragraph" w:customStyle="1" w:styleId="xl22">
    <w:name w:val="xl22"/>
    <w:basedOn w:val="a0"/>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
    <w:name w:val="xl23"/>
    <w:basedOn w:val="a0"/>
    <w:rsid w:val="00B36FE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4">
    <w:name w:val="xl24"/>
    <w:basedOn w:val="a0"/>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
    <w:name w:val="xl25"/>
    <w:basedOn w:val="a0"/>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0"/>
      <w:szCs w:val="20"/>
    </w:rPr>
  </w:style>
  <w:style w:type="paragraph" w:customStyle="1" w:styleId="xl26">
    <w:name w:val="xl26"/>
    <w:basedOn w:val="a0"/>
    <w:rsid w:val="00B36FE9"/>
    <w:pPr>
      <w:pBdr>
        <w:top w:val="single" w:sz="4" w:space="0" w:color="auto"/>
      </w:pBdr>
      <w:spacing w:before="100" w:beforeAutospacing="1" w:after="100" w:afterAutospacing="1"/>
      <w:jc w:val="right"/>
      <w:textAlignment w:val="top"/>
    </w:pPr>
    <w:rPr>
      <w:b/>
      <w:bCs/>
      <w:sz w:val="20"/>
      <w:szCs w:val="20"/>
    </w:rPr>
  </w:style>
  <w:style w:type="paragraph" w:customStyle="1" w:styleId="xl27">
    <w:name w:val="xl27"/>
    <w:basedOn w:val="a0"/>
    <w:rsid w:val="00B36FE9"/>
    <w:pPr>
      <w:pBdr>
        <w:top w:val="single" w:sz="4" w:space="0" w:color="auto"/>
      </w:pBdr>
      <w:spacing w:before="100" w:beforeAutospacing="1" w:after="100" w:afterAutospacing="1"/>
      <w:jc w:val="right"/>
    </w:pPr>
    <w:rPr>
      <w:b/>
      <w:bCs/>
      <w:sz w:val="20"/>
      <w:szCs w:val="20"/>
    </w:rPr>
  </w:style>
  <w:style w:type="paragraph" w:styleId="af2">
    <w:name w:val="Body Text Indent"/>
    <w:aliases w:val="Основной текст 1,Нумерованный список !!,Надин стиль,Основной текст без отступа"/>
    <w:basedOn w:val="a0"/>
    <w:link w:val="af3"/>
    <w:rsid w:val="003D5E30"/>
    <w:pPr>
      <w:spacing w:after="120"/>
      <w:ind w:left="283"/>
    </w:pPr>
  </w:style>
  <w:style w:type="character" w:customStyle="1" w:styleId="af3">
    <w:name w:val="Основной текст с отступом Знак"/>
    <w:aliases w:val="Основной текст 1 Знак,Нумерованный список !! Знак,Надин стиль Знак,Основной текст без отступа Знак"/>
    <w:link w:val="af2"/>
    <w:rsid w:val="005D7F3F"/>
    <w:rPr>
      <w:rFonts w:ascii="Times New Roman" w:eastAsia="Times New Roman" w:hAnsi="Times New Roman"/>
      <w:sz w:val="24"/>
      <w:szCs w:val="24"/>
    </w:rPr>
  </w:style>
  <w:style w:type="paragraph" w:styleId="22">
    <w:name w:val="Body Text 2"/>
    <w:basedOn w:val="a0"/>
    <w:link w:val="23"/>
    <w:uiPriority w:val="99"/>
    <w:rsid w:val="003D5E30"/>
    <w:pPr>
      <w:spacing w:after="120" w:line="480" w:lineRule="auto"/>
    </w:pPr>
  </w:style>
  <w:style w:type="character" w:customStyle="1" w:styleId="23">
    <w:name w:val="Основной текст 2 Знак"/>
    <w:link w:val="22"/>
    <w:uiPriority w:val="99"/>
    <w:rsid w:val="00421DE6"/>
    <w:rPr>
      <w:rFonts w:ascii="Times New Roman" w:eastAsia="Times New Roman" w:hAnsi="Times New Roman"/>
      <w:sz w:val="24"/>
      <w:szCs w:val="24"/>
    </w:rPr>
  </w:style>
  <w:style w:type="paragraph" w:styleId="24">
    <w:name w:val="Body Text Indent 2"/>
    <w:basedOn w:val="a0"/>
    <w:link w:val="25"/>
    <w:uiPriority w:val="99"/>
    <w:rsid w:val="003D5E30"/>
    <w:pPr>
      <w:spacing w:after="120" w:line="480" w:lineRule="auto"/>
      <w:ind w:left="283"/>
    </w:pPr>
  </w:style>
  <w:style w:type="character" w:customStyle="1" w:styleId="25">
    <w:name w:val="Основной текст с отступом 2 Знак"/>
    <w:link w:val="24"/>
    <w:uiPriority w:val="99"/>
    <w:rsid w:val="00541756"/>
    <w:rPr>
      <w:rFonts w:ascii="Times New Roman" w:eastAsia="Times New Roman" w:hAnsi="Times New Roman"/>
      <w:sz w:val="24"/>
      <w:szCs w:val="24"/>
    </w:rPr>
  </w:style>
  <w:style w:type="paragraph" w:customStyle="1" w:styleId="ConsPlusNormal">
    <w:name w:val="ConsPlusNormal"/>
    <w:link w:val="ConsPlusNormal0"/>
    <w:rsid w:val="003D5E30"/>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1740AE"/>
    <w:rPr>
      <w:rFonts w:ascii="Arial" w:eastAsia="Times New Roman" w:hAnsi="Arial" w:cs="Arial"/>
      <w:lang w:val="ru-RU" w:eastAsia="ru-RU" w:bidi="ar-SA"/>
    </w:rPr>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rsid w:val="003D5E30"/>
    <w:pPr>
      <w:spacing w:before="100" w:beforeAutospacing="1" w:after="100" w:afterAutospacing="1"/>
      <w:ind w:firstLine="567"/>
    </w:pPr>
  </w:style>
  <w:style w:type="paragraph" w:customStyle="1" w:styleId="af5">
    <w:name w:val="Знак"/>
    <w:basedOn w:val="a0"/>
    <w:rsid w:val="00506C4F"/>
    <w:pPr>
      <w:spacing w:before="100" w:beforeAutospacing="1" w:after="100" w:afterAutospacing="1"/>
      <w:jc w:val="both"/>
    </w:pPr>
    <w:rPr>
      <w:rFonts w:ascii="Tahoma" w:hAnsi="Tahoma" w:cs="Tahoma"/>
      <w:sz w:val="20"/>
      <w:szCs w:val="20"/>
      <w:lang w:val="en-US" w:eastAsia="en-US"/>
    </w:rPr>
  </w:style>
  <w:style w:type="paragraph" w:customStyle="1" w:styleId="xl65">
    <w:name w:val="xl65"/>
    <w:basedOn w:val="a0"/>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customStyle="1" w:styleId="xl66">
    <w:name w:val="xl66"/>
    <w:basedOn w:val="a0"/>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top"/>
    </w:pPr>
  </w:style>
  <w:style w:type="paragraph" w:customStyle="1" w:styleId="xl67">
    <w:name w:val="xl67"/>
    <w:basedOn w:val="a0"/>
    <w:rsid w:val="00506C4F"/>
    <w:pPr>
      <w:pBdr>
        <w:top w:val="single" w:sz="4" w:space="0" w:color="auto"/>
      </w:pBdr>
      <w:shd w:val="clear" w:color="000000" w:fill="auto"/>
      <w:spacing w:before="100" w:beforeAutospacing="1" w:after="100" w:afterAutospacing="1"/>
      <w:jc w:val="right"/>
    </w:pPr>
    <w:rPr>
      <w:b/>
      <w:bCs/>
    </w:rPr>
  </w:style>
  <w:style w:type="paragraph" w:customStyle="1" w:styleId="xl68">
    <w:name w:val="xl68"/>
    <w:basedOn w:val="a0"/>
    <w:rsid w:val="00506C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69">
    <w:name w:val="xl69"/>
    <w:basedOn w:val="a0"/>
    <w:rsid w:val="00506C4F"/>
    <w:pPr>
      <w:pBdr>
        <w:top w:val="single" w:sz="4" w:space="0" w:color="auto"/>
      </w:pBdr>
      <w:spacing w:before="100" w:beforeAutospacing="1" w:after="100" w:afterAutospacing="1"/>
      <w:jc w:val="right"/>
      <w:textAlignment w:val="top"/>
    </w:pPr>
    <w:rPr>
      <w:b/>
      <w:bCs/>
    </w:rPr>
  </w:style>
  <w:style w:type="paragraph" w:customStyle="1" w:styleId="xl70">
    <w:name w:val="xl70"/>
    <w:basedOn w:val="a0"/>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b/>
      <w:bCs/>
    </w:rPr>
  </w:style>
  <w:style w:type="paragraph" w:customStyle="1" w:styleId="xl71">
    <w:name w:val="xl71"/>
    <w:basedOn w:val="a0"/>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styleId="12">
    <w:name w:val="toc 1"/>
    <w:basedOn w:val="a0"/>
    <w:next w:val="a0"/>
    <w:autoRedefine/>
    <w:semiHidden/>
    <w:rsid w:val="0051155C"/>
    <w:rPr>
      <w:rFonts w:ascii="Arial" w:hAnsi="Arial" w:cs="Arial"/>
      <w:sz w:val="16"/>
      <w:szCs w:val="16"/>
    </w:rPr>
  </w:style>
  <w:style w:type="paragraph" w:styleId="af6">
    <w:name w:val="annotation text"/>
    <w:basedOn w:val="a0"/>
    <w:semiHidden/>
    <w:rsid w:val="002E0041"/>
    <w:rPr>
      <w:sz w:val="20"/>
      <w:szCs w:val="20"/>
    </w:rPr>
  </w:style>
  <w:style w:type="paragraph" w:styleId="af7">
    <w:name w:val="footnote text"/>
    <w:aliases w:val="Table_Footnote_last Знак,Table_Footnote_last Знак Знак,Table_Footnote_last"/>
    <w:basedOn w:val="a0"/>
    <w:link w:val="af8"/>
    <w:rsid w:val="002E0041"/>
    <w:rPr>
      <w:sz w:val="20"/>
      <w:szCs w:val="20"/>
    </w:rPr>
  </w:style>
  <w:style w:type="character" w:customStyle="1" w:styleId="af8">
    <w:name w:val="Текст сноски Знак"/>
    <w:aliases w:val="Table_Footnote_last Знак Знак1,Table_Footnote_last Знак Знак Знак,Table_Footnote_last Знак1"/>
    <w:link w:val="af7"/>
    <w:rsid w:val="00952D7E"/>
    <w:rPr>
      <w:lang w:val="ru-RU" w:eastAsia="ru-RU" w:bidi="ar-SA"/>
    </w:rPr>
  </w:style>
  <w:style w:type="paragraph" w:customStyle="1" w:styleId="ConsNormal">
    <w:name w:val="ConsNormal"/>
    <w:rsid w:val="002E0041"/>
    <w:pPr>
      <w:widowControl w:val="0"/>
      <w:ind w:firstLine="720"/>
    </w:pPr>
    <w:rPr>
      <w:rFonts w:ascii="Arial" w:eastAsia="Times New Roman" w:hAnsi="Arial"/>
      <w:snapToGrid w:val="0"/>
    </w:rPr>
  </w:style>
  <w:style w:type="paragraph" w:styleId="33">
    <w:name w:val="toc 3"/>
    <w:basedOn w:val="a0"/>
    <w:next w:val="a0"/>
    <w:autoRedefine/>
    <w:semiHidden/>
    <w:rsid w:val="002E0041"/>
    <w:pPr>
      <w:tabs>
        <w:tab w:val="right" w:leader="dot" w:pos="9345"/>
      </w:tabs>
      <w:ind w:firstLine="360"/>
    </w:pPr>
  </w:style>
  <w:style w:type="paragraph" w:customStyle="1" w:styleId="af9">
    <w:name w:val="Центр"/>
    <w:basedOn w:val="a0"/>
    <w:link w:val="afa"/>
    <w:rsid w:val="002E0041"/>
    <w:pPr>
      <w:jc w:val="center"/>
    </w:pPr>
    <w:rPr>
      <w:sz w:val="28"/>
      <w:szCs w:val="20"/>
    </w:rPr>
  </w:style>
  <w:style w:type="character" w:customStyle="1" w:styleId="afa">
    <w:name w:val="Центр Знак"/>
    <w:link w:val="af9"/>
    <w:rsid w:val="002E0041"/>
    <w:rPr>
      <w:sz w:val="28"/>
      <w:lang w:val="ru-RU" w:eastAsia="ru-RU" w:bidi="ar-SA"/>
    </w:rPr>
  </w:style>
  <w:style w:type="paragraph" w:customStyle="1" w:styleId="2TimesNewRoman">
    <w:name w:val="Стиль Заголовок 2 + Times New Roman По ширине"/>
    <w:basedOn w:val="2"/>
    <w:rsid w:val="002E0041"/>
    <w:pPr>
      <w:spacing w:before="240" w:after="240"/>
      <w:jc w:val="both"/>
    </w:pPr>
    <w:rPr>
      <w:b/>
      <w:bCs/>
      <w:i/>
      <w:iCs/>
      <w:sz w:val="28"/>
    </w:rPr>
  </w:style>
  <w:style w:type="paragraph" w:customStyle="1" w:styleId="afb">
    <w:name w:val="Знак Знак Знак Знак Знак Знак Знак"/>
    <w:basedOn w:val="a0"/>
    <w:rsid w:val="002E0041"/>
    <w:pPr>
      <w:spacing w:before="100" w:beforeAutospacing="1" w:after="100" w:afterAutospacing="1"/>
      <w:jc w:val="both"/>
    </w:pPr>
    <w:rPr>
      <w:rFonts w:ascii="Tahoma" w:hAnsi="Tahoma"/>
      <w:sz w:val="20"/>
      <w:szCs w:val="20"/>
      <w:lang w:val="en-US" w:eastAsia="en-US"/>
    </w:rPr>
  </w:style>
  <w:style w:type="paragraph" w:customStyle="1" w:styleId="Style1">
    <w:name w:val="Style1"/>
    <w:basedOn w:val="a0"/>
    <w:rsid w:val="002E0041"/>
    <w:pPr>
      <w:widowControl w:val="0"/>
      <w:autoSpaceDE w:val="0"/>
      <w:autoSpaceDN w:val="0"/>
      <w:adjustRightInd w:val="0"/>
    </w:pPr>
    <w:rPr>
      <w:rFonts w:ascii="Lucida Sans Unicode" w:hAnsi="Lucida Sans Unicode"/>
    </w:rPr>
  </w:style>
  <w:style w:type="paragraph" w:customStyle="1" w:styleId="Style2">
    <w:name w:val="Style2"/>
    <w:basedOn w:val="a0"/>
    <w:rsid w:val="002E0041"/>
    <w:pPr>
      <w:widowControl w:val="0"/>
      <w:autoSpaceDE w:val="0"/>
      <w:autoSpaceDN w:val="0"/>
      <w:adjustRightInd w:val="0"/>
      <w:spacing w:line="317" w:lineRule="exact"/>
      <w:ind w:firstLine="1051"/>
    </w:pPr>
    <w:rPr>
      <w:rFonts w:ascii="Lucida Sans Unicode" w:hAnsi="Lucida Sans Unicode"/>
    </w:rPr>
  </w:style>
  <w:style w:type="paragraph" w:customStyle="1" w:styleId="Style3">
    <w:name w:val="Style3"/>
    <w:basedOn w:val="a0"/>
    <w:rsid w:val="002E0041"/>
    <w:pPr>
      <w:widowControl w:val="0"/>
      <w:autoSpaceDE w:val="0"/>
      <w:autoSpaceDN w:val="0"/>
      <w:adjustRightInd w:val="0"/>
      <w:spacing w:line="317" w:lineRule="exact"/>
    </w:pPr>
    <w:rPr>
      <w:rFonts w:ascii="Lucida Sans Unicode" w:hAnsi="Lucida Sans Unicode"/>
    </w:rPr>
  </w:style>
  <w:style w:type="paragraph" w:customStyle="1" w:styleId="Style6">
    <w:name w:val="Style6"/>
    <w:basedOn w:val="a0"/>
    <w:rsid w:val="002E0041"/>
    <w:pPr>
      <w:widowControl w:val="0"/>
      <w:autoSpaceDE w:val="0"/>
      <w:autoSpaceDN w:val="0"/>
      <w:adjustRightInd w:val="0"/>
      <w:spacing w:line="325" w:lineRule="exact"/>
      <w:ind w:firstLine="706"/>
      <w:jc w:val="both"/>
    </w:pPr>
    <w:rPr>
      <w:rFonts w:ascii="Lucida Sans Unicode" w:hAnsi="Lucida Sans Unicode"/>
    </w:rPr>
  </w:style>
  <w:style w:type="character" w:customStyle="1" w:styleId="FontStyle16">
    <w:name w:val="Font Style16"/>
    <w:rsid w:val="002E0041"/>
    <w:rPr>
      <w:rFonts w:ascii="Lucida Sans Unicode" w:hAnsi="Lucida Sans Unicode" w:cs="Lucida Sans Unicode"/>
      <w:b/>
      <w:bCs/>
      <w:spacing w:val="-10"/>
      <w:sz w:val="18"/>
      <w:szCs w:val="18"/>
    </w:rPr>
  </w:style>
  <w:style w:type="character" w:customStyle="1" w:styleId="FontStyle17">
    <w:name w:val="Font Style17"/>
    <w:rsid w:val="002E0041"/>
    <w:rPr>
      <w:rFonts w:ascii="Times New Roman" w:hAnsi="Times New Roman" w:cs="Times New Roman"/>
      <w:sz w:val="26"/>
      <w:szCs w:val="26"/>
    </w:rPr>
  </w:style>
  <w:style w:type="paragraph" w:customStyle="1" w:styleId="afc">
    <w:name w:val="Знак Знак Знак Знак"/>
    <w:basedOn w:val="a0"/>
    <w:rsid w:val="002E0041"/>
    <w:pPr>
      <w:spacing w:after="160" w:line="240" w:lineRule="exact"/>
    </w:pPr>
    <w:rPr>
      <w:rFonts w:ascii="Verdana" w:hAnsi="Verdana"/>
      <w:sz w:val="20"/>
      <w:szCs w:val="20"/>
      <w:lang w:val="en-US" w:eastAsia="en-US"/>
    </w:rPr>
  </w:style>
  <w:style w:type="paragraph" w:customStyle="1" w:styleId="13">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0"/>
    <w:rsid w:val="002E0041"/>
    <w:pPr>
      <w:widowControl w:val="0"/>
      <w:adjustRightInd w:val="0"/>
      <w:spacing w:after="160" w:line="240" w:lineRule="exact"/>
      <w:jc w:val="right"/>
    </w:pPr>
    <w:rPr>
      <w:sz w:val="20"/>
      <w:szCs w:val="20"/>
      <w:lang w:val="en-GB" w:eastAsia="en-US"/>
    </w:rPr>
  </w:style>
  <w:style w:type="paragraph" w:styleId="34">
    <w:name w:val="Body Text Indent 3"/>
    <w:basedOn w:val="a0"/>
    <w:link w:val="35"/>
    <w:rsid w:val="002E0041"/>
    <w:pPr>
      <w:ind w:firstLine="720"/>
      <w:jc w:val="both"/>
    </w:pPr>
    <w:rPr>
      <w:szCs w:val="20"/>
    </w:rPr>
  </w:style>
  <w:style w:type="character" w:customStyle="1" w:styleId="35">
    <w:name w:val="Основной текст с отступом 3 Знак"/>
    <w:link w:val="34"/>
    <w:rsid w:val="007800AF"/>
    <w:rPr>
      <w:rFonts w:ascii="Times New Roman" w:eastAsia="Times New Roman" w:hAnsi="Times New Roman"/>
      <w:sz w:val="24"/>
    </w:rPr>
  </w:style>
  <w:style w:type="character" w:customStyle="1" w:styleId="36">
    <w:name w:val="Основной текст 3 Знак Знак Знак"/>
    <w:aliases w:val="Основной текст 3 Знак1,Основной текст 3 Знак Знак2,Основной текст 3 Знак Знак Знак Знак Знак Знак1"/>
    <w:semiHidden/>
    <w:locked/>
    <w:rsid w:val="002E0041"/>
    <w:rPr>
      <w:sz w:val="16"/>
      <w:szCs w:val="16"/>
      <w:lang w:val="ru-RU" w:eastAsia="ru-RU" w:bidi="ar-SA"/>
    </w:rPr>
  </w:style>
  <w:style w:type="paragraph" w:customStyle="1" w:styleId="fn2r">
    <w:name w:val="fn2r"/>
    <w:basedOn w:val="a0"/>
    <w:rsid w:val="002E0041"/>
    <w:pPr>
      <w:spacing w:before="100" w:beforeAutospacing="1" w:after="100" w:afterAutospacing="1"/>
    </w:pPr>
  </w:style>
  <w:style w:type="paragraph" w:customStyle="1" w:styleId="ConsPlusCell">
    <w:name w:val="ConsPlusCell"/>
    <w:rsid w:val="002E0041"/>
    <w:pPr>
      <w:widowControl w:val="0"/>
      <w:autoSpaceDE w:val="0"/>
      <w:autoSpaceDN w:val="0"/>
      <w:adjustRightInd w:val="0"/>
    </w:pPr>
    <w:rPr>
      <w:rFonts w:ascii="Arial" w:eastAsia="Times New Roman" w:hAnsi="Arial" w:cs="Arial"/>
    </w:rPr>
  </w:style>
  <w:style w:type="paragraph" w:customStyle="1" w:styleId="afd">
    <w:name w:val="Знак Знак Знак Знак Знак Знак Знак Знак"/>
    <w:basedOn w:val="a0"/>
    <w:rsid w:val="002E0041"/>
    <w:pPr>
      <w:spacing w:before="100" w:beforeAutospacing="1" w:after="100" w:afterAutospacing="1"/>
    </w:pPr>
    <w:rPr>
      <w:rFonts w:ascii="Tahoma" w:hAnsi="Tahoma" w:cs="Tahoma"/>
      <w:sz w:val="20"/>
      <w:szCs w:val="20"/>
      <w:lang w:val="en-US" w:eastAsia="en-US"/>
    </w:rPr>
  </w:style>
  <w:style w:type="paragraph" w:customStyle="1" w:styleId="afe">
    <w:name w:val="Знак Знак Знак Знак Знак Знак Знак Знак Знак Знак Знак"/>
    <w:basedOn w:val="a0"/>
    <w:rsid w:val="002E0041"/>
    <w:pPr>
      <w:spacing w:before="100" w:beforeAutospacing="1" w:after="100" w:afterAutospacing="1"/>
      <w:jc w:val="both"/>
    </w:pPr>
    <w:rPr>
      <w:rFonts w:ascii="Tahoma" w:hAnsi="Tahoma" w:cs="Tahoma"/>
      <w:sz w:val="20"/>
      <w:szCs w:val="20"/>
      <w:lang w:val="en-US" w:eastAsia="en-US"/>
    </w:rPr>
  </w:style>
  <w:style w:type="paragraph" w:customStyle="1" w:styleId="aff">
    <w:name w:val="Знак"/>
    <w:basedOn w:val="a0"/>
    <w:rsid w:val="002E0041"/>
    <w:pPr>
      <w:spacing w:before="100" w:beforeAutospacing="1" w:after="100" w:afterAutospacing="1"/>
      <w:jc w:val="both"/>
    </w:pPr>
    <w:rPr>
      <w:rFonts w:ascii="Tahoma" w:hAnsi="Tahoma"/>
      <w:sz w:val="20"/>
      <w:szCs w:val="20"/>
      <w:lang w:val="en-US" w:eastAsia="en-US"/>
    </w:rPr>
  </w:style>
  <w:style w:type="paragraph" w:customStyle="1" w:styleId="aff0">
    <w:name w:val="Знак Знак Знак Знак Знак"/>
    <w:basedOn w:val="a0"/>
    <w:rsid w:val="002E0041"/>
    <w:pPr>
      <w:spacing w:before="100" w:beforeAutospacing="1" w:after="100" w:afterAutospacing="1"/>
      <w:jc w:val="both"/>
    </w:pPr>
    <w:rPr>
      <w:rFonts w:ascii="Tahoma" w:hAnsi="Tahoma"/>
      <w:sz w:val="20"/>
      <w:szCs w:val="20"/>
      <w:lang w:val="en-US" w:eastAsia="en-US"/>
    </w:rPr>
  </w:style>
  <w:style w:type="paragraph" w:styleId="HTML">
    <w:name w:val="HTML Preformatted"/>
    <w:basedOn w:val="a0"/>
    <w:rsid w:val="002E0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ff1">
    <w:name w:val="No Spacing"/>
    <w:link w:val="aff2"/>
    <w:qFormat/>
    <w:rsid w:val="002E0041"/>
    <w:rPr>
      <w:sz w:val="22"/>
      <w:szCs w:val="22"/>
      <w:lang w:eastAsia="en-US"/>
    </w:rPr>
  </w:style>
  <w:style w:type="character" w:customStyle="1" w:styleId="aff2">
    <w:name w:val="Без интервала Знак"/>
    <w:link w:val="aff1"/>
    <w:rsid w:val="00952D7E"/>
    <w:rPr>
      <w:sz w:val="22"/>
      <w:szCs w:val="22"/>
      <w:lang w:val="ru-RU" w:eastAsia="en-US" w:bidi="ar-SA"/>
    </w:rPr>
  </w:style>
  <w:style w:type="table" w:styleId="-2">
    <w:name w:val="Light Shading Accent 2"/>
    <w:basedOn w:val="a2"/>
    <w:uiPriority w:val="60"/>
    <w:rsid w:val="001E22EE"/>
    <w:rPr>
      <w:rFonts w:ascii="Times New Roman" w:eastAsia="Times New Roman" w:hAnsi="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aff3">
    <w:name w:val="Strong"/>
    <w:uiPriority w:val="22"/>
    <w:qFormat/>
    <w:rsid w:val="00F778D3"/>
    <w:rPr>
      <w:b/>
      <w:bCs/>
    </w:rPr>
  </w:style>
  <w:style w:type="paragraph" w:styleId="aff4">
    <w:name w:val="List Paragraph"/>
    <w:basedOn w:val="a0"/>
    <w:link w:val="aff5"/>
    <w:uiPriority w:val="34"/>
    <w:qFormat/>
    <w:rsid w:val="00D000F0"/>
    <w:pPr>
      <w:ind w:left="708"/>
    </w:pPr>
    <w:rPr>
      <w:szCs w:val="20"/>
    </w:rPr>
  </w:style>
  <w:style w:type="character" w:customStyle="1" w:styleId="aff5">
    <w:name w:val="Абзац списка Знак"/>
    <w:basedOn w:val="a1"/>
    <w:link w:val="aff4"/>
    <w:locked/>
    <w:rsid w:val="00025B25"/>
    <w:rPr>
      <w:sz w:val="24"/>
      <w:lang w:val="ru-RU" w:eastAsia="ru-RU" w:bidi="ar-SA"/>
    </w:rPr>
  </w:style>
  <w:style w:type="paragraph" w:customStyle="1" w:styleId="ConsTitle">
    <w:name w:val="ConsTitle"/>
    <w:rsid w:val="00D21BE5"/>
    <w:pPr>
      <w:autoSpaceDE w:val="0"/>
      <w:autoSpaceDN w:val="0"/>
      <w:adjustRightInd w:val="0"/>
    </w:pPr>
    <w:rPr>
      <w:rFonts w:ascii="Arial" w:eastAsia="Times New Roman" w:hAnsi="Arial" w:cs="Arial"/>
      <w:b/>
      <w:bCs/>
      <w:sz w:val="16"/>
      <w:szCs w:val="16"/>
    </w:rPr>
  </w:style>
  <w:style w:type="paragraph" w:customStyle="1" w:styleId="aff6">
    <w:name w:val="Заголовок"/>
    <w:basedOn w:val="a0"/>
    <w:next w:val="a8"/>
    <w:rsid w:val="002533A5"/>
    <w:pPr>
      <w:suppressAutoHyphens/>
      <w:jc w:val="center"/>
    </w:pPr>
    <w:rPr>
      <w:b/>
      <w:bCs/>
      <w:sz w:val="32"/>
      <w:szCs w:val="20"/>
      <w:lang w:eastAsia="zh-CN"/>
    </w:rPr>
  </w:style>
  <w:style w:type="paragraph" w:customStyle="1" w:styleId="210">
    <w:name w:val="Основной текст 21"/>
    <w:basedOn w:val="a0"/>
    <w:rsid w:val="002533A5"/>
    <w:pPr>
      <w:suppressAutoHyphens/>
      <w:jc w:val="both"/>
    </w:pPr>
    <w:rPr>
      <w:sz w:val="28"/>
      <w:szCs w:val="20"/>
      <w:lang w:eastAsia="zh-CN"/>
    </w:rPr>
  </w:style>
  <w:style w:type="paragraph" w:customStyle="1" w:styleId="aff7">
    <w:name w:val="Таблицы (моноширинный)"/>
    <w:basedOn w:val="a0"/>
    <w:next w:val="a0"/>
    <w:rsid w:val="0068683B"/>
    <w:pPr>
      <w:widowControl w:val="0"/>
      <w:jc w:val="both"/>
    </w:pPr>
    <w:rPr>
      <w:rFonts w:ascii="Courier New" w:hAnsi="Courier New"/>
      <w:sz w:val="20"/>
      <w:szCs w:val="20"/>
    </w:rPr>
  </w:style>
  <w:style w:type="paragraph" w:customStyle="1" w:styleId="xl63">
    <w:name w:val="xl63"/>
    <w:basedOn w:val="a0"/>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Arial CYR" w:hAnsi="Arial CYR" w:cs="Arial CYR"/>
      <w:sz w:val="20"/>
      <w:szCs w:val="20"/>
    </w:rPr>
  </w:style>
  <w:style w:type="paragraph" w:customStyle="1" w:styleId="xl64">
    <w:name w:val="xl64"/>
    <w:basedOn w:val="a0"/>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rFonts w:ascii="Arial CYR" w:hAnsi="Arial CYR" w:cs="Arial CYR"/>
      <w:b/>
      <w:bCs/>
      <w:sz w:val="20"/>
      <w:szCs w:val="20"/>
    </w:rPr>
  </w:style>
  <w:style w:type="paragraph" w:customStyle="1" w:styleId="14">
    <w:name w:val="Обычный1"/>
    <w:rsid w:val="008A2BA7"/>
    <w:pPr>
      <w:widowControl w:val="0"/>
      <w:ind w:firstLine="720"/>
      <w:jc w:val="both"/>
    </w:pPr>
    <w:rPr>
      <w:rFonts w:ascii="Arial" w:eastAsia="Times New Roman" w:hAnsi="Arial"/>
    </w:rPr>
  </w:style>
  <w:style w:type="character" w:customStyle="1" w:styleId="Highlighted">
    <w:name w:val="Highlighted"/>
    <w:qFormat/>
    <w:rsid w:val="00A740A8"/>
    <w:rPr>
      <w:b/>
    </w:rPr>
  </w:style>
  <w:style w:type="paragraph" w:customStyle="1" w:styleId="Default">
    <w:name w:val="Default"/>
    <w:rsid w:val="00A740A8"/>
    <w:pPr>
      <w:autoSpaceDE w:val="0"/>
      <w:autoSpaceDN w:val="0"/>
      <w:adjustRightInd w:val="0"/>
    </w:pPr>
    <w:rPr>
      <w:rFonts w:ascii="Times New Roman" w:eastAsia="Times New Roman" w:hAnsi="Times New Roman"/>
      <w:color w:val="000000"/>
      <w:sz w:val="24"/>
      <w:szCs w:val="24"/>
    </w:rPr>
  </w:style>
  <w:style w:type="paragraph" w:customStyle="1" w:styleId="0">
    <w:name w:val="КК0"/>
    <w:basedOn w:val="a0"/>
    <w:link w:val="00"/>
    <w:qFormat/>
    <w:rsid w:val="00970EFD"/>
    <w:pPr>
      <w:spacing w:before="120" w:after="120"/>
      <w:ind w:firstLine="709"/>
      <w:jc w:val="both"/>
    </w:pPr>
    <w:rPr>
      <w:sz w:val="26"/>
      <w:szCs w:val="26"/>
    </w:rPr>
  </w:style>
  <w:style w:type="character" w:customStyle="1" w:styleId="00">
    <w:name w:val="КК0 Знак"/>
    <w:link w:val="0"/>
    <w:rsid w:val="00970EFD"/>
    <w:rPr>
      <w:sz w:val="26"/>
      <w:szCs w:val="26"/>
      <w:lang w:val="ru-RU" w:eastAsia="ru-RU" w:bidi="ar-SA"/>
    </w:rPr>
  </w:style>
  <w:style w:type="character" w:customStyle="1" w:styleId="19">
    <w:name w:val="Знак Знак19"/>
    <w:rsid w:val="00952D7E"/>
    <w:rPr>
      <w:rFonts w:ascii="Cambria" w:eastAsia="Times New Roman" w:hAnsi="Cambria" w:cs="Times New Roman"/>
      <w:b/>
      <w:bCs/>
      <w:kern w:val="32"/>
      <w:sz w:val="32"/>
      <w:szCs w:val="32"/>
    </w:rPr>
  </w:style>
  <w:style w:type="character" w:customStyle="1" w:styleId="18">
    <w:name w:val="Знак Знак18"/>
    <w:rsid w:val="00952D7E"/>
    <w:rPr>
      <w:rFonts w:ascii="Cambria" w:eastAsia="Times New Roman" w:hAnsi="Cambria" w:cs="Times New Roman"/>
      <w:b/>
      <w:bCs/>
      <w:i/>
      <w:iCs/>
      <w:sz w:val="28"/>
      <w:szCs w:val="28"/>
    </w:rPr>
  </w:style>
  <w:style w:type="character" w:customStyle="1" w:styleId="17">
    <w:name w:val="Знак Знак17"/>
    <w:rsid w:val="00952D7E"/>
    <w:rPr>
      <w:rFonts w:ascii="Cambria" w:eastAsia="Times New Roman" w:hAnsi="Cambria" w:cs="Times New Roman"/>
      <w:b/>
      <w:bCs/>
      <w:sz w:val="26"/>
      <w:szCs w:val="26"/>
    </w:rPr>
  </w:style>
  <w:style w:type="character" w:customStyle="1" w:styleId="16">
    <w:name w:val="Знак Знак16"/>
    <w:rsid w:val="00952D7E"/>
    <w:rPr>
      <w:rFonts w:ascii="Calibri" w:eastAsia="Times New Roman" w:hAnsi="Calibri" w:cs="Times New Roman"/>
      <w:b/>
      <w:bCs/>
      <w:sz w:val="28"/>
      <w:szCs w:val="28"/>
    </w:rPr>
  </w:style>
  <w:style w:type="character" w:customStyle="1" w:styleId="15">
    <w:name w:val="Знак Знак15"/>
    <w:rsid w:val="00952D7E"/>
    <w:rPr>
      <w:rFonts w:ascii="Calibri" w:eastAsia="Times New Roman" w:hAnsi="Calibri" w:cs="Times New Roman"/>
      <w:b/>
      <w:bCs/>
      <w:i/>
      <w:iCs/>
      <w:sz w:val="26"/>
      <w:szCs w:val="26"/>
    </w:rPr>
  </w:style>
  <w:style w:type="character" w:customStyle="1" w:styleId="140">
    <w:name w:val="Знак Знак14"/>
    <w:rsid w:val="00952D7E"/>
    <w:rPr>
      <w:rFonts w:ascii="Times New Roman" w:eastAsia="Times New Roman" w:hAnsi="Times New Roman" w:cs="Times New Roman"/>
      <w:sz w:val="28"/>
      <w:szCs w:val="20"/>
      <w:lang w:eastAsia="ru-RU"/>
    </w:rPr>
  </w:style>
  <w:style w:type="character" w:customStyle="1" w:styleId="130">
    <w:name w:val="Знак Знак13"/>
    <w:rsid w:val="00952D7E"/>
    <w:rPr>
      <w:rFonts w:ascii="Times New Roman" w:eastAsia="Times New Roman" w:hAnsi="Times New Roman" w:cs="Times New Roman"/>
      <w:b/>
      <w:sz w:val="28"/>
      <w:szCs w:val="20"/>
      <w:lang w:eastAsia="ru-RU"/>
    </w:rPr>
  </w:style>
  <w:style w:type="paragraph" w:styleId="a">
    <w:name w:val="List Bullet"/>
    <w:aliases w:val="Маркированный список Знак1,Маркированный список Знак Знак,EIA Bullet 1"/>
    <w:basedOn w:val="a0"/>
    <w:rsid w:val="00952D7E"/>
    <w:pPr>
      <w:numPr>
        <w:numId w:val="1"/>
      </w:numPr>
      <w:spacing w:after="60" w:line="336" w:lineRule="auto"/>
    </w:pPr>
  </w:style>
  <w:style w:type="paragraph" w:customStyle="1" w:styleId="Standard">
    <w:name w:val="Standard"/>
    <w:rsid w:val="00952D7E"/>
    <w:pPr>
      <w:suppressAutoHyphens/>
      <w:autoSpaceDN w:val="0"/>
      <w:textAlignment w:val="baseline"/>
    </w:pPr>
    <w:rPr>
      <w:rFonts w:ascii="Times New Roman" w:eastAsia="Times New Roman" w:hAnsi="Times New Roman"/>
      <w:kern w:val="3"/>
    </w:rPr>
  </w:style>
  <w:style w:type="character" w:customStyle="1" w:styleId="apple-style-span">
    <w:name w:val="apple-style-span"/>
    <w:basedOn w:val="a1"/>
    <w:rsid w:val="00952D7E"/>
  </w:style>
  <w:style w:type="paragraph" w:customStyle="1" w:styleId="msolistparagraph0">
    <w:name w:val="msolistparagraph"/>
    <w:basedOn w:val="a0"/>
    <w:rsid w:val="00952D7E"/>
    <w:pPr>
      <w:ind w:left="720"/>
    </w:pPr>
  </w:style>
  <w:style w:type="character" w:customStyle="1" w:styleId="FontStyle22">
    <w:name w:val="Font Style22"/>
    <w:rsid w:val="00952D7E"/>
    <w:rPr>
      <w:rFonts w:ascii="Times New Roman" w:hAnsi="Times New Roman" w:cs="Times New Roman"/>
      <w:sz w:val="22"/>
      <w:szCs w:val="22"/>
    </w:rPr>
  </w:style>
  <w:style w:type="character" w:customStyle="1" w:styleId="aff8">
    <w:name w:val="Гипертекстовая ссылка"/>
    <w:rsid w:val="00952D7E"/>
    <w:rPr>
      <w:rFonts w:cs="Times New Roman"/>
      <w:b/>
      <w:color w:val="008000"/>
    </w:rPr>
  </w:style>
  <w:style w:type="character" w:customStyle="1" w:styleId="aff9">
    <w:name w:val="Цветовое выделение"/>
    <w:rsid w:val="00952D7E"/>
    <w:rPr>
      <w:b/>
      <w:color w:val="000080"/>
    </w:rPr>
  </w:style>
  <w:style w:type="paragraph" w:customStyle="1" w:styleId="affa">
    <w:name w:val="Нормальный (таблица)"/>
    <w:basedOn w:val="a0"/>
    <w:next w:val="a0"/>
    <w:rsid w:val="00952D7E"/>
    <w:pPr>
      <w:widowControl w:val="0"/>
      <w:autoSpaceDE w:val="0"/>
      <w:autoSpaceDN w:val="0"/>
      <w:adjustRightInd w:val="0"/>
      <w:jc w:val="both"/>
    </w:pPr>
    <w:rPr>
      <w:rFonts w:ascii="Arial" w:hAnsi="Arial" w:cs="Arial"/>
    </w:rPr>
  </w:style>
  <w:style w:type="paragraph" w:customStyle="1" w:styleId="affb">
    <w:name w:val="Прижатый влево"/>
    <w:basedOn w:val="a0"/>
    <w:next w:val="a0"/>
    <w:rsid w:val="00952D7E"/>
    <w:pPr>
      <w:widowControl w:val="0"/>
      <w:autoSpaceDE w:val="0"/>
      <w:autoSpaceDN w:val="0"/>
      <w:adjustRightInd w:val="0"/>
    </w:pPr>
    <w:rPr>
      <w:rFonts w:ascii="Arial" w:hAnsi="Arial" w:cs="Arial"/>
    </w:rPr>
  </w:style>
  <w:style w:type="paragraph" w:customStyle="1" w:styleId="affc">
    <w:name w:val="Комментарий"/>
    <w:basedOn w:val="a0"/>
    <w:next w:val="a0"/>
    <w:rsid w:val="00952D7E"/>
    <w:pPr>
      <w:widowControl w:val="0"/>
      <w:autoSpaceDE w:val="0"/>
      <w:autoSpaceDN w:val="0"/>
      <w:adjustRightInd w:val="0"/>
      <w:ind w:left="170"/>
      <w:jc w:val="both"/>
    </w:pPr>
    <w:rPr>
      <w:rFonts w:ascii="Arial" w:hAnsi="Arial"/>
      <w:i/>
      <w:iCs/>
      <w:color w:val="800080"/>
      <w:sz w:val="20"/>
      <w:szCs w:val="20"/>
    </w:rPr>
  </w:style>
  <w:style w:type="paragraph" w:styleId="affd">
    <w:name w:val="caption"/>
    <w:basedOn w:val="a0"/>
    <w:next w:val="a0"/>
    <w:qFormat/>
    <w:rsid w:val="00952D7E"/>
    <w:rPr>
      <w:sz w:val="28"/>
      <w:szCs w:val="20"/>
    </w:rPr>
  </w:style>
  <w:style w:type="paragraph" w:styleId="affe">
    <w:name w:val="Subtitle"/>
    <w:basedOn w:val="a0"/>
    <w:link w:val="afff"/>
    <w:qFormat/>
    <w:rsid w:val="00952D7E"/>
    <w:pPr>
      <w:jc w:val="center"/>
    </w:pPr>
    <w:rPr>
      <w:szCs w:val="20"/>
    </w:rPr>
  </w:style>
  <w:style w:type="character" w:customStyle="1" w:styleId="afff">
    <w:name w:val="Подзаголовок Знак"/>
    <w:basedOn w:val="a1"/>
    <w:link w:val="affe"/>
    <w:locked/>
    <w:rsid w:val="00025B25"/>
    <w:rPr>
      <w:sz w:val="24"/>
      <w:lang w:val="ru-RU" w:eastAsia="ru-RU" w:bidi="ar-SA"/>
    </w:rPr>
  </w:style>
  <w:style w:type="paragraph" w:styleId="afff0">
    <w:name w:val="Plain Text"/>
    <w:basedOn w:val="a0"/>
    <w:link w:val="afff1"/>
    <w:rsid w:val="00952D7E"/>
    <w:rPr>
      <w:rFonts w:ascii="Courier New" w:hAnsi="Courier New" w:cs="Courier New"/>
      <w:sz w:val="20"/>
      <w:szCs w:val="20"/>
    </w:rPr>
  </w:style>
  <w:style w:type="character" w:customStyle="1" w:styleId="afff1">
    <w:name w:val="Текст Знак"/>
    <w:link w:val="afff0"/>
    <w:rsid w:val="00EA6981"/>
    <w:rPr>
      <w:rFonts w:ascii="Courier New" w:eastAsia="Times New Roman" w:hAnsi="Courier New" w:cs="Courier New"/>
    </w:rPr>
  </w:style>
  <w:style w:type="paragraph" w:customStyle="1" w:styleId="Web">
    <w:name w:val="Обычный (Web)"/>
    <w:basedOn w:val="a0"/>
    <w:rsid w:val="00952D7E"/>
    <w:pPr>
      <w:spacing w:before="100" w:after="100"/>
    </w:pPr>
    <w:rPr>
      <w:szCs w:val="20"/>
    </w:rPr>
  </w:style>
  <w:style w:type="paragraph" w:customStyle="1" w:styleId="-12-">
    <w:name w:val="Заголовок-12-сред"/>
    <w:basedOn w:val="-14-"/>
    <w:rsid w:val="00952D7E"/>
    <w:rPr>
      <w:sz w:val="24"/>
    </w:rPr>
  </w:style>
  <w:style w:type="paragraph" w:customStyle="1" w:styleId="-14-">
    <w:name w:val="Заголовок-14-сред"/>
    <w:basedOn w:val="a0"/>
    <w:rsid w:val="00952D7E"/>
    <w:pPr>
      <w:jc w:val="center"/>
    </w:pPr>
    <w:rPr>
      <w:b/>
      <w:sz w:val="28"/>
      <w:szCs w:val="20"/>
    </w:rPr>
  </w:style>
  <w:style w:type="paragraph" w:customStyle="1" w:styleId="180">
    <w:name w:val="Обычный (веб)18"/>
    <w:basedOn w:val="a0"/>
    <w:rsid w:val="00952D7E"/>
    <w:pPr>
      <w:suppressAutoHyphens/>
      <w:jc w:val="both"/>
    </w:pPr>
    <w:rPr>
      <w:bCs/>
      <w:color w:val="000000"/>
      <w:sz w:val="28"/>
      <w:szCs w:val="28"/>
      <w:lang w:eastAsia="ar-SA"/>
    </w:rPr>
  </w:style>
  <w:style w:type="paragraph" w:customStyle="1" w:styleId="afff2">
    <w:name w:val="Содержимое таблицы"/>
    <w:basedOn w:val="a0"/>
    <w:rsid w:val="00952D7E"/>
    <w:pPr>
      <w:suppressLineNumbers/>
      <w:suppressAutoHyphens/>
    </w:pPr>
    <w:rPr>
      <w:bCs/>
      <w:sz w:val="28"/>
      <w:szCs w:val="28"/>
      <w:lang w:eastAsia="ar-SA"/>
    </w:rPr>
  </w:style>
  <w:style w:type="character" w:customStyle="1" w:styleId="apple-converted-space">
    <w:name w:val="apple-converted-space"/>
    <w:basedOn w:val="a1"/>
    <w:rsid w:val="00952D7E"/>
  </w:style>
  <w:style w:type="character" w:customStyle="1" w:styleId="FontStyle12">
    <w:name w:val="Font Style12"/>
    <w:rsid w:val="00952D7E"/>
    <w:rPr>
      <w:rFonts w:ascii="Times New Roman" w:hAnsi="Times New Roman" w:cs="Times New Roman"/>
      <w:sz w:val="26"/>
      <w:szCs w:val="26"/>
    </w:rPr>
  </w:style>
  <w:style w:type="paragraph" w:customStyle="1" w:styleId="afff3">
    <w:name w:val="Знак Знак Знак Знак Знак Знак"/>
    <w:basedOn w:val="a0"/>
    <w:rsid w:val="00952D7E"/>
    <w:pPr>
      <w:spacing w:before="100" w:beforeAutospacing="1" w:after="100" w:afterAutospacing="1"/>
      <w:jc w:val="both"/>
    </w:pPr>
    <w:rPr>
      <w:rFonts w:ascii="Tahoma" w:hAnsi="Tahoma"/>
      <w:sz w:val="20"/>
      <w:szCs w:val="20"/>
      <w:lang w:val="en-US" w:eastAsia="en-US"/>
    </w:rPr>
  </w:style>
  <w:style w:type="paragraph" w:customStyle="1" w:styleId="26">
    <w:name w:val="Знак Знак Знак Знак Знак Знак Знак Знак Знак Знак Знак Знак Знак Знак Знак Знак Знак Знак Знак Знак Знак2 Знак"/>
    <w:basedOn w:val="a0"/>
    <w:rsid w:val="00952D7E"/>
    <w:pPr>
      <w:spacing w:after="160" w:line="240" w:lineRule="exact"/>
    </w:pPr>
    <w:rPr>
      <w:rFonts w:ascii="Verdana" w:hAnsi="Verdana" w:cs="Verdana"/>
      <w:sz w:val="20"/>
      <w:szCs w:val="20"/>
      <w:lang w:val="en-US" w:eastAsia="en-US"/>
    </w:rPr>
  </w:style>
  <w:style w:type="character" w:customStyle="1" w:styleId="afff4">
    <w:name w:val="Основной текст_"/>
    <w:link w:val="1a"/>
    <w:rsid w:val="00952D7E"/>
    <w:rPr>
      <w:sz w:val="27"/>
      <w:szCs w:val="27"/>
      <w:shd w:val="clear" w:color="auto" w:fill="FFFFFF"/>
      <w:lang w:bidi="ar-SA"/>
    </w:rPr>
  </w:style>
  <w:style w:type="paragraph" w:customStyle="1" w:styleId="1a">
    <w:name w:val="Основной текст1"/>
    <w:basedOn w:val="a0"/>
    <w:link w:val="afff4"/>
    <w:rsid w:val="00952D7E"/>
    <w:pPr>
      <w:shd w:val="clear" w:color="auto" w:fill="FFFFFF"/>
      <w:spacing w:line="480" w:lineRule="exact"/>
      <w:jc w:val="both"/>
    </w:pPr>
    <w:rPr>
      <w:rFonts w:ascii="Calibri" w:eastAsia="Calibri" w:hAnsi="Calibri"/>
      <w:sz w:val="27"/>
      <w:szCs w:val="27"/>
      <w:shd w:val="clear" w:color="auto" w:fill="FFFFFF"/>
      <w:lang w:val="x-none" w:eastAsia="x-none"/>
    </w:rPr>
  </w:style>
  <w:style w:type="character" w:customStyle="1" w:styleId="WW8Num1z0">
    <w:name w:val="WW8Num1z0"/>
    <w:rsid w:val="00952D7E"/>
    <w:rPr>
      <w:rFonts w:ascii="Symbol" w:hAnsi="Symbol" w:cs="Symbol"/>
    </w:rPr>
  </w:style>
  <w:style w:type="paragraph" w:customStyle="1" w:styleId="1b">
    <w:name w:val="Знак1"/>
    <w:basedOn w:val="a0"/>
    <w:rsid w:val="00952D7E"/>
    <w:pPr>
      <w:spacing w:after="160" w:line="240" w:lineRule="exact"/>
      <w:jc w:val="both"/>
    </w:pPr>
    <w:rPr>
      <w:rFonts w:ascii="Arial" w:hAnsi="Arial" w:cs="Arial"/>
      <w:lang w:val="en-US" w:eastAsia="en-US"/>
    </w:rPr>
  </w:style>
  <w:style w:type="character" w:customStyle="1" w:styleId="27">
    <w:name w:val="Основной текст (2)_"/>
    <w:link w:val="28"/>
    <w:rsid w:val="00375986"/>
    <w:rPr>
      <w:rFonts w:eastAsia="Arial Unicode MS"/>
      <w:sz w:val="25"/>
      <w:szCs w:val="25"/>
      <w:lang w:val="ru-RU" w:eastAsia="ru-RU" w:bidi="ar-SA"/>
    </w:rPr>
  </w:style>
  <w:style w:type="paragraph" w:customStyle="1" w:styleId="28">
    <w:name w:val="Основной текст (2)"/>
    <w:basedOn w:val="a0"/>
    <w:link w:val="27"/>
    <w:rsid w:val="00375986"/>
    <w:pPr>
      <w:shd w:val="clear" w:color="auto" w:fill="FFFFFF"/>
      <w:spacing w:before="540" w:after="240" w:line="288" w:lineRule="exact"/>
      <w:jc w:val="center"/>
    </w:pPr>
    <w:rPr>
      <w:rFonts w:eastAsia="Arial Unicode MS"/>
      <w:sz w:val="25"/>
      <w:szCs w:val="25"/>
    </w:rPr>
  </w:style>
  <w:style w:type="character" w:customStyle="1" w:styleId="213pt">
    <w:name w:val="Основной текст (2) + 13 pt"/>
    <w:rsid w:val="00375986"/>
    <w:rPr>
      <w:rFonts w:eastAsia="Arial Unicode MS"/>
      <w:sz w:val="26"/>
      <w:szCs w:val="26"/>
      <w:lang w:val="ru-RU" w:eastAsia="ru-RU" w:bidi="ar-SA"/>
    </w:rPr>
  </w:style>
  <w:style w:type="character" w:customStyle="1" w:styleId="41">
    <w:name w:val="Основной текст (4)_"/>
    <w:link w:val="410"/>
    <w:rsid w:val="00375986"/>
    <w:rPr>
      <w:rFonts w:eastAsia="Arial Unicode MS"/>
      <w:sz w:val="26"/>
      <w:szCs w:val="26"/>
      <w:lang w:val="ru-RU" w:eastAsia="ru-RU" w:bidi="ar-SA"/>
    </w:rPr>
  </w:style>
  <w:style w:type="paragraph" w:customStyle="1" w:styleId="410">
    <w:name w:val="Основной текст (4)1"/>
    <w:basedOn w:val="a0"/>
    <w:link w:val="41"/>
    <w:rsid w:val="00375986"/>
    <w:pPr>
      <w:shd w:val="clear" w:color="auto" w:fill="FFFFFF"/>
      <w:spacing w:line="298" w:lineRule="exact"/>
      <w:ind w:firstLine="660"/>
      <w:jc w:val="both"/>
    </w:pPr>
    <w:rPr>
      <w:rFonts w:eastAsia="Arial Unicode MS"/>
      <w:sz w:val="26"/>
      <w:szCs w:val="26"/>
    </w:rPr>
  </w:style>
  <w:style w:type="character" w:customStyle="1" w:styleId="42">
    <w:name w:val="Основной текст (4)"/>
    <w:rsid w:val="00375986"/>
    <w:rPr>
      <w:rFonts w:eastAsia="Arial Unicode MS"/>
      <w:sz w:val="26"/>
      <w:szCs w:val="26"/>
      <w:lang w:val="ru-RU" w:eastAsia="ru-RU" w:bidi="ar-SA"/>
    </w:rPr>
  </w:style>
  <w:style w:type="paragraph" w:styleId="afff5">
    <w:name w:val="Document Map"/>
    <w:basedOn w:val="a0"/>
    <w:semiHidden/>
    <w:rsid w:val="009D2C47"/>
    <w:pPr>
      <w:shd w:val="clear" w:color="auto" w:fill="000080"/>
    </w:pPr>
    <w:rPr>
      <w:rFonts w:ascii="Tahoma" w:hAnsi="Tahoma" w:cs="Tahoma"/>
      <w:sz w:val="20"/>
      <w:szCs w:val="20"/>
    </w:rPr>
  </w:style>
  <w:style w:type="paragraph" w:customStyle="1" w:styleId="afff6">
    <w:name w:val="Знак Знак Знак Знак Знак"/>
    <w:basedOn w:val="a0"/>
    <w:rsid w:val="009D2C47"/>
    <w:pPr>
      <w:spacing w:before="100" w:beforeAutospacing="1" w:after="100" w:afterAutospacing="1"/>
      <w:jc w:val="both"/>
    </w:pPr>
    <w:rPr>
      <w:rFonts w:ascii="Tahoma" w:hAnsi="Tahoma"/>
      <w:sz w:val="20"/>
      <w:szCs w:val="20"/>
      <w:lang w:val="en-US" w:eastAsia="en-US"/>
    </w:rPr>
  </w:style>
  <w:style w:type="character" w:customStyle="1" w:styleId="310">
    <w:name w:val="Основной текст 3 Знак Знак1"/>
    <w:aliases w:val="Основной текст 3 Знак Знак Знак Знак,Основной текст 3 Знак Знак Знак Знак Знак Знак,Основной текст 3 Знак Знак Знак Знак1"/>
    <w:semiHidden/>
    <w:locked/>
    <w:rsid w:val="00421DE6"/>
    <w:rPr>
      <w:sz w:val="16"/>
      <w:szCs w:val="16"/>
      <w:lang w:val="ru-RU" w:eastAsia="ru-RU" w:bidi="ar-SA"/>
    </w:rPr>
  </w:style>
  <w:style w:type="paragraph" w:customStyle="1" w:styleId="afff7">
    <w:name w:val="Знак Знак Знак Знак Знак Знак Знак Знак Знак Знак Знак Знак Знак"/>
    <w:basedOn w:val="a0"/>
    <w:rsid w:val="00421DE6"/>
    <w:pPr>
      <w:spacing w:before="100" w:beforeAutospacing="1" w:after="100" w:afterAutospacing="1"/>
      <w:jc w:val="both"/>
    </w:pPr>
    <w:rPr>
      <w:rFonts w:ascii="Tahoma" w:hAnsi="Tahoma" w:cs="Tahoma"/>
      <w:sz w:val="20"/>
      <w:szCs w:val="20"/>
      <w:lang w:val="en-US" w:eastAsia="en-US"/>
    </w:rPr>
  </w:style>
  <w:style w:type="paragraph" w:customStyle="1" w:styleId="BodyTextIndent21">
    <w:name w:val="Body Text Indent 21"/>
    <w:basedOn w:val="a0"/>
    <w:rsid w:val="00AA778B"/>
    <w:pPr>
      <w:widowControl w:val="0"/>
      <w:overflowPunct w:val="0"/>
      <w:autoSpaceDE w:val="0"/>
      <w:autoSpaceDN w:val="0"/>
      <w:adjustRightInd w:val="0"/>
      <w:spacing w:line="360" w:lineRule="auto"/>
      <w:ind w:firstLine="851"/>
      <w:jc w:val="both"/>
      <w:textAlignment w:val="baseline"/>
    </w:pPr>
    <w:rPr>
      <w:sz w:val="28"/>
      <w:szCs w:val="20"/>
    </w:rPr>
  </w:style>
  <w:style w:type="character" w:customStyle="1" w:styleId="afff8">
    <w:name w:val="Верхний колонтитул Знак"/>
    <w:locked/>
    <w:rsid w:val="006248C8"/>
    <w:rPr>
      <w:rFonts w:cs="Times New Roman"/>
      <w:sz w:val="24"/>
      <w:szCs w:val="24"/>
    </w:rPr>
  </w:style>
  <w:style w:type="paragraph" w:customStyle="1" w:styleId="afff9">
    <w:name w:val="ЭЭГ"/>
    <w:basedOn w:val="a0"/>
    <w:rsid w:val="001740AE"/>
    <w:pPr>
      <w:spacing w:line="360" w:lineRule="auto"/>
      <w:ind w:firstLine="720"/>
      <w:jc w:val="both"/>
    </w:pPr>
  </w:style>
  <w:style w:type="paragraph" w:styleId="29">
    <w:name w:val="Body Text First Indent 2"/>
    <w:basedOn w:val="af2"/>
    <w:rsid w:val="001740AE"/>
    <w:pPr>
      <w:ind w:firstLine="210"/>
    </w:pPr>
  </w:style>
  <w:style w:type="paragraph" w:customStyle="1" w:styleId="consplusnormal1">
    <w:name w:val="consplusnormal"/>
    <w:basedOn w:val="a0"/>
    <w:rsid w:val="002C66AC"/>
    <w:pPr>
      <w:spacing w:before="100" w:beforeAutospacing="1" w:after="100" w:afterAutospacing="1"/>
    </w:pPr>
  </w:style>
  <w:style w:type="paragraph" w:customStyle="1" w:styleId="consplustitle1">
    <w:name w:val="consplustitle"/>
    <w:basedOn w:val="a0"/>
    <w:rsid w:val="002C66AC"/>
    <w:pPr>
      <w:spacing w:before="100" w:beforeAutospacing="1" w:after="100" w:afterAutospacing="1"/>
    </w:pPr>
  </w:style>
  <w:style w:type="paragraph" w:customStyle="1" w:styleId="xl72">
    <w:name w:val="xl72"/>
    <w:basedOn w:val="a0"/>
    <w:rsid w:val="00D86CC9"/>
    <w:pPr>
      <w:pBdr>
        <w:top w:val="single" w:sz="4" w:space="0" w:color="auto"/>
      </w:pBdr>
      <w:shd w:val="clear" w:color="000000" w:fill="FFFFFF"/>
      <w:spacing w:before="100" w:beforeAutospacing="1" w:after="100" w:afterAutospacing="1"/>
      <w:jc w:val="right"/>
      <w:textAlignment w:val="top"/>
    </w:pPr>
    <w:rPr>
      <w:rFonts w:ascii="Arial CYR" w:hAnsi="Arial CYR" w:cs="Arial CYR"/>
      <w:b/>
      <w:bCs/>
      <w:sz w:val="20"/>
      <w:szCs w:val="20"/>
    </w:rPr>
  </w:style>
  <w:style w:type="paragraph" w:customStyle="1" w:styleId="afffa">
    <w:name w:val="Стиль"/>
    <w:rsid w:val="00FE6D9F"/>
    <w:pPr>
      <w:widowControl w:val="0"/>
      <w:autoSpaceDE w:val="0"/>
      <w:autoSpaceDN w:val="0"/>
      <w:adjustRightInd w:val="0"/>
    </w:pPr>
    <w:rPr>
      <w:rFonts w:ascii="Times New Roman" w:eastAsia="Times New Roman" w:hAnsi="Times New Roman"/>
      <w:sz w:val="24"/>
      <w:szCs w:val="24"/>
    </w:rPr>
  </w:style>
  <w:style w:type="paragraph" w:customStyle="1" w:styleId="afffb">
    <w:name w:val="подпись к объекту"/>
    <w:basedOn w:val="a0"/>
    <w:next w:val="a0"/>
    <w:uiPriority w:val="99"/>
    <w:rsid w:val="00BB61B3"/>
    <w:pPr>
      <w:tabs>
        <w:tab w:val="left" w:pos="3060"/>
      </w:tabs>
      <w:spacing w:line="240" w:lineRule="atLeast"/>
      <w:jc w:val="center"/>
    </w:pPr>
    <w:rPr>
      <w:b/>
      <w:bCs/>
      <w:caps/>
      <w:sz w:val="28"/>
      <w:szCs w:val="28"/>
      <w:lang w:eastAsia="ar-SA"/>
    </w:rPr>
  </w:style>
  <w:style w:type="character" w:customStyle="1" w:styleId="Absatz-Standardschriftart">
    <w:name w:val="Absatz-Standardschriftart"/>
    <w:rsid w:val="00AD6021"/>
  </w:style>
  <w:style w:type="character" w:customStyle="1" w:styleId="WW8Num1z1">
    <w:name w:val="WW8Num1z1"/>
    <w:rsid w:val="00AD6021"/>
    <w:rPr>
      <w:rFonts w:ascii="Courier New" w:hAnsi="Courier New" w:cs="Courier New"/>
    </w:rPr>
  </w:style>
  <w:style w:type="character" w:customStyle="1" w:styleId="WW8Num1z2">
    <w:name w:val="WW8Num1z2"/>
    <w:rsid w:val="00AD6021"/>
    <w:rPr>
      <w:rFonts w:ascii="Wingdings" w:hAnsi="Wingdings" w:cs="Wingdings"/>
    </w:rPr>
  </w:style>
  <w:style w:type="character" w:customStyle="1" w:styleId="WW8Num1z3">
    <w:name w:val="WW8Num1z3"/>
    <w:rsid w:val="00AD6021"/>
    <w:rPr>
      <w:rFonts w:ascii="Symbol" w:hAnsi="Symbol" w:cs="Symbol"/>
    </w:rPr>
  </w:style>
  <w:style w:type="character" w:customStyle="1" w:styleId="WW8Num16z0">
    <w:name w:val="WW8Num16z0"/>
    <w:rsid w:val="00AD6021"/>
    <w:rPr>
      <w:rFonts w:ascii="Symbol" w:hAnsi="Symbol" w:cs="Symbol"/>
    </w:rPr>
  </w:style>
  <w:style w:type="character" w:customStyle="1" w:styleId="WW8Num18z0">
    <w:name w:val="WW8Num18z0"/>
    <w:rsid w:val="00AD6021"/>
    <w:rPr>
      <w:rFonts w:ascii="Symbol" w:hAnsi="Symbol" w:cs="Symbol"/>
    </w:rPr>
  </w:style>
  <w:style w:type="character" w:customStyle="1" w:styleId="WW8Num25z0">
    <w:name w:val="WW8Num25z0"/>
    <w:rsid w:val="00AD6021"/>
    <w:rPr>
      <w:rFonts w:ascii="Symbol" w:hAnsi="Symbol" w:cs="Symbol"/>
    </w:rPr>
  </w:style>
  <w:style w:type="character" w:customStyle="1" w:styleId="WW8Num35z0">
    <w:name w:val="WW8Num35z0"/>
    <w:rsid w:val="00AD6021"/>
    <w:rPr>
      <w:rFonts w:ascii="Symbol" w:hAnsi="Symbol" w:cs="Symbol"/>
    </w:rPr>
  </w:style>
  <w:style w:type="character" w:customStyle="1" w:styleId="WW8Num35z1">
    <w:name w:val="WW8Num35z1"/>
    <w:rsid w:val="00AD6021"/>
    <w:rPr>
      <w:rFonts w:ascii="Courier New" w:hAnsi="Courier New" w:cs="Courier New"/>
    </w:rPr>
  </w:style>
  <w:style w:type="character" w:customStyle="1" w:styleId="WW8Num35z2">
    <w:name w:val="WW8Num35z2"/>
    <w:rsid w:val="00AD6021"/>
    <w:rPr>
      <w:rFonts w:ascii="Wingdings" w:hAnsi="Wingdings" w:cs="Wingdings"/>
    </w:rPr>
  </w:style>
  <w:style w:type="character" w:customStyle="1" w:styleId="WW8Num39z0">
    <w:name w:val="WW8Num39z0"/>
    <w:rsid w:val="00AD6021"/>
    <w:rPr>
      <w:rFonts w:ascii="Symbol" w:hAnsi="Symbol" w:cs="Symbol"/>
    </w:rPr>
  </w:style>
  <w:style w:type="character" w:customStyle="1" w:styleId="1c">
    <w:name w:val="Основной шрифт абзаца1"/>
    <w:rsid w:val="00AD6021"/>
  </w:style>
  <w:style w:type="paragraph" w:styleId="afffc">
    <w:name w:val="List"/>
    <w:basedOn w:val="a8"/>
    <w:rsid w:val="00AD6021"/>
    <w:pPr>
      <w:jc w:val="both"/>
    </w:pPr>
    <w:rPr>
      <w:rFonts w:cs="Mangal"/>
      <w:sz w:val="24"/>
      <w:lang w:eastAsia="zh-CN"/>
    </w:rPr>
  </w:style>
  <w:style w:type="paragraph" w:customStyle="1" w:styleId="1d">
    <w:name w:val="Указатель1"/>
    <w:basedOn w:val="a0"/>
    <w:rsid w:val="00AD6021"/>
    <w:pPr>
      <w:suppressLineNumbers/>
    </w:pPr>
    <w:rPr>
      <w:rFonts w:cs="Mangal"/>
      <w:sz w:val="20"/>
      <w:szCs w:val="20"/>
      <w:lang w:eastAsia="zh-CN"/>
    </w:rPr>
  </w:style>
  <w:style w:type="paragraph" w:customStyle="1" w:styleId="211">
    <w:name w:val="Основной текст с отступом 21"/>
    <w:basedOn w:val="a0"/>
    <w:rsid w:val="00AD6021"/>
    <w:pPr>
      <w:ind w:firstLine="284"/>
      <w:jc w:val="center"/>
    </w:pPr>
    <w:rPr>
      <w:b/>
      <w:sz w:val="40"/>
      <w:szCs w:val="20"/>
      <w:lang w:eastAsia="zh-CN"/>
    </w:rPr>
  </w:style>
  <w:style w:type="paragraph" w:customStyle="1" w:styleId="311">
    <w:name w:val="Основной текст с отступом 31"/>
    <w:basedOn w:val="a0"/>
    <w:rsid w:val="00AD6021"/>
    <w:pPr>
      <w:ind w:firstLine="720"/>
      <w:jc w:val="both"/>
    </w:pPr>
    <w:rPr>
      <w:szCs w:val="20"/>
      <w:lang w:eastAsia="zh-CN"/>
    </w:rPr>
  </w:style>
  <w:style w:type="paragraph" w:customStyle="1" w:styleId="1e">
    <w:name w:val="Схема документа1"/>
    <w:basedOn w:val="a0"/>
    <w:rsid w:val="00AD6021"/>
    <w:pPr>
      <w:shd w:val="clear" w:color="auto" w:fill="000080"/>
    </w:pPr>
    <w:rPr>
      <w:rFonts w:ascii="Tahoma" w:hAnsi="Tahoma" w:cs="Tahoma"/>
      <w:sz w:val="20"/>
      <w:szCs w:val="20"/>
      <w:lang w:eastAsia="zh-CN"/>
    </w:rPr>
  </w:style>
  <w:style w:type="paragraph" w:customStyle="1" w:styleId="312">
    <w:name w:val="Основной текст 31"/>
    <w:basedOn w:val="a0"/>
    <w:rsid w:val="00AD6021"/>
    <w:pPr>
      <w:spacing w:after="120"/>
    </w:pPr>
    <w:rPr>
      <w:sz w:val="16"/>
      <w:szCs w:val="16"/>
      <w:lang w:eastAsia="zh-CN"/>
    </w:rPr>
  </w:style>
  <w:style w:type="paragraph" w:customStyle="1" w:styleId="afffd">
    <w:name w:val="Заголовок таблицы"/>
    <w:basedOn w:val="afff2"/>
    <w:rsid w:val="00AD6021"/>
    <w:pPr>
      <w:suppressAutoHyphens w:val="0"/>
      <w:jc w:val="center"/>
    </w:pPr>
    <w:rPr>
      <w:b/>
      <w:sz w:val="20"/>
      <w:szCs w:val="20"/>
      <w:lang w:eastAsia="zh-CN"/>
    </w:rPr>
  </w:style>
  <w:style w:type="paragraph" w:customStyle="1" w:styleId="afffe">
    <w:name w:val="Содержимое врезки"/>
    <w:basedOn w:val="a8"/>
    <w:rsid w:val="00AD6021"/>
    <w:pPr>
      <w:jc w:val="both"/>
    </w:pPr>
    <w:rPr>
      <w:sz w:val="24"/>
      <w:lang w:eastAsia="zh-CN"/>
    </w:rPr>
  </w:style>
  <w:style w:type="paragraph" w:customStyle="1" w:styleId="ConsNonformat">
    <w:name w:val="ConsNonformat"/>
    <w:rsid w:val="00AD6021"/>
    <w:pPr>
      <w:widowControl w:val="0"/>
      <w:autoSpaceDE w:val="0"/>
      <w:autoSpaceDN w:val="0"/>
      <w:adjustRightInd w:val="0"/>
    </w:pPr>
    <w:rPr>
      <w:rFonts w:ascii="Courier New" w:eastAsia="Times New Roman" w:hAnsi="Courier New" w:cs="Courier New"/>
    </w:rPr>
  </w:style>
  <w:style w:type="paragraph" w:customStyle="1" w:styleId="oaenoniinee">
    <w:name w:val="oaeno niinee"/>
    <w:basedOn w:val="a0"/>
    <w:rsid w:val="00AD6021"/>
    <w:pPr>
      <w:jc w:val="both"/>
    </w:pPr>
    <w:rPr>
      <w:szCs w:val="20"/>
    </w:rPr>
  </w:style>
  <w:style w:type="paragraph" w:customStyle="1" w:styleId="affff">
    <w:name w:val="Çàãîëîâîê"/>
    <w:basedOn w:val="a0"/>
    <w:next w:val="a8"/>
    <w:rsid w:val="00AD6021"/>
    <w:pPr>
      <w:keepNext/>
      <w:widowControl w:val="0"/>
      <w:suppressAutoHyphens/>
      <w:spacing w:before="240" w:after="120"/>
    </w:pPr>
    <w:rPr>
      <w:rFonts w:ascii="Arial" w:eastAsia="Lucida Sans Unicode" w:hAnsi="Arial"/>
    </w:rPr>
  </w:style>
  <w:style w:type="character" w:customStyle="1" w:styleId="37">
    <w:name w:val="Основной текст (3)_"/>
    <w:link w:val="313"/>
    <w:rsid w:val="00AD6021"/>
    <w:rPr>
      <w:rFonts w:ascii="Arial" w:eastAsia="Arial Unicode MS" w:hAnsi="Arial"/>
      <w:sz w:val="13"/>
      <w:szCs w:val="13"/>
      <w:shd w:val="clear" w:color="auto" w:fill="FFFFFF"/>
      <w:lang w:bidi="ar-SA"/>
    </w:rPr>
  </w:style>
  <w:style w:type="paragraph" w:customStyle="1" w:styleId="313">
    <w:name w:val="Основной текст (3)1"/>
    <w:basedOn w:val="a0"/>
    <w:link w:val="37"/>
    <w:rsid w:val="00AD6021"/>
    <w:pPr>
      <w:shd w:val="clear" w:color="auto" w:fill="FFFFFF"/>
      <w:spacing w:after="120" w:line="240" w:lineRule="atLeast"/>
      <w:jc w:val="both"/>
    </w:pPr>
    <w:rPr>
      <w:rFonts w:ascii="Arial" w:eastAsia="Arial Unicode MS" w:hAnsi="Arial"/>
      <w:sz w:val="13"/>
      <w:szCs w:val="13"/>
      <w:shd w:val="clear" w:color="auto" w:fill="FFFFFF"/>
    </w:rPr>
  </w:style>
  <w:style w:type="character" w:customStyle="1" w:styleId="affff0">
    <w:name w:val="Основной текст + Полужирный"/>
    <w:aliases w:val="Курсив6"/>
    <w:rsid w:val="00AD6021"/>
    <w:rPr>
      <w:rFonts w:ascii="Arial" w:hAnsi="Arial" w:cs="Arial"/>
      <w:b/>
      <w:bCs/>
      <w:i/>
      <w:iCs/>
      <w:spacing w:val="0"/>
      <w:sz w:val="16"/>
      <w:szCs w:val="16"/>
    </w:rPr>
  </w:style>
  <w:style w:type="character" w:customStyle="1" w:styleId="affff1">
    <w:name w:val="Подпись к таблице_"/>
    <w:link w:val="affff2"/>
    <w:rsid w:val="00AD6021"/>
    <w:rPr>
      <w:rFonts w:ascii="Arial" w:eastAsia="Arial Unicode MS" w:hAnsi="Arial"/>
      <w:sz w:val="13"/>
      <w:szCs w:val="13"/>
      <w:shd w:val="clear" w:color="auto" w:fill="FFFFFF"/>
      <w:lang w:bidi="ar-SA"/>
    </w:rPr>
  </w:style>
  <w:style w:type="paragraph" w:customStyle="1" w:styleId="affff2">
    <w:name w:val="Подпись к таблице"/>
    <w:basedOn w:val="a0"/>
    <w:link w:val="affff1"/>
    <w:rsid w:val="00AD6021"/>
    <w:pPr>
      <w:shd w:val="clear" w:color="auto" w:fill="FFFFFF"/>
      <w:spacing w:line="158" w:lineRule="exact"/>
      <w:jc w:val="both"/>
    </w:pPr>
    <w:rPr>
      <w:rFonts w:ascii="Arial" w:eastAsia="Arial Unicode MS" w:hAnsi="Arial"/>
      <w:sz w:val="13"/>
      <w:szCs w:val="13"/>
      <w:shd w:val="clear" w:color="auto" w:fill="FFFFFF"/>
    </w:rPr>
  </w:style>
  <w:style w:type="character" w:customStyle="1" w:styleId="2a">
    <w:name w:val="Основной текст + Полужирный2"/>
    <w:aliases w:val="Курсив5"/>
    <w:rsid w:val="00AD6021"/>
    <w:rPr>
      <w:rFonts w:ascii="Arial" w:hAnsi="Arial" w:cs="Arial"/>
      <w:b/>
      <w:bCs/>
      <w:i/>
      <w:iCs/>
      <w:spacing w:val="0"/>
      <w:sz w:val="16"/>
      <w:szCs w:val="16"/>
    </w:rPr>
  </w:style>
  <w:style w:type="character" w:customStyle="1" w:styleId="2b">
    <w:name w:val="Подпись к картинке (2)_"/>
    <w:link w:val="2c"/>
    <w:rsid w:val="00AD6021"/>
    <w:rPr>
      <w:rFonts w:eastAsia="Arial Unicode MS"/>
      <w:sz w:val="11"/>
      <w:szCs w:val="11"/>
      <w:shd w:val="clear" w:color="auto" w:fill="FFFFFF"/>
      <w:lang w:val="en-GB" w:eastAsia="en-GB" w:bidi="ar-SA"/>
    </w:rPr>
  </w:style>
  <w:style w:type="paragraph" w:customStyle="1" w:styleId="2c">
    <w:name w:val="Подпись к картинке (2)"/>
    <w:basedOn w:val="a0"/>
    <w:link w:val="2b"/>
    <w:rsid w:val="00AD6021"/>
    <w:pPr>
      <w:shd w:val="clear" w:color="auto" w:fill="FFFFFF"/>
      <w:spacing w:after="120" w:line="240" w:lineRule="atLeast"/>
    </w:pPr>
    <w:rPr>
      <w:rFonts w:eastAsia="Arial Unicode MS"/>
      <w:sz w:val="11"/>
      <w:szCs w:val="11"/>
      <w:shd w:val="clear" w:color="auto" w:fill="FFFFFF"/>
      <w:lang w:val="en-GB" w:eastAsia="en-GB"/>
    </w:rPr>
  </w:style>
  <w:style w:type="character" w:customStyle="1" w:styleId="38">
    <w:name w:val="Подпись к картинке (3)_"/>
    <w:link w:val="314"/>
    <w:rsid w:val="00AD6021"/>
    <w:rPr>
      <w:rFonts w:ascii="Arial" w:eastAsia="Arial Unicode MS" w:hAnsi="Arial"/>
      <w:b/>
      <w:bCs/>
      <w:sz w:val="11"/>
      <w:szCs w:val="11"/>
      <w:shd w:val="clear" w:color="auto" w:fill="FFFFFF"/>
      <w:lang w:bidi="ar-SA"/>
    </w:rPr>
  </w:style>
  <w:style w:type="paragraph" w:customStyle="1" w:styleId="314">
    <w:name w:val="Подпись к картинке (3)1"/>
    <w:basedOn w:val="a0"/>
    <w:link w:val="38"/>
    <w:rsid w:val="00AD6021"/>
    <w:pPr>
      <w:shd w:val="clear" w:color="auto" w:fill="FFFFFF"/>
      <w:spacing w:before="120" w:line="240" w:lineRule="atLeast"/>
    </w:pPr>
    <w:rPr>
      <w:rFonts w:ascii="Arial" w:eastAsia="Arial Unicode MS" w:hAnsi="Arial"/>
      <w:b/>
      <w:bCs/>
      <w:sz w:val="11"/>
      <w:szCs w:val="11"/>
      <w:shd w:val="clear" w:color="auto" w:fill="FFFFFF"/>
    </w:rPr>
  </w:style>
  <w:style w:type="character" w:customStyle="1" w:styleId="39">
    <w:name w:val="Подпись к картинке (3)"/>
    <w:rsid w:val="00AD6021"/>
    <w:rPr>
      <w:rFonts w:ascii="Arial" w:eastAsia="Arial Unicode MS" w:hAnsi="Arial"/>
      <w:b/>
      <w:bCs/>
      <w:sz w:val="11"/>
      <w:szCs w:val="11"/>
      <w:u w:val="single"/>
      <w:shd w:val="clear" w:color="auto" w:fill="FFFFFF"/>
      <w:lang w:val="en-GB" w:eastAsia="en-GB" w:bidi="ar-SA"/>
    </w:rPr>
  </w:style>
  <w:style w:type="character" w:customStyle="1" w:styleId="3TimesNewRoman">
    <w:name w:val="Подпись к картинке (3) + Times New Roman"/>
    <w:aliases w:val="Не полужирный5"/>
    <w:rsid w:val="00AD6021"/>
    <w:rPr>
      <w:rFonts w:ascii="Times New Roman" w:eastAsia="Arial Unicode MS" w:hAnsi="Times New Roman" w:cs="Times New Roman"/>
      <w:b/>
      <w:bCs/>
      <w:noProof/>
      <w:sz w:val="11"/>
      <w:szCs w:val="11"/>
      <w:shd w:val="clear" w:color="auto" w:fill="FFFFFF"/>
      <w:lang w:bidi="ar-SA"/>
    </w:rPr>
  </w:style>
  <w:style w:type="character" w:customStyle="1" w:styleId="3TimesNewRoman1">
    <w:name w:val="Подпись к картинке (3) + Times New Roman1"/>
    <w:aliases w:val="Не полужирный4"/>
    <w:rsid w:val="00AD6021"/>
    <w:rPr>
      <w:rFonts w:ascii="Times New Roman" w:eastAsia="Arial Unicode MS" w:hAnsi="Times New Roman" w:cs="Times New Roman"/>
      <w:b/>
      <w:bCs/>
      <w:sz w:val="11"/>
      <w:szCs w:val="11"/>
      <w:u w:val="single"/>
      <w:shd w:val="clear" w:color="auto" w:fill="FFFFFF"/>
      <w:lang w:bidi="ar-SA"/>
    </w:rPr>
  </w:style>
  <w:style w:type="character" w:customStyle="1" w:styleId="2d">
    <w:name w:val="Подпись к таблице (2)_"/>
    <w:link w:val="2e"/>
    <w:rsid w:val="00AD6021"/>
    <w:rPr>
      <w:rFonts w:ascii="Arial" w:eastAsia="Arial Unicode MS" w:hAnsi="Arial"/>
      <w:sz w:val="16"/>
      <w:szCs w:val="16"/>
      <w:shd w:val="clear" w:color="auto" w:fill="FFFFFF"/>
      <w:lang w:bidi="ar-SA"/>
    </w:rPr>
  </w:style>
  <w:style w:type="paragraph" w:customStyle="1" w:styleId="2e">
    <w:name w:val="Подпись к таблице (2)"/>
    <w:basedOn w:val="a0"/>
    <w:link w:val="2d"/>
    <w:rsid w:val="00AD6021"/>
    <w:pPr>
      <w:shd w:val="clear" w:color="auto" w:fill="FFFFFF"/>
      <w:spacing w:line="240" w:lineRule="atLeast"/>
    </w:pPr>
    <w:rPr>
      <w:rFonts w:ascii="Arial" w:eastAsia="Arial Unicode MS" w:hAnsi="Arial"/>
      <w:sz w:val="16"/>
      <w:szCs w:val="16"/>
      <w:shd w:val="clear" w:color="auto" w:fill="FFFFFF"/>
    </w:rPr>
  </w:style>
  <w:style w:type="character" w:customStyle="1" w:styleId="affff3">
    <w:name w:val="Подпись к картинке_"/>
    <w:link w:val="affff4"/>
    <w:rsid w:val="00AD6021"/>
    <w:rPr>
      <w:rFonts w:ascii="Arial" w:eastAsia="Arial Unicode MS" w:hAnsi="Arial"/>
      <w:sz w:val="16"/>
      <w:szCs w:val="16"/>
      <w:shd w:val="clear" w:color="auto" w:fill="FFFFFF"/>
      <w:lang w:bidi="ar-SA"/>
    </w:rPr>
  </w:style>
  <w:style w:type="paragraph" w:customStyle="1" w:styleId="affff4">
    <w:name w:val="Подпись к картинке"/>
    <w:basedOn w:val="a0"/>
    <w:link w:val="affff3"/>
    <w:rsid w:val="00AD6021"/>
    <w:pPr>
      <w:shd w:val="clear" w:color="auto" w:fill="FFFFFF"/>
      <w:spacing w:line="187" w:lineRule="exact"/>
      <w:jc w:val="both"/>
    </w:pPr>
    <w:rPr>
      <w:rFonts w:ascii="Arial" w:eastAsia="Arial Unicode MS" w:hAnsi="Arial"/>
      <w:sz w:val="16"/>
      <w:szCs w:val="16"/>
      <w:shd w:val="clear" w:color="auto" w:fill="FFFFFF"/>
    </w:rPr>
  </w:style>
  <w:style w:type="character" w:customStyle="1" w:styleId="2f">
    <w:name w:val="Подпись к таблице (2) + Полужирный"/>
    <w:aliases w:val="Курсив4"/>
    <w:rsid w:val="00AD6021"/>
    <w:rPr>
      <w:rFonts w:ascii="Arial" w:eastAsia="Arial Unicode MS" w:hAnsi="Arial"/>
      <w:b/>
      <w:bCs/>
      <w:i/>
      <w:iCs/>
      <w:sz w:val="16"/>
      <w:szCs w:val="16"/>
      <w:shd w:val="clear" w:color="auto" w:fill="FFFFFF"/>
      <w:lang w:bidi="ar-SA"/>
    </w:rPr>
  </w:style>
  <w:style w:type="character" w:customStyle="1" w:styleId="51">
    <w:name w:val="Основной текст (5)_"/>
    <w:link w:val="52"/>
    <w:rsid w:val="00AD6021"/>
    <w:rPr>
      <w:rFonts w:ascii="Arial" w:eastAsia="Arial Unicode MS" w:hAnsi="Arial"/>
      <w:noProof/>
      <w:sz w:val="8"/>
      <w:szCs w:val="8"/>
      <w:shd w:val="clear" w:color="auto" w:fill="FFFFFF"/>
      <w:lang w:bidi="ar-SA"/>
    </w:rPr>
  </w:style>
  <w:style w:type="paragraph" w:customStyle="1" w:styleId="52">
    <w:name w:val="Основной текст (5)"/>
    <w:basedOn w:val="a0"/>
    <w:link w:val="51"/>
    <w:rsid w:val="00AD6021"/>
    <w:pPr>
      <w:shd w:val="clear" w:color="auto" w:fill="FFFFFF"/>
      <w:spacing w:line="240" w:lineRule="atLeast"/>
      <w:jc w:val="right"/>
    </w:pPr>
    <w:rPr>
      <w:rFonts w:ascii="Arial" w:eastAsia="Arial Unicode MS" w:hAnsi="Arial"/>
      <w:noProof/>
      <w:sz w:val="8"/>
      <w:szCs w:val="8"/>
      <w:shd w:val="clear" w:color="auto" w:fill="FFFFFF"/>
    </w:rPr>
  </w:style>
  <w:style w:type="paragraph" w:customStyle="1" w:styleId="WW-2">
    <w:name w:val="WW-Основной текст с отступом 2"/>
    <w:basedOn w:val="a0"/>
    <w:rsid w:val="00F35322"/>
    <w:pPr>
      <w:ind w:firstLine="720"/>
      <w:jc w:val="both"/>
    </w:pPr>
    <w:rPr>
      <w:sz w:val="28"/>
      <w:szCs w:val="20"/>
    </w:rPr>
  </w:style>
  <w:style w:type="paragraph" w:customStyle="1" w:styleId="1f">
    <w:name w:val="Абзац списка1"/>
    <w:basedOn w:val="Standard"/>
    <w:rsid w:val="00D518DF"/>
    <w:pPr>
      <w:widowControl w:val="0"/>
      <w:spacing w:after="200" w:line="276" w:lineRule="auto"/>
      <w:ind w:left="720"/>
    </w:pPr>
    <w:rPr>
      <w:rFonts w:ascii="Cambria" w:eastAsia="MS Mincho" w:hAnsi="Cambria" w:cs="Cambria"/>
      <w:sz w:val="22"/>
      <w:szCs w:val="22"/>
    </w:rPr>
  </w:style>
  <w:style w:type="paragraph" w:customStyle="1" w:styleId="1f0">
    <w:name w:val="Обычный1"/>
    <w:rsid w:val="00D518DF"/>
    <w:pPr>
      <w:widowControl w:val="0"/>
      <w:snapToGrid w:val="0"/>
      <w:spacing w:before="20" w:after="20"/>
    </w:pPr>
    <w:rPr>
      <w:rFonts w:ascii="Times New Roman" w:eastAsia="Times New Roman" w:hAnsi="Times New Roman"/>
      <w:sz w:val="24"/>
    </w:rPr>
  </w:style>
  <w:style w:type="paragraph" w:customStyle="1" w:styleId="220">
    <w:name w:val="Основной текст 22"/>
    <w:basedOn w:val="a0"/>
    <w:rsid w:val="00CC587B"/>
    <w:pPr>
      <w:ind w:firstLine="1134"/>
      <w:jc w:val="both"/>
    </w:pPr>
    <w:rPr>
      <w:szCs w:val="20"/>
    </w:rPr>
  </w:style>
  <w:style w:type="paragraph" w:customStyle="1" w:styleId="141">
    <w:name w:val="Обычный + 14 пт"/>
    <w:basedOn w:val="a0"/>
    <w:rsid w:val="000A27F6"/>
    <w:pPr>
      <w:spacing w:before="120"/>
      <w:ind w:firstLine="709"/>
      <w:jc w:val="both"/>
    </w:pPr>
    <w:rPr>
      <w:sz w:val="28"/>
      <w:szCs w:val="28"/>
      <w:lang w:bidi="he-IL"/>
    </w:rPr>
  </w:style>
  <w:style w:type="character" w:styleId="affff5">
    <w:name w:val="footnote reference"/>
    <w:rsid w:val="00B45F85"/>
    <w:rPr>
      <w:sz w:val="22"/>
      <w:vertAlign w:val="superscript"/>
    </w:rPr>
  </w:style>
  <w:style w:type="paragraph" w:customStyle="1" w:styleId="affff6">
    <w:name w:val="Ñîäåðæ"/>
    <w:basedOn w:val="a0"/>
    <w:rsid w:val="00B45F85"/>
    <w:pPr>
      <w:widowControl w:val="0"/>
      <w:overflowPunct w:val="0"/>
      <w:autoSpaceDE w:val="0"/>
      <w:autoSpaceDN w:val="0"/>
      <w:adjustRightInd w:val="0"/>
      <w:spacing w:after="120"/>
      <w:jc w:val="center"/>
      <w:textAlignment w:val="baseline"/>
    </w:pPr>
    <w:rPr>
      <w:sz w:val="28"/>
      <w:szCs w:val="20"/>
    </w:rPr>
  </w:style>
  <w:style w:type="paragraph" w:customStyle="1" w:styleId="Iauiue">
    <w:name w:val="Iau?iue"/>
    <w:rsid w:val="00B45F85"/>
    <w:rPr>
      <w:rFonts w:ascii="Times New Roman" w:eastAsia="Times New Roman" w:hAnsi="Times New Roman"/>
      <w:lang w:val="en-US"/>
    </w:rPr>
  </w:style>
  <w:style w:type="paragraph" w:customStyle="1" w:styleId="H3">
    <w:name w:val="H3"/>
    <w:basedOn w:val="a0"/>
    <w:next w:val="a0"/>
    <w:rsid w:val="0046490A"/>
    <w:pPr>
      <w:keepNext/>
      <w:suppressAutoHyphens/>
      <w:spacing w:before="100" w:after="100"/>
    </w:pPr>
    <w:rPr>
      <w:rFonts w:cs="Lucida Sans Unicode"/>
      <w:b/>
      <w:sz w:val="28"/>
      <w:szCs w:val="20"/>
      <w:lang w:eastAsia="ar-SA"/>
    </w:rPr>
  </w:style>
  <w:style w:type="paragraph" w:customStyle="1" w:styleId="Style23">
    <w:name w:val="Style23"/>
    <w:basedOn w:val="a0"/>
    <w:rsid w:val="0046490A"/>
    <w:pPr>
      <w:widowControl w:val="0"/>
      <w:autoSpaceDE w:val="0"/>
      <w:autoSpaceDN w:val="0"/>
      <w:adjustRightInd w:val="0"/>
      <w:spacing w:line="269" w:lineRule="exact"/>
      <w:jc w:val="center"/>
    </w:pPr>
    <w:rPr>
      <w:rFonts w:ascii="Calibri" w:hAnsi="Calibri"/>
    </w:rPr>
  </w:style>
  <w:style w:type="character" w:customStyle="1" w:styleId="FontStyle39">
    <w:name w:val="Font Style39"/>
    <w:rsid w:val="00877078"/>
    <w:rPr>
      <w:rFonts w:ascii="Calibri" w:hAnsi="Calibri" w:cs="Calibri"/>
      <w:sz w:val="20"/>
      <w:szCs w:val="20"/>
    </w:rPr>
  </w:style>
  <w:style w:type="paragraph" w:styleId="affff7">
    <w:name w:val="endnote text"/>
    <w:basedOn w:val="a0"/>
    <w:link w:val="affff8"/>
    <w:rsid w:val="002363B0"/>
    <w:rPr>
      <w:sz w:val="20"/>
      <w:szCs w:val="20"/>
    </w:rPr>
  </w:style>
  <w:style w:type="character" w:customStyle="1" w:styleId="affff8">
    <w:name w:val="Текст концевой сноски Знак"/>
    <w:link w:val="affff7"/>
    <w:rsid w:val="002363B0"/>
    <w:rPr>
      <w:rFonts w:ascii="Times New Roman" w:eastAsia="Times New Roman" w:hAnsi="Times New Roman"/>
    </w:rPr>
  </w:style>
  <w:style w:type="character" w:styleId="affff9">
    <w:name w:val="endnote reference"/>
    <w:rsid w:val="002363B0"/>
    <w:rPr>
      <w:vertAlign w:val="superscript"/>
    </w:rPr>
  </w:style>
  <w:style w:type="character" w:customStyle="1" w:styleId="affffa">
    <w:name w:val="А_табл Знак"/>
    <w:basedOn w:val="a1"/>
    <w:link w:val="affffb"/>
    <w:locked/>
    <w:rsid w:val="008852B7"/>
    <w:rPr>
      <w:sz w:val="24"/>
      <w:szCs w:val="24"/>
      <w:lang w:val="ru-RU" w:eastAsia="ru-RU" w:bidi="ar-SA"/>
    </w:rPr>
  </w:style>
  <w:style w:type="paragraph" w:customStyle="1" w:styleId="affffb">
    <w:name w:val="А_табл"/>
    <w:link w:val="affffa"/>
    <w:autoRedefine/>
    <w:rsid w:val="008852B7"/>
    <w:pPr>
      <w:ind w:firstLine="709"/>
      <w:jc w:val="both"/>
    </w:pPr>
    <w:rPr>
      <w:rFonts w:ascii="Times New Roman" w:eastAsia="Times New Roman" w:hAnsi="Times New Roman"/>
      <w:sz w:val="24"/>
      <w:szCs w:val="24"/>
    </w:rPr>
  </w:style>
  <w:style w:type="character" w:customStyle="1" w:styleId="affffc">
    <w:name w:val="ВерхКолонтитул Знак"/>
    <w:aliases w:val="Знак5 Знак,Верхний колонтитул Знак1 Знак,Верхний колонтитул Знак Знак Знак,Знак1 Знак Знак Знак Знак"/>
    <w:basedOn w:val="a1"/>
    <w:locked/>
    <w:rsid w:val="00C71F6D"/>
    <w:rPr>
      <w:color w:val="000000"/>
      <w:lang w:val="ru-RU" w:eastAsia="ar-SA" w:bidi="ar-SA"/>
    </w:rPr>
  </w:style>
  <w:style w:type="paragraph" w:customStyle="1" w:styleId="-">
    <w:name w:val="Таблица-текст"/>
    <w:basedOn w:val="a0"/>
    <w:rsid w:val="00CA0EB1"/>
    <w:pPr>
      <w:suppressAutoHyphens/>
      <w:ind w:firstLine="709"/>
      <w:jc w:val="center"/>
    </w:pPr>
    <w:rPr>
      <w:color w:val="000000"/>
      <w:sz w:val="20"/>
      <w:lang w:eastAsia="ar-SA"/>
    </w:rPr>
  </w:style>
  <w:style w:type="paragraph" w:customStyle="1" w:styleId="2f0">
    <w:name w:val="Обычный2"/>
    <w:rsid w:val="00AA6337"/>
    <w:pPr>
      <w:suppressAutoHyphens/>
      <w:spacing w:before="100" w:after="100"/>
      <w:ind w:firstLine="709"/>
      <w:jc w:val="both"/>
    </w:pPr>
    <w:rPr>
      <w:rFonts w:ascii="Times New Roman" w:eastAsia="Arial" w:hAnsi="Times New Roman"/>
      <w:sz w:val="24"/>
      <w:lang w:eastAsia="ar-SA"/>
    </w:rPr>
  </w:style>
  <w:style w:type="character" w:customStyle="1" w:styleId="61">
    <w:name w:val="Знак Знак6"/>
    <w:basedOn w:val="a1"/>
    <w:locked/>
    <w:rsid w:val="00764819"/>
    <w:rPr>
      <w:rFonts w:ascii="Arial" w:hAnsi="Arial" w:cs="Arial"/>
      <w:color w:val="000000"/>
      <w:sz w:val="26"/>
      <w:szCs w:val="26"/>
      <w:lang w:val="ru-RU" w:eastAsia="ar-SA" w:bidi="ar-SA"/>
    </w:rPr>
  </w:style>
  <w:style w:type="character" w:customStyle="1" w:styleId="Normal10-021">
    <w:name w:val="Normal + 10 пт полужирный По центру Слева:  -02 см Справ... Знак Знак1"/>
    <w:link w:val="Normal10-02"/>
    <w:locked/>
    <w:rsid w:val="00972284"/>
    <w:rPr>
      <w:b/>
      <w:bCs/>
      <w:lang w:val="x-none" w:eastAsia="x-none" w:bidi="ar-SA"/>
    </w:rPr>
  </w:style>
  <w:style w:type="paragraph" w:customStyle="1" w:styleId="Normal10-02">
    <w:name w:val="Normal + 10 пт полужирный По центру Слева:  -02 см Справ... Знак"/>
    <w:basedOn w:val="a0"/>
    <w:link w:val="Normal10-021"/>
    <w:rsid w:val="00972284"/>
    <w:pPr>
      <w:ind w:left="-113" w:right="-113"/>
      <w:jc w:val="center"/>
    </w:pPr>
    <w:rPr>
      <w:b/>
      <w:bCs/>
      <w:sz w:val="20"/>
      <w:szCs w:val="20"/>
      <w:lang w:val="x-none" w:eastAsia="x-none"/>
    </w:rPr>
  </w:style>
  <w:style w:type="character" w:customStyle="1" w:styleId="Normal2">
    <w:name w:val="Normal Знак Знак2"/>
    <w:link w:val="Normal"/>
    <w:locked/>
    <w:rsid w:val="00972284"/>
    <w:rPr>
      <w:sz w:val="22"/>
      <w:lang w:bidi="ar-SA"/>
    </w:rPr>
  </w:style>
  <w:style w:type="paragraph" w:customStyle="1" w:styleId="Normal">
    <w:name w:val="Normal Знак"/>
    <w:link w:val="Normal2"/>
    <w:rsid w:val="00972284"/>
    <w:pPr>
      <w:snapToGrid w:val="0"/>
    </w:pPr>
    <w:rPr>
      <w:rFonts w:ascii="Times New Roman" w:eastAsia="Times New Roman" w:hAnsi="Times New Roman"/>
      <w:sz w:val="22"/>
    </w:rPr>
  </w:style>
  <w:style w:type="character" w:customStyle="1" w:styleId="FontStyle114">
    <w:name w:val="Font Style114"/>
    <w:basedOn w:val="a1"/>
    <w:rsid w:val="003724C3"/>
    <w:rPr>
      <w:rFonts w:ascii="Times New Roman" w:hAnsi="Times New Roman" w:cs="Times New Roman" w:hint="default"/>
      <w:b/>
      <w:bCs/>
      <w:sz w:val="12"/>
      <w:szCs w:val="12"/>
    </w:rPr>
  </w:style>
  <w:style w:type="character" w:customStyle="1" w:styleId="S20">
    <w:name w:val="S_Заголовок 2 Знак"/>
    <w:basedOn w:val="a1"/>
    <w:link w:val="S2"/>
    <w:locked/>
    <w:rsid w:val="00025B25"/>
    <w:rPr>
      <w:b/>
      <w:sz w:val="24"/>
      <w:szCs w:val="24"/>
      <w:lang w:val="ru-RU" w:eastAsia="ru-RU" w:bidi="ar-SA"/>
    </w:rPr>
  </w:style>
  <w:style w:type="paragraph" w:customStyle="1" w:styleId="S2">
    <w:name w:val="S_Заголовок 2"/>
    <w:basedOn w:val="2"/>
    <w:link w:val="S20"/>
    <w:rsid w:val="00025B25"/>
    <w:pPr>
      <w:keepNext w:val="0"/>
      <w:numPr>
        <w:ilvl w:val="1"/>
        <w:numId w:val="3"/>
      </w:numPr>
      <w:ind w:left="2149"/>
      <w:jc w:val="both"/>
    </w:pPr>
    <w:rPr>
      <w:b/>
      <w:sz w:val="24"/>
      <w:szCs w:val="24"/>
    </w:rPr>
  </w:style>
  <w:style w:type="character" w:customStyle="1" w:styleId="S">
    <w:name w:val="S_Обычный с подчеркиванием Знак"/>
    <w:basedOn w:val="1c"/>
    <w:link w:val="S0"/>
    <w:locked/>
    <w:rsid w:val="00025B25"/>
    <w:rPr>
      <w:sz w:val="24"/>
      <w:szCs w:val="24"/>
      <w:u w:val="single"/>
      <w:lang w:eastAsia="ar-SA" w:bidi="ar-SA"/>
    </w:rPr>
  </w:style>
  <w:style w:type="paragraph" w:customStyle="1" w:styleId="S0">
    <w:name w:val="S_Обычный с подчеркиванием"/>
    <w:basedOn w:val="a0"/>
    <w:link w:val="S"/>
    <w:rsid w:val="00025B25"/>
    <w:pPr>
      <w:spacing w:line="360" w:lineRule="auto"/>
      <w:ind w:firstLine="709"/>
      <w:jc w:val="both"/>
    </w:pPr>
    <w:rPr>
      <w:u w:val="single"/>
      <w:lang w:eastAsia="ar-SA"/>
    </w:rPr>
  </w:style>
  <w:style w:type="character" w:customStyle="1" w:styleId="affffd">
    <w:name w:val="новая страница Знак Знак"/>
    <w:basedOn w:val="a1"/>
    <w:locked/>
    <w:rsid w:val="00114DEB"/>
    <w:rPr>
      <w:sz w:val="28"/>
      <w:lang w:val="ru-RU" w:eastAsia="ru-RU" w:bidi="ar-SA"/>
    </w:rPr>
  </w:style>
  <w:style w:type="character" w:customStyle="1" w:styleId="3a">
    <w:name w:val="Знак Знак3"/>
    <w:basedOn w:val="a1"/>
    <w:locked/>
    <w:rsid w:val="00114DEB"/>
    <w:rPr>
      <w:rFonts w:ascii="Courier New" w:hAnsi="Courier New" w:cs="Courier New"/>
      <w:lang w:val="ru-RU" w:eastAsia="ru-RU" w:bidi="ar-SA"/>
    </w:rPr>
  </w:style>
  <w:style w:type="paragraph" w:customStyle="1" w:styleId="1f1">
    <w:name w:val="1 Знак Знак Знак Знак"/>
    <w:basedOn w:val="a0"/>
    <w:rsid w:val="00114DEB"/>
    <w:pPr>
      <w:spacing w:before="100" w:beforeAutospacing="1" w:after="100" w:afterAutospacing="1"/>
    </w:pPr>
    <w:rPr>
      <w:rFonts w:ascii="Tahoma" w:hAnsi="Tahoma"/>
      <w:sz w:val="20"/>
      <w:szCs w:val="20"/>
      <w:lang w:val="en-US" w:eastAsia="en-US"/>
    </w:rPr>
  </w:style>
  <w:style w:type="paragraph" w:customStyle="1" w:styleId="1f2">
    <w:name w:val="Текст1"/>
    <w:basedOn w:val="a0"/>
    <w:rsid w:val="00114DEB"/>
    <w:pPr>
      <w:ind w:firstLine="709"/>
      <w:jc w:val="both"/>
    </w:pPr>
    <w:rPr>
      <w:rFonts w:ascii="Courier New" w:hAnsi="Courier New" w:cs="Courier New"/>
      <w:sz w:val="20"/>
      <w:szCs w:val="20"/>
      <w:lang w:eastAsia="ar-SA"/>
    </w:rPr>
  </w:style>
  <w:style w:type="character" w:customStyle="1" w:styleId="91">
    <w:name w:val="Знак Знак9"/>
    <w:basedOn w:val="a1"/>
    <w:locked/>
    <w:rsid w:val="003E243C"/>
    <w:rPr>
      <w:rFonts w:ascii="Arial" w:eastAsia="MS Mincho" w:hAnsi="Arial" w:cs="Tahoma"/>
      <w:color w:val="000000"/>
      <w:sz w:val="28"/>
      <w:szCs w:val="28"/>
      <w:lang w:val="ru-RU" w:eastAsia="ar-S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53A06"/>
    <w:rPr>
      <w:rFonts w:ascii="Times New Roman" w:eastAsia="Times New Roman" w:hAnsi="Times New Roman"/>
      <w:sz w:val="24"/>
      <w:szCs w:val="24"/>
    </w:rPr>
  </w:style>
  <w:style w:type="paragraph" w:styleId="1">
    <w:name w:val="heading 1"/>
    <w:aliases w:val="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Заголовок 1 Знак1 Знак"/>
    <w:basedOn w:val="a0"/>
    <w:next w:val="a0"/>
    <w:link w:val="10"/>
    <w:qFormat/>
    <w:rsid w:val="00B53A06"/>
    <w:pPr>
      <w:keepNext/>
      <w:jc w:val="center"/>
      <w:outlineLvl w:val="0"/>
    </w:pPr>
    <w:rPr>
      <w:b/>
    </w:rPr>
  </w:style>
  <w:style w:type="paragraph" w:styleId="2">
    <w:name w:val="heading 2"/>
    <w:basedOn w:val="a0"/>
    <w:next w:val="a0"/>
    <w:link w:val="20"/>
    <w:qFormat/>
    <w:rsid w:val="00B36FE9"/>
    <w:pPr>
      <w:keepNext/>
      <w:jc w:val="center"/>
      <w:outlineLvl w:val="1"/>
    </w:pPr>
    <w:rPr>
      <w:sz w:val="32"/>
      <w:szCs w:val="20"/>
    </w:rPr>
  </w:style>
  <w:style w:type="paragraph" w:styleId="3">
    <w:name w:val="heading 3"/>
    <w:aliases w:val="OG Heading 3"/>
    <w:basedOn w:val="a0"/>
    <w:next w:val="a0"/>
    <w:link w:val="30"/>
    <w:qFormat/>
    <w:rsid w:val="00B36FE9"/>
    <w:pPr>
      <w:keepNext/>
      <w:jc w:val="center"/>
      <w:outlineLvl w:val="2"/>
    </w:pPr>
    <w:rPr>
      <w:b/>
      <w:sz w:val="28"/>
      <w:szCs w:val="20"/>
    </w:rPr>
  </w:style>
  <w:style w:type="paragraph" w:styleId="4">
    <w:name w:val="heading 4"/>
    <w:basedOn w:val="a0"/>
    <w:next w:val="a0"/>
    <w:link w:val="40"/>
    <w:qFormat/>
    <w:rsid w:val="00DB0514"/>
    <w:pPr>
      <w:keepNext/>
      <w:spacing w:before="240" w:after="60"/>
      <w:outlineLvl w:val="3"/>
    </w:pPr>
    <w:rPr>
      <w:b/>
      <w:bCs/>
      <w:sz w:val="28"/>
      <w:szCs w:val="28"/>
    </w:rPr>
  </w:style>
  <w:style w:type="paragraph" w:styleId="5">
    <w:name w:val="heading 5"/>
    <w:basedOn w:val="a0"/>
    <w:next w:val="a0"/>
    <w:link w:val="50"/>
    <w:qFormat/>
    <w:rsid w:val="00382565"/>
    <w:pPr>
      <w:spacing w:before="240" w:after="60"/>
      <w:outlineLvl w:val="4"/>
    </w:pPr>
    <w:rPr>
      <w:rFonts w:ascii="Calibri" w:hAnsi="Calibri"/>
      <w:b/>
      <w:bCs/>
      <w:i/>
      <w:iCs/>
      <w:sz w:val="26"/>
      <w:szCs w:val="26"/>
    </w:rPr>
  </w:style>
  <w:style w:type="paragraph" w:styleId="6">
    <w:name w:val="heading 6"/>
    <w:basedOn w:val="a0"/>
    <w:next w:val="a0"/>
    <w:link w:val="60"/>
    <w:uiPriority w:val="9"/>
    <w:qFormat/>
    <w:rsid w:val="00382565"/>
    <w:pPr>
      <w:spacing w:before="240" w:after="60"/>
      <w:outlineLvl w:val="5"/>
    </w:pPr>
    <w:rPr>
      <w:rFonts w:ascii="Calibri" w:hAnsi="Calibri"/>
      <w:b/>
      <w:bCs/>
      <w:sz w:val="22"/>
      <w:szCs w:val="22"/>
    </w:rPr>
  </w:style>
  <w:style w:type="paragraph" w:styleId="7">
    <w:name w:val="heading 7"/>
    <w:basedOn w:val="a0"/>
    <w:next w:val="a0"/>
    <w:link w:val="70"/>
    <w:qFormat/>
    <w:rsid w:val="00382565"/>
    <w:pPr>
      <w:spacing w:before="240" w:after="60"/>
      <w:outlineLvl w:val="6"/>
    </w:pPr>
    <w:rPr>
      <w:rFonts w:ascii="Calibri" w:hAnsi="Calibri"/>
    </w:rPr>
  </w:style>
  <w:style w:type="paragraph" w:styleId="8">
    <w:name w:val="heading 8"/>
    <w:basedOn w:val="a0"/>
    <w:next w:val="a0"/>
    <w:qFormat/>
    <w:rsid w:val="002E0041"/>
    <w:pPr>
      <w:keepNext/>
      <w:outlineLvl w:val="7"/>
    </w:pPr>
    <w:rPr>
      <w:szCs w:val="20"/>
    </w:rPr>
  </w:style>
  <w:style w:type="paragraph" w:styleId="9">
    <w:name w:val="heading 9"/>
    <w:basedOn w:val="a0"/>
    <w:next w:val="a0"/>
    <w:link w:val="90"/>
    <w:qFormat/>
    <w:rsid w:val="00382565"/>
    <w:p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Заголовок 1 Знак2 Знак,Заголовок 1 Знак Знак1 Знак,Заголовок 1 Знак Знак Знак1 Знак,Заголовок 1 Знак Знак Знак Знак Знак Знак Знак Знак Знак,Заголовок 1 Знак Знак Знак Знак Знак,Заголовок 11 Знак Знак"/>
    <w:link w:val="1"/>
    <w:rsid w:val="00B53A06"/>
    <w:rPr>
      <w:rFonts w:ascii="Times New Roman" w:eastAsia="Times New Roman" w:hAnsi="Times New Roman" w:cs="Times New Roman"/>
      <w:b/>
      <w:sz w:val="24"/>
      <w:szCs w:val="24"/>
      <w:lang w:eastAsia="ru-RU"/>
    </w:rPr>
  </w:style>
  <w:style w:type="character" w:customStyle="1" w:styleId="20">
    <w:name w:val="Заголовок 2 Знак"/>
    <w:link w:val="2"/>
    <w:rsid w:val="00B36FE9"/>
    <w:rPr>
      <w:rFonts w:ascii="Times New Roman" w:eastAsia="Times New Roman" w:hAnsi="Times New Roman"/>
      <w:sz w:val="32"/>
    </w:rPr>
  </w:style>
  <w:style w:type="character" w:customStyle="1" w:styleId="30">
    <w:name w:val="Заголовок 3 Знак"/>
    <w:aliases w:val="OG Heading 3 Знак"/>
    <w:link w:val="3"/>
    <w:rsid w:val="00B36FE9"/>
    <w:rPr>
      <w:rFonts w:ascii="Times New Roman" w:eastAsia="Times New Roman" w:hAnsi="Times New Roman"/>
      <w:b/>
      <w:sz w:val="28"/>
    </w:rPr>
  </w:style>
  <w:style w:type="character" w:customStyle="1" w:styleId="40">
    <w:name w:val="Заголовок 4 Знак"/>
    <w:link w:val="4"/>
    <w:rsid w:val="00B36FE9"/>
    <w:rPr>
      <w:rFonts w:ascii="Times New Roman" w:eastAsia="Times New Roman" w:hAnsi="Times New Roman"/>
      <w:b/>
      <w:bCs/>
      <w:sz w:val="28"/>
      <w:szCs w:val="28"/>
    </w:rPr>
  </w:style>
  <w:style w:type="character" w:customStyle="1" w:styleId="50">
    <w:name w:val="Заголовок 5 Знак"/>
    <w:link w:val="5"/>
    <w:uiPriority w:val="9"/>
    <w:semiHidden/>
    <w:rsid w:val="00382565"/>
    <w:rPr>
      <w:rFonts w:ascii="Calibri" w:eastAsia="Times New Roman" w:hAnsi="Calibri" w:cs="Times New Roman"/>
      <w:b/>
      <w:bCs/>
      <w:i/>
      <w:iCs/>
      <w:sz w:val="26"/>
      <w:szCs w:val="26"/>
    </w:rPr>
  </w:style>
  <w:style w:type="character" w:customStyle="1" w:styleId="60">
    <w:name w:val="Заголовок 6 Знак"/>
    <w:link w:val="6"/>
    <w:uiPriority w:val="9"/>
    <w:rsid w:val="00382565"/>
    <w:rPr>
      <w:rFonts w:ascii="Calibri" w:eastAsia="Times New Roman" w:hAnsi="Calibri" w:cs="Times New Roman"/>
      <w:b/>
      <w:bCs/>
      <w:sz w:val="22"/>
      <w:szCs w:val="22"/>
    </w:rPr>
  </w:style>
  <w:style w:type="character" w:customStyle="1" w:styleId="70">
    <w:name w:val="Заголовок 7 Знак"/>
    <w:link w:val="7"/>
    <w:uiPriority w:val="9"/>
    <w:semiHidden/>
    <w:rsid w:val="00382565"/>
    <w:rPr>
      <w:rFonts w:ascii="Calibri" w:eastAsia="Times New Roman" w:hAnsi="Calibri" w:cs="Times New Roman"/>
      <w:sz w:val="24"/>
      <w:szCs w:val="24"/>
    </w:rPr>
  </w:style>
  <w:style w:type="character" w:customStyle="1" w:styleId="90">
    <w:name w:val="Заголовок 9 Знак"/>
    <w:link w:val="9"/>
    <w:uiPriority w:val="9"/>
    <w:semiHidden/>
    <w:rsid w:val="00382565"/>
    <w:rPr>
      <w:rFonts w:ascii="Cambria" w:eastAsia="Times New Roman" w:hAnsi="Cambria" w:cs="Times New Roman"/>
      <w:sz w:val="22"/>
      <w:szCs w:val="22"/>
    </w:rPr>
  </w:style>
  <w:style w:type="paragraph" w:customStyle="1" w:styleId="a4">
    <w:name w:val="Знак Знак Знак Знак"/>
    <w:basedOn w:val="a0"/>
    <w:rsid w:val="002E0041"/>
    <w:rPr>
      <w:rFonts w:ascii="Verdana" w:hAnsi="Verdana" w:cs="Verdana"/>
      <w:sz w:val="20"/>
      <w:szCs w:val="20"/>
      <w:lang w:val="en-US" w:eastAsia="en-US"/>
    </w:rPr>
  </w:style>
  <w:style w:type="paragraph" w:styleId="a5">
    <w:name w:val="header"/>
    <w:aliases w:val="ВерхКолонтитул,Знак5,Верхний колонтитул Знак1,Верхний колонтитул Знак Знак,Знак1 Знак Знак"/>
    <w:basedOn w:val="a0"/>
    <w:link w:val="21"/>
    <w:rsid w:val="00B53A06"/>
    <w:pPr>
      <w:tabs>
        <w:tab w:val="center" w:pos="4153"/>
        <w:tab w:val="right" w:pos="8306"/>
      </w:tabs>
    </w:pPr>
  </w:style>
  <w:style w:type="character" w:customStyle="1" w:styleId="21">
    <w:name w:val="Верхний колонтитул Знак2"/>
    <w:aliases w:val="ВерхКолонтитул Знак1,Знак5 Знак1,Верхний колонтитул Знак1 Знак1,Верхний колонтитул Знак Знак Знак1,Знак1 Знак Знак Знак"/>
    <w:link w:val="a5"/>
    <w:rsid w:val="00B53A06"/>
    <w:rPr>
      <w:rFonts w:ascii="Times New Roman" w:eastAsia="Times New Roman" w:hAnsi="Times New Roman" w:cs="Times New Roman"/>
      <w:sz w:val="24"/>
      <w:szCs w:val="24"/>
      <w:lang w:eastAsia="ru-RU"/>
    </w:rPr>
  </w:style>
  <w:style w:type="paragraph" w:customStyle="1" w:styleId="xl87">
    <w:name w:val="xl87"/>
    <w:basedOn w:val="a0"/>
    <w:rsid w:val="00B53A06"/>
    <w:pPr>
      <w:spacing w:before="100" w:beforeAutospacing="1" w:after="100" w:afterAutospacing="1"/>
      <w:textAlignment w:val="top"/>
    </w:pPr>
    <w:rPr>
      <w:rFonts w:ascii="Arial Unicode MS" w:eastAsia="Arial Unicode MS" w:hAnsi="Arial Unicode MS" w:cs="Arial Unicode MS"/>
    </w:rPr>
  </w:style>
  <w:style w:type="character" w:styleId="a6">
    <w:name w:val="page number"/>
    <w:basedOn w:val="a1"/>
    <w:rsid w:val="00B53A06"/>
  </w:style>
  <w:style w:type="table" w:styleId="a7">
    <w:name w:val="Table Grid"/>
    <w:basedOn w:val="a2"/>
    <w:rsid w:val="00867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aliases w:val="Основной текст 3 Знак,Основной текст 3 Знак Знак Знак Знак Знак,Основной текст 3 Знак Знак"/>
    <w:basedOn w:val="a0"/>
    <w:link w:val="32"/>
    <w:rsid w:val="00DB0514"/>
    <w:pPr>
      <w:spacing w:line="360" w:lineRule="auto"/>
      <w:jc w:val="center"/>
    </w:pPr>
    <w:rPr>
      <w:sz w:val="28"/>
      <w:szCs w:val="20"/>
    </w:rPr>
  </w:style>
  <w:style w:type="character" w:customStyle="1" w:styleId="32">
    <w:name w:val="Основной текст 3 Знак2"/>
    <w:aliases w:val="Основной текст 3 Знак Знак3,Основной текст 3 Знак Знак Знак Знак Знак Знак2,Основной текст 3 Знак Знак Знак1"/>
    <w:basedOn w:val="a1"/>
    <w:link w:val="31"/>
    <w:semiHidden/>
    <w:locked/>
    <w:rsid w:val="00025B25"/>
    <w:rPr>
      <w:sz w:val="28"/>
      <w:lang w:val="ru-RU" w:eastAsia="ru-RU" w:bidi="ar-SA"/>
    </w:rPr>
  </w:style>
  <w:style w:type="paragraph" w:styleId="a8">
    <w:name w:val="Body Text"/>
    <w:basedOn w:val="a0"/>
    <w:link w:val="a9"/>
    <w:uiPriority w:val="99"/>
    <w:rsid w:val="00DB0514"/>
    <w:rPr>
      <w:sz w:val="28"/>
      <w:szCs w:val="20"/>
    </w:rPr>
  </w:style>
  <w:style w:type="character" w:customStyle="1" w:styleId="a9">
    <w:name w:val="Основной текст Знак"/>
    <w:link w:val="a8"/>
    <w:uiPriority w:val="99"/>
    <w:rsid w:val="00F9447A"/>
    <w:rPr>
      <w:rFonts w:ascii="Times New Roman" w:eastAsia="Times New Roman" w:hAnsi="Times New Roman"/>
      <w:sz w:val="28"/>
    </w:rPr>
  </w:style>
  <w:style w:type="paragraph" w:customStyle="1" w:styleId="ConsPlusNonformat">
    <w:name w:val="ConsPlusNonformat"/>
    <w:rsid w:val="00136368"/>
    <w:pPr>
      <w:widowControl w:val="0"/>
      <w:autoSpaceDE w:val="0"/>
      <w:autoSpaceDN w:val="0"/>
      <w:adjustRightInd w:val="0"/>
    </w:pPr>
    <w:rPr>
      <w:rFonts w:ascii="Courier New" w:eastAsia="Times New Roman" w:hAnsi="Courier New" w:cs="Courier New"/>
    </w:rPr>
  </w:style>
  <w:style w:type="paragraph" w:customStyle="1" w:styleId="ConsPlusTitle">
    <w:name w:val="ConsPlusTitle"/>
    <w:link w:val="ConsPlusTitle0"/>
    <w:rsid w:val="00136368"/>
    <w:pPr>
      <w:widowControl w:val="0"/>
      <w:autoSpaceDE w:val="0"/>
      <w:autoSpaceDN w:val="0"/>
      <w:adjustRightInd w:val="0"/>
    </w:pPr>
    <w:rPr>
      <w:rFonts w:ascii="Times New Roman" w:eastAsia="Times New Roman" w:hAnsi="Times New Roman"/>
      <w:b/>
      <w:bCs/>
      <w:sz w:val="28"/>
      <w:szCs w:val="28"/>
    </w:rPr>
  </w:style>
  <w:style w:type="character" w:customStyle="1" w:styleId="ConsPlusTitle0">
    <w:name w:val="ConsPlusTitle Знак"/>
    <w:basedOn w:val="a1"/>
    <w:link w:val="ConsPlusTitle"/>
    <w:locked/>
    <w:rsid w:val="00025B25"/>
    <w:rPr>
      <w:b/>
      <w:bCs/>
      <w:sz w:val="28"/>
      <w:szCs w:val="28"/>
      <w:lang w:val="ru-RU" w:eastAsia="ru-RU" w:bidi="ar-SA"/>
    </w:rPr>
  </w:style>
  <w:style w:type="paragraph" w:styleId="aa">
    <w:name w:val="footer"/>
    <w:basedOn w:val="a0"/>
    <w:link w:val="ab"/>
    <w:unhideWhenUsed/>
    <w:rsid w:val="003021F8"/>
    <w:pPr>
      <w:tabs>
        <w:tab w:val="center" w:pos="4677"/>
        <w:tab w:val="right" w:pos="9355"/>
      </w:tabs>
    </w:pPr>
  </w:style>
  <w:style w:type="character" w:customStyle="1" w:styleId="ab">
    <w:name w:val="Нижний колонтитул Знак"/>
    <w:link w:val="aa"/>
    <w:rsid w:val="003021F8"/>
    <w:rPr>
      <w:rFonts w:ascii="Times New Roman" w:eastAsia="Times New Roman" w:hAnsi="Times New Roman"/>
      <w:sz w:val="24"/>
      <w:szCs w:val="24"/>
    </w:rPr>
  </w:style>
  <w:style w:type="character" w:customStyle="1" w:styleId="ac">
    <w:name w:val="Текст выноски Знак"/>
    <w:link w:val="ad"/>
    <w:uiPriority w:val="99"/>
    <w:rsid w:val="00B36FE9"/>
    <w:rPr>
      <w:rFonts w:ascii="Tahoma" w:eastAsia="Times New Roman" w:hAnsi="Tahoma" w:cs="Tahoma"/>
      <w:sz w:val="16"/>
      <w:szCs w:val="16"/>
    </w:rPr>
  </w:style>
  <w:style w:type="paragraph" w:styleId="ad">
    <w:name w:val="Balloon Text"/>
    <w:basedOn w:val="a0"/>
    <w:link w:val="ac"/>
    <w:rsid w:val="00B36FE9"/>
    <w:rPr>
      <w:rFonts w:ascii="Tahoma" w:hAnsi="Tahoma" w:cs="Tahoma"/>
      <w:sz w:val="16"/>
      <w:szCs w:val="16"/>
    </w:rPr>
  </w:style>
  <w:style w:type="character" w:customStyle="1" w:styleId="11">
    <w:name w:val="Текст выноски Знак1"/>
    <w:uiPriority w:val="99"/>
    <w:semiHidden/>
    <w:rsid w:val="00B36FE9"/>
    <w:rPr>
      <w:rFonts w:ascii="Tahoma" w:eastAsia="Times New Roman" w:hAnsi="Tahoma" w:cs="Tahoma"/>
      <w:sz w:val="16"/>
      <w:szCs w:val="16"/>
    </w:rPr>
  </w:style>
  <w:style w:type="paragraph" w:styleId="ae">
    <w:name w:val="Title"/>
    <w:basedOn w:val="a0"/>
    <w:link w:val="af"/>
    <w:qFormat/>
    <w:rsid w:val="00B36FE9"/>
    <w:pPr>
      <w:jc w:val="center"/>
    </w:pPr>
    <w:rPr>
      <w:b/>
      <w:sz w:val="20"/>
    </w:rPr>
  </w:style>
  <w:style w:type="character" w:customStyle="1" w:styleId="af">
    <w:name w:val="Название Знак"/>
    <w:link w:val="ae"/>
    <w:rsid w:val="00B36FE9"/>
    <w:rPr>
      <w:rFonts w:ascii="Times New Roman" w:eastAsia="Times New Roman" w:hAnsi="Times New Roman"/>
      <w:b/>
      <w:szCs w:val="24"/>
    </w:rPr>
  </w:style>
  <w:style w:type="character" w:styleId="af0">
    <w:name w:val="Hyperlink"/>
    <w:rsid w:val="00B36FE9"/>
    <w:rPr>
      <w:color w:val="0000FF"/>
      <w:u w:val="single"/>
    </w:rPr>
  </w:style>
  <w:style w:type="character" w:styleId="af1">
    <w:name w:val="FollowedHyperlink"/>
    <w:uiPriority w:val="99"/>
    <w:rsid w:val="00B36FE9"/>
    <w:rPr>
      <w:color w:val="800080"/>
      <w:u w:val="single"/>
    </w:rPr>
  </w:style>
  <w:style w:type="paragraph" w:customStyle="1" w:styleId="xl22">
    <w:name w:val="xl22"/>
    <w:basedOn w:val="a0"/>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
    <w:name w:val="xl23"/>
    <w:basedOn w:val="a0"/>
    <w:rsid w:val="00B36FE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4">
    <w:name w:val="xl24"/>
    <w:basedOn w:val="a0"/>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
    <w:name w:val="xl25"/>
    <w:basedOn w:val="a0"/>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0"/>
      <w:szCs w:val="20"/>
    </w:rPr>
  </w:style>
  <w:style w:type="paragraph" w:customStyle="1" w:styleId="xl26">
    <w:name w:val="xl26"/>
    <w:basedOn w:val="a0"/>
    <w:rsid w:val="00B36FE9"/>
    <w:pPr>
      <w:pBdr>
        <w:top w:val="single" w:sz="4" w:space="0" w:color="auto"/>
      </w:pBdr>
      <w:spacing w:before="100" w:beforeAutospacing="1" w:after="100" w:afterAutospacing="1"/>
      <w:jc w:val="right"/>
      <w:textAlignment w:val="top"/>
    </w:pPr>
    <w:rPr>
      <w:b/>
      <w:bCs/>
      <w:sz w:val="20"/>
      <w:szCs w:val="20"/>
    </w:rPr>
  </w:style>
  <w:style w:type="paragraph" w:customStyle="1" w:styleId="xl27">
    <w:name w:val="xl27"/>
    <w:basedOn w:val="a0"/>
    <w:rsid w:val="00B36FE9"/>
    <w:pPr>
      <w:pBdr>
        <w:top w:val="single" w:sz="4" w:space="0" w:color="auto"/>
      </w:pBdr>
      <w:spacing w:before="100" w:beforeAutospacing="1" w:after="100" w:afterAutospacing="1"/>
      <w:jc w:val="right"/>
    </w:pPr>
    <w:rPr>
      <w:b/>
      <w:bCs/>
      <w:sz w:val="20"/>
      <w:szCs w:val="20"/>
    </w:rPr>
  </w:style>
  <w:style w:type="paragraph" w:styleId="af2">
    <w:name w:val="Body Text Indent"/>
    <w:aliases w:val="Основной текст 1,Нумерованный список !!,Надин стиль,Основной текст без отступа"/>
    <w:basedOn w:val="a0"/>
    <w:link w:val="af3"/>
    <w:rsid w:val="003D5E30"/>
    <w:pPr>
      <w:spacing w:after="120"/>
      <w:ind w:left="283"/>
    </w:pPr>
  </w:style>
  <w:style w:type="character" w:customStyle="1" w:styleId="af3">
    <w:name w:val="Основной текст с отступом Знак"/>
    <w:aliases w:val="Основной текст 1 Знак,Нумерованный список !! Знак,Надин стиль Знак,Основной текст без отступа Знак"/>
    <w:link w:val="af2"/>
    <w:rsid w:val="005D7F3F"/>
    <w:rPr>
      <w:rFonts w:ascii="Times New Roman" w:eastAsia="Times New Roman" w:hAnsi="Times New Roman"/>
      <w:sz w:val="24"/>
      <w:szCs w:val="24"/>
    </w:rPr>
  </w:style>
  <w:style w:type="paragraph" w:styleId="22">
    <w:name w:val="Body Text 2"/>
    <w:basedOn w:val="a0"/>
    <w:link w:val="23"/>
    <w:uiPriority w:val="99"/>
    <w:rsid w:val="003D5E30"/>
    <w:pPr>
      <w:spacing w:after="120" w:line="480" w:lineRule="auto"/>
    </w:pPr>
  </w:style>
  <w:style w:type="character" w:customStyle="1" w:styleId="23">
    <w:name w:val="Основной текст 2 Знак"/>
    <w:link w:val="22"/>
    <w:uiPriority w:val="99"/>
    <w:rsid w:val="00421DE6"/>
    <w:rPr>
      <w:rFonts w:ascii="Times New Roman" w:eastAsia="Times New Roman" w:hAnsi="Times New Roman"/>
      <w:sz w:val="24"/>
      <w:szCs w:val="24"/>
    </w:rPr>
  </w:style>
  <w:style w:type="paragraph" w:styleId="24">
    <w:name w:val="Body Text Indent 2"/>
    <w:basedOn w:val="a0"/>
    <w:link w:val="25"/>
    <w:uiPriority w:val="99"/>
    <w:rsid w:val="003D5E30"/>
    <w:pPr>
      <w:spacing w:after="120" w:line="480" w:lineRule="auto"/>
      <w:ind w:left="283"/>
    </w:pPr>
  </w:style>
  <w:style w:type="character" w:customStyle="1" w:styleId="25">
    <w:name w:val="Основной текст с отступом 2 Знак"/>
    <w:link w:val="24"/>
    <w:uiPriority w:val="99"/>
    <w:rsid w:val="00541756"/>
    <w:rPr>
      <w:rFonts w:ascii="Times New Roman" w:eastAsia="Times New Roman" w:hAnsi="Times New Roman"/>
      <w:sz w:val="24"/>
      <w:szCs w:val="24"/>
    </w:rPr>
  </w:style>
  <w:style w:type="paragraph" w:customStyle="1" w:styleId="ConsPlusNormal">
    <w:name w:val="ConsPlusNormal"/>
    <w:link w:val="ConsPlusNormal0"/>
    <w:rsid w:val="003D5E30"/>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1740AE"/>
    <w:rPr>
      <w:rFonts w:ascii="Arial" w:eastAsia="Times New Roman" w:hAnsi="Arial" w:cs="Arial"/>
      <w:lang w:val="ru-RU" w:eastAsia="ru-RU" w:bidi="ar-SA"/>
    </w:rPr>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rsid w:val="003D5E30"/>
    <w:pPr>
      <w:spacing w:before="100" w:beforeAutospacing="1" w:after="100" w:afterAutospacing="1"/>
      <w:ind w:firstLine="567"/>
    </w:pPr>
  </w:style>
  <w:style w:type="paragraph" w:customStyle="1" w:styleId="af5">
    <w:name w:val="Знак"/>
    <w:basedOn w:val="a0"/>
    <w:rsid w:val="00506C4F"/>
    <w:pPr>
      <w:spacing w:before="100" w:beforeAutospacing="1" w:after="100" w:afterAutospacing="1"/>
      <w:jc w:val="both"/>
    </w:pPr>
    <w:rPr>
      <w:rFonts w:ascii="Tahoma" w:hAnsi="Tahoma" w:cs="Tahoma"/>
      <w:sz w:val="20"/>
      <w:szCs w:val="20"/>
      <w:lang w:val="en-US" w:eastAsia="en-US"/>
    </w:rPr>
  </w:style>
  <w:style w:type="paragraph" w:customStyle="1" w:styleId="xl65">
    <w:name w:val="xl65"/>
    <w:basedOn w:val="a0"/>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customStyle="1" w:styleId="xl66">
    <w:name w:val="xl66"/>
    <w:basedOn w:val="a0"/>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top"/>
    </w:pPr>
  </w:style>
  <w:style w:type="paragraph" w:customStyle="1" w:styleId="xl67">
    <w:name w:val="xl67"/>
    <w:basedOn w:val="a0"/>
    <w:rsid w:val="00506C4F"/>
    <w:pPr>
      <w:pBdr>
        <w:top w:val="single" w:sz="4" w:space="0" w:color="auto"/>
      </w:pBdr>
      <w:shd w:val="clear" w:color="000000" w:fill="auto"/>
      <w:spacing w:before="100" w:beforeAutospacing="1" w:after="100" w:afterAutospacing="1"/>
      <w:jc w:val="right"/>
    </w:pPr>
    <w:rPr>
      <w:b/>
      <w:bCs/>
    </w:rPr>
  </w:style>
  <w:style w:type="paragraph" w:customStyle="1" w:styleId="xl68">
    <w:name w:val="xl68"/>
    <w:basedOn w:val="a0"/>
    <w:rsid w:val="00506C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69">
    <w:name w:val="xl69"/>
    <w:basedOn w:val="a0"/>
    <w:rsid w:val="00506C4F"/>
    <w:pPr>
      <w:pBdr>
        <w:top w:val="single" w:sz="4" w:space="0" w:color="auto"/>
      </w:pBdr>
      <w:spacing w:before="100" w:beforeAutospacing="1" w:after="100" w:afterAutospacing="1"/>
      <w:jc w:val="right"/>
      <w:textAlignment w:val="top"/>
    </w:pPr>
    <w:rPr>
      <w:b/>
      <w:bCs/>
    </w:rPr>
  </w:style>
  <w:style w:type="paragraph" w:customStyle="1" w:styleId="xl70">
    <w:name w:val="xl70"/>
    <w:basedOn w:val="a0"/>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b/>
      <w:bCs/>
    </w:rPr>
  </w:style>
  <w:style w:type="paragraph" w:customStyle="1" w:styleId="xl71">
    <w:name w:val="xl71"/>
    <w:basedOn w:val="a0"/>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styleId="12">
    <w:name w:val="toc 1"/>
    <w:basedOn w:val="a0"/>
    <w:next w:val="a0"/>
    <w:autoRedefine/>
    <w:semiHidden/>
    <w:rsid w:val="0051155C"/>
    <w:rPr>
      <w:rFonts w:ascii="Arial" w:hAnsi="Arial" w:cs="Arial"/>
      <w:sz w:val="16"/>
      <w:szCs w:val="16"/>
    </w:rPr>
  </w:style>
  <w:style w:type="paragraph" w:styleId="af6">
    <w:name w:val="annotation text"/>
    <w:basedOn w:val="a0"/>
    <w:semiHidden/>
    <w:rsid w:val="002E0041"/>
    <w:rPr>
      <w:sz w:val="20"/>
      <w:szCs w:val="20"/>
    </w:rPr>
  </w:style>
  <w:style w:type="paragraph" w:styleId="af7">
    <w:name w:val="footnote text"/>
    <w:aliases w:val="Table_Footnote_last Знак,Table_Footnote_last Знак Знак,Table_Footnote_last"/>
    <w:basedOn w:val="a0"/>
    <w:link w:val="af8"/>
    <w:rsid w:val="002E0041"/>
    <w:rPr>
      <w:sz w:val="20"/>
      <w:szCs w:val="20"/>
    </w:rPr>
  </w:style>
  <w:style w:type="character" w:customStyle="1" w:styleId="af8">
    <w:name w:val="Текст сноски Знак"/>
    <w:aliases w:val="Table_Footnote_last Знак Знак1,Table_Footnote_last Знак Знак Знак,Table_Footnote_last Знак1"/>
    <w:link w:val="af7"/>
    <w:rsid w:val="00952D7E"/>
    <w:rPr>
      <w:lang w:val="ru-RU" w:eastAsia="ru-RU" w:bidi="ar-SA"/>
    </w:rPr>
  </w:style>
  <w:style w:type="paragraph" w:customStyle="1" w:styleId="ConsNormal">
    <w:name w:val="ConsNormal"/>
    <w:rsid w:val="002E0041"/>
    <w:pPr>
      <w:widowControl w:val="0"/>
      <w:ind w:firstLine="720"/>
    </w:pPr>
    <w:rPr>
      <w:rFonts w:ascii="Arial" w:eastAsia="Times New Roman" w:hAnsi="Arial"/>
      <w:snapToGrid w:val="0"/>
    </w:rPr>
  </w:style>
  <w:style w:type="paragraph" w:styleId="33">
    <w:name w:val="toc 3"/>
    <w:basedOn w:val="a0"/>
    <w:next w:val="a0"/>
    <w:autoRedefine/>
    <w:semiHidden/>
    <w:rsid w:val="002E0041"/>
    <w:pPr>
      <w:tabs>
        <w:tab w:val="right" w:leader="dot" w:pos="9345"/>
      </w:tabs>
      <w:ind w:firstLine="360"/>
    </w:pPr>
  </w:style>
  <w:style w:type="paragraph" w:customStyle="1" w:styleId="af9">
    <w:name w:val="Центр"/>
    <w:basedOn w:val="a0"/>
    <w:link w:val="afa"/>
    <w:rsid w:val="002E0041"/>
    <w:pPr>
      <w:jc w:val="center"/>
    </w:pPr>
    <w:rPr>
      <w:sz w:val="28"/>
      <w:szCs w:val="20"/>
    </w:rPr>
  </w:style>
  <w:style w:type="character" w:customStyle="1" w:styleId="afa">
    <w:name w:val="Центр Знак"/>
    <w:link w:val="af9"/>
    <w:rsid w:val="002E0041"/>
    <w:rPr>
      <w:sz w:val="28"/>
      <w:lang w:val="ru-RU" w:eastAsia="ru-RU" w:bidi="ar-SA"/>
    </w:rPr>
  </w:style>
  <w:style w:type="paragraph" w:customStyle="1" w:styleId="2TimesNewRoman">
    <w:name w:val="Стиль Заголовок 2 + Times New Roman По ширине"/>
    <w:basedOn w:val="2"/>
    <w:rsid w:val="002E0041"/>
    <w:pPr>
      <w:spacing w:before="240" w:after="240"/>
      <w:jc w:val="both"/>
    </w:pPr>
    <w:rPr>
      <w:b/>
      <w:bCs/>
      <w:i/>
      <w:iCs/>
      <w:sz w:val="28"/>
    </w:rPr>
  </w:style>
  <w:style w:type="paragraph" w:customStyle="1" w:styleId="afb">
    <w:name w:val="Знак Знак Знак Знак Знак Знак Знак"/>
    <w:basedOn w:val="a0"/>
    <w:rsid w:val="002E0041"/>
    <w:pPr>
      <w:spacing w:before="100" w:beforeAutospacing="1" w:after="100" w:afterAutospacing="1"/>
      <w:jc w:val="both"/>
    </w:pPr>
    <w:rPr>
      <w:rFonts w:ascii="Tahoma" w:hAnsi="Tahoma"/>
      <w:sz w:val="20"/>
      <w:szCs w:val="20"/>
      <w:lang w:val="en-US" w:eastAsia="en-US"/>
    </w:rPr>
  </w:style>
  <w:style w:type="paragraph" w:customStyle="1" w:styleId="Style1">
    <w:name w:val="Style1"/>
    <w:basedOn w:val="a0"/>
    <w:rsid w:val="002E0041"/>
    <w:pPr>
      <w:widowControl w:val="0"/>
      <w:autoSpaceDE w:val="0"/>
      <w:autoSpaceDN w:val="0"/>
      <w:adjustRightInd w:val="0"/>
    </w:pPr>
    <w:rPr>
      <w:rFonts w:ascii="Lucida Sans Unicode" w:hAnsi="Lucida Sans Unicode"/>
    </w:rPr>
  </w:style>
  <w:style w:type="paragraph" w:customStyle="1" w:styleId="Style2">
    <w:name w:val="Style2"/>
    <w:basedOn w:val="a0"/>
    <w:rsid w:val="002E0041"/>
    <w:pPr>
      <w:widowControl w:val="0"/>
      <w:autoSpaceDE w:val="0"/>
      <w:autoSpaceDN w:val="0"/>
      <w:adjustRightInd w:val="0"/>
      <w:spacing w:line="317" w:lineRule="exact"/>
      <w:ind w:firstLine="1051"/>
    </w:pPr>
    <w:rPr>
      <w:rFonts w:ascii="Lucida Sans Unicode" w:hAnsi="Lucida Sans Unicode"/>
    </w:rPr>
  </w:style>
  <w:style w:type="paragraph" w:customStyle="1" w:styleId="Style3">
    <w:name w:val="Style3"/>
    <w:basedOn w:val="a0"/>
    <w:rsid w:val="002E0041"/>
    <w:pPr>
      <w:widowControl w:val="0"/>
      <w:autoSpaceDE w:val="0"/>
      <w:autoSpaceDN w:val="0"/>
      <w:adjustRightInd w:val="0"/>
      <w:spacing w:line="317" w:lineRule="exact"/>
    </w:pPr>
    <w:rPr>
      <w:rFonts w:ascii="Lucida Sans Unicode" w:hAnsi="Lucida Sans Unicode"/>
    </w:rPr>
  </w:style>
  <w:style w:type="paragraph" w:customStyle="1" w:styleId="Style6">
    <w:name w:val="Style6"/>
    <w:basedOn w:val="a0"/>
    <w:rsid w:val="002E0041"/>
    <w:pPr>
      <w:widowControl w:val="0"/>
      <w:autoSpaceDE w:val="0"/>
      <w:autoSpaceDN w:val="0"/>
      <w:adjustRightInd w:val="0"/>
      <w:spacing w:line="325" w:lineRule="exact"/>
      <w:ind w:firstLine="706"/>
      <w:jc w:val="both"/>
    </w:pPr>
    <w:rPr>
      <w:rFonts w:ascii="Lucida Sans Unicode" w:hAnsi="Lucida Sans Unicode"/>
    </w:rPr>
  </w:style>
  <w:style w:type="character" w:customStyle="1" w:styleId="FontStyle16">
    <w:name w:val="Font Style16"/>
    <w:rsid w:val="002E0041"/>
    <w:rPr>
      <w:rFonts w:ascii="Lucida Sans Unicode" w:hAnsi="Lucida Sans Unicode" w:cs="Lucida Sans Unicode"/>
      <w:b/>
      <w:bCs/>
      <w:spacing w:val="-10"/>
      <w:sz w:val="18"/>
      <w:szCs w:val="18"/>
    </w:rPr>
  </w:style>
  <w:style w:type="character" w:customStyle="1" w:styleId="FontStyle17">
    <w:name w:val="Font Style17"/>
    <w:rsid w:val="002E0041"/>
    <w:rPr>
      <w:rFonts w:ascii="Times New Roman" w:hAnsi="Times New Roman" w:cs="Times New Roman"/>
      <w:sz w:val="26"/>
      <w:szCs w:val="26"/>
    </w:rPr>
  </w:style>
  <w:style w:type="paragraph" w:customStyle="1" w:styleId="afc">
    <w:name w:val="Знак Знак Знак Знак"/>
    <w:basedOn w:val="a0"/>
    <w:rsid w:val="002E0041"/>
    <w:pPr>
      <w:spacing w:after="160" w:line="240" w:lineRule="exact"/>
    </w:pPr>
    <w:rPr>
      <w:rFonts w:ascii="Verdana" w:hAnsi="Verdana"/>
      <w:sz w:val="20"/>
      <w:szCs w:val="20"/>
      <w:lang w:val="en-US" w:eastAsia="en-US"/>
    </w:rPr>
  </w:style>
  <w:style w:type="paragraph" w:customStyle="1" w:styleId="13">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0"/>
    <w:rsid w:val="002E0041"/>
    <w:pPr>
      <w:widowControl w:val="0"/>
      <w:adjustRightInd w:val="0"/>
      <w:spacing w:after="160" w:line="240" w:lineRule="exact"/>
      <w:jc w:val="right"/>
    </w:pPr>
    <w:rPr>
      <w:sz w:val="20"/>
      <w:szCs w:val="20"/>
      <w:lang w:val="en-GB" w:eastAsia="en-US"/>
    </w:rPr>
  </w:style>
  <w:style w:type="paragraph" w:styleId="34">
    <w:name w:val="Body Text Indent 3"/>
    <w:basedOn w:val="a0"/>
    <w:link w:val="35"/>
    <w:rsid w:val="002E0041"/>
    <w:pPr>
      <w:ind w:firstLine="720"/>
      <w:jc w:val="both"/>
    </w:pPr>
    <w:rPr>
      <w:szCs w:val="20"/>
    </w:rPr>
  </w:style>
  <w:style w:type="character" w:customStyle="1" w:styleId="35">
    <w:name w:val="Основной текст с отступом 3 Знак"/>
    <w:link w:val="34"/>
    <w:rsid w:val="007800AF"/>
    <w:rPr>
      <w:rFonts w:ascii="Times New Roman" w:eastAsia="Times New Roman" w:hAnsi="Times New Roman"/>
      <w:sz w:val="24"/>
    </w:rPr>
  </w:style>
  <w:style w:type="character" w:customStyle="1" w:styleId="36">
    <w:name w:val="Основной текст 3 Знак Знак Знак"/>
    <w:aliases w:val="Основной текст 3 Знак1,Основной текст 3 Знак Знак2,Основной текст 3 Знак Знак Знак Знак Знак Знак1"/>
    <w:semiHidden/>
    <w:locked/>
    <w:rsid w:val="002E0041"/>
    <w:rPr>
      <w:sz w:val="16"/>
      <w:szCs w:val="16"/>
      <w:lang w:val="ru-RU" w:eastAsia="ru-RU" w:bidi="ar-SA"/>
    </w:rPr>
  </w:style>
  <w:style w:type="paragraph" w:customStyle="1" w:styleId="fn2r">
    <w:name w:val="fn2r"/>
    <w:basedOn w:val="a0"/>
    <w:rsid w:val="002E0041"/>
    <w:pPr>
      <w:spacing w:before="100" w:beforeAutospacing="1" w:after="100" w:afterAutospacing="1"/>
    </w:pPr>
  </w:style>
  <w:style w:type="paragraph" w:customStyle="1" w:styleId="ConsPlusCell">
    <w:name w:val="ConsPlusCell"/>
    <w:rsid w:val="002E0041"/>
    <w:pPr>
      <w:widowControl w:val="0"/>
      <w:autoSpaceDE w:val="0"/>
      <w:autoSpaceDN w:val="0"/>
      <w:adjustRightInd w:val="0"/>
    </w:pPr>
    <w:rPr>
      <w:rFonts w:ascii="Arial" w:eastAsia="Times New Roman" w:hAnsi="Arial" w:cs="Arial"/>
    </w:rPr>
  </w:style>
  <w:style w:type="paragraph" w:customStyle="1" w:styleId="afd">
    <w:name w:val="Знак Знак Знак Знак Знак Знак Знак Знак"/>
    <w:basedOn w:val="a0"/>
    <w:rsid w:val="002E0041"/>
    <w:pPr>
      <w:spacing w:before="100" w:beforeAutospacing="1" w:after="100" w:afterAutospacing="1"/>
    </w:pPr>
    <w:rPr>
      <w:rFonts w:ascii="Tahoma" w:hAnsi="Tahoma" w:cs="Tahoma"/>
      <w:sz w:val="20"/>
      <w:szCs w:val="20"/>
      <w:lang w:val="en-US" w:eastAsia="en-US"/>
    </w:rPr>
  </w:style>
  <w:style w:type="paragraph" w:customStyle="1" w:styleId="afe">
    <w:name w:val="Знак Знак Знак Знак Знак Знак Знак Знак Знак Знак Знак"/>
    <w:basedOn w:val="a0"/>
    <w:rsid w:val="002E0041"/>
    <w:pPr>
      <w:spacing w:before="100" w:beforeAutospacing="1" w:after="100" w:afterAutospacing="1"/>
      <w:jc w:val="both"/>
    </w:pPr>
    <w:rPr>
      <w:rFonts w:ascii="Tahoma" w:hAnsi="Tahoma" w:cs="Tahoma"/>
      <w:sz w:val="20"/>
      <w:szCs w:val="20"/>
      <w:lang w:val="en-US" w:eastAsia="en-US"/>
    </w:rPr>
  </w:style>
  <w:style w:type="paragraph" w:customStyle="1" w:styleId="aff">
    <w:name w:val="Знак"/>
    <w:basedOn w:val="a0"/>
    <w:rsid w:val="002E0041"/>
    <w:pPr>
      <w:spacing w:before="100" w:beforeAutospacing="1" w:after="100" w:afterAutospacing="1"/>
      <w:jc w:val="both"/>
    </w:pPr>
    <w:rPr>
      <w:rFonts w:ascii="Tahoma" w:hAnsi="Tahoma"/>
      <w:sz w:val="20"/>
      <w:szCs w:val="20"/>
      <w:lang w:val="en-US" w:eastAsia="en-US"/>
    </w:rPr>
  </w:style>
  <w:style w:type="paragraph" w:customStyle="1" w:styleId="aff0">
    <w:name w:val="Знак Знак Знак Знак Знак"/>
    <w:basedOn w:val="a0"/>
    <w:rsid w:val="002E0041"/>
    <w:pPr>
      <w:spacing w:before="100" w:beforeAutospacing="1" w:after="100" w:afterAutospacing="1"/>
      <w:jc w:val="both"/>
    </w:pPr>
    <w:rPr>
      <w:rFonts w:ascii="Tahoma" w:hAnsi="Tahoma"/>
      <w:sz w:val="20"/>
      <w:szCs w:val="20"/>
      <w:lang w:val="en-US" w:eastAsia="en-US"/>
    </w:rPr>
  </w:style>
  <w:style w:type="paragraph" w:styleId="HTML">
    <w:name w:val="HTML Preformatted"/>
    <w:basedOn w:val="a0"/>
    <w:rsid w:val="002E0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ff1">
    <w:name w:val="No Spacing"/>
    <w:link w:val="aff2"/>
    <w:qFormat/>
    <w:rsid w:val="002E0041"/>
    <w:rPr>
      <w:sz w:val="22"/>
      <w:szCs w:val="22"/>
      <w:lang w:eastAsia="en-US"/>
    </w:rPr>
  </w:style>
  <w:style w:type="character" w:customStyle="1" w:styleId="aff2">
    <w:name w:val="Без интервала Знак"/>
    <w:link w:val="aff1"/>
    <w:rsid w:val="00952D7E"/>
    <w:rPr>
      <w:sz w:val="22"/>
      <w:szCs w:val="22"/>
      <w:lang w:val="ru-RU" w:eastAsia="en-US" w:bidi="ar-SA"/>
    </w:rPr>
  </w:style>
  <w:style w:type="table" w:styleId="-2">
    <w:name w:val="Light Shading Accent 2"/>
    <w:basedOn w:val="a2"/>
    <w:uiPriority w:val="60"/>
    <w:rsid w:val="001E22EE"/>
    <w:rPr>
      <w:rFonts w:ascii="Times New Roman" w:eastAsia="Times New Roman" w:hAnsi="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aff3">
    <w:name w:val="Strong"/>
    <w:uiPriority w:val="22"/>
    <w:qFormat/>
    <w:rsid w:val="00F778D3"/>
    <w:rPr>
      <w:b/>
      <w:bCs/>
    </w:rPr>
  </w:style>
  <w:style w:type="paragraph" w:styleId="aff4">
    <w:name w:val="List Paragraph"/>
    <w:basedOn w:val="a0"/>
    <w:link w:val="aff5"/>
    <w:uiPriority w:val="34"/>
    <w:qFormat/>
    <w:rsid w:val="00D000F0"/>
    <w:pPr>
      <w:ind w:left="708"/>
    </w:pPr>
    <w:rPr>
      <w:szCs w:val="20"/>
    </w:rPr>
  </w:style>
  <w:style w:type="character" w:customStyle="1" w:styleId="aff5">
    <w:name w:val="Абзац списка Знак"/>
    <w:basedOn w:val="a1"/>
    <w:link w:val="aff4"/>
    <w:locked/>
    <w:rsid w:val="00025B25"/>
    <w:rPr>
      <w:sz w:val="24"/>
      <w:lang w:val="ru-RU" w:eastAsia="ru-RU" w:bidi="ar-SA"/>
    </w:rPr>
  </w:style>
  <w:style w:type="paragraph" w:customStyle="1" w:styleId="ConsTitle">
    <w:name w:val="ConsTitle"/>
    <w:rsid w:val="00D21BE5"/>
    <w:pPr>
      <w:autoSpaceDE w:val="0"/>
      <w:autoSpaceDN w:val="0"/>
      <w:adjustRightInd w:val="0"/>
    </w:pPr>
    <w:rPr>
      <w:rFonts w:ascii="Arial" w:eastAsia="Times New Roman" w:hAnsi="Arial" w:cs="Arial"/>
      <w:b/>
      <w:bCs/>
      <w:sz w:val="16"/>
      <w:szCs w:val="16"/>
    </w:rPr>
  </w:style>
  <w:style w:type="paragraph" w:customStyle="1" w:styleId="aff6">
    <w:name w:val="Заголовок"/>
    <w:basedOn w:val="a0"/>
    <w:next w:val="a8"/>
    <w:rsid w:val="002533A5"/>
    <w:pPr>
      <w:suppressAutoHyphens/>
      <w:jc w:val="center"/>
    </w:pPr>
    <w:rPr>
      <w:b/>
      <w:bCs/>
      <w:sz w:val="32"/>
      <w:szCs w:val="20"/>
      <w:lang w:eastAsia="zh-CN"/>
    </w:rPr>
  </w:style>
  <w:style w:type="paragraph" w:customStyle="1" w:styleId="210">
    <w:name w:val="Основной текст 21"/>
    <w:basedOn w:val="a0"/>
    <w:rsid w:val="002533A5"/>
    <w:pPr>
      <w:suppressAutoHyphens/>
      <w:jc w:val="both"/>
    </w:pPr>
    <w:rPr>
      <w:sz w:val="28"/>
      <w:szCs w:val="20"/>
      <w:lang w:eastAsia="zh-CN"/>
    </w:rPr>
  </w:style>
  <w:style w:type="paragraph" w:customStyle="1" w:styleId="aff7">
    <w:name w:val="Таблицы (моноширинный)"/>
    <w:basedOn w:val="a0"/>
    <w:next w:val="a0"/>
    <w:rsid w:val="0068683B"/>
    <w:pPr>
      <w:widowControl w:val="0"/>
      <w:jc w:val="both"/>
    </w:pPr>
    <w:rPr>
      <w:rFonts w:ascii="Courier New" w:hAnsi="Courier New"/>
      <w:sz w:val="20"/>
      <w:szCs w:val="20"/>
    </w:rPr>
  </w:style>
  <w:style w:type="paragraph" w:customStyle="1" w:styleId="xl63">
    <w:name w:val="xl63"/>
    <w:basedOn w:val="a0"/>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Arial CYR" w:hAnsi="Arial CYR" w:cs="Arial CYR"/>
      <w:sz w:val="20"/>
      <w:szCs w:val="20"/>
    </w:rPr>
  </w:style>
  <w:style w:type="paragraph" w:customStyle="1" w:styleId="xl64">
    <w:name w:val="xl64"/>
    <w:basedOn w:val="a0"/>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rFonts w:ascii="Arial CYR" w:hAnsi="Arial CYR" w:cs="Arial CYR"/>
      <w:b/>
      <w:bCs/>
      <w:sz w:val="20"/>
      <w:szCs w:val="20"/>
    </w:rPr>
  </w:style>
  <w:style w:type="paragraph" w:customStyle="1" w:styleId="14">
    <w:name w:val="Обычный1"/>
    <w:rsid w:val="008A2BA7"/>
    <w:pPr>
      <w:widowControl w:val="0"/>
      <w:ind w:firstLine="720"/>
      <w:jc w:val="both"/>
    </w:pPr>
    <w:rPr>
      <w:rFonts w:ascii="Arial" w:eastAsia="Times New Roman" w:hAnsi="Arial"/>
    </w:rPr>
  </w:style>
  <w:style w:type="character" w:customStyle="1" w:styleId="Highlighted">
    <w:name w:val="Highlighted"/>
    <w:qFormat/>
    <w:rsid w:val="00A740A8"/>
    <w:rPr>
      <w:b/>
    </w:rPr>
  </w:style>
  <w:style w:type="paragraph" w:customStyle="1" w:styleId="Default">
    <w:name w:val="Default"/>
    <w:rsid w:val="00A740A8"/>
    <w:pPr>
      <w:autoSpaceDE w:val="0"/>
      <w:autoSpaceDN w:val="0"/>
      <w:adjustRightInd w:val="0"/>
    </w:pPr>
    <w:rPr>
      <w:rFonts w:ascii="Times New Roman" w:eastAsia="Times New Roman" w:hAnsi="Times New Roman"/>
      <w:color w:val="000000"/>
      <w:sz w:val="24"/>
      <w:szCs w:val="24"/>
    </w:rPr>
  </w:style>
  <w:style w:type="paragraph" w:customStyle="1" w:styleId="0">
    <w:name w:val="КК0"/>
    <w:basedOn w:val="a0"/>
    <w:link w:val="00"/>
    <w:qFormat/>
    <w:rsid w:val="00970EFD"/>
    <w:pPr>
      <w:spacing w:before="120" w:after="120"/>
      <w:ind w:firstLine="709"/>
      <w:jc w:val="both"/>
    </w:pPr>
    <w:rPr>
      <w:sz w:val="26"/>
      <w:szCs w:val="26"/>
    </w:rPr>
  </w:style>
  <w:style w:type="character" w:customStyle="1" w:styleId="00">
    <w:name w:val="КК0 Знак"/>
    <w:link w:val="0"/>
    <w:rsid w:val="00970EFD"/>
    <w:rPr>
      <w:sz w:val="26"/>
      <w:szCs w:val="26"/>
      <w:lang w:val="ru-RU" w:eastAsia="ru-RU" w:bidi="ar-SA"/>
    </w:rPr>
  </w:style>
  <w:style w:type="character" w:customStyle="1" w:styleId="19">
    <w:name w:val="Знак Знак19"/>
    <w:rsid w:val="00952D7E"/>
    <w:rPr>
      <w:rFonts w:ascii="Cambria" w:eastAsia="Times New Roman" w:hAnsi="Cambria" w:cs="Times New Roman"/>
      <w:b/>
      <w:bCs/>
      <w:kern w:val="32"/>
      <w:sz w:val="32"/>
      <w:szCs w:val="32"/>
    </w:rPr>
  </w:style>
  <w:style w:type="character" w:customStyle="1" w:styleId="18">
    <w:name w:val="Знак Знак18"/>
    <w:rsid w:val="00952D7E"/>
    <w:rPr>
      <w:rFonts w:ascii="Cambria" w:eastAsia="Times New Roman" w:hAnsi="Cambria" w:cs="Times New Roman"/>
      <w:b/>
      <w:bCs/>
      <w:i/>
      <w:iCs/>
      <w:sz w:val="28"/>
      <w:szCs w:val="28"/>
    </w:rPr>
  </w:style>
  <w:style w:type="character" w:customStyle="1" w:styleId="17">
    <w:name w:val="Знак Знак17"/>
    <w:rsid w:val="00952D7E"/>
    <w:rPr>
      <w:rFonts w:ascii="Cambria" w:eastAsia="Times New Roman" w:hAnsi="Cambria" w:cs="Times New Roman"/>
      <w:b/>
      <w:bCs/>
      <w:sz w:val="26"/>
      <w:szCs w:val="26"/>
    </w:rPr>
  </w:style>
  <w:style w:type="character" w:customStyle="1" w:styleId="16">
    <w:name w:val="Знак Знак16"/>
    <w:rsid w:val="00952D7E"/>
    <w:rPr>
      <w:rFonts w:ascii="Calibri" w:eastAsia="Times New Roman" w:hAnsi="Calibri" w:cs="Times New Roman"/>
      <w:b/>
      <w:bCs/>
      <w:sz w:val="28"/>
      <w:szCs w:val="28"/>
    </w:rPr>
  </w:style>
  <w:style w:type="character" w:customStyle="1" w:styleId="15">
    <w:name w:val="Знак Знак15"/>
    <w:rsid w:val="00952D7E"/>
    <w:rPr>
      <w:rFonts w:ascii="Calibri" w:eastAsia="Times New Roman" w:hAnsi="Calibri" w:cs="Times New Roman"/>
      <w:b/>
      <w:bCs/>
      <w:i/>
      <w:iCs/>
      <w:sz w:val="26"/>
      <w:szCs w:val="26"/>
    </w:rPr>
  </w:style>
  <w:style w:type="character" w:customStyle="1" w:styleId="140">
    <w:name w:val="Знак Знак14"/>
    <w:rsid w:val="00952D7E"/>
    <w:rPr>
      <w:rFonts w:ascii="Times New Roman" w:eastAsia="Times New Roman" w:hAnsi="Times New Roman" w:cs="Times New Roman"/>
      <w:sz w:val="28"/>
      <w:szCs w:val="20"/>
      <w:lang w:eastAsia="ru-RU"/>
    </w:rPr>
  </w:style>
  <w:style w:type="character" w:customStyle="1" w:styleId="130">
    <w:name w:val="Знак Знак13"/>
    <w:rsid w:val="00952D7E"/>
    <w:rPr>
      <w:rFonts w:ascii="Times New Roman" w:eastAsia="Times New Roman" w:hAnsi="Times New Roman" w:cs="Times New Roman"/>
      <w:b/>
      <w:sz w:val="28"/>
      <w:szCs w:val="20"/>
      <w:lang w:eastAsia="ru-RU"/>
    </w:rPr>
  </w:style>
  <w:style w:type="paragraph" w:styleId="a">
    <w:name w:val="List Bullet"/>
    <w:aliases w:val="Маркированный список Знак1,Маркированный список Знак Знак,EIA Bullet 1"/>
    <w:basedOn w:val="a0"/>
    <w:rsid w:val="00952D7E"/>
    <w:pPr>
      <w:numPr>
        <w:numId w:val="1"/>
      </w:numPr>
      <w:spacing w:after="60" w:line="336" w:lineRule="auto"/>
    </w:pPr>
  </w:style>
  <w:style w:type="paragraph" w:customStyle="1" w:styleId="Standard">
    <w:name w:val="Standard"/>
    <w:rsid w:val="00952D7E"/>
    <w:pPr>
      <w:suppressAutoHyphens/>
      <w:autoSpaceDN w:val="0"/>
      <w:textAlignment w:val="baseline"/>
    </w:pPr>
    <w:rPr>
      <w:rFonts w:ascii="Times New Roman" w:eastAsia="Times New Roman" w:hAnsi="Times New Roman"/>
      <w:kern w:val="3"/>
    </w:rPr>
  </w:style>
  <w:style w:type="character" w:customStyle="1" w:styleId="apple-style-span">
    <w:name w:val="apple-style-span"/>
    <w:basedOn w:val="a1"/>
    <w:rsid w:val="00952D7E"/>
  </w:style>
  <w:style w:type="paragraph" w:customStyle="1" w:styleId="msolistparagraph0">
    <w:name w:val="msolistparagraph"/>
    <w:basedOn w:val="a0"/>
    <w:rsid w:val="00952D7E"/>
    <w:pPr>
      <w:ind w:left="720"/>
    </w:pPr>
  </w:style>
  <w:style w:type="character" w:customStyle="1" w:styleId="FontStyle22">
    <w:name w:val="Font Style22"/>
    <w:rsid w:val="00952D7E"/>
    <w:rPr>
      <w:rFonts w:ascii="Times New Roman" w:hAnsi="Times New Roman" w:cs="Times New Roman"/>
      <w:sz w:val="22"/>
      <w:szCs w:val="22"/>
    </w:rPr>
  </w:style>
  <w:style w:type="character" w:customStyle="1" w:styleId="aff8">
    <w:name w:val="Гипертекстовая ссылка"/>
    <w:rsid w:val="00952D7E"/>
    <w:rPr>
      <w:rFonts w:cs="Times New Roman"/>
      <w:b/>
      <w:color w:val="008000"/>
    </w:rPr>
  </w:style>
  <w:style w:type="character" w:customStyle="1" w:styleId="aff9">
    <w:name w:val="Цветовое выделение"/>
    <w:rsid w:val="00952D7E"/>
    <w:rPr>
      <w:b/>
      <w:color w:val="000080"/>
    </w:rPr>
  </w:style>
  <w:style w:type="paragraph" w:customStyle="1" w:styleId="affa">
    <w:name w:val="Нормальный (таблица)"/>
    <w:basedOn w:val="a0"/>
    <w:next w:val="a0"/>
    <w:rsid w:val="00952D7E"/>
    <w:pPr>
      <w:widowControl w:val="0"/>
      <w:autoSpaceDE w:val="0"/>
      <w:autoSpaceDN w:val="0"/>
      <w:adjustRightInd w:val="0"/>
      <w:jc w:val="both"/>
    </w:pPr>
    <w:rPr>
      <w:rFonts w:ascii="Arial" w:hAnsi="Arial" w:cs="Arial"/>
    </w:rPr>
  </w:style>
  <w:style w:type="paragraph" w:customStyle="1" w:styleId="affb">
    <w:name w:val="Прижатый влево"/>
    <w:basedOn w:val="a0"/>
    <w:next w:val="a0"/>
    <w:rsid w:val="00952D7E"/>
    <w:pPr>
      <w:widowControl w:val="0"/>
      <w:autoSpaceDE w:val="0"/>
      <w:autoSpaceDN w:val="0"/>
      <w:adjustRightInd w:val="0"/>
    </w:pPr>
    <w:rPr>
      <w:rFonts w:ascii="Arial" w:hAnsi="Arial" w:cs="Arial"/>
    </w:rPr>
  </w:style>
  <w:style w:type="paragraph" w:customStyle="1" w:styleId="affc">
    <w:name w:val="Комментарий"/>
    <w:basedOn w:val="a0"/>
    <w:next w:val="a0"/>
    <w:rsid w:val="00952D7E"/>
    <w:pPr>
      <w:widowControl w:val="0"/>
      <w:autoSpaceDE w:val="0"/>
      <w:autoSpaceDN w:val="0"/>
      <w:adjustRightInd w:val="0"/>
      <w:ind w:left="170"/>
      <w:jc w:val="both"/>
    </w:pPr>
    <w:rPr>
      <w:rFonts w:ascii="Arial" w:hAnsi="Arial"/>
      <w:i/>
      <w:iCs/>
      <w:color w:val="800080"/>
      <w:sz w:val="20"/>
      <w:szCs w:val="20"/>
    </w:rPr>
  </w:style>
  <w:style w:type="paragraph" w:styleId="affd">
    <w:name w:val="caption"/>
    <w:basedOn w:val="a0"/>
    <w:next w:val="a0"/>
    <w:qFormat/>
    <w:rsid w:val="00952D7E"/>
    <w:rPr>
      <w:sz w:val="28"/>
      <w:szCs w:val="20"/>
    </w:rPr>
  </w:style>
  <w:style w:type="paragraph" w:styleId="affe">
    <w:name w:val="Subtitle"/>
    <w:basedOn w:val="a0"/>
    <w:link w:val="afff"/>
    <w:qFormat/>
    <w:rsid w:val="00952D7E"/>
    <w:pPr>
      <w:jc w:val="center"/>
    </w:pPr>
    <w:rPr>
      <w:szCs w:val="20"/>
    </w:rPr>
  </w:style>
  <w:style w:type="character" w:customStyle="1" w:styleId="afff">
    <w:name w:val="Подзаголовок Знак"/>
    <w:basedOn w:val="a1"/>
    <w:link w:val="affe"/>
    <w:locked/>
    <w:rsid w:val="00025B25"/>
    <w:rPr>
      <w:sz w:val="24"/>
      <w:lang w:val="ru-RU" w:eastAsia="ru-RU" w:bidi="ar-SA"/>
    </w:rPr>
  </w:style>
  <w:style w:type="paragraph" w:styleId="afff0">
    <w:name w:val="Plain Text"/>
    <w:basedOn w:val="a0"/>
    <w:link w:val="afff1"/>
    <w:rsid w:val="00952D7E"/>
    <w:rPr>
      <w:rFonts w:ascii="Courier New" w:hAnsi="Courier New" w:cs="Courier New"/>
      <w:sz w:val="20"/>
      <w:szCs w:val="20"/>
    </w:rPr>
  </w:style>
  <w:style w:type="character" w:customStyle="1" w:styleId="afff1">
    <w:name w:val="Текст Знак"/>
    <w:link w:val="afff0"/>
    <w:rsid w:val="00EA6981"/>
    <w:rPr>
      <w:rFonts w:ascii="Courier New" w:eastAsia="Times New Roman" w:hAnsi="Courier New" w:cs="Courier New"/>
    </w:rPr>
  </w:style>
  <w:style w:type="paragraph" w:customStyle="1" w:styleId="Web">
    <w:name w:val="Обычный (Web)"/>
    <w:basedOn w:val="a0"/>
    <w:rsid w:val="00952D7E"/>
    <w:pPr>
      <w:spacing w:before="100" w:after="100"/>
    </w:pPr>
    <w:rPr>
      <w:szCs w:val="20"/>
    </w:rPr>
  </w:style>
  <w:style w:type="paragraph" w:customStyle="1" w:styleId="-12-">
    <w:name w:val="Заголовок-12-сред"/>
    <w:basedOn w:val="-14-"/>
    <w:rsid w:val="00952D7E"/>
    <w:rPr>
      <w:sz w:val="24"/>
    </w:rPr>
  </w:style>
  <w:style w:type="paragraph" w:customStyle="1" w:styleId="-14-">
    <w:name w:val="Заголовок-14-сред"/>
    <w:basedOn w:val="a0"/>
    <w:rsid w:val="00952D7E"/>
    <w:pPr>
      <w:jc w:val="center"/>
    </w:pPr>
    <w:rPr>
      <w:b/>
      <w:sz w:val="28"/>
      <w:szCs w:val="20"/>
    </w:rPr>
  </w:style>
  <w:style w:type="paragraph" w:customStyle="1" w:styleId="180">
    <w:name w:val="Обычный (веб)18"/>
    <w:basedOn w:val="a0"/>
    <w:rsid w:val="00952D7E"/>
    <w:pPr>
      <w:suppressAutoHyphens/>
      <w:jc w:val="both"/>
    </w:pPr>
    <w:rPr>
      <w:bCs/>
      <w:color w:val="000000"/>
      <w:sz w:val="28"/>
      <w:szCs w:val="28"/>
      <w:lang w:eastAsia="ar-SA"/>
    </w:rPr>
  </w:style>
  <w:style w:type="paragraph" w:customStyle="1" w:styleId="afff2">
    <w:name w:val="Содержимое таблицы"/>
    <w:basedOn w:val="a0"/>
    <w:rsid w:val="00952D7E"/>
    <w:pPr>
      <w:suppressLineNumbers/>
      <w:suppressAutoHyphens/>
    </w:pPr>
    <w:rPr>
      <w:bCs/>
      <w:sz w:val="28"/>
      <w:szCs w:val="28"/>
      <w:lang w:eastAsia="ar-SA"/>
    </w:rPr>
  </w:style>
  <w:style w:type="character" w:customStyle="1" w:styleId="apple-converted-space">
    <w:name w:val="apple-converted-space"/>
    <w:basedOn w:val="a1"/>
    <w:rsid w:val="00952D7E"/>
  </w:style>
  <w:style w:type="character" w:customStyle="1" w:styleId="FontStyle12">
    <w:name w:val="Font Style12"/>
    <w:rsid w:val="00952D7E"/>
    <w:rPr>
      <w:rFonts w:ascii="Times New Roman" w:hAnsi="Times New Roman" w:cs="Times New Roman"/>
      <w:sz w:val="26"/>
      <w:szCs w:val="26"/>
    </w:rPr>
  </w:style>
  <w:style w:type="paragraph" w:customStyle="1" w:styleId="afff3">
    <w:name w:val="Знак Знак Знак Знак Знак Знак"/>
    <w:basedOn w:val="a0"/>
    <w:rsid w:val="00952D7E"/>
    <w:pPr>
      <w:spacing w:before="100" w:beforeAutospacing="1" w:after="100" w:afterAutospacing="1"/>
      <w:jc w:val="both"/>
    </w:pPr>
    <w:rPr>
      <w:rFonts w:ascii="Tahoma" w:hAnsi="Tahoma"/>
      <w:sz w:val="20"/>
      <w:szCs w:val="20"/>
      <w:lang w:val="en-US" w:eastAsia="en-US"/>
    </w:rPr>
  </w:style>
  <w:style w:type="paragraph" w:customStyle="1" w:styleId="26">
    <w:name w:val="Знак Знак Знак Знак Знак Знак Знак Знак Знак Знак Знак Знак Знак Знак Знак Знак Знак Знак Знак Знак Знак2 Знак"/>
    <w:basedOn w:val="a0"/>
    <w:rsid w:val="00952D7E"/>
    <w:pPr>
      <w:spacing w:after="160" w:line="240" w:lineRule="exact"/>
    </w:pPr>
    <w:rPr>
      <w:rFonts w:ascii="Verdana" w:hAnsi="Verdana" w:cs="Verdana"/>
      <w:sz w:val="20"/>
      <w:szCs w:val="20"/>
      <w:lang w:val="en-US" w:eastAsia="en-US"/>
    </w:rPr>
  </w:style>
  <w:style w:type="character" w:customStyle="1" w:styleId="afff4">
    <w:name w:val="Основной текст_"/>
    <w:link w:val="1a"/>
    <w:rsid w:val="00952D7E"/>
    <w:rPr>
      <w:sz w:val="27"/>
      <w:szCs w:val="27"/>
      <w:shd w:val="clear" w:color="auto" w:fill="FFFFFF"/>
      <w:lang w:bidi="ar-SA"/>
    </w:rPr>
  </w:style>
  <w:style w:type="paragraph" w:customStyle="1" w:styleId="1a">
    <w:name w:val="Основной текст1"/>
    <w:basedOn w:val="a0"/>
    <w:link w:val="afff4"/>
    <w:rsid w:val="00952D7E"/>
    <w:pPr>
      <w:shd w:val="clear" w:color="auto" w:fill="FFFFFF"/>
      <w:spacing w:line="480" w:lineRule="exact"/>
      <w:jc w:val="both"/>
    </w:pPr>
    <w:rPr>
      <w:rFonts w:ascii="Calibri" w:eastAsia="Calibri" w:hAnsi="Calibri"/>
      <w:sz w:val="27"/>
      <w:szCs w:val="27"/>
      <w:shd w:val="clear" w:color="auto" w:fill="FFFFFF"/>
      <w:lang w:val="x-none" w:eastAsia="x-none"/>
    </w:rPr>
  </w:style>
  <w:style w:type="character" w:customStyle="1" w:styleId="WW8Num1z0">
    <w:name w:val="WW8Num1z0"/>
    <w:rsid w:val="00952D7E"/>
    <w:rPr>
      <w:rFonts w:ascii="Symbol" w:hAnsi="Symbol" w:cs="Symbol"/>
    </w:rPr>
  </w:style>
  <w:style w:type="paragraph" w:customStyle="1" w:styleId="1b">
    <w:name w:val="Знак1"/>
    <w:basedOn w:val="a0"/>
    <w:rsid w:val="00952D7E"/>
    <w:pPr>
      <w:spacing w:after="160" w:line="240" w:lineRule="exact"/>
      <w:jc w:val="both"/>
    </w:pPr>
    <w:rPr>
      <w:rFonts w:ascii="Arial" w:hAnsi="Arial" w:cs="Arial"/>
      <w:lang w:val="en-US" w:eastAsia="en-US"/>
    </w:rPr>
  </w:style>
  <w:style w:type="character" w:customStyle="1" w:styleId="27">
    <w:name w:val="Основной текст (2)_"/>
    <w:link w:val="28"/>
    <w:rsid w:val="00375986"/>
    <w:rPr>
      <w:rFonts w:eastAsia="Arial Unicode MS"/>
      <w:sz w:val="25"/>
      <w:szCs w:val="25"/>
      <w:lang w:val="ru-RU" w:eastAsia="ru-RU" w:bidi="ar-SA"/>
    </w:rPr>
  </w:style>
  <w:style w:type="paragraph" w:customStyle="1" w:styleId="28">
    <w:name w:val="Основной текст (2)"/>
    <w:basedOn w:val="a0"/>
    <w:link w:val="27"/>
    <w:rsid w:val="00375986"/>
    <w:pPr>
      <w:shd w:val="clear" w:color="auto" w:fill="FFFFFF"/>
      <w:spacing w:before="540" w:after="240" w:line="288" w:lineRule="exact"/>
      <w:jc w:val="center"/>
    </w:pPr>
    <w:rPr>
      <w:rFonts w:eastAsia="Arial Unicode MS"/>
      <w:sz w:val="25"/>
      <w:szCs w:val="25"/>
    </w:rPr>
  </w:style>
  <w:style w:type="character" w:customStyle="1" w:styleId="213pt">
    <w:name w:val="Основной текст (2) + 13 pt"/>
    <w:rsid w:val="00375986"/>
    <w:rPr>
      <w:rFonts w:eastAsia="Arial Unicode MS"/>
      <w:sz w:val="26"/>
      <w:szCs w:val="26"/>
      <w:lang w:val="ru-RU" w:eastAsia="ru-RU" w:bidi="ar-SA"/>
    </w:rPr>
  </w:style>
  <w:style w:type="character" w:customStyle="1" w:styleId="41">
    <w:name w:val="Основной текст (4)_"/>
    <w:link w:val="410"/>
    <w:rsid w:val="00375986"/>
    <w:rPr>
      <w:rFonts w:eastAsia="Arial Unicode MS"/>
      <w:sz w:val="26"/>
      <w:szCs w:val="26"/>
      <w:lang w:val="ru-RU" w:eastAsia="ru-RU" w:bidi="ar-SA"/>
    </w:rPr>
  </w:style>
  <w:style w:type="paragraph" w:customStyle="1" w:styleId="410">
    <w:name w:val="Основной текст (4)1"/>
    <w:basedOn w:val="a0"/>
    <w:link w:val="41"/>
    <w:rsid w:val="00375986"/>
    <w:pPr>
      <w:shd w:val="clear" w:color="auto" w:fill="FFFFFF"/>
      <w:spacing w:line="298" w:lineRule="exact"/>
      <w:ind w:firstLine="660"/>
      <w:jc w:val="both"/>
    </w:pPr>
    <w:rPr>
      <w:rFonts w:eastAsia="Arial Unicode MS"/>
      <w:sz w:val="26"/>
      <w:szCs w:val="26"/>
    </w:rPr>
  </w:style>
  <w:style w:type="character" w:customStyle="1" w:styleId="42">
    <w:name w:val="Основной текст (4)"/>
    <w:rsid w:val="00375986"/>
    <w:rPr>
      <w:rFonts w:eastAsia="Arial Unicode MS"/>
      <w:sz w:val="26"/>
      <w:szCs w:val="26"/>
      <w:lang w:val="ru-RU" w:eastAsia="ru-RU" w:bidi="ar-SA"/>
    </w:rPr>
  </w:style>
  <w:style w:type="paragraph" w:styleId="afff5">
    <w:name w:val="Document Map"/>
    <w:basedOn w:val="a0"/>
    <w:semiHidden/>
    <w:rsid w:val="009D2C47"/>
    <w:pPr>
      <w:shd w:val="clear" w:color="auto" w:fill="000080"/>
    </w:pPr>
    <w:rPr>
      <w:rFonts w:ascii="Tahoma" w:hAnsi="Tahoma" w:cs="Tahoma"/>
      <w:sz w:val="20"/>
      <w:szCs w:val="20"/>
    </w:rPr>
  </w:style>
  <w:style w:type="paragraph" w:customStyle="1" w:styleId="afff6">
    <w:name w:val="Знак Знак Знак Знак Знак"/>
    <w:basedOn w:val="a0"/>
    <w:rsid w:val="009D2C47"/>
    <w:pPr>
      <w:spacing w:before="100" w:beforeAutospacing="1" w:after="100" w:afterAutospacing="1"/>
      <w:jc w:val="both"/>
    </w:pPr>
    <w:rPr>
      <w:rFonts w:ascii="Tahoma" w:hAnsi="Tahoma"/>
      <w:sz w:val="20"/>
      <w:szCs w:val="20"/>
      <w:lang w:val="en-US" w:eastAsia="en-US"/>
    </w:rPr>
  </w:style>
  <w:style w:type="character" w:customStyle="1" w:styleId="310">
    <w:name w:val="Основной текст 3 Знак Знак1"/>
    <w:aliases w:val="Основной текст 3 Знак Знак Знак Знак,Основной текст 3 Знак Знак Знак Знак Знак Знак,Основной текст 3 Знак Знак Знак Знак1"/>
    <w:semiHidden/>
    <w:locked/>
    <w:rsid w:val="00421DE6"/>
    <w:rPr>
      <w:sz w:val="16"/>
      <w:szCs w:val="16"/>
      <w:lang w:val="ru-RU" w:eastAsia="ru-RU" w:bidi="ar-SA"/>
    </w:rPr>
  </w:style>
  <w:style w:type="paragraph" w:customStyle="1" w:styleId="afff7">
    <w:name w:val="Знак Знак Знак Знак Знак Знак Знак Знак Знак Знак Знак Знак Знак"/>
    <w:basedOn w:val="a0"/>
    <w:rsid w:val="00421DE6"/>
    <w:pPr>
      <w:spacing w:before="100" w:beforeAutospacing="1" w:after="100" w:afterAutospacing="1"/>
      <w:jc w:val="both"/>
    </w:pPr>
    <w:rPr>
      <w:rFonts w:ascii="Tahoma" w:hAnsi="Tahoma" w:cs="Tahoma"/>
      <w:sz w:val="20"/>
      <w:szCs w:val="20"/>
      <w:lang w:val="en-US" w:eastAsia="en-US"/>
    </w:rPr>
  </w:style>
  <w:style w:type="paragraph" w:customStyle="1" w:styleId="BodyTextIndent21">
    <w:name w:val="Body Text Indent 21"/>
    <w:basedOn w:val="a0"/>
    <w:rsid w:val="00AA778B"/>
    <w:pPr>
      <w:widowControl w:val="0"/>
      <w:overflowPunct w:val="0"/>
      <w:autoSpaceDE w:val="0"/>
      <w:autoSpaceDN w:val="0"/>
      <w:adjustRightInd w:val="0"/>
      <w:spacing w:line="360" w:lineRule="auto"/>
      <w:ind w:firstLine="851"/>
      <w:jc w:val="both"/>
      <w:textAlignment w:val="baseline"/>
    </w:pPr>
    <w:rPr>
      <w:sz w:val="28"/>
      <w:szCs w:val="20"/>
    </w:rPr>
  </w:style>
  <w:style w:type="character" w:customStyle="1" w:styleId="afff8">
    <w:name w:val="Верхний колонтитул Знак"/>
    <w:locked/>
    <w:rsid w:val="006248C8"/>
    <w:rPr>
      <w:rFonts w:cs="Times New Roman"/>
      <w:sz w:val="24"/>
      <w:szCs w:val="24"/>
    </w:rPr>
  </w:style>
  <w:style w:type="paragraph" w:customStyle="1" w:styleId="afff9">
    <w:name w:val="ЭЭГ"/>
    <w:basedOn w:val="a0"/>
    <w:rsid w:val="001740AE"/>
    <w:pPr>
      <w:spacing w:line="360" w:lineRule="auto"/>
      <w:ind w:firstLine="720"/>
      <w:jc w:val="both"/>
    </w:pPr>
  </w:style>
  <w:style w:type="paragraph" w:styleId="29">
    <w:name w:val="Body Text First Indent 2"/>
    <w:basedOn w:val="af2"/>
    <w:rsid w:val="001740AE"/>
    <w:pPr>
      <w:ind w:firstLine="210"/>
    </w:pPr>
  </w:style>
  <w:style w:type="paragraph" w:customStyle="1" w:styleId="consplusnormal1">
    <w:name w:val="consplusnormal"/>
    <w:basedOn w:val="a0"/>
    <w:rsid w:val="002C66AC"/>
    <w:pPr>
      <w:spacing w:before="100" w:beforeAutospacing="1" w:after="100" w:afterAutospacing="1"/>
    </w:pPr>
  </w:style>
  <w:style w:type="paragraph" w:customStyle="1" w:styleId="consplustitle1">
    <w:name w:val="consplustitle"/>
    <w:basedOn w:val="a0"/>
    <w:rsid w:val="002C66AC"/>
    <w:pPr>
      <w:spacing w:before="100" w:beforeAutospacing="1" w:after="100" w:afterAutospacing="1"/>
    </w:pPr>
  </w:style>
  <w:style w:type="paragraph" w:customStyle="1" w:styleId="xl72">
    <w:name w:val="xl72"/>
    <w:basedOn w:val="a0"/>
    <w:rsid w:val="00D86CC9"/>
    <w:pPr>
      <w:pBdr>
        <w:top w:val="single" w:sz="4" w:space="0" w:color="auto"/>
      </w:pBdr>
      <w:shd w:val="clear" w:color="000000" w:fill="FFFFFF"/>
      <w:spacing w:before="100" w:beforeAutospacing="1" w:after="100" w:afterAutospacing="1"/>
      <w:jc w:val="right"/>
      <w:textAlignment w:val="top"/>
    </w:pPr>
    <w:rPr>
      <w:rFonts w:ascii="Arial CYR" w:hAnsi="Arial CYR" w:cs="Arial CYR"/>
      <w:b/>
      <w:bCs/>
      <w:sz w:val="20"/>
      <w:szCs w:val="20"/>
    </w:rPr>
  </w:style>
  <w:style w:type="paragraph" w:customStyle="1" w:styleId="afffa">
    <w:name w:val="Стиль"/>
    <w:rsid w:val="00FE6D9F"/>
    <w:pPr>
      <w:widowControl w:val="0"/>
      <w:autoSpaceDE w:val="0"/>
      <w:autoSpaceDN w:val="0"/>
      <w:adjustRightInd w:val="0"/>
    </w:pPr>
    <w:rPr>
      <w:rFonts w:ascii="Times New Roman" w:eastAsia="Times New Roman" w:hAnsi="Times New Roman"/>
      <w:sz w:val="24"/>
      <w:szCs w:val="24"/>
    </w:rPr>
  </w:style>
  <w:style w:type="paragraph" w:customStyle="1" w:styleId="afffb">
    <w:name w:val="подпись к объекту"/>
    <w:basedOn w:val="a0"/>
    <w:next w:val="a0"/>
    <w:uiPriority w:val="99"/>
    <w:rsid w:val="00BB61B3"/>
    <w:pPr>
      <w:tabs>
        <w:tab w:val="left" w:pos="3060"/>
      </w:tabs>
      <w:spacing w:line="240" w:lineRule="atLeast"/>
      <w:jc w:val="center"/>
    </w:pPr>
    <w:rPr>
      <w:b/>
      <w:bCs/>
      <w:caps/>
      <w:sz w:val="28"/>
      <w:szCs w:val="28"/>
      <w:lang w:eastAsia="ar-SA"/>
    </w:rPr>
  </w:style>
  <w:style w:type="character" w:customStyle="1" w:styleId="Absatz-Standardschriftart">
    <w:name w:val="Absatz-Standardschriftart"/>
    <w:rsid w:val="00AD6021"/>
  </w:style>
  <w:style w:type="character" w:customStyle="1" w:styleId="WW8Num1z1">
    <w:name w:val="WW8Num1z1"/>
    <w:rsid w:val="00AD6021"/>
    <w:rPr>
      <w:rFonts w:ascii="Courier New" w:hAnsi="Courier New" w:cs="Courier New"/>
    </w:rPr>
  </w:style>
  <w:style w:type="character" w:customStyle="1" w:styleId="WW8Num1z2">
    <w:name w:val="WW8Num1z2"/>
    <w:rsid w:val="00AD6021"/>
    <w:rPr>
      <w:rFonts w:ascii="Wingdings" w:hAnsi="Wingdings" w:cs="Wingdings"/>
    </w:rPr>
  </w:style>
  <w:style w:type="character" w:customStyle="1" w:styleId="WW8Num1z3">
    <w:name w:val="WW8Num1z3"/>
    <w:rsid w:val="00AD6021"/>
    <w:rPr>
      <w:rFonts w:ascii="Symbol" w:hAnsi="Symbol" w:cs="Symbol"/>
    </w:rPr>
  </w:style>
  <w:style w:type="character" w:customStyle="1" w:styleId="WW8Num16z0">
    <w:name w:val="WW8Num16z0"/>
    <w:rsid w:val="00AD6021"/>
    <w:rPr>
      <w:rFonts w:ascii="Symbol" w:hAnsi="Symbol" w:cs="Symbol"/>
    </w:rPr>
  </w:style>
  <w:style w:type="character" w:customStyle="1" w:styleId="WW8Num18z0">
    <w:name w:val="WW8Num18z0"/>
    <w:rsid w:val="00AD6021"/>
    <w:rPr>
      <w:rFonts w:ascii="Symbol" w:hAnsi="Symbol" w:cs="Symbol"/>
    </w:rPr>
  </w:style>
  <w:style w:type="character" w:customStyle="1" w:styleId="WW8Num25z0">
    <w:name w:val="WW8Num25z0"/>
    <w:rsid w:val="00AD6021"/>
    <w:rPr>
      <w:rFonts w:ascii="Symbol" w:hAnsi="Symbol" w:cs="Symbol"/>
    </w:rPr>
  </w:style>
  <w:style w:type="character" w:customStyle="1" w:styleId="WW8Num35z0">
    <w:name w:val="WW8Num35z0"/>
    <w:rsid w:val="00AD6021"/>
    <w:rPr>
      <w:rFonts w:ascii="Symbol" w:hAnsi="Symbol" w:cs="Symbol"/>
    </w:rPr>
  </w:style>
  <w:style w:type="character" w:customStyle="1" w:styleId="WW8Num35z1">
    <w:name w:val="WW8Num35z1"/>
    <w:rsid w:val="00AD6021"/>
    <w:rPr>
      <w:rFonts w:ascii="Courier New" w:hAnsi="Courier New" w:cs="Courier New"/>
    </w:rPr>
  </w:style>
  <w:style w:type="character" w:customStyle="1" w:styleId="WW8Num35z2">
    <w:name w:val="WW8Num35z2"/>
    <w:rsid w:val="00AD6021"/>
    <w:rPr>
      <w:rFonts w:ascii="Wingdings" w:hAnsi="Wingdings" w:cs="Wingdings"/>
    </w:rPr>
  </w:style>
  <w:style w:type="character" w:customStyle="1" w:styleId="WW8Num39z0">
    <w:name w:val="WW8Num39z0"/>
    <w:rsid w:val="00AD6021"/>
    <w:rPr>
      <w:rFonts w:ascii="Symbol" w:hAnsi="Symbol" w:cs="Symbol"/>
    </w:rPr>
  </w:style>
  <w:style w:type="character" w:customStyle="1" w:styleId="1c">
    <w:name w:val="Основной шрифт абзаца1"/>
    <w:rsid w:val="00AD6021"/>
  </w:style>
  <w:style w:type="paragraph" w:styleId="afffc">
    <w:name w:val="List"/>
    <w:basedOn w:val="a8"/>
    <w:rsid w:val="00AD6021"/>
    <w:pPr>
      <w:jc w:val="both"/>
    </w:pPr>
    <w:rPr>
      <w:rFonts w:cs="Mangal"/>
      <w:sz w:val="24"/>
      <w:lang w:eastAsia="zh-CN"/>
    </w:rPr>
  </w:style>
  <w:style w:type="paragraph" w:customStyle="1" w:styleId="1d">
    <w:name w:val="Указатель1"/>
    <w:basedOn w:val="a0"/>
    <w:rsid w:val="00AD6021"/>
    <w:pPr>
      <w:suppressLineNumbers/>
    </w:pPr>
    <w:rPr>
      <w:rFonts w:cs="Mangal"/>
      <w:sz w:val="20"/>
      <w:szCs w:val="20"/>
      <w:lang w:eastAsia="zh-CN"/>
    </w:rPr>
  </w:style>
  <w:style w:type="paragraph" w:customStyle="1" w:styleId="211">
    <w:name w:val="Основной текст с отступом 21"/>
    <w:basedOn w:val="a0"/>
    <w:rsid w:val="00AD6021"/>
    <w:pPr>
      <w:ind w:firstLine="284"/>
      <w:jc w:val="center"/>
    </w:pPr>
    <w:rPr>
      <w:b/>
      <w:sz w:val="40"/>
      <w:szCs w:val="20"/>
      <w:lang w:eastAsia="zh-CN"/>
    </w:rPr>
  </w:style>
  <w:style w:type="paragraph" w:customStyle="1" w:styleId="311">
    <w:name w:val="Основной текст с отступом 31"/>
    <w:basedOn w:val="a0"/>
    <w:rsid w:val="00AD6021"/>
    <w:pPr>
      <w:ind w:firstLine="720"/>
      <w:jc w:val="both"/>
    </w:pPr>
    <w:rPr>
      <w:szCs w:val="20"/>
      <w:lang w:eastAsia="zh-CN"/>
    </w:rPr>
  </w:style>
  <w:style w:type="paragraph" w:customStyle="1" w:styleId="1e">
    <w:name w:val="Схема документа1"/>
    <w:basedOn w:val="a0"/>
    <w:rsid w:val="00AD6021"/>
    <w:pPr>
      <w:shd w:val="clear" w:color="auto" w:fill="000080"/>
    </w:pPr>
    <w:rPr>
      <w:rFonts w:ascii="Tahoma" w:hAnsi="Tahoma" w:cs="Tahoma"/>
      <w:sz w:val="20"/>
      <w:szCs w:val="20"/>
      <w:lang w:eastAsia="zh-CN"/>
    </w:rPr>
  </w:style>
  <w:style w:type="paragraph" w:customStyle="1" w:styleId="312">
    <w:name w:val="Основной текст 31"/>
    <w:basedOn w:val="a0"/>
    <w:rsid w:val="00AD6021"/>
    <w:pPr>
      <w:spacing w:after="120"/>
    </w:pPr>
    <w:rPr>
      <w:sz w:val="16"/>
      <w:szCs w:val="16"/>
      <w:lang w:eastAsia="zh-CN"/>
    </w:rPr>
  </w:style>
  <w:style w:type="paragraph" w:customStyle="1" w:styleId="afffd">
    <w:name w:val="Заголовок таблицы"/>
    <w:basedOn w:val="afff2"/>
    <w:rsid w:val="00AD6021"/>
    <w:pPr>
      <w:suppressAutoHyphens w:val="0"/>
      <w:jc w:val="center"/>
    </w:pPr>
    <w:rPr>
      <w:b/>
      <w:sz w:val="20"/>
      <w:szCs w:val="20"/>
      <w:lang w:eastAsia="zh-CN"/>
    </w:rPr>
  </w:style>
  <w:style w:type="paragraph" w:customStyle="1" w:styleId="afffe">
    <w:name w:val="Содержимое врезки"/>
    <w:basedOn w:val="a8"/>
    <w:rsid w:val="00AD6021"/>
    <w:pPr>
      <w:jc w:val="both"/>
    </w:pPr>
    <w:rPr>
      <w:sz w:val="24"/>
      <w:lang w:eastAsia="zh-CN"/>
    </w:rPr>
  </w:style>
  <w:style w:type="paragraph" w:customStyle="1" w:styleId="ConsNonformat">
    <w:name w:val="ConsNonformat"/>
    <w:rsid w:val="00AD6021"/>
    <w:pPr>
      <w:widowControl w:val="0"/>
      <w:autoSpaceDE w:val="0"/>
      <w:autoSpaceDN w:val="0"/>
      <w:adjustRightInd w:val="0"/>
    </w:pPr>
    <w:rPr>
      <w:rFonts w:ascii="Courier New" w:eastAsia="Times New Roman" w:hAnsi="Courier New" w:cs="Courier New"/>
    </w:rPr>
  </w:style>
  <w:style w:type="paragraph" w:customStyle="1" w:styleId="oaenoniinee">
    <w:name w:val="oaeno niinee"/>
    <w:basedOn w:val="a0"/>
    <w:rsid w:val="00AD6021"/>
    <w:pPr>
      <w:jc w:val="both"/>
    </w:pPr>
    <w:rPr>
      <w:szCs w:val="20"/>
    </w:rPr>
  </w:style>
  <w:style w:type="paragraph" w:customStyle="1" w:styleId="affff">
    <w:name w:val="Çàãîëîâîê"/>
    <w:basedOn w:val="a0"/>
    <w:next w:val="a8"/>
    <w:rsid w:val="00AD6021"/>
    <w:pPr>
      <w:keepNext/>
      <w:widowControl w:val="0"/>
      <w:suppressAutoHyphens/>
      <w:spacing w:before="240" w:after="120"/>
    </w:pPr>
    <w:rPr>
      <w:rFonts w:ascii="Arial" w:eastAsia="Lucida Sans Unicode" w:hAnsi="Arial"/>
    </w:rPr>
  </w:style>
  <w:style w:type="character" w:customStyle="1" w:styleId="37">
    <w:name w:val="Основной текст (3)_"/>
    <w:link w:val="313"/>
    <w:rsid w:val="00AD6021"/>
    <w:rPr>
      <w:rFonts w:ascii="Arial" w:eastAsia="Arial Unicode MS" w:hAnsi="Arial"/>
      <w:sz w:val="13"/>
      <w:szCs w:val="13"/>
      <w:shd w:val="clear" w:color="auto" w:fill="FFFFFF"/>
      <w:lang w:bidi="ar-SA"/>
    </w:rPr>
  </w:style>
  <w:style w:type="paragraph" w:customStyle="1" w:styleId="313">
    <w:name w:val="Основной текст (3)1"/>
    <w:basedOn w:val="a0"/>
    <w:link w:val="37"/>
    <w:rsid w:val="00AD6021"/>
    <w:pPr>
      <w:shd w:val="clear" w:color="auto" w:fill="FFFFFF"/>
      <w:spacing w:after="120" w:line="240" w:lineRule="atLeast"/>
      <w:jc w:val="both"/>
    </w:pPr>
    <w:rPr>
      <w:rFonts w:ascii="Arial" w:eastAsia="Arial Unicode MS" w:hAnsi="Arial"/>
      <w:sz w:val="13"/>
      <w:szCs w:val="13"/>
      <w:shd w:val="clear" w:color="auto" w:fill="FFFFFF"/>
    </w:rPr>
  </w:style>
  <w:style w:type="character" w:customStyle="1" w:styleId="affff0">
    <w:name w:val="Основной текст + Полужирный"/>
    <w:aliases w:val="Курсив6"/>
    <w:rsid w:val="00AD6021"/>
    <w:rPr>
      <w:rFonts w:ascii="Arial" w:hAnsi="Arial" w:cs="Arial"/>
      <w:b/>
      <w:bCs/>
      <w:i/>
      <w:iCs/>
      <w:spacing w:val="0"/>
      <w:sz w:val="16"/>
      <w:szCs w:val="16"/>
    </w:rPr>
  </w:style>
  <w:style w:type="character" w:customStyle="1" w:styleId="affff1">
    <w:name w:val="Подпись к таблице_"/>
    <w:link w:val="affff2"/>
    <w:rsid w:val="00AD6021"/>
    <w:rPr>
      <w:rFonts w:ascii="Arial" w:eastAsia="Arial Unicode MS" w:hAnsi="Arial"/>
      <w:sz w:val="13"/>
      <w:szCs w:val="13"/>
      <w:shd w:val="clear" w:color="auto" w:fill="FFFFFF"/>
      <w:lang w:bidi="ar-SA"/>
    </w:rPr>
  </w:style>
  <w:style w:type="paragraph" w:customStyle="1" w:styleId="affff2">
    <w:name w:val="Подпись к таблице"/>
    <w:basedOn w:val="a0"/>
    <w:link w:val="affff1"/>
    <w:rsid w:val="00AD6021"/>
    <w:pPr>
      <w:shd w:val="clear" w:color="auto" w:fill="FFFFFF"/>
      <w:spacing w:line="158" w:lineRule="exact"/>
      <w:jc w:val="both"/>
    </w:pPr>
    <w:rPr>
      <w:rFonts w:ascii="Arial" w:eastAsia="Arial Unicode MS" w:hAnsi="Arial"/>
      <w:sz w:val="13"/>
      <w:szCs w:val="13"/>
      <w:shd w:val="clear" w:color="auto" w:fill="FFFFFF"/>
    </w:rPr>
  </w:style>
  <w:style w:type="character" w:customStyle="1" w:styleId="2a">
    <w:name w:val="Основной текст + Полужирный2"/>
    <w:aliases w:val="Курсив5"/>
    <w:rsid w:val="00AD6021"/>
    <w:rPr>
      <w:rFonts w:ascii="Arial" w:hAnsi="Arial" w:cs="Arial"/>
      <w:b/>
      <w:bCs/>
      <w:i/>
      <w:iCs/>
      <w:spacing w:val="0"/>
      <w:sz w:val="16"/>
      <w:szCs w:val="16"/>
    </w:rPr>
  </w:style>
  <w:style w:type="character" w:customStyle="1" w:styleId="2b">
    <w:name w:val="Подпись к картинке (2)_"/>
    <w:link w:val="2c"/>
    <w:rsid w:val="00AD6021"/>
    <w:rPr>
      <w:rFonts w:eastAsia="Arial Unicode MS"/>
      <w:sz w:val="11"/>
      <w:szCs w:val="11"/>
      <w:shd w:val="clear" w:color="auto" w:fill="FFFFFF"/>
      <w:lang w:val="en-GB" w:eastAsia="en-GB" w:bidi="ar-SA"/>
    </w:rPr>
  </w:style>
  <w:style w:type="paragraph" w:customStyle="1" w:styleId="2c">
    <w:name w:val="Подпись к картинке (2)"/>
    <w:basedOn w:val="a0"/>
    <w:link w:val="2b"/>
    <w:rsid w:val="00AD6021"/>
    <w:pPr>
      <w:shd w:val="clear" w:color="auto" w:fill="FFFFFF"/>
      <w:spacing w:after="120" w:line="240" w:lineRule="atLeast"/>
    </w:pPr>
    <w:rPr>
      <w:rFonts w:eastAsia="Arial Unicode MS"/>
      <w:sz w:val="11"/>
      <w:szCs w:val="11"/>
      <w:shd w:val="clear" w:color="auto" w:fill="FFFFFF"/>
      <w:lang w:val="en-GB" w:eastAsia="en-GB"/>
    </w:rPr>
  </w:style>
  <w:style w:type="character" w:customStyle="1" w:styleId="38">
    <w:name w:val="Подпись к картинке (3)_"/>
    <w:link w:val="314"/>
    <w:rsid w:val="00AD6021"/>
    <w:rPr>
      <w:rFonts w:ascii="Arial" w:eastAsia="Arial Unicode MS" w:hAnsi="Arial"/>
      <w:b/>
      <w:bCs/>
      <w:sz w:val="11"/>
      <w:szCs w:val="11"/>
      <w:shd w:val="clear" w:color="auto" w:fill="FFFFFF"/>
      <w:lang w:bidi="ar-SA"/>
    </w:rPr>
  </w:style>
  <w:style w:type="paragraph" w:customStyle="1" w:styleId="314">
    <w:name w:val="Подпись к картинке (3)1"/>
    <w:basedOn w:val="a0"/>
    <w:link w:val="38"/>
    <w:rsid w:val="00AD6021"/>
    <w:pPr>
      <w:shd w:val="clear" w:color="auto" w:fill="FFFFFF"/>
      <w:spacing w:before="120" w:line="240" w:lineRule="atLeast"/>
    </w:pPr>
    <w:rPr>
      <w:rFonts w:ascii="Arial" w:eastAsia="Arial Unicode MS" w:hAnsi="Arial"/>
      <w:b/>
      <w:bCs/>
      <w:sz w:val="11"/>
      <w:szCs w:val="11"/>
      <w:shd w:val="clear" w:color="auto" w:fill="FFFFFF"/>
    </w:rPr>
  </w:style>
  <w:style w:type="character" w:customStyle="1" w:styleId="39">
    <w:name w:val="Подпись к картинке (3)"/>
    <w:rsid w:val="00AD6021"/>
    <w:rPr>
      <w:rFonts w:ascii="Arial" w:eastAsia="Arial Unicode MS" w:hAnsi="Arial"/>
      <w:b/>
      <w:bCs/>
      <w:sz w:val="11"/>
      <w:szCs w:val="11"/>
      <w:u w:val="single"/>
      <w:shd w:val="clear" w:color="auto" w:fill="FFFFFF"/>
      <w:lang w:val="en-GB" w:eastAsia="en-GB" w:bidi="ar-SA"/>
    </w:rPr>
  </w:style>
  <w:style w:type="character" w:customStyle="1" w:styleId="3TimesNewRoman">
    <w:name w:val="Подпись к картинке (3) + Times New Roman"/>
    <w:aliases w:val="Не полужирный5"/>
    <w:rsid w:val="00AD6021"/>
    <w:rPr>
      <w:rFonts w:ascii="Times New Roman" w:eastAsia="Arial Unicode MS" w:hAnsi="Times New Roman" w:cs="Times New Roman"/>
      <w:b/>
      <w:bCs/>
      <w:noProof/>
      <w:sz w:val="11"/>
      <w:szCs w:val="11"/>
      <w:shd w:val="clear" w:color="auto" w:fill="FFFFFF"/>
      <w:lang w:bidi="ar-SA"/>
    </w:rPr>
  </w:style>
  <w:style w:type="character" w:customStyle="1" w:styleId="3TimesNewRoman1">
    <w:name w:val="Подпись к картинке (3) + Times New Roman1"/>
    <w:aliases w:val="Не полужирный4"/>
    <w:rsid w:val="00AD6021"/>
    <w:rPr>
      <w:rFonts w:ascii="Times New Roman" w:eastAsia="Arial Unicode MS" w:hAnsi="Times New Roman" w:cs="Times New Roman"/>
      <w:b/>
      <w:bCs/>
      <w:sz w:val="11"/>
      <w:szCs w:val="11"/>
      <w:u w:val="single"/>
      <w:shd w:val="clear" w:color="auto" w:fill="FFFFFF"/>
      <w:lang w:bidi="ar-SA"/>
    </w:rPr>
  </w:style>
  <w:style w:type="character" w:customStyle="1" w:styleId="2d">
    <w:name w:val="Подпись к таблице (2)_"/>
    <w:link w:val="2e"/>
    <w:rsid w:val="00AD6021"/>
    <w:rPr>
      <w:rFonts w:ascii="Arial" w:eastAsia="Arial Unicode MS" w:hAnsi="Arial"/>
      <w:sz w:val="16"/>
      <w:szCs w:val="16"/>
      <w:shd w:val="clear" w:color="auto" w:fill="FFFFFF"/>
      <w:lang w:bidi="ar-SA"/>
    </w:rPr>
  </w:style>
  <w:style w:type="paragraph" w:customStyle="1" w:styleId="2e">
    <w:name w:val="Подпись к таблице (2)"/>
    <w:basedOn w:val="a0"/>
    <w:link w:val="2d"/>
    <w:rsid w:val="00AD6021"/>
    <w:pPr>
      <w:shd w:val="clear" w:color="auto" w:fill="FFFFFF"/>
      <w:spacing w:line="240" w:lineRule="atLeast"/>
    </w:pPr>
    <w:rPr>
      <w:rFonts w:ascii="Arial" w:eastAsia="Arial Unicode MS" w:hAnsi="Arial"/>
      <w:sz w:val="16"/>
      <w:szCs w:val="16"/>
      <w:shd w:val="clear" w:color="auto" w:fill="FFFFFF"/>
    </w:rPr>
  </w:style>
  <w:style w:type="character" w:customStyle="1" w:styleId="affff3">
    <w:name w:val="Подпись к картинке_"/>
    <w:link w:val="affff4"/>
    <w:rsid w:val="00AD6021"/>
    <w:rPr>
      <w:rFonts w:ascii="Arial" w:eastAsia="Arial Unicode MS" w:hAnsi="Arial"/>
      <w:sz w:val="16"/>
      <w:szCs w:val="16"/>
      <w:shd w:val="clear" w:color="auto" w:fill="FFFFFF"/>
      <w:lang w:bidi="ar-SA"/>
    </w:rPr>
  </w:style>
  <w:style w:type="paragraph" w:customStyle="1" w:styleId="affff4">
    <w:name w:val="Подпись к картинке"/>
    <w:basedOn w:val="a0"/>
    <w:link w:val="affff3"/>
    <w:rsid w:val="00AD6021"/>
    <w:pPr>
      <w:shd w:val="clear" w:color="auto" w:fill="FFFFFF"/>
      <w:spacing w:line="187" w:lineRule="exact"/>
      <w:jc w:val="both"/>
    </w:pPr>
    <w:rPr>
      <w:rFonts w:ascii="Arial" w:eastAsia="Arial Unicode MS" w:hAnsi="Arial"/>
      <w:sz w:val="16"/>
      <w:szCs w:val="16"/>
      <w:shd w:val="clear" w:color="auto" w:fill="FFFFFF"/>
    </w:rPr>
  </w:style>
  <w:style w:type="character" w:customStyle="1" w:styleId="2f">
    <w:name w:val="Подпись к таблице (2) + Полужирный"/>
    <w:aliases w:val="Курсив4"/>
    <w:rsid w:val="00AD6021"/>
    <w:rPr>
      <w:rFonts w:ascii="Arial" w:eastAsia="Arial Unicode MS" w:hAnsi="Arial"/>
      <w:b/>
      <w:bCs/>
      <w:i/>
      <w:iCs/>
      <w:sz w:val="16"/>
      <w:szCs w:val="16"/>
      <w:shd w:val="clear" w:color="auto" w:fill="FFFFFF"/>
      <w:lang w:bidi="ar-SA"/>
    </w:rPr>
  </w:style>
  <w:style w:type="character" w:customStyle="1" w:styleId="51">
    <w:name w:val="Основной текст (5)_"/>
    <w:link w:val="52"/>
    <w:rsid w:val="00AD6021"/>
    <w:rPr>
      <w:rFonts w:ascii="Arial" w:eastAsia="Arial Unicode MS" w:hAnsi="Arial"/>
      <w:noProof/>
      <w:sz w:val="8"/>
      <w:szCs w:val="8"/>
      <w:shd w:val="clear" w:color="auto" w:fill="FFFFFF"/>
      <w:lang w:bidi="ar-SA"/>
    </w:rPr>
  </w:style>
  <w:style w:type="paragraph" w:customStyle="1" w:styleId="52">
    <w:name w:val="Основной текст (5)"/>
    <w:basedOn w:val="a0"/>
    <w:link w:val="51"/>
    <w:rsid w:val="00AD6021"/>
    <w:pPr>
      <w:shd w:val="clear" w:color="auto" w:fill="FFFFFF"/>
      <w:spacing w:line="240" w:lineRule="atLeast"/>
      <w:jc w:val="right"/>
    </w:pPr>
    <w:rPr>
      <w:rFonts w:ascii="Arial" w:eastAsia="Arial Unicode MS" w:hAnsi="Arial"/>
      <w:noProof/>
      <w:sz w:val="8"/>
      <w:szCs w:val="8"/>
      <w:shd w:val="clear" w:color="auto" w:fill="FFFFFF"/>
    </w:rPr>
  </w:style>
  <w:style w:type="paragraph" w:customStyle="1" w:styleId="WW-2">
    <w:name w:val="WW-Основной текст с отступом 2"/>
    <w:basedOn w:val="a0"/>
    <w:rsid w:val="00F35322"/>
    <w:pPr>
      <w:ind w:firstLine="720"/>
      <w:jc w:val="both"/>
    </w:pPr>
    <w:rPr>
      <w:sz w:val="28"/>
      <w:szCs w:val="20"/>
    </w:rPr>
  </w:style>
  <w:style w:type="paragraph" w:customStyle="1" w:styleId="1f">
    <w:name w:val="Абзац списка1"/>
    <w:basedOn w:val="Standard"/>
    <w:rsid w:val="00D518DF"/>
    <w:pPr>
      <w:widowControl w:val="0"/>
      <w:spacing w:after="200" w:line="276" w:lineRule="auto"/>
      <w:ind w:left="720"/>
    </w:pPr>
    <w:rPr>
      <w:rFonts w:ascii="Cambria" w:eastAsia="MS Mincho" w:hAnsi="Cambria" w:cs="Cambria"/>
      <w:sz w:val="22"/>
      <w:szCs w:val="22"/>
    </w:rPr>
  </w:style>
  <w:style w:type="paragraph" w:customStyle="1" w:styleId="1f0">
    <w:name w:val="Обычный1"/>
    <w:rsid w:val="00D518DF"/>
    <w:pPr>
      <w:widowControl w:val="0"/>
      <w:snapToGrid w:val="0"/>
      <w:spacing w:before="20" w:after="20"/>
    </w:pPr>
    <w:rPr>
      <w:rFonts w:ascii="Times New Roman" w:eastAsia="Times New Roman" w:hAnsi="Times New Roman"/>
      <w:sz w:val="24"/>
    </w:rPr>
  </w:style>
  <w:style w:type="paragraph" w:customStyle="1" w:styleId="220">
    <w:name w:val="Основной текст 22"/>
    <w:basedOn w:val="a0"/>
    <w:rsid w:val="00CC587B"/>
    <w:pPr>
      <w:ind w:firstLine="1134"/>
      <w:jc w:val="both"/>
    </w:pPr>
    <w:rPr>
      <w:szCs w:val="20"/>
    </w:rPr>
  </w:style>
  <w:style w:type="paragraph" w:customStyle="1" w:styleId="141">
    <w:name w:val="Обычный + 14 пт"/>
    <w:basedOn w:val="a0"/>
    <w:rsid w:val="000A27F6"/>
    <w:pPr>
      <w:spacing w:before="120"/>
      <w:ind w:firstLine="709"/>
      <w:jc w:val="both"/>
    </w:pPr>
    <w:rPr>
      <w:sz w:val="28"/>
      <w:szCs w:val="28"/>
      <w:lang w:bidi="he-IL"/>
    </w:rPr>
  </w:style>
  <w:style w:type="character" w:styleId="affff5">
    <w:name w:val="footnote reference"/>
    <w:rsid w:val="00B45F85"/>
    <w:rPr>
      <w:sz w:val="22"/>
      <w:vertAlign w:val="superscript"/>
    </w:rPr>
  </w:style>
  <w:style w:type="paragraph" w:customStyle="1" w:styleId="affff6">
    <w:name w:val="Ñîäåðæ"/>
    <w:basedOn w:val="a0"/>
    <w:rsid w:val="00B45F85"/>
    <w:pPr>
      <w:widowControl w:val="0"/>
      <w:overflowPunct w:val="0"/>
      <w:autoSpaceDE w:val="0"/>
      <w:autoSpaceDN w:val="0"/>
      <w:adjustRightInd w:val="0"/>
      <w:spacing w:after="120"/>
      <w:jc w:val="center"/>
      <w:textAlignment w:val="baseline"/>
    </w:pPr>
    <w:rPr>
      <w:sz w:val="28"/>
      <w:szCs w:val="20"/>
    </w:rPr>
  </w:style>
  <w:style w:type="paragraph" w:customStyle="1" w:styleId="Iauiue">
    <w:name w:val="Iau?iue"/>
    <w:rsid w:val="00B45F85"/>
    <w:rPr>
      <w:rFonts w:ascii="Times New Roman" w:eastAsia="Times New Roman" w:hAnsi="Times New Roman"/>
      <w:lang w:val="en-US"/>
    </w:rPr>
  </w:style>
  <w:style w:type="paragraph" w:customStyle="1" w:styleId="H3">
    <w:name w:val="H3"/>
    <w:basedOn w:val="a0"/>
    <w:next w:val="a0"/>
    <w:rsid w:val="0046490A"/>
    <w:pPr>
      <w:keepNext/>
      <w:suppressAutoHyphens/>
      <w:spacing w:before="100" w:after="100"/>
    </w:pPr>
    <w:rPr>
      <w:rFonts w:cs="Lucida Sans Unicode"/>
      <w:b/>
      <w:sz w:val="28"/>
      <w:szCs w:val="20"/>
      <w:lang w:eastAsia="ar-SA"/>
    </w:rPr>
  </w:style>
  <w:style w:type="paragraph" w:customStyle="1" w:styleId="Style23">
    <w:name w:val="Style23"/>
    <w:basedOn w:val="a0"/>
    <w:rsid w:val="0046490A"/>
    <w:pPr>
      <w:widowControl w:val="0"/>
      <w:autoSpaceDE w:val="0"/>
      <w:autoSpaceDN w:val="0"/>
      <w:adjustRightInd w:val="0"/>
      <w:spacing w:line="269" w:lineRule="exact"/>
      <w:jc w:val="center"/>
    </w:pPr>
    <w:rPr>
      <w:rFonts w:ascii="Calibri" w:hAnsi="Calibri"/>
    </w:rPr>
  </w:style>
  <w:style w:type="character" w:customStyle="1" w:styleId="FontStyle39">
    <w:name w:val="Font Style39"/>
    <w:rsid w:val="00877078"/>
    <w:rPr>
      <w:rFonts w:ascii="Calibri" w:hAnsi="Calibri" w:cs="Calibri"/>
      <w:sz w:val="20"/>
      <w:szCs w:val="20"/>
    </w:rPr>
  </w:style>
  <w:style w:type="paragraph" w:styleId="affff7">
    <w:name w:val="endnote text"/>
    <w:basedOn w:val="a0"/>
    <w:link w:val="affff8"/>
    <w:rsid w:val="002363B0"/>
    <w:rPr>
      <w:sz w:val="20"/>
      <w:szCs w:val="20"/>
    </w:rPr>
  </w:style>
  <w:style w:type="character" w:customStyle="1" w:styleId="affff8">
    <w:name w:val="Текст концевой сноски Знак"/>
    <w:link w:val="affff7"/>
    <w:rsid w:val="002363B0"/>
    <w:rPr>
      <w:rFonts w:ascii="Times New Roman" w:eastAsia="Times New Roman" w:hAnsi="Times New Roman"/>
    </w:rPr>
  </w:style>
  <w:style w:type="character" w:styleId="affff9">
    <w:name w:val="endnote reference"/>
    <w:rsid w:val="002363B0"/>
    <w:rPr>
      <w:vertAlign w:val="superscript"/>
    </w:rPr>
  </w:style>
  <w:style w:type="character" w:customStyle="1" w:styleId="affffa">
    <w:name w:val="А_табл Знак"/>
    <w:basedOn w:val="a1"/>
    <w:link w:val="affffb"/>
    <w:locked/>
    <w:rsid w:val="008852B7"/>
    <w:rPr>
      <w:sz w:val="24"/>
      <w:szCs w:val="24"/>
      <w:lang w:val="ru-RU" w:eastAsia="ru-RU" w:bidi="ar-SA"/>
    </w:rPr>
  </w:style>
  <w:style w:type="paragraph" w:customStyle="1" w:styleId="affffb">
    <w:name w:val="А_табл"/>
    <w:link w:val="affffa"/>
    <w:autoRedefine/>
    <w:rsid w:val="008852B7"/>
    <w:pPr>
      <w:ind w:firstLine="709"/>
      <w:jc w:val="both"/>
    </w:pPr>
    <w:rPr>
      <w:rFonts w:ascii="Times New Roman" w:eastAsia="Times New Roman" w:hAnsi="Times New Roman"/>
      <w:sz w:val="24"/>
      <w:szCs w:val="24"/>
    </w:rPr>
  </w:style>
  <w:style w:type="character" w:customStyle="1" w:styleId="affffc">
    <w:name w:val="ВерхКолонтитул Знак"/>
    <w:aliases w:val="Знак5 Знак,Верхний колонтитул Знак1 Знак,Верхний колонтитул Знак Знак Знак,Знак1 Знак Знак Знак Знак"/>
    <w:basedOn w:val="a1"/>
    <w:locked/>
    <w:rsid w:val="00C71F6D"/>
    <w:rPr>
      <w:color w:val="000000"/>
      <w:lang w:val="ru-RU" w:eastAsia="ar-SA" w:bidi="ar-SA"/>
    </w:rPr>
  </w:style>
  <w:style w:type="paragraph" w:customStyle="1" w:styleId="-">
    <w:name w:val="Таблица-текст"/>
    <w:basedOn w:val="a0"/>
    <w:rsid w:val="00CA0EB1"/>
    <w:pPr>
      <w:suppressAutoHyphens/>
      <w:ind w:firstLine="709"/>
      <w:jc w:val="center"/>
    </w:pPr>
    <w:rPr>
      <w:color w:val="000000"/>
      <w:sz w:val="20"/>
      <w:lang w:eastAsia="ar-SA"/>
    </w:rPr>
  </w:style>
  <w:style w:type="paragraph" w:customStyle="1" w:styleId="2f0">
    <w:name w:val="Обычный2"/>
    <w:rsid w:val="00AA6337"/>
    <w:pPr>
      <w:suppressAutoHyphens/>
      <w:spacing w:before="100" w:after="100"/>
      <w:ind w:firstLine="709"/>
      <w:jc w:val="both"/>
    </w:pPr>
    <w:rPr>
      <w:rFonts w:ascii="Times New Roman" w:eastAsia="Arial" w:hAnsi="Times New Roman"/>
      <w:sz w:val="24"/>
      <w:lang w:eastAsia="ar-SA"/>
    </w:rPr>
  </w:style>
  <w:style w:type="character" w:customStyle="1" w:styleId="61">
    <w:name w:val="Знак Знак6"/>
    <w:basedOn w:val="a1"/>
    <w:locked/>
    <w:rsid w:val="00764819"/>
    <w:rPr>
      <w:rFonts w:ascii="Arial" w:hAnsi="Arial" w:cs="Arial"/>
      <w:color w:val="000000"/>
      <w:sz w:val="26"/>
      <w:szCs w:val="26"/>
      <w:lang w:val="ru-RU" w:eastAsia="ar-SA" w:bidi="ar-SA"/>
    </w:rPr>
  </w:style>
  <w:style w:type="character" w:customStyle="1" w:styleId="Normal10-021">
    <w:name w:val="Normal + 10 пт полужирный По центру Слева:  -02 см Справ... Знак Знак1"/>
    <w:link w:val="Normal10-02"/>
    <w:locked/>
    <w:rsid w:val="00972284"/>
    <w:rPr>
      <w:b/>
      <w:bCs/>
      <w:lang w:val="x-none" w:eastAsia="x-none" w:bidi="ar-SA"/>
    </w:rPr>
  </w:style>
  <w:style w:type="paragraph" w:customStyle="1" w:styleId="Normal10-02">
    <w:name w:val="Normal + 10 пт полужирный По центру Слева:  -02 см Справ... Знак"/>
    <w:basedOn w:val="a0"/>
    <w:link w:val="Normal10-021"/>
    <w:rsid w:val="00972284"/>
    <w:pPr>
      <w:ind w:left="-113" w:right="-113"/>
      <w:jc w:val="center"/>
    </w:pPr>
    <w:rPr>
      <w:b/>
      <w:bCs/>
      <w:sz w:val="20"/>
      <w:szCs w:val="20"/>
      <w:lang w:val="x-none" w:eastAsia="x-none"/>
    </w:rPr>
  </w:style>
  <w:style w:type="character" w:customStyle="1" w:styleId="Normal2">
    <w:name w:val="Normal Знак Знак2"/>
    <w:link w:val="Normal"/>
    <w:locked/>
    <w:rsid w:val="00972284"/>
    <w:rPr>
      <w:sz w:val="22"/>
      <w:lang w:bidi="ar-SA"/>
    </w:rPr>
  </w:style>
  <w:style w:type="paragraph" w:customStyle="1" w:styleId="Normal">
    <w:name w:val="Normal Знак"/>
    <w:link w:val="Normal2"/>
    <w:rsid w:val="00972284"/>
    <w:pPr>
      <w:snapToGrid w:val="0"/>
    </w:pPr>
    <w:rPr>
      <w:rFonts w:ascii="Times New Roman" w:eastAsia="Times New Roman" w:hAnsi="Times New Roman"/>
      <w:sz w:val="22"/>
    </w:rPr>
  </w:style>
  <w:style w:type="character" w:customStyle="1" w:styleId="FontStyle114">
    <w:name w:val="Font Style114"/>
    <w:basedOn w:val="a1"/>
    <w:rsid w:val="003724C3"/>
    <w:rPr>
      <w:rFonts w:ascii="Times New Roman" w:hAnsi="Times New Roman" w:cs="Times New Roman" w:hint="default"/>
      <w:b/>
      <w:bCs/>
      <w:sz w:val="12"/>
      <w:szCs w:val="12"/>
    </w:rPr>
  </w:style>
  <w:style w:type="character" w:customStyle="1" w:styleId="S20">
    <w:name w:val="S_Заголовок 2 Знак"/>
    <w:basedOn w:val="a1"/>
    <w:link w:val="S2"/>
    <w:locked/>
    <w:rsid w:val="00025B25"/>
    <w:rPr>
      <w:b/>
      <w:sz w:val="24"/>
      <w:szCs w:val="24"/>
      <w:lang w:val="ru-RU" w:eastAsia="ru-RU" w:bidi="ar-SA"/>
    </w:rPr>
  </w:style>
  <w:style w:type="paragraph" w:customStyle="1" w:styleId="S2">
    <w:name w:val="S_Заголовок 2"/>
    <w:basedOn w:val="2"/>
    <w:link w:val="S20"/>
    <w:rsid w:val="00025B25"/>
    <w:pPr>
      <w:keepNext w:val="0"/>
      <w:numPr>
        <w:ilvl w:val="1"/>
        <w:numId w:val="3"/>
      </w:numPr>
      <w:ind w:left="2149"/>
      <w:jc w:val="both"/>
    </w:pPr>
    <w:rPr>
      <w:b/>
      <w:sz w:val="24"/>
      <w:szCs w:val="24"/>
    </w:rPr>
  </w:style>
  <w:style w:type="character" w:customStyle="1" w:styleId="S">
    <w:name w:val="S_Обычный с подчеркиванием Знак"/>
    <w:basedOn w:val="1c"/>
    <w:link w:val="S0"/>
    <w:locked/>
    <w:rsid w:val="00025B25"/>
    <w:rPr>
      <w:sz w:val="24"/>
      <w:szCs w:val="24"/>
      <w:u w:val="single"/>
      <w:lang w:eastAsia="ar-SA" w:bidi="ar-SA"/>
    </w:rPr>
  </w:style>
  <w:style w:type="paragraph" w:customStyle="1" w:styleId="S0">
    <w:name w:val="S_Обычный с подчеркиванием"/>
    <w:basedOn w:val="a0"/>
    <w:link w:val="S"/>
    <w:rsid w:val="00025B25"/>
    <w:pPr>
      <w:spacing w:line="360" w:lineRule="auto"/>
      <w:ind w:firstLine="709"/>
      <w:jc w:val="both"/>
    </w:pPr>
    <w:rPr>
      <w:u w:val="single"/>
      <w:lang w:eastAsia="ar-SA"/>
    </w:rPr>
  </w:style>
  <w:style w:type="character" w:customStyle="1" w:styleId="affffd">
    <w:name w:val="новая страница Знак Знак"/>
    <w:basedOn w:val="a1"/>
    <w:locked/>
    <w:rsid w:val="00114DEB"/>
    <w:rPr>
      <w:sz w:val="28"/>
      <w:lang w:val="ru-RU" w:eastAsia="ru-RU" w:bidi="ar-SA"/>
    </w:rPr>
  </w:style>
  <w:style w:type="character" w:customStyle="1" w:styleId="3a">
    <w:name w:val="Знак Знак3"/>
    <w:basedOn w:val="a1"/>
    <w:locked/>
    <w:rsid w:val="00114DEB"/>
    <w:rPr>
      <w:rFonts w:ascii="Courier New" w:hAnsi="Courier New" w:cs="Courier New"/>
      <w:lang w:val="ru-RU" w:eastAsia="ru-RU" w:bidi="ar-SA"/>
    </w:rPr>
  </w:style>
  <w:style w:type="paragraph" w:customStyle="1" w:styleId="1f1">
    <w:name w:val="1 Знак Знак Знак Знак"/>
    <w:basedOn w:val="a0"/>
    <w:rsid w:val="00114DEB"/>
    <w:pPr>
      <w:spacing w:before="100" w:beforeAutospacing="1" w:after="100" w:afterAutospacing="1"/>
    </w:pPr>
    <w:rPr>
      <w:rFonts w:ascii="Tahoma" w:hAnsi="Tahoma"/>
      <w:sz w:val="20"/>
      <w:szCs w:val="20"/>
      <w:lang w:val="en-US" w:eastAsia="en-US"/>
    </w:rPr>
  </w:style>
  <w:style w:type="paragraph" w:customStyle="1" w:styleId="1f2">
    <w:name w:val="Текст1"/>
    <w:basedOn w:val="a0"/>
    <w:rsid w:val="00114DEB"/>
    <w:pPr>
      <w:ind w:firstLine="709"/>
      <w:jc w:val="both"/>
    </w:pPr>
    <w:rPr>
      <w:rFonts w:ascii="Courier New" w:hAnsi="Courier New" w:cs="Courier New"/>
      <w:sz w:val="20"/>
      <w:szCs w:val="20"/>
      <w:lang w:eastAsia="ar-SA"/>
    </w:rPr>
  </w:style>
  <w:style w:type="character" w:customStyle="1" w:styleId="91">
    <w:name w:val="Знак Знак9"/>
    <w:basedOn w:val="a1"/>
    <w:locked/>
    <w:rsid w:val="003E243C"/>
    <w:rPr>
      <w:rFonts w:ascii="Arial" w:eastAsia="MS Mincho" w:hAnsi="Arial" w:cs="Tahoma"/>
      <w:color w:val="000000"/>
      <w:sz w:val="28"/>
      <w:szCs w:val="28"/>
      <w:lang w:val="ru-RU"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9475">
      <w:bodyDiv w:val="1"/>
      <w:marLeft w:val="0"/>
      <w:marRight w:val="0"/>
      <w:marTop w:val="0"/>
      <w:marBottom w:val="0"/>
      <w:divBdr>
        <w:top w:val="none" w:sz="0" w:space="0" w:color="auto"/>
        <w:left w:val="none" w:sz="0" w:space="0" w:color="auto"/>
        <w:bottom w:val="none" w:sz="0" w:space="0" w:color="auto"/>
        <w:right w:val="none" w:sz="0" w:space="0" w:color="auto"/>
      </w:divBdr>
    </w:div>
    <w:div w:id="66417075">
      <w:bodyDiv w:val="1"/>
      <w:marLeft w:val="0"/>
      <w:marRight w:val="0"/>
      <w:marTop w:val="0"/>
      <w:marBottom w:val="0"/>
      <w:divBdr>
        <w:top w:val="none" w:sz="0" w:space="0" w:color="auto"/>
        <w:left w:val="none" w:sz="0" w:space="0" w:color="auto"/>
        <w:bottom w:val="none" w:sz="0" w:space="0" w:color="auto"/>
        <w:right w:val="none" w:sz="0" w:space="0" w:color="auto"/>
      </w:divBdr>
    </w:div>
    <w:div w:id="121852757">
      <w:bodyDiv w:val="1"/>
      <w:marLeft w:val="0"/>
      <w:marRight w:val="0"/>
      <w:marTop w:val="0"/>
      <w:marBottom w:val="0"/>
      <w:divBdr>
        <w:top w:val="none" w:sz="0" w:space="0" w:color="auto"/>
        <w:left w:val="none" w:sz="0" w:space="0" w:color="auto"/>
        <w:bottom w:val="none" w:sz="0" w:space="0" w:color="auto"/>
        <w:right w:val="none" w:sz="0" w:space="0" w:color="auto"/>
      </w:divBdr>
    </w:div>
    <w:div w:id="153034560">
      <w:bodyDiv w:val="1"/>
      <w:marLeft w:val="0"/>
      <w:marRight w:val="0"/>
      <w:marTop w:val="0"/>
      <w:marBottom w:val="0"/>
      <w:divBdr>
        <w:top w:val="none" w:sz="0" w:space="0" w:color="auto"/>
        <w:left w:val="none" w:sz="0" w:space="0" w:color="auto"/>
        <w:bottom w:val="none" w:sz="0" w:space="0" w:color="auto"/>
        <w:right w:val="none" w:sz="0" w:space="0" w:color="auto"/>
      </w:divBdr>
    </w:div>
    <w:div w:id="259728443">
      <w:bodyDiv w:val="1"/>
      <w:marLeft w:val="0"/>
      <w:marRight w:val="0"/>
      <w:marTop w:val="0"/>
      <w:marBottom w:val="0"/>
      <w:divBdr>
        <w:top w:val="none" w:sz="0" w:space="0" w:color="auto"/>
        <w:left w:val="none" w:sz="0" w:space="0" w:color="auto"/>
        <w:bottom w:val="none" w:sz="0" w:space="0" w:color="auto"/>
        <w:right w:val="none" w:sz="0" w:space="0" w:color="auto"/>
      </w:divBdr>
    </w:div>
    <w:div w:id="266624641">
      <w:bodyDiv w:val="1"/>
      <w:marLeft w:val="0"/>
      <w:marRight w:val="0"/>
      <w:marTop w:val="0"/>
      <w:marBottom w:val="0"/>
      <w:divBdr>
        <w:top w:val="none" w:sz="0" w:space="0" w:color="auto"/>
        <w:left w:val="none" w:sz="0" w:space="0" w:color="auto"/>
        <w:bottom w:val="none" w:sz="0" w:space="0" w:color="auto"/>
        <w:right w:val="none" w:sz="0" w:space="0" w:color="auto"/>
      </w:divBdr>
    </w:div>
    <w:div w:id="270358519">
      <w:bodyDiv w:val="1"/>
      <w:marLeft w:val="0"/>
      <w:marRight w:val="0"/>
      <w:marTop w:val="0"/>
      <w:marBottom w:val="0"/>
      <w:divBdr>
        <w:top w:val="none" w:sz="0" w:space="0" w:color="auto"/>
        <w:left w:val="none" w:sz="0" w:space="0" w:color="auto"/>
        <w:bottom w:val="none" w:sz="0" w:space="0" w:color="auto"/>
        <w:right w:val="none" w:sz="0" w:space="0" w:color="auto"/>
      </w:divBdr>
    </w:div>
    <w:div w:id="333806094">
      <w:bodyDiv w:val="1"/>
      <w:marLeft w:val="0"/>
      <w:marRight w:val="0"/>
      <w:marTop w:val="0"/>
      <w:marBottom w:val="0"/>
      <w:divBdr>
        <w:top w:val="none" w:sz="0" w:space="0" w:color="auto"/>
        <w:left w:val="none" w:sz="0" w:space="0" w:color="auto"/>
        <w:bottom w:val="none" w:sz="0" w:space="0" w:color="auto"/>
        <w:right w:val="none" w:sz="0" w:space="0" w:color="auto"/>
      </w:divBdr>
    </w:div>
    <w:div w:id="345988222">
      <w:bodyDiv w:val="1"/>
      <w:marLeft w:val="0"/>
      <w:marRight w:val="0"/>
      <w:marTop w:val="0"/>
      <w:marBottom w:val="0"/>
      <w:divBdr>
        <w:top w:val="none" w:sz="0" w:space="0" w:color="auto"/>
        <w:left w:val="none" w:sz="0" w:space="0" w:color="auto"/>
        <w:bottom w:val="none" w:sz="0" w:space="0" w:color="auto"/>
        <w:right w:val="none" w:sz="0" w:space="0" w:color="auto"/>
      </w:divBdr>
    </w:div>
    <w:div w:id="348944370">
      <w:bodyDiv w:val="1"/>
      <w:marLeft w:val="0"/>
      <w:marRight w:val="0"/>
      <w:marTop w:val="0"/>
      <w:marBottom w:val="0"/>
      <w:divBdr>
        <w:top w:val="none" w:sz="0" w:space="0" w:color="auto"/>
        <w:left w:val="none" w:sz="0" w:space="0" w:color="auto"/>
        <w:bottom w:val="none" w:sz="0" w:space="0" w:color="auto"/>
        <w:right w:val="none" w:sz="0" w:space="0" w:color="auto"/>
      </w:divBdr>
    </w:div>
    <w:div w:id="433987929">
      <w:bodyDiv w:val="1"/>
      <w:marLeft w:val="0"/>
      <w:marRight w:val="0"/>
      <w:marTop w:val="0"/>
      <w:marBottom w:val="0"/>
      <w:divBdr>
        <w:top w:val="none" w:sz="0" w:space="0" w:color="auto"/>
        <w:left w:val="none" w:sz="0" w:space="0" w:color="auto"/>
        <w:bottom w:val="none" w:sz="0" w:space="0" w:color="auto"/>
        <w:right w:val="none" w:sz="0" w:space="0" w:color="auto"/>
      </w:divBdr>
    </w:div>
    <w:div w:id="441342411">
      <w:bodyDiv w:val="1"/>
      <w:marLeft w:val="0"/>
      <w:marRight w:val="0"/>
      <w:marTop w:val="0"/>
      <w:marBottom w:val="0"/>
      <w:divBdr>
        <w:top w:val="none" w:sz="0" w:space="0" w:color="auto"/>
        <w:left w:val="none" w:sz="0" w:space="0" w:color="auto"/>
        <w:bottom w:val="none" w:sz="0" w:space="0" w:color="auto"/>
        <w:right w:val="none" w:sz="0" w:space="0" w:color="auto"/>
      </w:divBdr>
    </w:div>
    <w:div w:id="459492526">
      <w:bodyDiv w:val="1"/>
      <w:marLeft w:val="0"/>
      <w:marRight w:val="0"/>
      <w:marTop w:val="0"/>
      <w:marBottom w:val="0"/>
      <w:divBdr>
        <w:top w:val="none" w:sz="0" w:space="0" w:color="auto"/>
        <w:left w:val="none" w:sz="0" w:space="0" w:color="auto"/>
        <w:bottom w:val="none" w:sz="0" w:space="0" w:color="auto"/>
        <w:right w:val="none" w:sz="0" w:space="0" w:color="auto"/>
      </w:divBdr>
    </w:div>
    <w:div w:id="546062726">
      <w:bodyDiv w:val="1"/>
      <w:marLeft w:val="0"/>
      <w:marRight w:val="0"/>
      <w:marTop w:val="0"/>
      <w:marBottom w:val="0"/>
      <w:divBdr>
        <w:top w:val="none" w:sz="0" w:space="0" w:color="auto"/>
        <w:left w:val="none" w:sz="0" w:space="0" w:color="auto"/>
        <w:bottom w:val="none" w:sz="0" w:space="0" w:color="auto"/>
        <w:right w:val="none" w:sz="0" w:space="0" w:color="auto"/>
      </w:divBdr>
    </w:div>
    <w:div w:id="549346688">
      <w:bodyDiv w:val="1"/>
      <w:marLeft w:val="0"/>
      <w:marRight w:val="0"/>
      <w:marTop w:val="0"/>
      <w:marBottom w:val="0"/>
      <w:divBdr>
        <w:top w:val="none" w:sz="0" w:space="0" w:color="auto"/>
        <w:left w:val="none" w:sz="0" w:space="0" w:color="auto"/>
        <w:bottom w:val="none" w:sz="0" w:space="0" w:color="auto"/>
        <w:right w:val="none" w:sz="0" w:space="0" w:color="auto"/>
      </w:divBdr>
    </w:div>
    <w:div w:id="551161321">
      <w:bodyDiv w:val="1"/>
      <w:marLeft w:val="0"/>
      <w:marRight w:val="0"/>
      <w:marTop w:val="0"/>
      <w:marBottom w:val="0"/>
      <w:divBdr>
        <w:top w:val="none" w:sz="0" w:space="0" w:color="auto"/>
        <w:left w:val="none" w:sz="0" w:space="0" w:color="auto"/>
        <w:bottom w:val="none" w:sz="0" w:space="0" w:color="auto"/>
        <w:right w:val="none" w:sz="0" w:space="0" w:color="auto"/>
      </w:divBdr>
    </w:div>
    <w:div w:id="562252321">
      <w:bodyDiv w:val="1"/>
      <w:marLeft w:val="0"/>
      <w:marRight w:val="0"/>
      <w:marTop w:val="0"/>
      <w:marBottom w:val="0"/>
      <w:divBdr>
        <w:top w:val="none" w:sz="0" w:space="0" w:color="auto"/>
        <w:left w:val="none" w:sz="0" w:space="0" w:color="auto"/>
        <w:bottom w:val="none" w:sz="0" w:space="0" w:color="auto"/>
        <w:right w:val="none" w:sz="0" w:space="0" w:color="auto"/>
      </w:divBdr>
    </w:div>
    <w:div w:id="609119985">
      <w:bodyDiv w:val="1"/>
      <w:marLeft w:val="0"/>
      <w:marRight w:val="0"/>
      <w:marTop w:val="0"/>
      <w:marBottom w:val="0"/>
      <w:divBdr>
        <w:top w:val="none" w:sz="0" w:space="0" w:color="auto"/>
        <w:left w:val="none" w:sz="0" w:space="0" w:color="auto"/>
        <w:bottom w:val="none" w:sz="0" w:space="0" w:color="auto"/>
        <w:right w:val="none" w:sz="0" w:space="0" w:color="auto"/>
      </w:divBdr>
    </w:div>
    <w:div w:id="624314794">
      <w:bodyDiv w:val="1"/>
      <w:marLeft w:val="0"/>
      <w:marRight w:val="0"/>
      <w:marTop w:val="0"/>
      <w:marBottom w:val="0"/>
      <w:divBdr>
        <w:top w:val="none" w:sz="0" w:space="0" w:color="auto"/>
        <w:left w:val="none" w:sz="0" w:space="0" w:color="auto"/>
        <w:bottom w:val="none" w:sz="0" w:space="0" w:color="auto"/>
        <w:right w:val="none" w:sz="0" w:space="0" w:color="auto"/>
      </w:divBdr>
    </w:div>
    <w:div w:id="722603999">
      <w:bodyDiv w:val="1"/>
      <w:marLeft w:val="0"/>
      <w:marRight w:val="0"/>
      <w:marTop w:val="0"/>
      <w:marBottom w:val="0"/>
      <w:divBdr>
        <w:top w:val="none" w:sz="0" w:space="0" w:color="auto"/>
        <w:left w:val="none" w:sz="0" w:space="0" w:color="auto"/>
        <w:bottom w:val="none" w:sz="0" w:space="0" w:color="auto"/>
        <w:right w:val="none" w:sz="0" w:space="0" w:color="auto"/>
      </w:divBdr>
    </w:div>
    <w:div w:id="740249762">
      <w:bodyDiv w:val="1"/>
      <w:marLeft w:val="0"/>
      <w:marRight w:val="0"/>
      <w:marTop w:val="0"/>
      <w:marBottom w:val="0"/>
      <w:divBdr>
        <w:top w:val="none" w:sz="0" w:space="0" w:color="auto"/>
        <w:left w:val="none" w:sz="0" w:space="0" w:color="auto"/>
        <w:bottom w:val="none" w:sz="0" w:space="0" w:color="auto"/>
        <w:right w:val="none" w:sz="0" w:space="0" w:color="auto"/>
      </w:divBdr>
    </w:div>
    <w:div w:id="861865692">
      <w:bodyDiv w:val="1"/>
      <w:marLeft w:val="0"/>
      <w:marRight w:val="0"/>
      <w:marTop w:val="0"/>
      <w:marBottom w:val="0"/>
      <w:divBdr>
        <w:top w:val="none" w:sz="0" w:space="0" w:color="auto"/>
        <w:left w:val="none" w:sz="0" w:space="0" w:color="auto"/>
        <w:bottom w:val="none" w:sz="0" w:space="0" w:color="auto"/>
        <w:right w:val="none" w:sz="0" w:space="0" w:color="auto"/>
      </w:divBdr>
    </w:div>
    <w:div w:id="895897084">
      <w:bodyDiv w:val="1"/>
      <w:marLeft w:val="0"/>
      <w:marRight w:val="0"/>
      <w:marTop w:val="0"/>
      <w:marBottom w:val="0"/>
      <w:divBdr>
        <w:top w:val="none" w:sz="0" w:space="0" w:color="auto"/>
        <w:left w:val="none" w:sz="0" w:space="0" w:color="auto"/>
        <w:bottom w:val="none" w:sz="0" w:space="0" w:color="auto"/>
        <w:right w:val="none" w:sz="0" w:space="0" w:color="auto"/>
      </w:divBdr>
    </w:div>
    <w:div w:id="1020081841">
      <w:bodyDiv w:val="1"/>
      <w:marLeft w:val="0"/>
      <w:marRight w:val="0"/>
      <w:marTop w:val="0"/>
      <w:marBottom w:val="0"/>
      <w:divBdr>
        <w:top w:val="none" w:sz="0" w:space="0" w:color="auto"/>
        <w:left w:val="none" w:sz="0" w:space="0" w:color="auto"/>
        <w:bottom w:val="none" w:sz="0" w:space="0" w:color="auto"/>
        <w:right w:val="none" w:sz="0" w:space="0" w:color="auto"/>
      </w:divBdr>
    </w:div>
    <w:div w:id="1062750718">
      <w:bodyDiv w:val="1"/>
      <w:marLeft w:val="0"/>
      <w:marRight w:val="0"/>
      <w:marTop w:val="0"/>
      <w:marBottom w:val="0"/>
      <w:divBdr>
        <w:top w:val="none" w:sz="0" w:space="0" w:color="auto"/>
        <w:left w:val="none" w:sz="0" w:space="0" w:color="auto"/>
        <w:bottom w:val="none" w:sz="0" w:space="0" w:color="auto"/>
        <w:right w:val="none" w:sz="0" w:space="0" w:color="auto"/>
      </w:divBdr>
    </w:div>
    <w:div w:id="1083835891">
      <w:bodyDiv w:val="1"/>
      <w:marLeft w:val="0"/>
      <w:marRight w:val="0"/>
      <w:marTop w:val="0"/>
      <w:marBottom w:val="0"/>
      <w:divBdr>
        <w:top w:val="none" w:sz="0" w:space="0" w:color="auto"/>
        <w:left w:val="none" w:sz="0" w:space="0" w:color="auto"/>
        <w:bottom w:val="none" w:sz="0" w:space="0" w:color="auto"/>
        <w:right w:val="none" w:sz="0" w:space="0" w:color="auto"/>
      </w:divBdr>
    </w:div>
    <w:div w:id="1134788048">
      <w:bodyDiv w:val="1"/>
      <w:marLeft w:val="0"/>
      <w:marRight w:val="0"/>
      <w:marTop w:val="0"/>
      <w:marBottom w:val="0"/>
      <w:divBdr>
        <w:top w:val="none" w:sz="0" w:space="0" w:color="auto"/>
        <w:left w:val="none" w:sz="0" w:space="0" w:color="auto"/>
        <w:bottom w:val="none" w:sz="0" w:space="0" w:color="auto"/>
        <w:right w:val="none" w:sz="0" w:space="0" w:color="auto"/>
      </w:divBdr>
    </w:div>
    <w:div w:id="1165047671">
      <w:bodyDiv w:val="1"/>
      <w:marLeft w:val="0"/>
      <w:marRight w:val="0"/>
      <w:marTop w:val="0"/>
      <w:marBottom w:val="0"/>
      <w:divBdr>
        <w:top w:val="none" w:sz="0" w:space="0" w:color="auto"/>
        <w:left w:val="none" w:sz="0" w:space="0" w:color="auto"/>
        <w:bottom w:val="none" w:sz="0" w:space="0" w:color="auto"/>
        <w:right w:val="none" w:sz="0" w:space="0" w:color="auto"/>
      </w:divBdr>
    </w:div>
    <w:div w:id="1189367335">
      <w:bodyDiv w:val="1"/>
      <w:marLeft w:val="0"/>
      <w:marRight w:val="0"/>
      <w:marTop w:val="0"/>
      <w:marBottom w:val="0"/>
      <w:divBdr>
        <w:top w:val="none" w:sz="0" w:space="0" w:color="auto"/>
        <w:left w:val="none" w:sz="0" w:space="0" w:color="auto"/>
        <w:bottom w:val="none" w:sz="0" w:space="0" w:color="auto"/>
        <w:right w:val="none" w:sz="0" w:space="0" w:color="auto"/>
      </w:divBdr>
    </w:div>
    <w:div w:id="1192110804">
      <w:bodyDiv w:val="1"/>
      <w:marLeft w:val="0"/>
      <w:marRight w:val="0"/>
      <w:marTop w:val="0"/>
      <w:marBottom w:val="0"/>
      <w:divBdr>
        <w:top w:val="none" w:sz="0" w:space="0" w:color="auto"/>
        <w:left w:val="none" w:sz="0" w:space="0" w:color="auto"/>
        <w:bottom w:val="none" w:sz="0" w:space="0" w:color="auto"/>
        <w:right w:val="none" w:sz="0" w:space="0" w:color="auto"/>
      </w:divBdr>
    </w:div>
    <w:div w:id="1199389808">
      <w:bodyDiv w:val="1"/>
      <w:marLeft w:val="0"/>
      <w:marRight w:val="0"/>
      <w:marTop w:val="0"/>
      <w:marBottom w:val="0"/>
      <w:divBdr>
        <w:top w:val="none" w:sz="0" w:space="0" w:color="auto"/>
        <w:left w:val="none" w:sz="0" w:space="0" w:color="auto"/>
        <w:bottom w:val="none" w:sz="0" w:space="0" w:color="auto"/>
        <w:right w:val="none" w:sz="0" w:space="0" w:color="auto"/>
      </w:divBdr>
    </w:div>
    <w:div w:id="1239097674">
      <w:bodyDiv w:val="1"/>
      <w:marLeft w:val="0"/>
      <w:marRight w:val="0"/>
      <w:marTop w:val="0"/>
      <w:marBottom w:val="0"/>
      <w:divBdr>
        <w:top w:val="none" w:sz="0" w:space="0" w:color="auto"/>
        <w:left w:val="none" w:sz="0" w:space="0" w:color="auto"/>
        <w:bottom w:val="none" w:sz="0" w:space="0" w:color="auto"/>
        <w:right w:val="none" w:sz="0" w:space="0" w:color="auto"/>
      </w:divBdr>
    </w:div>
    <w:div w:id="1263613806">
      <w:bodyDiv w:val="1"/>
      <w:marLeft w:val="0"/>
      <w:marRight w:val="0"/>
      <w:marTop w:val="0"/>
      <w:marBottom w:val="0"/>
      <w:divBdr>
        <w:top w:val="none" w:sz="0" w:space="0" w:color="auto"/>
        <w:left w:val="none" w:sz="0" w:space="0" w:color="auto"/>
        <w:bottom w:val="none" w:sz="0" w:space="0" w:color="auto"/>
        <w:right w:val="none" w:sz="0" w:space="0" w:color="auto"/>
      </w:divBdr>
    </w:div>
    <w:div w:id="1273322565">
      <w:bodyDiv w:val="1"/>
      <w:marLeft w:val="0"/>
      <w:marRight w:val="0"/>
      <w:marTop w:val="0"/>
      <w:marBottom w:val="0"/>
      <w:divBdr>
        <w:top w:val="none" w:sz="0" w:space="0" w:color="auto"/>
        <w:left w:val="none" w:sz="0" w:space="0" w:color="auto"/>
        <w:bottom w:val="none" w:sz="0" w:space="0" w:color="auto"/>
        <w:right w:val="none" w:sz="0" w:space="0" w:color="auto"/>
      </w:divBdr>
    </w:div>
    <w:div w:id="1279490314">
      <w:bodyDiv w:val="1"/>
      <w:marLeft w:val="0"/>
      <w:marRight w:val="0"/>
      <w:marTop w:val="0"/>
      <w:marBottom w:val="0"/>
      <w:divBdr>
        <w:top w:val="none" w:sz="0" w:space="0" w:color="auto"/>
        <w:left w:val="none" w:sz="0" w:space="0" w:color="auto"/>
        <w:bottom w:val="none" w:sz="0" w:space="0" w:color="auto"/>
        <w:right w:val="none" w:sz="0" w:space="0" w:color="auto"/>
      </w:divBdr>
    </w:div>
    <w:div w:id="1332029748">
      <w:bodyDiv w:val="1"/>
      <w:marLeft w:val="0"/>
      <w:marRight w:val="0"/>
      <w:marTop w:val="0"/>
      <w:marBottom w:val="0"/>
      <w:divBdr>
        <w:top w:val="none" w:sz="0" w:space="0" w:color="auto"/>
        <w:left w:val="none" w:sz="0" w:space="0" w:color="auto"/>
        <w:bottom w:val="none" w:sz="0" w:space="0" w:color="auto"/>
        <w:right w:val="none" w:sz="0" w:space="0" w:color="auto"/>
      </w:divBdr>
    </w:div>
    <w:div w:id="1390881206">
      <w:bodyDiv w:val="1"/>
      <w:marLeft w:val="0"/>
      <w:marRight w:val="0"/>
      <w:marTop w:val="0"/>
      <w:marBottom w:val="0"/>
      <w:divBdr>
        <w:top w:val="none" w:sz="0" w:space="0" w:color="auto"/>
        <w:left w:val="none" w:sz="0" w:space="0" w:color="auto"/>
        <w:bottom w:val="none" w:sz="0" w:space="0" w:color="auto"/>
        <w:right w:val="none" w:sz="0" w:space="0" w:color="auto"/>
      </w:divBdr>
    </w:div>
    <w:div w:id="1395421999">
      <w:bodyDiv w:val="1"/>
      <w:marLeft w:val="0"/>
      <w:marRight w:val="0"/>
      <w:marTop w:val="0"/>
      <w:marBottom w:val="0"/>
      <w:divBdr>
        <w:top w:val="none" w:sz="0" w:space="0" w:color="auto"/>
        <w:left w:val="none" w:sz="0" w:space="0" w:color="auto"/>
        <w:bottom w:val="none" w:sz="0" w:space="0" w:color="auto"/>
        <w:right w:val="none" w:sz="0" w:space="0" w:color="auto"/>
      </w:divBdr>
    </w:div>
    <w:div w:id="1426729945">
      <w:bodyDiv w:val="1"/>
      <w:marLeft w:val="0"/>
      <w:marRight w:val="0"/>
      <w:marTop w:val="0"/>
      <w:marBottom w:val="0"/>
      <w:divBdr>
        <w:top w:val="none" w:sz="0" w:space="0" w:color="auto"/>
        <w:left w:val="none" w:sz="0" w:space="0" w:color="auto"/>
        <w:bottom w:val="none" w:sz="0" w:space="0" w:color="auto"/>
        <w:right w:val="none" w:sz="0" w:space="0" w:color="auto"/>
      </w:divBdr>
    </w:div>
    <w:div w:id="1430930519">
      <w:bodyDiv w:val="1"/>
      <w:marLeft w:val="0"/>
      <w:marRight w:val="0"/>
      <w:marTop w:val="0"/>
      <w:marBottom w:val="0"/>
      <w:divBdr>
        <w:top w:val="none" w:sz="0" w:space="0" w:color="auto"/>
        <w:left w:val="none" w:sz="0" w:space="0" w:color="auto"/>
        <w:bottom w:val="none" w:sz="0" w:space="0" w:color="auto"/>
        <w:right w:val="none" w:sz="0" w:space="0" w:color="auto"/>
      </w:divBdr>
    </w:div>
    <w:div w:id="1451390823">
      <w:bodyDiv w:val="1"/>
      <w:marLeft w:val="0"/>
      <w:marRight w:val="0"/>
      <w:marTop w:val="0"/>
      <w:marBottom w:val="0"/>
      <w:divBdr>
        <w:top w:val="none" w:sz="0" w:space="0" w:color="auto"/>
        <w:left w:val="none" w:sz="0" w:space="0" w:color="auto"/>
        <w:bottom w:val="none" w:sz="0" w:space="0" w:color="auto"/>
        <w:right w:val="none" w:sz="0" w:space="0" w:color="auto"/>
      </w:divBdr>
    </w:div>
    <w:div w:id="1476485247">
      <w:bodyDiv w:val="1"/>
      <w:marLeft w:val="0"/>
      <w:marRight w:val="0"/>
      <w:marTop w:val="0"/>
      <w:marBottom w:val="0"/>
      <w:divBdr>
        <w:top w:val="none" w:sz="0" w:space="0" w:color="auto"/>
        <w:left w:val="none" w:sz="0" w:space="0" w:color="auto"/>
        <w:bottom w:val="none" w:sz="0" w:space="0" w:color="auto"/>
        <w:right w:val="none" w:sz="0" w:space="0" w:color="auto"/>
      </w:divBdr>
    </w:div>
    <w:div w:id="1492717287">
      <w:bodyDiv w:val="1"/>
      <w:marLeft w:val="0"/>
      <w:marRight w:val="0"/>
      <w:marTop w:val="0"/>
      <w:marBottom w:val="0"/>
      <w:divBdr>
        <w:top w:val="none" w:sz="0" w:space="0" w:color="auto"/>
        <w:left w:val="none" w:sz="0" w:space="0" w:color="auto"/>
        <w:bottom w:val="none" w:sz="0" w:space="0" w:color="auto"/>
        <w:right w:val="none" w:sz="0" w:space="0" w:color="auto"/>
      </w:divBdr>
    </w:div>
    <w:div w:id="1587493808">
      <w:bodyDiv w:val="1"/>
      <w:marLeft w:val="0"/>
      <w:marRight w:val="0"/>
      <w:marTop w:val="0"/>
      <w:marBottom w:val="0"/>
      <w:divBdr>
        <w:top w:val="none" w:sz="0" w:space="0" w:color="auto"/>
        <w:left w:val="none" w:sz="0" w:space="0" w:color="auto"/>
        <w:bottom w:val="none" w:sz="0" w:space="0" w:color="auto"/>
        <w:right w:val="none" w:sz="0" w:space="0" w:color="auto"/>
      </w:divBdr>
    </w:div>
    <w:div w:id="1618949287">
      <w:bodyDiv w:val="1"/>
      <w:marLeft w:val="0"/>
      <w:marRight w:val="0"/>
      <w:marTop w:val="0"/>
      <w:marBottom w:val="0"/>
      <w:divBdr>
        <w:top w:val="none" w:sz="0" w:space="0" w:color="auto"/>
        <w:left w:val="none" w:sz="0" w:space="0" w:color="auto"/>
        <w:bottom w:val="none" w:sz="0" w:space="0" w:color="auto"/>
        <w:right w:val="none" w:sz="0" w:space="0" w:color="auto"/>
      </w:divBdr>
    </w:div>
    <w:div w:id="1693218882">
      <w:bodyDiv w:val="1"/>
      <w:marLeft w:val="0"/>
      <w:marRight w:val="0"/>
      <w:marTop w:val="0"/>
      <w:marBottom w:val="0"/>
      <w:divBdr>
        <w:top w:val="none" w:sz="0" w:space="0" w:color="auto"/>
        <w:left w:val="none" w:sz="0" w:space="0" w:color="auto"/>
        <w:bottom w:val="none" w:sz="0" w:space="0" w:color="auto"/>
        <w:right w:val="none" w:sz="0" w:space="0" w:color="auto"/>
      </w:divBdr>
    </w:div>
    <w:div w:id="1721711101">
      <w:bodyDiv w:val="1"/>
      <w:marLeft w:val="0"/>
      <w:marRight w:val="0"/>
      <w:marTop w:val="0"/>
      <w:marBottom w:val="0"/>
      <w:divBdr>
        <w:top w:val="none" w:sz="0" w:space="0" w:color="auto"/>
        <w:left w:val="none" w:sz="0" w:space="0" w:color="auto"/>
        <w:bottom w:val="none" w:sz="0" w:space="0" w:color="auto"/>
        <w:right w:val="none" w:sz="0" w:space="0" w:color="auto"/>
      </w:divBdr>
    </w:div>
    <w:div w:id="1742217862">
      <w:bodyDiv w:val="1"/>
      <w:marLeft w:val="0"/>
      <w:marRight w:val="0"/>
      <w:marTop w:val="0"/>
      <w:marBottom w:val="0"/>
      <w:divBdr>
        <w:top w:val="none" w:sz="0" w:space="0" w:color="auto"/>
        <w:left w:val="none" w:sz="0" w:space="0" w:color="auto"/>
        <w:bottom w:val="none" w:sz="0" w:space="0" w:color="auto"/>
        <w:right w:val="none" w:sz="0" w:space="0" w:color="auto"/>
      </w:divBdr>
    </w:div>
    <w:div w:id="1750418078">
      <w:bodyDiv w:val="1"/>
      <w:marLeft w:val="0"/>
      <w:marRight w:val="0"/>
      <w:marTop w:val="0"/>
      <w:marBottom w:val="0"/>
      <w:divBdr>
        <w:top w:val="none" w:sz="0" w:space="0" w:color="auto"/>
        <w:left w:val="none" w:sz="0" w:space="0" w:color="auto"/>
        <w:bottom w:val="none" w:sz="0" w:space="0" w:color="auto"/>
        <w:right w:val="none" w:sz="0" w:space="0" w:color="auto"/>
      </w:divBdr>
    </w:div>
    <w:div w:id="1776441610">
      <w:bodyDiv w:val="1"/>
      <w:marLeft w:val="0"/>
      <w:marRight w:val="0"/>
      <w:marTop w:val="0"/>
      <w:marBottom w:val="0"/>
      <w:divBdr>
        <w:top w:val="none" w:sz="0" w:space="0" w:color="auto"/>
        <w:left w:val="none" w:sz="0" w:space="0" w:color="auto"/>
        <w:bottom w:val="none" w:sz="0" w:space="0" w:color="auto"/>
        <w:right w:val="none" w:sz="0" w:space="0" w:color="auto"/>
      </w:divBdr>
    </w:div>
    <w:div w:id="1779134386">
      <w:bodyDiv w:val="1"/>
      <w:marLeft w:val="0"/>
      <w:marRight w:val="0"/>
      <w:marTop w:val="0"/>
      <w:marBottom w:val="0"/>
      <w:divBdr>
        <w:top w:val="none" w:sz="0" w:space="0" w:color="auto"/>
        <w:left w:val="none" w:sz="0" w:space="0" w:color="auto"/>
        <w:bottom w:val="none" w:sz="0" w:space="0" w:color="auto"/>
        <w:right w:val="none" w:sz="0" w:space="0" w:color="auto"/>
      </w:divBdr>
    </w:div>
    <w:div w:id="1854538602">
      <w:bodyDiv w:val="1"/>
      <w:marLeft w:val="0"/>
      <w:marRight w:val="0"/>
      <w:marTop w:val="0"/>
      <w:marBottom w:val="0"/>
      <w:divBdr>
        <w:top w:val="none" w:sz="0" w:space="0" w:color="auto"/>
        <w:left w:val="none" w:sz="0" w:space="0" w:color="auto"/>
        <w:bottom w:val="none" w:sz="0" w:space="0" w:color="auto"/>
        <w:right w:val="none" w:sz="0" w:space="0" w:color="auto"/>
      </w:divBdr>
    </w:div>
    <w:div w:id="1937252941">
      <w:bodyDiv w:val="1"/>
      <w:marLeft w:val="0"/>
      <w:marRight w:val="0"/>
      <w:marTop w:val="0"/>
      <w:marBottom w:val="0"/>
      <w:divBdr>
        <w:top w:val="none" w:sz="0" w:space="0" w:color="auto"/>
        <w:left w:val="none" w:sz="0" w:space="0" w:color="auto"/>
        <w:bottom w:val="none" w:sz="0" w:space="0" w:color="auto"/>
        <w:right w:val="none" w:sz="0" w:space="0" w:color="auto"/>
      </w:divBdr>
    </w:div>
    <w:div w:id="1944025737">
      <w:bodyDiv w:val="1"/>
      <w:marLeft w:val="0"/>
      <w:marRight w:val="0"/>
      <w:marTop w:val="0"/>
      <w:marBottom w:val="0"/>
      <w:divBdr>
        <w:top w:val="none" w:sz="0" w:space="0" w:color="auto"/>
        <w:left w:val="none" w:sz="0" w:space="0" w:color="auto"/>
        <w:bottom w:val="none" w:sz="0" w:space="0" w:color="auto"/>
        <w:right w:val="none" w:sz="0" w:space="0" w:color="auto"/>
      </w:divBdr>
    </w:div>
    <w:div w:id="2007320063">
      <w:bodyDiv w:val="1"/>
      <w:marLeft w:val="0"/>
      <w:marRight w:val="0"/>
      <w:marTop w:val="0"/>
      <w:marBottom w:val="0"/>
      <w:divBdr>
        <w:top w:val="none" w:sz="0" w:space="0" w:color="auto"/>
        <w:left w:val="none" w:sz="0" w:space="0" w:color="auto"/>
        <w:bottom w:val="none" w:sz="0" w:space="0" w:color="auto"/>
        <w:right w:val="none" w:sz="0" w:space="0" w:color="auto"/>
      </w:divBdr>
    </w:div>
    <w:div w:id="2009669108">
      <w:bodyDiv w:val="1"/>
      <w:marLeft w:val="0"/>
      <w:marRight w:val="0"/>
      <w:marTop w:val="0"/>
      <w:marBottom w:val="0"/>
      <w:divBdr>
        <w:top w:val="none" w:sz="0" w:space="0" w:color="auto"/>
        <w:left w:val="none" w:sz="0" w:space="0" w:color="auto"/>
        <w:bottom w:val="none" w:sz="0" w:space="0" w:color="auto"/>
        <w:right w:val="none" w:sz="0" w:space="0" w:color="auto"/>
      </w:divBdr>
    </w:div>
    <w:div w:id="2011909030">
      <w:bodyDiv w:val="1"/>
      <w:marLeft w:val="0"/>
      <w:marRight w:val="0"/>
      <w:marTop w:val="0"/>
      <w:marBottom w:val="0"/>
      <w:divBdr>
        <w:top w:val="none" w:sz="0" w:space="0" w:color="auto"/>
        <w:left w:val="none" w:sz="0" w:space="0" w:color="auto"/>
        <w:bottom w:val="none" w:sz="0" w:space="0" w:color="auto"/>
        <w:right w:val="none" w:sz="0" w:space="0" w:color="auto"/>
      </w:divBdr>
    </w:div>
    <w:div w:id="2029091063">
      <w:bodyDiv w:val="1"/>
      <w:marLeft w:val="0"/>
      <w:marRight w:val="0"/>
      <w:marTop w:val="0"/>
      <w:marBottom w:val="0"/>
      <w:divBdr>
        <w:top w:val="none" w:sz="0" w:space="0" w:color="auto"/>
        <w:left w:val="none" w:sz="0" w:space="0" w:color="auto"/>
        <w:bottom w:val="none" w:sz="0" w:space="0" w:color="auto"/>
        <w:right w:val="none" w:sz="0" w:space="0" w:color="auto"/>
      </w:divBdr>
    </w:div>
    <w:div w:id="2054188858">
      <w:bodyDiv w:val="1"/>
      <w:marLeft w:val="0"/>
      <w:marRight w:val="0"/>
      <w:marTop w:val="0"/>
      <w:marBottom w:val="0"/>
      <w:divBdr>
        <w:top w:val="none" w:sz="0" w:space="0" w:color="auto"/>
        <w:left w:val="none" w:sz="0" w:space="0" w:color="auto"/>
        <w:bottom w:val="none" w:sz="0" w:space="0" w:color="auto"/>
        <w:right w:val="none" w:sz="0" w:space="0" w:color="auto"/>
      </w:divBdr>
    </w:div>
    <w:div w:id="2069764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63BAB5C01D562716F7AC514B8DD1AE15DFB72106F548B7B7C9E1CA08198502225315230A31E2EAF90AE341g1m8J" TargetMode="External"/><Relationship Id="rId21" Type="http://schemas.openxmlformats.org/officeDocument/2006/relationships/hyperlink" Target="consultantplus://offline/ref=63BAB5C01D562716F7AC514B8DD1AE15DFB72106F64FB5B4CEE1CA08198502225315230A31E2EAF90AE340g1m8J" TargetMode="External"/><Relationship Id="rId42" Type="http://schemas.openxmlformats.org/officeDocument/2006/relationships/image" Target="media/image7.png"/><Relationship Id="rId47" Type="http://schemas.openxmlformats.org/officeDocument/2006/relationships/hyperlink" Target="http://www.gks.ru/dbscripts/munst/munst.htm)" TargetMode="External"/><Relationship Id="rId63" Type="http://schemas.openxmlformats.org/officeDocument/2006/relationships/hyperlink" Target="http://valdayadm.ru/bolshoe-zamoshe" TargetMode="External"/><Relationship Id="rId68" Type="http://schemas.openxmlformats.org/officeDocument/2006/relationships/hyperlink" Target="http://valdayadm.ru/zemelnyy-uchastok-40-ga" TargetMode="External"/><Relationship Id="rId84" Type="http://schemas.openxmlformats.org/officeDocument/2006/relationships/hyperlink" Target="file:///\\192.168.1.10\res$\&#1055;&#1091;&#1083;%20&#1086;&#1073;&#1084;&#1077;&#1085;&#1072;\&#1041;&#1102;&#1083;&#1083;&#1077;&#1090;&#1077;&#1085;&#1100;%20&#1042;&#1072;&#1083;&#1076;&#1072;&#1081;&#1089;&#1082;&#1080;&#1081;%20&#1042;&#1077;&#1089;&#1090;&#1085;&#1080;&#1082;\&#1056;&#1077;&#1096;&#1077;&#1085;&#1080;&#1077;%20&#8470;269%20&#1086;&#1090;%2030.01.2015%20&#1080;&#1079;&#1084;&#1077;&#1085;&#1077;&#1085;&#1080;&#1103;%20&#1074;%20&#1043;&#1077;&#1085;.&#1087;&#1083;&#1072;&#1085;..doc" TargetMode="External"/><Relationship Id="rId89" Type="http://schemas.openxmlformats.org/officeDocument/2006/relationships/hyperlink" Target="consultantplus://offline/ref=63BAB5C01D562716F7AC514B8DD1AE15DFB72106F64EB6B3C1E1CA08198502225315230A31E2EAF90AE340g1m2J" TargetMode="External"/><Relationship Id="rId16" Type="http://schemas.openxmlformats.org/officeDocument/2006/relationships/hyperlink" Target="file:///\\192.168.1.10\res$\&#1055;&#1091;&#1083;%20&#1086;&#1073;&#1084;&#1077;&#1085;&#1072;\&#1041;&#1102;&#1083;&#1083;&#1077;&#1090;&#1077;&#1085;&#1100;%20&#1042;&#1072;&#1083;&#1076;&#1072;&#1081;&#1089;&#1082;&#1080;&#1081;%20&#1042;&#1077;&#1089;&#1090;&#1085;&#1080;&#1082;\&#1056;&#1077;&#1096;&#1077;&#1085;&#1080;&#1077;%20&#8470;269%20&#1086;&#1090;%2030.01.2015%20&#1080;&#1079;&#1084;&#1077;&#1085;&#1077;&#1085;&#1080;&#1103;%20&#1074;%20&#1043;&#1077;&#1085;.&#1087;&#1083;&#1072;&#1085;..doc" TargetMode="External"/><Relationship Id="rId11" Type="http://schemas.openxmlformats.org/officeDocument/2006/relationships/hyperlink" Target="consultantplus://offline/ref=63BAB5C01D562716F7AC514B8DD1AE15DFB72106F649B1B4CAE1CA08198502225315230A31E2EAF90AE244g1m0J" TargetMode="External"/><Relationship Id="rId32" Type="http://schemas.openxmlformats.org/officeDocument/2006/relationships/hyperlink" Target="consultantplus://offline/ref=63BAB5C01D562716F7AC514B8DD1AE15DFB72106F649B1B4CAE1CA08198502225315230A31E2EAF90AE244g1m0J" TargetMode="External"/><Relationship Id="rId37" Type="http://schemas.openxmlformats.org/officeDocument/2006/relationships/hyperlink" Target="consultantplus://offline/ref=63BAB5C01D562716F7AC514B8DD1AE15DFB72106F54AB0B2C8E1CA08198502225315230A31E2EAF90AE341g1m7J" TargetMode="External"/><Relationship Id="rId53" Type="http://schemas.openxmlformats.org/officeDocument/2006/relationships/hyperlink" Target="http://www.gks.ru/dbscripts/munst/munst.htm)" TargetMode="External"/><Relationship Id="rId58" Type="http://schemas.openxmlformats.org/officeDocument/2006/relationships/image" Target="media/image19.png"/><Relationship Id="rId74" Type="http://schemas.openxmlformats.org/officeDocument/2006/relationships/hyperlink" Target="http://valdayadm.ru/zemelnyy-uchastok-12-ga" TargetMode="External"/><Relationship Id="rId79" Type="http://schemas.openxmlformats.org/officeDocument/2006/relationships/hyperlink" Target="http://www.gks.ru/dbscripts/munst/munst.htm)"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24.jpeg"/><Relationship Id="rId95" Type="http://schemas.openxmlformats.org/officeDocument/2006/relationships/image" Target="media/image29.jpeg"/><Relationship Id="rId22" Type="http://schemas.openxmlformats.org/officeDocument/2006/relationships/hyperlink" Target="consultantplus://offline/ref=63BAB5C01D562716F7AC514B8DD1AE15DFB72106F64EB6B3C1E1CA08198502225315230A31E2EAF90AE340g1m2J" TargetMode="External"/><Relationship Id="rId27" Type="http://schemas.openxmlformats.org/officeDocument/2006/relationships/hyperlink" Target="consultantplus://offline/ref=63BAB5C01D562716F7AC514B8DD1AE15DFB72106F649B1B4CAE1CA08198502225315230A31E2EAF90AE244g1m0J" TargetMode="External"/><Relationship Id="rId43" Type="http://schemas.openxmlformats.org/officeDocument/2006/relationships/image" Target="media/image8.png"/><Relationship Id="rId48" Type="http://schemas.openxmlformats.org/officeDocument/2006/relationships/image" Target="media/image12.png"/><Relationship Id="rId64" Type="http://schemas.openxmlformats.org/officeDocument/2006/relationships/hyperlink" Target="http://valdayadm.ru/zemelnyy-uchastok-edrovo-1" TargetMode="External"/><Relationship Id="rId69" Type="http://schemas.openxmlformats.org/officeDocument/2006/relationships/hyperlink" Target="http://valdayadm.ru/zemelnyy-uchastok-10-ga" TargetMode="External"/><Relationship Id="rId80" Type="http://schemas.openxmlformats.org/officeDocument/2006/relationships/image" Target="media/image20.png"/><Relationship Id="rId85" Type="http://schemas.openxmlformats.org/officeDocument/2006/relationships/hyperlink" Target="consultantplus://offline/ref=63BAB5C01D562716F7AC514B8DD1AE15DFB72106F54AB0B2C8E1CA08198502225315230A31E2EAF90AE341g1m7J" TargetMode="External"/><Relationship Id="rId12" Type="http://schemas.openxmlformats.org/officeDocument/2006/relationships/hyperlink" Target="consultantplus://offline/ref=63BAB5C01D562716F7AC514B8DD1AE15DFB72106F64FB5B4CEE1CA08198502225315230A31E2EAF90AE340g1m8J" TargetMode="External"/><Relationship Id="rId17" Type="http://schemas.openxmlformats.org/officeDocument/2006/relationships/image" Target="media/image4.png"/><Relationship Id="rId25" Type="http://schemas.openxmlformats.org/officeDocument/2006/relationships/hyperlink" Target="consultantplus://offline/ref=63BAB5C01D562716F7AC514B8DD1AE15DFB72106F54AB0B2C8E1CA08198502225315230A31E2EAF90AE341g1m7J" TargetMode="External"/><Relationship Id="rId33" Type="http://schemas.openxmlformats.org/officeDocument/2006/relationships/hyperlink" Target="consultantplus://offline/ref=63BAB5C01D562716F7AC514B8DD1AE15DFB72106F64FB5B4CEE1CA08198502225315230A31E2EAF90AE340g1m8J" TargetMode="External"/><Relationship Id="rId38" Type="http://schemas.openxmlformats.org/officeDocument/2006/relationships/hyperlink" Target="consultantplus://offline/ref=63BAB5C01D562716F7AC514B8DD1AE15DFB72106F548B7B7C9E1CA08198502225315230A31E2EAF90AE341g1m8J" TargetMode="External"/><Relationship Id="rId46" Type="http://schemas.openxmlformats.org/officeDocument/2006/relationships/image" Target="media/image11.png"/><Relationship Id="rId59" Type="http://schemas.openxmlformats.org/officeDocument/2006/relationships/hyperlink" Target="http://valdayadm.ru/zao-zavod-yupiter" TargetMode="External"/><Relationship Id="rId67" Type="http://schemas.openxmlformats.org/officeDocument/2006/relationships/hyperlink" Target="http://valdayadm.ru/zemelnyy-uchastok-edrovo-4" TargetMode="External"/><Relationship Id="rId20" Type="http://schemas.openxmlformats.org/officeDocument/2006/relationships/hyperlink" Target="consultantplus://offline/ref=63BAB5C01D562716F7AC514B8DD1AE15DFB72106F649B1B4CAE1CA08198502225315230A31E2EAF90AE244g1m0J" TargetMode="External"/><Relationship Id="rId41" Type="http://schemas.openxmlformats.org/officeDocument/2006/relationships/hyperlink" Target="consultantplus://offline/ref=63BAB5C01D562716F7AC514B8DD1AE15DFB72106F64EB6B3C1E1CA08198502225315230A31E2EAF90AE340g1m2J" TargetMode="External"/><Relationship Id="rId54" Type="http://schemas.openxmlformats.org/officeDocument/2006/relationships/hyperlink" Target="http://www.gks.ru/dbscripts/munst/munst.htm" TargetMode="External"/><Relationship Id="rId62" Type="http://schemas.openxmlformats.org/officeDocument/2006/relationships/hyperlink" Target="http://valdayadm.ru/zemelnyy-uchastok-45-ga" TargetMode="External"/><Relationship Id="rId70" Type="http://schemas.openxmlformats.org/officeDocument/2006/relationships/hyperlink" Target="http://valdayadm.ru/zemelnyy-uchastok-10ga" TargetMode="External"/><Relationship Id="rId75" Type="http://schemas.openxmlformats.org/officeDocument/2006/relationships/hyperlink" Target="http://valdayadm.ru/zemelnyy-uchastok-09-ga-uchhoz" TargetMode="External"/><Relationship Id="rId83" Type="http://schemas.openxmlformats.org/officeDocument/2006/relationships/image" Target="media/image23.png"/><Relationship Id="rId88" Type="http://schemas.openxmlformats.org/officeDocument/2006/relationships/hyperlink" Target="consultantplus://offline/ref=63BAB5C01D562716F7AC514B8DD1AE15DFB72106F64FB5B4CEE1CA08198502225315230A31E2EAF90AE340g1m8J" TargetMode="External"/><Relationship Id="rId91" Type="http://schemas.openxmlformats.org/officeDocument/2006/relationships/image" Target="media/image25.jpeg"/><Relationship Id="rId96"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file:///\\192.168.1.10\res$\&#1055;&#1091;&#1083;%20&#1086;&#1073;&#1084;&#1077;&#1085;&#1072;\&#1041;&#1102;&#1083;&#1083;&#1077;&#1090;&#1077;&#1085;&#1100;%20&#1042;&#1072;&#1083;&#1076;&#1072;&#1081;&#1089;&#1082;&#1080;&#1081;%20&#1042;&#1077;&#1089;&#1090;&#1085;&#1080;&#1082;\&#1056;&#1077;&#1096;&#1077;&#1085;&#1080;&#1077;%20&#8470;269%20&#1086;&#1090;%2030.01.2015%20&#1080;&#1079;&#1084;&#1077;&#1085;&#1077;&#1085;&#1080;&#1103;%20&#1074;%20&#1043;&#1077;&#1085;.&#1087;&#1083;&#1072;&#1085;..doc" TargetMode="External"/><Relationship Id="rId28" Type="http://schemas.openxmlformats.org/officeDocument/2006/relationships/hyperlink" Target="consultantplus://offline/ref=63BAB5C01D562716F7AC514B8DD1AE15DFB72106F64FB5B4CEE1CA08198502225315230A31E2EAF90AE340g1m8J" TargetMode="External"/><Relationship Id="rId36" Type="http://schemas.openxmlformats.org/officeDocument/2006/relationships/image" Target="media/image6.png"/><Relationship Id="rId49" Type="http://schemas.openxmlformats.org/officeDocument/2006/relationships/image" Target="media/image13.png"/><Relationship Id="rId57" Type="http://schemas.openxmlformats.org/officeDocument/2006/relationships/image" Target="media/image18.png"/><Relationship Id="rId10" Type="http://schemas.openxmlformats.org/officeDocument/2006/relationships/hyperlink" Target="consultantplus://offline/ref=63BAB5C01D562716F7AC514B8DD1AE15DFB72106F548B7B7C9E1CA08198502225315230A31E2EAF90AE341g1m8J" TargetMode="External"/><Relationship Id="rId31" Type="http://schemas.openxmlformats.org/officeDocument/2006/relationships/hyperlink" Target="consultantplus://offline/ref=63BAB5C01D562716F7AC514B8DD1AE15DFB72106F548B7B7C9E1CA08198502225315230A31E2EAF90AE341g1m8J" TargetMode="External"/><Relationship Id="rId44" Type="http://schemas.openxmlformats.org/officeDocument/2006/relationships/image" Target="media/image9.png"/><Relationship Id="rId52" Type="http://schemas.openxmlformats.org/officeDocument/2006/relationships/image" Target="media/image16.png"/><Relationship Id="rId60" Type="http://schemas.openxmlformats.org/officeDocument/2006/relationships/hyperlink" Target="http://valdayadm.ru/semenovshchina" TargetMode="External"/><Relationship Id="rId65" Type="http://schemas.openxmlformats.org/officeDocument/2006/relationships/hyperlink" Target="http://valdayadm.ru/zemelnyy-uchastok-edrovo-2" TargetMode="External"/><Relationship Id="rId73" Type="http://schemas.openxmlformats.org/officeDocument/2006/relationships/hyperlink" Target="http://valdayadm.ru/zemelnyy-uchastok-17ga" TargetMode="External"/><Relationship Id="rId78" Type="http://schemas.openxmlformats.org/officeDocument/2006/relationships/hyperlink" Target="http://valdayadm.ru/dkostkovo-25-ga" TargetMode="External"/><Relationship Id="rId81" Type="http://schemas.openxmlformats.org/officeDocument/2006/relationships/image" Target="media/image21.png"/><Relationship Id="rId86" Type="http://schemas.openxmlformats.org/officeDocument/2006/relationships/hyperlink" Target="consultantplus://offline/ref=63BAB5C01D562716F7AC514B8DD1AE15DFB72106F548B7B7C9E1CA08198502225315230A31E2EAF90AE341g1m8J" TargetMode="External"/><Relationship Id="rId94" Type="http://schemas.openxmlformats.org/officeDocument/2006/relationships/image" Target="media/image28.jpeg"/><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63BAB5C01D562716F7AC514B8DD1AE15DFB72106F54AB0B2C8E1CA08198502225315230A31E2EAF90AE341g1m7J" TargetMode="External"/><Relationship Id="rId13" Type="http://schemas.openxmlformats.org/officeDocument/2006/relationships/hyperlink" Target="consultantplus://offline/ref=63BAB5C01D562716F7AC514B8DD1AE15DFB72106F64EB6B3C1E1CA08198502225315230A31E2EAF90AE340g1m2J" TargetMode="External"/><Relationship Id="rId18" Type="http://schemas.openxmlformats.org/officeDocument/2006/relationships/hyperlink" Target="consultantplus://offline/ref=63BAB5C01D562716F7AC514B8DD1AE15DFB72106F54AB0B2C8E1CA08198502225315230A31E2EAF90AE341g1m7J" TargetMode="External"/><Relationship Id="rId39" Type="http://schemas.openxmlformats.org/officeDocument/2006/relationships/hyperlink" Target="consultantplus://offline/ref=63BAB5C01D562716F7AC514B8DD1AE15DFB72106F649B1B4CAE1CA08198502225315230A31E2EAF90AE244g1m0J" TargetMode="External"/><Relationship Id="rId34" Type="http://schemas.openxmlformats.org/officeDocument/2006/relationships/hyperlink" Target="consultantplus://offline/ref=63BAB5C01D562716F7AC514B8DD1AE15DFB72106F64EB6B3C1E1CA08198502225315230A31E2EAF90AE340g1m2J" TargetMode="External"/><Relationship Id="rId50" Type="http://schemas.openxmlformats.org/officeDocument/2006/relationships/image" Target="media/image14.png"/><Relationship Id="rId55" Type="http://schemas.openxmlformats.org/officeDocument/2006/relationships/hyperlink" Target="http://www.gks.ru/dbcripts/munst/munst.htm" TargetMode="External"/><Relationship Id="rId76" Type="http://schemas.openxmlformats.org/officeDocument/2006/relationships/hyperlink" Target="http://valdayadm.ru/vyskodno-2" TargetMode="External"/><Relationship Id="rId97" Type="http://schemas.openxmlformats.org/officeDocument/2006/relationships/image" Target="media/image31.jpeg"/><Relationship Id="rId7" Type="http://schemas.openxmlformats.org/officeDocument/2006/relationships/endnotes" Target="endnotes.xml"/><Relationship Id="rId71" Type="http://schemas.openxmlformats.org/officeDocument/2006/relationships/hyperlink" Target="http://valdayadm.ru/zemelnyy-uchastok-1-ga" TargetMode="External"/><Relationship Id="rId92" Type="http://schemas.openxmlformats.org/officeDocument/2006/relationships/image" Target="media/image26.jpeg"/><Relationship Id="rId2" Type="http://schemas.openxmlformats.org/officeDocument/2006/relationships/styles" Target="styles.xml"/><Relationship Id="rId29" Type="http://schemas.openxmlformats.org/officeDocument/2006/relationships/hyperlink" Target="consultantplus://offline/ref=63BAB5C01D562716F7AC514B8DD1AE15DFB72106F64EB6B3C1E1CA08198502225315230A31E2EAF90AE340g1m2J" TargetMode="External"/><Relationship Id="rId24" Type="http://schemas.openxmlformats.org/officeDocument/2006/relationships/hyperlink" Target="file:///\\192.168.1.10\res$\&#1055;&#1091;&#1083;%20&#1086;&#1073;&#1084;&#1077;&#1085;&#1072;\&#1041;&#1102;&#1083;&#1083;&#1077;&#1090;&#1077;&#1085;&#1100;%20&#1042;&#1072;&#1083;&#1076;&#1072;&#1081;&#1089;&#1082;&#1080;&#1081;%20&#1042;&#1077;&#1089;&#1090;&#1085;&#1080;&#1082;\&#1056;&#1077;&#1096;&#1077;&#1085;&#1080;&#1077;%20&#8470;269%20&#1086;&#1090;%2030.01.2015%20&#1080;&#1079;&#1084;&#1077;&#1085;&#1077;&#1085;&#1080;&#1103;%20&#1074;%20&#1043;&#1077;&#1085;.&#1087;&#1083;&#1072;&#1085;..doc" TargetMode="External"/><Relationship Id="rId40" Type="http://schemas.openxmlformats.org/officeDocument/2006/relationships/hyperlink" Target="consultantplus://offline/ref=63BAB5C01D562716F7AC514B8DD1AE15DFB72106F64FB5B4CEE1CA08198502225315230A31E2EAF90AE340g1m8J" TargetMode="External"/><Relationship Id="rId45" Type="http://schemas.openxmlformats.org/officeDocument/2006/relationships/image" Target="media/image10.png"/><Relationship Id="rId66" Type="http://schemas.openxmlformats.org/officeDocument/2006/relationships/hyperlink" Target="http://valdayadm.ru/zemelnyy-uchastok-edrovo-3" TargetMode="External"/><Relationship Id="rId87" Type="http://schemas.openxmlformats.org/officeDocument/2006/relationships/hyperlink" Target="consultantplus://offline/ref=63BAB5C01D562716F7AC514B8DD1AE15DFB72106F649B1B4CAE1CA08198502225315230A31E2EAF90AE244g1m0J" TargetMode="External"/><Relationship Id="rId61" Type="http://schemas.openxmlformats.org/officeDocument/2006/relationships/hyperlink" Target="http://valdayadm.ru/selkorm" TargetMode="External"/><Relationship Id="rId82" Type="http://schemas.openxmlformats.org/officeDocument/2006/relationships/image" Target="media/image22.png"/><Relationship Id="rId19" Type="http://schemas.openxmlformats.org/officeDocument/2006/relationships/hyperlink" Target="consultantplus://offline/ref=63BAB5C01D562716F7AC514B8DD1AE15DFB72106F548B7B7C9E1CA08198502225315230A31E2EAF90AE341g1m8J" TargetMode="External"/><Relationship Id="rId14" Type="http://schemas.openxmlformats.org/officeDocument/2006/relationships/image" Target="media/image2.jpeg"/><Relationship Id="rId30" Type="http://schemas.openxmlformats.org/officeDocument/2006/relationships/hyperlink" Target="consultantplus://offline/ref=63BAB5C01D562716F7AC514B8DD1AE15DFB72106F54AB0B2C8E1CA08198502225315230A31E2EAF90AE341g1m7J" TargetMode="External"/><Relationship Id="rId35" Type="http://schemas.openxmlformats.org/officeDocument/2006/relationships/image" Target="media/image5.png"/><Relationship Id="rId56" Type="http://schemas.openxmlformats.org/officeDocument/2006/relationships/image" Target="media/image17.png"/><Relationship Id="rId77" Type="http://schemas.openxmlformats.org/officeDocument/2006/relationships/hyperlink" Target="http://valdayadm.ru/vyskodno-2-17-ga" TargetMode="External"/><Relationship Id="rId100"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15.png"/><Relationship Id="rId72" Type="http://schemas.openxmlformats.org/officeDocument/2006/relationships/hyperlink" Target="http://valdayadm.ru/zemelnyy-uchastok-1-ga-0" TargetMode="External"/><Relationship Id="rId93" Type="http://schemas.openxmlformats.org/officeDocument/2006/relationships/image" Target="media/image27.jpeg"/><Relationship Id="rId98" Type="http://schemas.openxmlformats.org/officeDocument/2006/relationships/image" Target="media/image32.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62</Pages>
  <Words>52151</Words>
  <Characters>297261</Characters>
  <Application>Microsoft Office Word</Application>
  <DocSecurity>0</DocSecurity>
  <Lines>2477</Lines>
  <Paragraphs>697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348715</CharactersWithSpaces>
  <SharedDoc>false</SharedDoc>
  <HLinks>
    <vt:vector size="354" baseType="variant">
      <vt:variant>
        <vt:i4>4587612</vt:i4>
      </vt:variant>
      <vt:variant>
        <vt:i4>174</vt:i4>
      </vt:variant>
      <vt:variant>
        <vt:i4>0</vt:i4>
      </vt:variant>
      <vt:variant>
        <vt:i4>5</vt:i4>
      </vt:variant>
      <vt:variant>
        <vt:lpwstr>consultantplus://offline/ref=63BAB5C01D562716F7AC514B8DD1AE15DFB72106F64EB6B3C1E1CA08198502225315230A31E2EAF90AE340g1m2J</vt:lpwstr>
      </vt:variant>
      <vt:variant>
        <vt:lpwstr/>
      </vt:variant>
      <vt:variant>
        <vt:i4>4587525</vt:i4>
      </vt:variant>
      <vt:variant>
        <vt:i4>171</vt:i4>
      </vt:variant>
      <vt:variant>
        <vt:i4>0</vt:i4>
      </vt:variant>
      <vt:variant>
        <vt:i4>5</vt:i4>
      </vt:variant>
      <vt:variant>
        <vt:lpwstr>consultantplus://offline/ref=63BAB5C01D562716F7AC514B8DD1AE15DFB72106F64FB5B4CEE1CA08198502225315230A31E2EAF90AE340g1m8J</vt:lpwstr>
      </vt:variant>
      <vt:variant>
        <vt:lpwstr/>
      </vt:variant>
      <vt:variant>
        <vt:i4>4587607</vt:i4>
      </vt:variant>
      <vt:variant>
        <vt:i4>168</vt:i4>
      </vt:variant>
      <vt:variant>
        <vt:i4>0</vt:i4>
      </vt:variant>
      <vt:variant>
        <vt:i4>5</vt:i4>
      </vt:variant>
      <vt:variant>
        <vt:lpwstr>consultantplus://offline/ref=63BAB5C01D562716F7AC514B8DD1AE15DFB72106F649B1B4CAE1CA08198502225315230A31E2EAF90AE244g1m0J</vt:lpwstr>
      </vt:variant>
      <vt:variant>
        <vt:lpwstr/>
      </vt:variant>
      <vt:variant>
        <vt:i4>4587524</vt:i4>
      </vt:variant>
      <vt:variant>
        <vt:i4>165</vt:i4>
      </vt:variant>
      <vt:variant>
        <vt:i4>0</vt:i4>
      </vt:variant>
      <vt:variant>
        <vt:i4>5</vt:i4>
      </vt:variant>
      <vt:variant>
        <vt:lpwstr>consultantplus://offline/ref=63BAB5C01D562716F7AC514B8DD1AE15DFB72106F548B7B7C9E1CA08198502225315230A31E2EAF90AE341g1m8J</vt:lpwstr>
      </vt:variant>
      <vt:variant>
        <vt:lpwstr/>
      </vt:variant>
      <vt:variant>
        <vt:i4>4587601</vt:i4>
      </vt:variant>
      <vt:variant>
        <vt:i4>162</vt:i4>
      </vt:variant>
      <vt:variant>
        <vt:i4>0</vt:i4>
      </vt:variant>
      <vt:variant>
        <vt:i4>5</vt:i4>
      </vt:variant>
      <vt:variant>
        <vt:lpwstr>consultantplus://offline/ref=63BAB5C01D562716F7AC514B8DD1AE15DFB72106F54AB0B2C8E1CA08198502225315230A31E2EAF90AE341g1m7J</vt:lpwstr>
      </vt:variant>
      <vt:variant>
        <vt:lpwstr/>
      </vt:variant>
      <vt:variant>
        <vt:i4>628229197</vt:i4>
      </vt:variant>
      <vt:variant>
        <vt:i4>159</vt:i4>
      </vt:variant>
      <vt:variant>
        <vt:i4>0</vt:i4>
      </vt:variant>
      <vt:variant>
        <vt:i4>5</vt:i4>
      </vt:variant>
      <vt:variant>
        <vt:lpwstr>../../Бюллетень Валдайский Вестник/Решение №269 от 30.01.2015 изменения в Ген.план..doc</vt:lpwstr>
      </vt:variant>
      <vt:variant>
        <vt:lpwstr>sub_0#sub_0</vt:lpwstr>
      </vt:variant>
      <vt:variant>
        <vt:i4>851971</vt:i4>
      </vt:variant>
      <vt:variant>
        <vt:i4>156</vt:i4>
      </vt:variant>
      <vt:variant>
        <vt:i4>0</vt:i4>
      </vt:variant>
      <vt:variant>
        <vt:i4>5</vt:i4>
      </vt:variant>
      <vt:variant>
        <vt:lpwstr>http://www.gks.ru/dbscripts/munst/munst.htm)</vt:lpwstr>
      </vt:variant>
      <vt:variant>
        <vt:lpwstr/>
      </vt:variant>
      <vt:variant>
        <vt:i4>8060970</vt:i4>
      </vt:variant>
      <vt:variant>
        <vt:i4>153</vt:i4>
      </vt:variant>
      <vt:variant>
        <vt:i4>0</vt:i4>
      </vt:variant>
      <vt:variant>
        <vt:i4>5</vt:i4>
      </vt:variant>
      <vt:variant>
        <vt:lpwstr>http://valdayadm.ru/dkostkovo-25-ga</vt:lpwstr>
      </vt:variant>
      <vt:variant>
        <vt:lpwstr/>
      </vt:variant>
      <vt:variant>
        <vt:i4>5701662</vt:i4>
      </vt:variant>
      <vt:variant>
        <vt:i4>150</vt:i4>
      </vt:variant>
      <vt:variant>
        <vt:i4>0</vt:i4>
      </vt:variant>
      <vt:variant>
        <vt:i4>5</vt:i4>
      </vt:variant>
      <vt:variant>
        <vt:lpwstr>http://valdayadm.ru/vyskodno-2-17-ga</vt:lpwstr>
      </vt:variant>
      <vt:variant>
        <vt:lpwstr/>
      </vt:variant>
      <vt:variant>
        <vt:i4>2752611</vt:i4>
      </vt:variant>
      <vt:variant>
        <vt:i4>147</vt:i4>
      </vt:variant>
      <vt:variant>
        <vt:i4>0</vt:i4>
      </vt:variant>
      <vt:variant>
        <vt:i4>5</vt:i4>
      </vt:variant>
      <vt:variant>
        <vt:lpwstr>http://valdayadm.ru/vyskodno-2</vt:lpwstr>
      </vt:variant>
      <vt:variant>
        <vt:lpwstr/>
      </vt:variant>
      <vt:variant>
        <vt:i4>3670134</vt:i4>
      </vt:variant>
      <vt:variant>
        <vt:i4>144</vt:i4>
      </vt:variant>
      <vt:variant>
        <vt:i4>0</vt:i4>
      </vt:variant>
      <vt:variant>
        <vt:i4>5</vt:i4>
      </vt:variant>
      <vt:variant>
        <vt:lpwstr>http://valdayadm.ru/zemelnyy-uchastok-09-ga-uchhoz</vt:lpwstr>
      </vt:variant>
      <vt:variant>
        <vt:lpwstr/>
      </vt:variant>
      <vt:variant>
        <vt:i4>7274596</vt:i4>
      </vt:variant>
      <vt:variant>
        <vt:i4>141</vt:i4>
      </vt:variant>
      <vt:variant>
        <vt:i4>0</vt:i4>
      </vt:variant>
      <vt:variant>
        <vt:i4>5</vt:i4>
      </vt:variant>
      <vt:variant>
        <vt:lpwstr>http://valdayadm.ru/zemelnyy-uchastok-12-ga</vt:lpwstr>
      </vt:variant>
      <vt:variant>
        <vt:lpwstr/>
      </vt:variant>
      <vt:variant>
        <vt:i4>7077934</vt:i4>
      </vt:variant>
      <vt:variant>
        <vt:i4>138</vt:i4>
      </vt:variant>
      <vt:variant>
        <vt:i4>0</vt:i4>
      </vt:variant>
      <vt:variant>
        <vt:i4>5</vt:i4>
      </vt:variant>
      <vt:variant>
        <vt:lpwstr>http://valdayadm.ru/zemelnyy-uchastok-17ga</vt:lpwstr>
      </vt:variant>
      <vt:variant>
        <vt:lpwstr/>
      </vt:variant>
      <vt:variant>
        <vt:i4>4587523</vt:i4>
      </vt:variant>
      <vt:variant>
        <vt:i4>135</vt:i4>
      </vt:variant>
      <vt:variant>
        <vt:i4>0</vt:i4>
      </vt:variant>
      <vt:variant>
        <vt:i4>5</vt:i4>
      </vt:variant>
      <vt:variant>
        <vt:lpwstr>http://valdayadm.ru/zemelnyy-uchastok-1-ga-0</vt:lpwstr>
      </vt:variant>
      <vt:variant>
        <vt:lpwstr/>
      </vt:variant>
      <vt:variant>
        <vt:i4>7733294</vt:i4>
      </vt:variant>
      <vt:variant>
        <vt:i4>132</vt:i4>
      </vt:variant>
      <vt:variant>
        <vt:i4>0</vt:i4>
      </vt:variant>
      <vt:variant>
        <vt:i4>5</vt:i4>
      </vt:variant>
      <vt:variant>
        <vt:lpwstr>http://valdayadm.ru/zemelnyy-uchastok-1-ga</vt:lpwstr>
      </vt:variant>
      <vt:variant>
        <vt:lpwstr/>
      </vt:variant>
      <vt:variant>
        <vt:i4>7012398</vt:i4>
      </vt:variant>
      <vt:variant>
        <vt:i4>129</vt:i4>
      </vt:variant>
      <vt:variant>
        <vt:i4>0</vt:i4>
      </vt:variant>
      <vt:variant>
        <vt:i4>5</vt:i4>
      </vt:variant>
      <vt:variant>
        <vt:lpwstr>http://valdayadm.ru/zemelnyy-uchastok-10ga</vt:lpwstr>
      </vt:variant>
      <vt:variant>
        <vt:lpwstr/>
      </vt:variant>
      <vt:variant>
        <vt:i4>7143524</vt:i4>
      </vt:variant>
      <vt:variant>
        <vt:i4>126</vt:i4>
      </vt:variant>
      <vt:variant>
        <vt:i4>0</vt:i4>
      </vt:variant>
      <vt:variant>
        <vt:i4>5</vt:i4>
      </vt:variant>
      <vt:variant>
        <vt:lpwstr>http://valdayadm.ru/zemelnyy-uchastok-10-ga</vt:lpwstr>
      </vt:variant>
      <vt:variant>
        <vt:lpwstr/>
      </vt:variant>
      <vt:variant>
        <vt:i4>7143521</vt:i4>
      </vt:variant>
      <vt:variant>
        <vt:i4>123</vt:i4>
      </vt:variant>
      <vt:variant>
        <vt:i4>0</vt:i4>
      </vt:variant>
      <vt:variant>
        <vt:i4>5</vt:i4>
      </vt:variant>
      <vt:variant>
        <vt:lpwstr>http://valdayadm.ru/zemelnyy-uchastok-40-ga</vt:lpwstr>
      </vt:variant>
      <vt:variant>
        <vt:lpwstr/>
      </vt:variant>
      <vt:variant>
        <vt:i4>6946868</vt:i4>
      </vt:variant>
      <vt:variant>
        <vt:i4>120</vt:i4>
      </vt:variant>
      <vt:variant>
        <vt:i4>0</vt:i4>
      </vt:variant>
      <vt:variant>
        <vt:i4>5</vt:i4>
      </vt:variant>
      <vt:variant>
        <vt:lpwstr>http://valdayadm.ru/zemelnyy-uchastok-edrovo-4</vt:lpwstr>
      </vt:variant>
      <vt:variant>
        <vt:lpwstr/>
      </vt:variant>
      <vt:variant>
        <vt:i4>7143476</vt:i4>
      </vt:variant>
      <vt:variant>
        <vt:i4>117</vt:i4>
      </vt:variant>
      <vt:variant>
        <vt:i4>0</vt:i4>
      </vt:variant>
      <vt:variant>
        <vt:i4>5</vt:i4>
      </vt:variant>
      <vt:variant>
        <vt:lpwstr>http://valdayadm.ru/zemelnyy-uchastok-edrovo-3</vt:lpwstr>
      </vt:variant>
      <vt:variant>
        <vt:lpwstr/>
      </vt:variant>
      <vt:variant>
        <vt:i4>7077940</vt:i4>
      </vt:variant>
      <vt:variant>
        <vt:i4>114</vt:i4>
      </vt:variant>
      <vt:variant>
        <vt:i4>0</vt:i4>
      </vt:variant>
      <vt:variant>
        <vt:i4>5</vt:i4>
      </vt:variant>
      <vt:variant>
        <vt:lpwstr>http://valdayadm.ru/zemelnyy-uchastok-edrovo-2</vt:lpwstr>
      </vt:variant>
      <vt:variant>
        <vt:lpwstr/>
      </vt:variant>
      <vt:variant>
        <vt:i4>7274548</vt:i4>
      </vt:variant>
      <vt:variant>
        <vt:i4>111</vt:i4>
      </vt:variant>
      <vt:variant>
        <vt:i4>0</vt:i4>
      </vt:variant>
      <vt:variant>
        <vt:i4>5</vt:i4>
      </vt:variant>
      <vt:variant>
        <vt:lpwstr>http://valdayadm.ru/zemelnyy-uchastok-edrovo-1</vt:lpwstr>
      </vt:variant>
      <vt:variant>
        <vt:lpwstr/>
      </vt:variant>
      <vt:variant>
        <vt:i4>3735597</vt:i4>
      </vt:variant>
      <vt:variant>
        <vt:i4>108</vt:i4>
      </vt:variant>
      <vt:variant>
        <vt:i4>0</vt:i4>
      </vt:variant>
      <vt:variant>
        <vt:i4>5</vt:i4>
      </vt:variant>
      <vt:variant>
        <vt:lpwstr>http://valdayadm.ru/bolshoe-zamoshe</vt:lpwstr>
      </vt:variant>
      <vt:variant>
        <vt:lpwstr/>
      </vt:variant>
      <vt:variant>
        <vt:i4>6815841</vt:i4>
      </vt:variant>
      <vt:variant>
        <vt:i4>105</vt:i4>
      </vt:variant>
      <vt:variant>
        <vt:i4>0</vt:i4>
      </vt:variant>
      <vt:variant>
        <vt:i4>5</vt:i4>
      </vt:variant>
      <vt:variant>
        <vt:lpwstr>http://valdayadm.ru/zemelnyy-uchastok-45-ga</vt:lpwstr>
      </vt:variant>
      <vt:variant>
        <vt:lpwstr/>
      </vt:variant>
      <vt:variant>
        <vt:i4>8192058</vt:i4>
      </vt:variant>
      <vt:variant>
        <vt:i4>102</vt:i4>
      </vt:variant>
      <vt:variant>
        <vt:i4>0</vt:i4>
      </vt:variant>
      <vt:variant>
        <vt:i4>5</vt:i4>
      </vt:variant>
      <vt:variant>
        <vt:lpwstr>http://valdayadm.ru/selkorm</vt:lpwstr>
      </vt:variant>
      <vt:variant>
        <vt:lpwstr/>
      </vt:variant>
      <vt:variant>
        <vt:i4>7733282</vt:i4>
      </vt:variant>
      <vt:variant>
        <vt:i4>99</vt:i4>
      </vt:variant>
      <vt:variant>
        <vt:i4>0</vt:i4>
      </vt:variant>
      <vt:variant>
        <vt:i4>5</vt:i4>
      </vt:variant>
      <vt:variant>
        <vt:lpwstr>http://valdayadm.ru/semenovshchina</vt:lpwstr>
      </vt:variant>
      <vt:variant>
        <vt:lpwstr/>
      </vt:variant>
      <vt:variant>
        <vt:i4>1507402</vt:i4>
      </vt:variant>
      <vt:variant>
        <vt:i4>96</vt:i4>
      </vt:variant>
      <vt:variant>
        <vt:i4>0</vt:i4>
      </vt:variant>
      <vt:variant>
        <vt:i4>5</vt:i4>
      </vt:variant>
      <vt:variant>
        <vt:lpwstr>http://valdayadm.ru/zao-zavod-yupiter</vt:lpwstr>
      </vt:variant>
      <vt:variant>
        <vt:lpwstr/>
      </vt:variant>
      <vt:variant>
        <vt:i4>7602208</vt:i4>
      </vt:variant>
      <vt:variant>
        <vt:i4>93</vt:i4>
      </vt:variant>
      <vt:variant>
        <vt:i4>0</vt:i4>
      </vt:variant>
      <vt:variant>
        <vt:i4>5</vt:i4>
      </vt:variant>
      <vt:variant>
        <vt:lpwstr>http://www.gks.ru/dbcripts/munst/munst.htm</vt:lpwstr>
      </vt:variant>
      <vt:variant>
        <vt:lpwstr/>
      </vt:variant>
      <vt:variant>
        <vt:i4>2359406</vt:i4>
      </vt:variant>
      <vt:variant>
        <vt:i4>90</vt:i4>
      </vt:variant>
      <vt:variant>
        <vt:i4>0</vt:i4>
      </vt:variant>
      <vt:variant>
        <vt:i4>5</vt:i4>
      </vt:variant>
      <vt:variant>
        <vt:lpwstr>http://www.gks.ru/dbscripts/munst/munst.htm</vt:lpwstr>
      </vt:variant>
      <vt:variant>
        <vt:lpwstr/>
      </vt:variant>
      <vt:variant>
        <vt:i4>851971</vt:i4>
      </vt:variant>
      <vt:variant>
        <vt:i4>87</vt:i4>
      </vt:variant>
      <vt:variant>
        <vt:i4>0</vt:i4>
      </vt:variant>
      <vt:variant>
        <vt:i4>5</vt:i4>
      </vt:variant>
      <vt:variant>
        <vt:lpwstr>http://www.gks.ru/dbscripts/munst/munst.htm)</vt:lpwstr>
      </vt:variant>
      <vt:variant>
        <vt:lpwstr/>
      </vt:variant>
      <vt:variant>
        <vt:i4>851971</vt:i4>
      </vt:variant>
      <vt:variant>
        <vt:i4>84</vt:i4>
      </vt:variant>
      <vt:variant>
        <vt:i4>0</vt:i4>
      </vt:variant>
      <vt:variant>
        <vt:i4>5</vt:i4>
      </vt:variant>
      <vt:variant>
        <vt:lpwstr>http://www.gks.ru/dbscripts/munst/munst.htm)</vt:lpwstr>
      </vt:variant>
      <vt:variant>
        <vt:lpwstr/>
      </vt:variant>
      <vt:variant>
        <vt:i4>4587612</vt:i4>
      </vt:variant>
      <vt:variant>
        <vt:i4>81</vt:i4>
      </vt:variant>
      <vt:variant>
        <vt:i4>0</vt:i4>
      </vt:variant>
      <vt:variant>
        <vt:i4>5</vt:i4>
      </vt:variant>
      <vt:variant>
        <vt:lpwstr>consultantplus://offline/ref=63BAB5C01D562716F7AC514B8DD1AE15DFB72106F64EB6B3C1E1CA08198502225315230A31E2EAF90AE340g1m2J</vt:lpwstr>
      </vt:variant>
      <vt:variant>
        <vt:lpwstr/>
      </vt:variant>
      <vt:variant>
        <vt:i4>4587525</vt:i4>
      </vt:variant>
      <vt:variant>
        <vt:i4>78</vt:i4>
      </vt:variant>
      <vt:variant>
        <vt:i4>0</vt:i4>
      </vt:variant>
      <vt:variant>
        <vt:i4>5</vt:i4>
      </vt:variant>
      <vt:variant>
        <vt:lpwstr>consultantplus://offline/ref=63BAB5C01D562716F7AC514B8DD1AE15DFB72106F64FB5B4CEE1CA08198502225315230A31E2EAF90AE340g1m8J</vt:lpwstr>
      </vt:variant>
      <vt:variant>
        <vt:lpwstr/>
      </vt:variant>
      <vt:variant>
        <vt:i4>4587607</vt:i4>
      </vt:variant>
      <vt:variant>
        <vt:i4>75</vt:i4>
      </vt:variant>
      <vt:variant>
        <vt:i4>0</vt:i4>
      </vt:variant>
      <vt:variant>
        <vt:i4>5</vt:i4>
      </vt:variant>
      <vt:variant>
        <vt:lpwstr>consultantplus://offline/ref=63BAB5C01D562716F7AC514B8DD1AE15DFB72106F649B1B4CAE1CA08198502225315230A31E2EAF90AE244g1m0J</vt:lpwstr>
      </vt:variant>
      <vt:variant>
        <vt:lpwstr/>
      </vt:variant>
      <vt:variant>
        <vt:i4>4587524</vt:i4>
      </vt:variant>
      <vt:variant>
        <vt:i4>72</vt:i4>
      </vt:variant>
      <vt:variant>
        <vt:i4>0</vt:i4>
      </vt:variant>
      <vt:variant>
        <vt:i4>5</vt:i4>
      </vt:variant>
      <vt:variant>
        <vt:lpwstr>consultantplus://offline/ref=63BAB5C01D562716F7AC514B8DD1AE15DFB72106F548B7B7C9E1CA08198502225315230A31E2EAF90AE341g1m8J</vt:lpwstr>
      </vt:variant>
      <vt:variant>
        <vt:lpwstr/>
      </vt:variant>
      <vt:variant>
        <vt:i4>4587601</vt:i4>
      </vt:variant>
      <vt:variant>
        <vt:i4>69</vt:i4>
      </vt:variant>
      <vt:variant>
        <vt:i4>0</vt:i4>
      </vt:variant>
      <vt:variant>
        <vt:i4>5</vt:i4>
      </vt:variant>
      <vt:variant>
        <vt:lpwstr>consultantplus://offline/ref=63BAB5C01D562716F7AC514B8DD1AE15DFB72106F54AB0B2C8E1CA08198502225315230A31E2EAF90AE341g1m7J</vt:lpwstr>
      </vt:variant>
      <vt:variant>
        <vt:lpwstr/>
      </vt:variant>
      <vt:variant>
        <vt:i4>4587612</vt:i4>
      </vt:variant>
      <vt:variant>
        <vt:i4>66</vt:i4>
      </vt:variant>
      <vt:variant>
        <vt:i4>0</vt:i4>
      </vt:variant>
      <vt:variant>
        <vt:i4>5</vt:i4>
      </vt:variant>
      <vt:variant>
        <vt:lpwstr>consultantplus://offline/ref=63BAB5C01D562716F7AC514B8DD1AE15DFB72106F64EB6B3C1E1CA08198502225315230A31E2EAF90AE340g1m2J</vt:lpwstr>
      </vt:variant>
      <vt:variant>
        <vt:lpwstr/>
      </vt:variant>
      <vt:variant>
        <vt:i4>4587525</vt:i4>
      </vt:variant>
      <vt:variant>
        <vt:i4>63</vt:i4>
      </vt:variant>
      <vt:variant>
        <vt:i4>0</vt:i4>
      </vt:variant>
      <vt:variant>
        <vt:i4>5</vt:i4>
      </vt:variant>
      <vt:variant>
        <vt:lpwstr>consultantplus://offline/ref=63BAB5C01D562716F7AC514B8DD1AE15DFB72106F64FB5B4CEE1CA08198502225315230A31E2EAF90AE340g1m8J</vt:lpwstr>
      </vt:variant>
      <vt:variant>
        <vt:lpwstr/>
      </vt:variant>
      <vt:variant>
        <vt:i4>4587607</vt:i4>
      </vt:variant>
      <vt:variant>
        <vt:i4>60</vt:i4>
      </vt:variant>
      <vt:variant>
        <vt:i4>0</vt:i4>
      </vt:variant>
      <vt:variant>
        <vt:i4>5</vt:i4>
      </vt:variant>
      <vt:variant>
        <vt:lpwstr>consultantplus://offline/ref=63BAB5C01D562716F7AC514B8DD1AE15DFB72106F649B1B4CAE1CA08198502225315230A31E2EAF90AE244g1m0J</vt:lpwstr>
      </vt:variant>
      <vt:variant>
        <vt:lpwstr/>
      </vt:variant>
      <vt:variant>
        <vt:i4>4587524</vt:i4>
      </vt:variant>
      <vt:variant>
        <vt:i4>57</vt:i4>
      </vt:variant>
      <vt:variant>
        <vt:i4>0</vt:i4>
      </vt:variant>
      <vt:variant>
        <vt:i4>5</vt:i4>
      </vt:variant>
      <vt:variant>
        <vt:lpwstr>consultantplus://offline/ref=63BAB5C01D562716F7AC514B8DD1AE15DFB72106F548B7B7C9E1CA08198502225315230A31E2EAF90AE341g1m8J</vt:lpwstr>
      </vt:variant>
      <vt:variant>
        <vt:lpwstr/>
      </vt:variant>
      <vt:variant>
        <vt:i4>4587601</vt:i4>
      </vt:variant>
      <vt:variant>
        <vt:i4>54</vt:i4>
      </vt:variant>
      <vt:variant>
        <vt:i4>0</vt:i4>
      </vt:variant>
      <vt:variant>
        <vt:i4>5</vt:i4>
      </vt:variant>
      <vt:variant>
        <vt:lpwstr>consultantplus://offline/ref=63BAB5C01D562716F7AC514B8DD1AE15DFB72106F54AB0B2C8E1CA08198502225315230A31E2EAF90AE341g1m7J</vt:lpwstr>
      </vt:variant>
      <vt:variant>
        <vt:lpwstr/>
      </vt:variant>
      <vt:variant>
        <vt:i4>4587612</vt:i4>
      </vt:variant>
      <vt:variant>
        <vt:i4>51</vt:i4>
      </vt:variant>
      <vt:variant>
        <vt:i4>0</vt:i4>
      </vt:variant>
      <vt:variant>
        <vt:i4>5</vt:i4>
      </vt:variant>
      <vt:variant>
        <vt:lpwstr>consultantplus://offline/ref=63BAB5C01D562716F7AC514B8DD1AE15DFB72106F64EB6B3C1E1CA08198502225315230A31E2EAF90AE340g1m2J</vt:lpwstr>
      </vt:variant>
      <vt:variant>
        <vt:lpwstr/>
      </vt:variant>
      <vt:variant>
        <vt:i4>4587525</vt:i4>
      </vt:variant>
      <vt:variant>
        <vt:i4>48</vt:i4>
      </vt:variant>
      <vt:variant>
        <vt:i4>0</vt:i4>
      </vt:variant>
      <vt:variant>
        <vt:i4>5</vt:i4>
      </vt:variant>
      <vt:variant>
        <vt:lpwstr>consultantplus://offline/ref=63BAB5C01D562716F7AC514B8DD1AE15DFB72106F64FB5B4CEE1CA08198502225315230A31E2EAF90AE340g1m8J</vt:lpwstr>
      </vt:variant>
      <vt:variant>
        <vt:lpwstr/>
      </vt:variant>
      <vt:variant>
        <vt:i4>4587607</vt:i4>
      </vt:variant>
      <vt:variant>
        <vt:i4>45</vt:i4>
      </vt:variant>
      <vt:variant>
        <vt:i4>0</vt:i4>
      </vt:variant>
      <vt:variant>
        <vt:i4>5</vt:i4>
      </vt:variant>
      <vt:variant>
        <vt:lpwstr>consultantplus://offline/ref=63BAB5C01D562716F7AC514B8DD1AE15DFB72106F649B1B4CAE1CA08198502225315230A31E2EAF90AE244g1m0J</vt:lpwstr>
      </vt:variant>
      <vt:variant>
        <vt:lpwstr/>
      </vt:variant>
      <vt:variant>
        <vt:i4>4587524</vt:i4>
      </vt:variant>
      <vt:variant>
        <vt:i4>42</vt:i4>
      </vt:variant>
      <vt:variant>
        <vt:i4>0</vt:i4>
      </vt:variant>
      <vt:variant>
        <vt:i4>5</vt:i4>
      </vt:variant>
      <vt:variant>
        <vt:lpwstr>consultantplus://offline/ref=63BAB5C01D562716F7AC514B8DD1AE15DFB72106F548B7B7C9E1CA08198502225315230A31E2EAF90AE341g1m8J</vt:lpwstr>
      </vt:variant>
      <vt:variant>
        <vt:lpwstr/>
      </vt:variant>
      <vt:variant>
        <vt:i4>4587601</vt:i4>
      </vt:variant>
      <vt:variant>
        <vt:i4>39</vt:i4>
      </vt:variant>
      <vt:variant>
        <vt:i4>0</vt:i4>
      </vt:variant>
      <vt:variant>
        <vt:i4>5</vt:i4>
      </vt:variant>
      <vt:variant>
        <vt:lpwstr>consultantplus://offline/ref=63BAB5C01D562716F7AC514B8DD1AE15DFB72106F54AB0B2C8E1CA08198502225315230A31E2EAF90AE341g1m7J</vt:lpwstr>
      </vt:variant>
      <vt:variant>
        <vt:lpwstr/>
      </vt:variant>
      <vt:variant>
        <vt:i4>628229197</vt:i4>
      </vt:variant>
      <vt:variant>
        <vt:i4>36</vt:i4>
      </vt:variant>
      <vt:variant>
        <vt:i4>0</vt:i4>
      </vt:variant>
      <vt:variant>
        <vt:i4>5</vt:i4>
      </vt:variant>
      <vt:variant>
        <vt:lpwstr>../../Бюллетень Валдайский Вестник/Решение №269 от 30.01.2015 изменения в Ген.план..doc</vt:lpwstr>
      </vt:variant>
      <vt:variant>
        <vt:lpwstr>sub_0#sub_0</vt:lpwstr>
      </vt:variant>
      <vt:variant>
        <vt:i4>628229197</vt:i4>
      </vt:variant>
      <vt:variant>
        <vt:i4>33</vt:i4>
      </vt:variant>
      <vt:variant>
        <vt:i4>0</vt:i4>
      </vt:variant>
      <vt:variant>
        <vt:i4>5</vt:i4>
      </vt:variant>
      <vt:variant>
        <vt:lpwstr>../../Бюллетень Валдайский Вестник/Решение №269 от 30.01.2015 изменения в Ген.план..doc</vt:lpwstr>
      </vt:variant>
      <vt:variant>
        <vt:lpwstr>sub_0#sub_0</vt:lpwstr>
      </vt:variant>
      <vt:variant>
        <vt:i4>4587612</vt:i4>
      </vt:variant>
      <vt:variant>
        <vt:i4>30</vt:i4>
      </vt:variant>
      <vt:variant>
        <vt:i4>0</vt:i4>
      </vt:variant>
      <vt:variant>
        <vt:i4>5</vt:i4>
      </vt:variant>
      <vt:variant>
        <vt:lpwstr>consultantplus://offline/ref=63BAB5C01D562716F7AC514B8DD1AE15DFB72106F64EB6B3C1E1CA08198502225315230A31E2EAF90AE340g1m2J</vt:lpwstr>
      </vt:variant>
      <vt:variant>
        <vt:lpwstr/>
      </vt:variant>
      <vt:variant>
        <vt:i4>4587525</vt:i4>
      </vt:variant>
      <vt:variant>
        <vt:i4>27</vt:i4>
      </vt:variant>
      <vt:variant>
        <vt:i4>0</vt:i4>
      </vt:variant>
      <vt:variant>
        <vt:i4>5</vt:i4>
      </vt:variant>
      <vt:variant>
        <vt:lpwstr>consultantplus://offline/ref=63BAB5C01D562716F7AC514B8DD1AE15DFB72106F64FB5B4CEE1CA08198502225315230A31E2EAF90AE340g1m8J</vt:lpwstr>
      </vt:variant>
      <vt:variant>
        <vt:lpwstr/>
      </vt:variant>
      <vt:variant>
        <vt:i4>4587607</vt:i4>
      </vt:variant>
      <vt:variant>
        <vt:i4>24</vt:i4>
      </vt:variant>
      <vt:variant>
        <vt:i4>0</vt:i4>
      </vt:variant>
      <vt:variant>
        <vt:i4>5</vt:i4>
      </vt:variant>
      <vt:variant>
        <vt:lpwstr>consultantplus://offline/ref=63BAB5C01D562716F7AC514B8DD1AE15DFB72106F649B1B4CAE1CA08198502225315230A31E2EAF90AE244g1m0J</vt:lpwstr>
      </vt:variant>
      <vt:variant>
        <vt:lpwstr/>
      </vt:variant>
      <vt:variant>
        <vt:i4>4587524</vt:i4>
      </vt:variant>
      <vt:variant>
        <vt:i4>21</vt:i4>
      </vt:variant>
      <vt:variant>
        <vt:i4>0</vt:i4>
      </vt:variant>
      <vt:variant>
        <vt:i4>5</vt:i4>
      </vt:variant>
      <vt:variant>
        <vt:lpwstr>consultantplus://offline/ref=63BAB5C01D562716F7AC514B8DD1AE15DFB72106F548B7B7C9E1CA08198502225315230A31E2EAF90AE341g1m8J</vt:lpwstr>
      </vt:variant>
      <vt:variant>
        <vt:lpwstr/>
      </vt:variant>
      <vt:variant>
        <vt:i4>4587601</vt:i4>
      </vt:variant>
      <vt:variant>
        <vt:i4>18</vt:i4>
      </vt:variant>
      <vt:variant>
        <vt:i4>0</vt:i4>
      </vt:variant>
      <vt:variant>
        <vt:i4>5</vt:i4>
      </vt:variant>
      <vt:variant>
        <vt:lpwstr>consultantplus://offline/ref=63BAB5C01D562716F7AC514B8DD1AE15DFB72106F54AB0B2C8E1CA08198502225315230A31E2EAF90AE341g1m7J</vt:lpwstr>
      </vt:variant>
      <vt:variant>
        <vt:lpwstr/>
      </vt:variant>
      <vt:variant>
        <vt:i4>628229197</vt:i4>
      </vt:variant>
      <vt:variant>
        <vt:i4>15</vt:i4>
      </vt:variant>
      <vt:variant>
        <vt:i4>0</vt:i4>
      </vt:variant>
      <vt:variant>
        <vt:i4>5</vt:i4>
      </vt:variant>
      <vt:variant>
        <vt:lpwstr>../../Бюллетень Валдайский Вестник/Решение №269 от 30.01.2015 изменения в Ген.план..doc</vt:lpwstr>
      </vt:variant>
      <vt:variant>
        <vt:lpwstr>sub_0#sub_0</vt:lpwstr>
      </vt:variant>
      <vt:variant>
        <vt:i4>4587612</vt:i4>
      </vt:variant>
      <vt:variant>
        <vt:i4>12</vt:i4>
      </vt:variant>
      <vt:variant>
        <vt:i4>0</vt:i4>
      </vt:variant>
      <vt:variant>
        <vt:i4>5</vt:i4>
      </vt:variant>
      <vt:variant>
        <vt:lpwstr>consultantplus://offline/ref=63BAB5C01D562716F7AC514B8DD1AE15DFB72106F64EB6B3C1E1CA08198502225315230A31E2EAF90AE340g1m2J</vt:lpwstr>
      </vt:variant>
      <vt:variant>
        <vt:lpwstr/>
      </vt:variant>
      <vt:variant>
        <vt:i4>4587525</vt:i4>
      </vt:variant>
      <vt:variant>
        <vt:i4>9</vt:i4>
      </vt:variant>
      <vt:variant>
        <vt:i4>0</vt:i4>
      </vt:variant>
      <vt:variant>
        <vt:i4>5</vt:i4>
      </vt:variant>
      <vt:variant>
        <vt:lpwstr>consultantplus://offline/ref=63BAB5C01D562716F7AC514B8DD1AE15DFB72106F64FB5B4CEE1CA08198502225315230A31E2EAF90AE340g1m8J</vt:lpwstr>
      </vt:variant>
      <vt:variant>
        <vt:lpwstr/>
      </vt:variant>
      <vt:variant>
        <vt:i4>4587607</vt:i4>
      </vt:variant>
      <vt:variant>
        <vt:i4>6</vt:i4>
      </vt:variant>
      <vt:variant>
        <vt:i4>0</vt:i4>
      </vt:variant>
      <vt:variant>
        <vt:i4>5</vt:i4>
      </vt:variant>
      <vt:variant>
        <vt:lpwstr>consultantplus://offline/ref=63BAB5C01D562716F7AC514B8DD1AE15DFB72106F649B1B4CAE1CA08198502225315230A31E2EAF90AE244g1m0J</vt:lpwstr>
      </vt:variant>
      <vt:variant>
        <vt:lpwstr/>
      </vt:variant>
      <vt:variant>
        <vt:i4>4587524</vt:i4>
      </vt:variant>
      <vt:variant>
        <vt:i4>3</vt:i4>
      </vt:variant>
      <vt:variant>
        <vt:i4>0</vt:i4>
      </vt:variant>
      <vt:variant>
        <vt:i4>5</vt:i4>
      </vt:variant>
      <vt:variant>
        <vt:lpwstr>consultantplus://offline/ref=63BAB5C01D562716F7AC514B8DD1AE15DFB72106F548B7B7C9E1CA08198502225315230A31E2EAF90AE341g1m8J</vt:lpwstr>
      </vt:variant>
      <vt:variant>
        <vt:lpwstr/>
      </vt:variant>
      <vt:variant>
        <vt:i4>4587601</vt:i4>
      </vt:variant>
      <vt:variant>
        <vt:i4>0</vt:i4>
      </vt:variant>
      <vt:variant>
        <vt:i4>0</vt:i4>
      </vt:variant>
      <vt:variant>
        <vt:i4>5</vt:i4>
      </vt:variant>
      <vt:variant>
        <vt:lpwstr>consultantplus://offline/ref=63BAB5C01D562716F7AC514B8DD1AE15DFB72106F54AB0B2C8E1CA08198502225315230A31E2EAF90AE341g1m7J</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2014-03-25T12:41:00Z</cp:lastPrinted>
  <dcterms:created xsi:type="dcterms:W3CDTF">2015-02-12T12:29:00Z</dcterms:created>
  <dcterms:modified xsi:type="dcterms:W3CDTF">2015-02-13T05:44:00Z</dcterms:modified>
</cp:coreProperties>
</file>