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73" w:rsidRDefault="000D20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 w:rsidR="00F63C73" w:rsidRDefault="000D20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 w:rsidR="00F63C73" w:rsidRDefault="007D49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продаже</w:t>
      </w:r>
      <w:r w:rsidR="00642574">
        <w:rPr>
          <w:rFonts w:ascii="Times New Roman" w:hAnsi="Times New Roman" w:cs="Times New Roman"/>
        </w:rPr>
        <w:t xml:space="preserve"> земельного участка</w:t>
      </w:r>
    </w:p>
    <w:p w:rsidR="00F63C73" w:rsidRDefault="00F63C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46A4" w:rsidRPr="00E252EA" w:rsidRDefault="001C46A4" w:rsidP="00235BAC">
      <w:pPr>
        <w:pStyle w:val="af1"/>
        <w:spacing w:after="0" w:line="240" w:lineRule="auto"/>
        <w:ind w:left="426" w:firstLine="709"/>
        <w:jc w:val="both"/>
        <w:rPr>
          <w:rFonts w:ascii="Times New Roman" w:hAnsi="Times New Roman" w:cs="Times New Roman"/>
        </w:rPr>
      </w:pPr>
      <w:r w:rsidRPr="00E252EA">
        <w:rPr>
          <w:rFonts w:ascii="Times New Roman" w:hAnsi="Times New Roman" w:cs="Times New Roman"/>
        </w:rPr>
        <w:t xml:space="preserve">Администрация Валдайского муниципального района объявляет о проведении электронного аукциона </w:t>
      </w:r>
      <w:r w:rsidR="00505AD8">
        <w:rPr>
          <w:rFonts w:ascii="Times New Roman" w:hAnsi="Times New Roman" w:cs="Times New Roman"/>
        </w:rPr>
        <w:t>по продаже</w:t>
      </w:r>
      <w:r w:rsidRPr="00E252EA">
        <w:rPr>
          <w:rFonts w:ascii="Times New Roman" w:hAnsi="Times New Roman" w:cs="Times New Roman"/>
        </w:rPr>
        <w:t xml:space="preserve"> земельн</w:t>
      </w:r>
      <w:r w:rsidR="00642574">
        <w:rPr>
          <w:rFonts w:ascii="Times New Roman" w:hAnsi="Times New Roman" w:cs="Times New Roman"/>
        </w:rPr>
        <w:t>ого</w:t>
      </w:r>
      <w:r w:rsidRPr="00E252EA">
        <w:rPr>
          <w:rFonts w:ascii="Times New Roman" w:hAnsi="Times New Roman" w:cs="Times New Roman"/>
        </w:rPr>
        <w:t xml:space="preserve"> участк</w:t>
      </w:r>
      <w:r w:rsidR="00642574">
        <w:rPr>
          <w:rFonts w:ascii="Times New Roman" w:hAnsi="Times New Roman" w:cs="Times New Roman"/>
        </w:rPr>
        <w:t>а</w:t>
      </w:r>
      <w:r w:rsidRPr="00E252EA">
        <w:rPr>
          <w:rFonts w:ascii="Times New Roman" w:hAnsi="Times New Roman" w:cs="Times New Roman"/>
        </w:rPr>
        <w:t>.</w:t>
      </w:r>
    </w:p>
    <w:p w:rsidR="00235BAC" w:rsidRPr="00315B70" w:rsidRDefault="008419E4" w:rsidP="008419E4">
      <w:pPr>
        <w:tabs>
          <w:tab w:val="left" w:pos="284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235BAC" w:rsidRPr="00315B70">
        <w:rPr>
          <w:rFonts w:ascii="Times New Roman" w:hAnsi="Times New Roman" w:cs="Times New Roman"/>
          <w:b/>
        </w:rPr>
        <w:t>1.</w:t>
      </w:r>
      <w:r w:rsidR="00235BAC" w:rsidRPr="00315B70">
        <w:rPr>
          <w:rFonts w:ascii="Times New Roman" w:hAnsi="Times New Roman" w:cs="Times New Roman"/>
        </w:rPr>
        <w:t xml:space="preserve"> </w:t>
      </w:r>
      <w:r w:rsidR="00235BAC" w:rsidRPr="00315B70">
        <w:rPr>
          <w:rFonts w:ascii="Times New Roman" w:hAnsi="Times New Roman" w:cs="Times New Roman"/>
          <w:b/>
        </w:rPr>
        <w:t>Организатор аукциона, уполномоченный орган:</w:t>
      </w:r>
      <w:r w:rsidR="00235BAC" w:rsidRPr="00315B70">
        <w:rPr>
          <w:rFonts w:ascii="Times New Roman" w:hAnsi="Times New Roman" w:cs="Times New Roman"/>
        </w:rPr>
        <w:t xml:space="preserve"> Администрация Валдайского муниципального района. Место нахождения организатора аукциона: 175400, Российская Федерация, Новгородская область, г. Валдай, пр. Комсомольский, д. 19/21, адрес электронной почты: </w:t>
      </w:r>
      <w:r w:rsidR="00235BAC" w:rsidRPr="00CD47B4">
        <w:rPr>
          <w:rFonts w:ascii="Times New Roman" w:hAnsi="Times New Roman" w:cs="Times New Roman"/>
          <w:lang w:val="en-US"/>
        </w:rPr>
        <w:t>admin</w:t>
      </w:r>
      <w:r w:rsidR="00235BAC" w:rsidRPr="00CD47B4">
        <w:rPr>
          <w:rFonts w:ascii="Times New Roman" w:hAnsi="Times New Roman" w:cs="Times New Roman"/>
        </w:rPr>
        <w:t>@</w:t>
      </w:r>
      <w:proofErr w:type="spellStart"/>
      <w:r w:rsidR="00235BAC" w:rsidRPr="00CD47B4">
        <w:rPr>
          <w:rFonts w:ascii="Times New Roman" w:hAnsi="Times New Roman" w:cs="Times New Roman"/>
          <w:lang w:val="en-US"/>
        </w:rPr>
        <w:t>valdayadm</w:t>
      </w:r>
      <w:proofErr w:type="spellEnd"/>
      <w:r w:rsidR="00235BAC" w:rsidRPr="00CD47B4">
        <w:rPr>
          <w:rFonts w:ascii="Times New Roman" w:hAnsi="Times New Roman" w:cs="Times New Roman"/>
        </w:rPr>
        <w:t>.</w:t>
      </w:r>
      <w:proofErr w:type="spellStart"/>
      <w:r w:rsidR="00235BAC" w:rsidRPr="00CD47B4">
        <w:rPr>
          <w:rFonts w:ascii="Times New Roman" w:hAnsi="Times New Roman" w:cs="Times New Roman"/>
        </w:rPr>
        <w:t>ru</w:t>
      </w:r>
      <w:proofErr w:type="spellEnd"/>
      <w:r w:rsidR="00235BAC" w:rsidRPr="00315B70">
        <w:rPr>
          <w:rFonts w:ascii="Times New Roman" w:hAnsi="Times New Roman" w:cs="Times New Roman"/>
        </w:rPr>
        <w:t>; номер контактного телефона: +7 (81666) 46-318.</w:t>
      </w:r>
    </w:p>
    <w:p w:rsidR="001C46A4" w:rsidRPr="00E252EA" w:rsidRDefault="001C46A4" w:rsidP="00235BAC">
      <w:pPr>
        <w:pStyle w:val="af1"/>
        <w:tabs>
          <w:tab w:val="left" w:pos="1134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</w:rPr>
      </w:pPr>
      <w:r w:rsidRPr="00E252EA">
        <w:rPr>
          <w:rFonts w:ascii="Times New Roman" w:hAnsi="Times New Roman" w:cs="Times New Roman"/>
          <w:b/>
        </w:rPr>
        <w:t>2.</w:t>
      </w:r>
      <w:r w:rsidRPr="00E252EA">
        <w:rPr>
          <w:rFonts w:ascii="Times New Roman" w:hAnsi="Times New Roman" w:cs="Times New Roman"/>
        </w:rPr>
        <w:tab/>
      </w:r>
      <w:r w:rsidRPr="00E252EA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E252EA">
        <w:rPr>
          <w:rFonts w:ascii="Times New Roman" w:hAnsi="Times New Roman" w:cs="Times New Roman"/>
          <w:b/>
        </w:rPr>
        <w:t>ии ау</w:t>
      </w:r>
      <w:proofErr w:type="gramEnd"/>
      <w:r w:rsidRPr="00E252EA">
        <w:rPr>
          <w:rFonts w:ascii="Times New Roman" w:hAnsi="Times New Roman" w:cs="Times New Roman"/>
          <w:b/>
        </w:rPr>
        <w:t>кциона:</w:t>
      </w:r>
      <w:r w:rsidRPr="00E252EA">
        <w:rPr>
          <w:rFonts w:ascii="Times New Roman" w:hAnsi="Times New Roman" w:cs="Times New Roman"/>
        </w:rPr>
        <w:t xml:space="preserve"> постановление Администрации Валдайского муниципального района </w:t>
      </w:r>
      <w:r w:rsidR="00235BAC" w:rsidRPr="00757126">
        <w:rPr>
          <w:rFonts w:ascii="Times New Roman" w:hAnsi="Times New Roman" w:cs="Times New Roman"/>
        </w:rPr>
        <w:t xml:space="preserve">от </w:t>
      </w:r>
      <w:r w:rsidR="00757126" w:rsidRPr="00757126">
        <w:rPr>
          <w:rFonts w:ascii="Times New Roman" w:hAnsi="Times New Roman" w:cs="Times New Roman"/>
        </w:rPr>
        <w:t>19</w:t>
      </w:r>
      <w:r w:rsidRPr="00757126">
        <w:rPr>
          <w:rFonts w:ascii="Times New Roman" w:hAnsi="Times New Roman" w:cs="Times New Roman"/>
        </w:rPr>
        <w:t>.</w:t>
      </w:r>
      <w:r w:rsidR="00235BAC" w:rsidRPr="00757126">
        <w:rPr>
          <w:rFonts w:ascii="Times New Roman" w:hAnsi="Times New Roman" w:cs="Times New Roman"/>
        </w:rPr>
        <w:t>0</w:t>
      </w:r>
      <w:r w:rsidR="00D4538E">
        <w:rPr>
          <w:rFonts w:ascii="Times New Roman" w:hAnsi="Times New Roman" w:cs="Times New Roman"/>
        </w:rPr>
        <w:t>8</w:t>
      </w:r>
      <w:r w:rsidRPr="00757126">
        <w:rPr>
          <w:rFonts w:ascii="Times New Roman" w:hAnsi="Times New Roman" w:cs="Times New Roman"/>
        </w:rPr>
        <w:t>.202</w:t>
      </w:r>
      <w:r w:rsidR="00305106" w:rsidRPr="00757126">
        <w:rPr>
          <w:rFonts w:ascii="Times New Roman" w:hAnsi="Times New Roman" w:cs="Times New Roman"/>
        </w:rPr>
        <w:t>5</w:t>
      </w:r>
      <w:r w:rsidRPr="00757126">
        <w:rPr>
          <w:rFonts w:ascii="Times New Roman" w:hAnsi="Times New Roman" w:cs="Times New Roman"/>
        </w:rPr>
        <w:t xml:space="preserve"> № </w:t>
      </w:r>
      <w:r w:rsidR="00757126">
        <w:rPr>
          <w:rFonts w:ascii="Times New Roman" w:hAnsi="Times New Roman" w:cs="Times New Roman"/>
        </w:rPr>
        <w:t>19</w:t>
      </w:r>
      <w:r w:rsidR="00D4538E">
        <w:rPr>
          <w:rFonts w:ascii="Times New Roman" w:hAnsi="Times New Roman" w:cs="Times New Roman"/>
        </w:rPr>
        <w:t>49</w:t>
      </w:r>
      <w:r w:rsidRPr="002B4103">
        <w:rPr>
          <w:rFonts w:ascii="Times New Roman" w:hAnsi="Times New Roman" w:cs="Times New Roman"/>
        </w:rPr>
        <w:t xml:space="preserve"> «О проведении электронн</w:t>
      </w:r>
      <w:r w:rsidR="00235BAC">
        <w:rPr>
          <w:rFonts w:ascii="Times New Roman" w:hAnsi="Times New Roman" w:cs="Times New Roman"/>
        </w:rPr>
        <w:t>ого</w:t>
      </w:r>
      <w:r w:rsidRPr="002B4103">
        <w:rPr>
          <w:rFonts w:ascii="Times New Roman" w:hAnsi="Times New Roman" w:cs="Times New Roman"/>
        </w:rPr>
        <w:t xml:space="preserve"> аукцион</w:t>
      </w:r>
      <w:r w:rsidR="00235BAC">
        <w:rPr>
          <w:rFonts w:ascii="Times New Roman" w:hAnsi="Times New Roman" w:cs="Times New Roman"/>
        </w:rPr>
        <w:t>а</w:t>
      </w:r>
      <w:r w:rsidRPr="002B4103">
        <w:rPr>
          <w:rFonts w:ascii="Times New Roman" w:hAnsi="Times New Roman" w:cs="Times New Roman"/>
        </w:rPr>
        <w:t xml:space="preserve"> </w:t>
      </w:r>
      <w:r w:rsidR="00235BAC">
        <w:rPr>
          <w:rFonts w:ascii="Times New Roman" w:hAnsi="Times New Roman" w:cs="Times New Roman"/>
        </w:rPr>
        <w:t>по продаже земельного участка</w:t>
      </w:r>
      <w:r w:rsidRPr="002B4103">
        <w:rPr>
          <w:rFonts w:ascii="Times New Roman" w:hAnsi="Times New Roman" w:cs="Times New Roman"/>
        </w:rPr>
        <w:t>».</w:t>
      </w:r>
      <w:r w:rsidRPr="00E252EA">
        <w:rPr>
          <w:rFonts w:ascii="Times New Roman" w:hAnsi="Times New Roman" w:cs="Times New Roman"/>
        </w:rPr>
        <w:t xml:space="preserve"> </w:t>
      </w:r>
    </w:p>
    <w:p w:rsidR="001C46A4" w:rsidRPr="00C2376B" w:rsidRDefault="001C46A4" w:rsidP="00235BAC">
      <w:pPr>
        <w:pStyle w:val="af1"/>
        <w:tabs>
          <w:tab w:val="left" w:pos="1134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</w:rPr>
      </w:pPr>
      <w:r w:rsidRPr="00C2376B">
        <w:rPr>
          <w:rFonts w:ascii="Times New Roman" w:hAnsi="Times New Roman" w:cs="Times New Roman"/>
          <w:b/>
        </w:rPr>
        <w:t>3.</w:t>
      </w:r>
      <w:r w:rsidRPr="00C2376B">
        <w:rPr>
          <w:rFonts w:ascii="Times New Roman" w:hAnsi="Times New Roman" w:cs="Times New Roman"/>
        </w:rPr>
        <w:tab/>
      </w:r>
      <w:r w:rsidRPr="00C2376B">
        <w:rPr>
          <w:rFonts w:ascii="Times New Roman" w:hAnsi="Times New Roman" w:cs="Times New Roman"/>
          <w:b/>
        </w:rPr>
        <w:t>Место проведения электронного аукциона:</w:t>
      </w:r>
      <w:r w:rsidRPr="00C2376B">
        <w:rPr>
          <w:rFonts w:ascii="Times New Roman" w:hAnsi="Times New Roman" w:cs="Times New Roman"/>
        </w:rPr>
        <w:t xml:space="preserve"> электронная площадка - универсальная торговая платформа АО «Сбербанк-АСТ», размещенная на сайте </w:t>
      </w:r>
      <w:hyperlink r:id="rId10" w:history="1">
        <w:r w:rsidRPr="00C2376B">
          <w:rPr>
            <w:rStyle w:val="a4"/>
            <w:rFonts w:ascii="Times New Roman" w:hAnsi="Times New Roman" w:cs="Times New Roman"/>
            <w:color w:val="auto"/>
            <w:u w:val="none"/>
          </w:rPr>
          <w:t>https://utp.sberbank-ast.ru/</w:t>
        </w:r>
      </w:hyperlink>
      <w:r w:rsidRPr="00C2376B">
        <w:rPr>
          <w:rFonts w:ascii="Times New Roman" w:hAnsi="Times New Roman" w:cs="Times New Roman"/>
        </w:rPr>
        <w:t xml:space="preserve"> в сети интернет (торговая секция «Приватизация, аренда и продажа прав»). </w:t>
      </w:r>
    </w:p>
    <w:p w:rsidR="001C46A4" w:rsidRPr="00C2376B" w:rsidRDefault="001C46A4" w:rsidP="00235BAC">
      <w:pPr>
        <w:pStyle w:val="af1"/>
        <w:tabs>
          <w:tab w:val="left" w:pos="1134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</w:rPr>
      </w:pPr>
      <w:r w:rsidRPr="00C2376B">
        <w:rPr>
          <w:rFonts w:ascii="Times New Roman" w:eastAsia="Calibri" w:hAnsi="Times New Roman" w:cs="Times New Roman"/>
          <w:bCs/>
        </w:rPr>
        <w:t xml:space="preserve">Электронная площадка (универсальная торговая платформа) – </w:t>
      </w:r>
      <w:hyperlink r:id="rId11" w:history="1">
        <w:r w:rsidRPr="00C2376B">
          <w:rPr>
            <w:rStyle w:val="a4"/>
            <w:rFonts w:ascii="Times New Roman" w:hAnsi="Times New Roman" w:cs="Times New Roman"/>
            <w:color w:val="auto"/>
            <w:u w:val="none"/>
          </w:rPr>
          <w:t>https://www.sberbank-ast.ru/.</w:t>
        </w:r>
      </w:hyperlink>
    </w:p>
    <w:p w:rsidR="001C46A4" w:rsidRPr="00C2376B" w:rsidRDefault="001C46A4" w:rsidP="00235BAC">
      <w:pPr>
        <w:pStyle w:val="af1"/>
        <w:spacing w:after="0" w:line="240" w:lineRule="auto"/>
        <w:ind w:left="357" w:firstLine="709"/>
        <w:jc w:val="both"/>
        <w:rPr>
          <w:rFonts w:ascii="Times New Roman" w:hAnsi="Times New Roman" w:cs="Times New Roman"/>
        </w:rPr>
      </w:pPr>
      <w:r w:rsidRPr="00C2376B">
        <w:rPr>
          <w:rFonts w:ascii="Times New Roman" w:hAnsi="Times New Roman" w:cs="Times New Roman"/>
        </w:rPr>
        <w:t xml:space="preserve">Дата и время проведения аукциона: </w:t>
      </w:r>
      <w:r w:rsidR="00D4538E">
        <w:rPr>
          <w:rFonts w:ascii="Times New Roman" w:hAnsi="Times New Roman" w:cs="Times New Roman"/>
          <w:b/>
        </w:rPr>
        <w:t>01</w:t>
      </w:r>
      <w:r w:rsidR="00235BAC" w:rsidRPr="000D4871">
        <w:rPr>
          <w:rFonts w:ascii="Times New Roman" w:hAnsi="Times New Roman" w:cs="Times New Roman"/>
          <w:b/>
        </w:rPr>
        <w:t xml:space="preserve"> </w:t>
      </w:r>
      <w:r w:rsidR="00D4538E">
        <w:rPr>
          <w:rFonts w:ascii="Times New Roman" w:hAnsi="Times New Roman" w:cs="Times New Roman"/>
          <w:b/>
        </w:rPr>
        <w:t>октября</w:t>
      </w:r>
      <w:r w:rsidRPr="002B4103">
        <w:rPr>
          <w:rFonts w:ascii="Times New Roman" w:hAnsi="Times New Roman" w:cs="Times New Roman"/>
          <w:b/>
        </w:rPr>
        <w:t xml:space="preserve"> 202</w:t>
      </w:r>
      <w:r w:rsidR="00305106">
        <w:rPr>
          <w:rFonts w:ascii="Times New Roman" w:hAnsi="Times New Roman" w:cs="Times New Roman"/>
          <w:b/>
        </w:rPr>
        <w:t>5</w:t>
      </w:r>
      <w:r w:rsidRPr="002B4103">
        <w:rPr>
          <w:rFonts w:ascii="Times New Roman" w:hAnsi="Times New Roman" w:cs="Times New Roman"/>
          <w:b/>
        </w:rPr>
        <w:t xml:space="preserve"> года в </w:t>
      </w:r>
      <w:r w:rsidR="002B4103" w:rsidRPr="002B4103">
        <w:rPr>
          <w:rFonts w:ascii="Times New Roman" w:hAnsi="Times New Roman" w:cs="Times New Roman"/>
          <w:b/>
        </w:rPr>
        <w:t>09</w:t>
      </w:r>
      <w:r w:rsidRPr="002B4103">
        <w:rPr>
          <w:rFonts w:ascii="Times New Roman" w:hAnsi="Times New Roman" w:cs="Times New Roman"/>
          <w:b/>
        </w:rPr>
        <w:t xml:space="preserve"> час 00 мин.</w:t>
      </w:r>
      <w:r w:rsidRPr="00C2376B">
        <w:rPr>
          <w:rFonts w:ascii="Times New Roman" w:hAnsi="Times New Roman" w:cs="Times New Roman"/>
        </w:rPr>
        <w:t xml:space="preserve"> (время </w:t>
      </w:r>
      <w:proofErr w:type="gramStart"/>
      <w:r w:rsidRPr="00C2376B">
        <w:rPr>
          <w:rFonts w:ascii="Times New Roman" w:hAnsi="Times New Roman" w:cs="Times New Roman"/>
        </w:rPr>
        <w:t>МСК</w:t>
      </w:r>
      <w:proofErr w:type="gramEnd"/>
      <w:r w:rsidRPr="00C2376B">
        <w:rPr>
          <w:rFonts w:ascii="Times New Roman" w:hAnsi="Times New Roman" w:cs="Times New Roman"/>
        </w:rPr>
        <w:t>).</w:t>
      </w:r>
    </w:p>
    <w:p w:rsidR="001C46A4" w:rsidRPr="007C318B" w:rsidRDefault="001C46A4" w:rsidP="00235BAC">
      <w:pPr>
        <w:pStyle w:val="af1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18B">
        <w:rPr>
          <w:rFonts w:ascii="Times New Roman" w:hAnsi="Times New Roman" w:cs="Times New Roman"/>
          <w:sz w:val="24"/>
          <w:szCs w:val="24"/>
        </w:rPr>
        <w:t xml:space="preserve">Порядок проведения аукциона: аукцион является открытым по составу участников и форме подачи предложений </w:t>
      </w:r>
      <w:r w:rsidR="00E252EA" w:rsidRPr="007C318B">
        <w:rPr>
          <w:rFonts w:ascii="Times New Roman" w:hAnsi="Times New Roman" w:cs="Times New Roman"/>
          <w:sz w:val="24"/>
          <w:szCs w:val="24"/>
        </w:rPr>
        <w:t>по продаже земельного участка</w:t>
      </w:r>
      <w:r w:rsidRPr="007C318B">
        <w:rPr>
          <w:rFonts w:ascii="Times New Roman" w:hAnsi="Times New Roman" w:cs="Times New Roman"/>
          <w:sz w:val="24"/>
          <w:szCs w:val="24"/>
        </w:rPr>
        <w:t>. Форма аукциона – электронная. В аукционе могут участвовать только заявители, признанные участниками аукциона. Победителем аукциона признает</w:t>
      </w:r>
      <w:r w:rsidR="00E252EA" w:rsidRPr="007C318B">
        <w:rPr>
          <w:rFonts w:ascii="Times New Roman" w:hAnsi="Times New Roman" w:cs="Times New Roman"/>
          <w:sz w:val="24"/>
          <w:szCs w:val="24"/>
        </w:rPr>
        <w:t>ся лицо, предложившее наибольшую цену за земельный участок</w:t>
      </w:r>
      <w:r w:rsidRPr="007C318B">
        <w:rPr>
          <w:rFonts w:ascii="Times New Roman" w:hAnsi="Times New Roman" w:cs="Times New Roman"/>
          <w:sz w:val="24"/>
          <w:szCs w:val="24"/>
        </w:rPr>
        <w:t>.</w:t>
      </w:r>
    </w:p>
    <w:p w:rsidR="00235BAC" w:rsidRPr="00315B70" w:rsidRDefault="00235BAC" w:rsidP="00235BAC">
      <w:pPr>
        <w:pStyle w:val="af1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B70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2" w:history="1">
        <w:r w:rsidRPr="00315B7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http://torgi.gov.ru</w:t>
        </w:r>
      </w:hyperlink>
      <w:r w:rsidR="003D7CCC">
        <w:rPr>
          <w:rFonts w:ascii="Times New Roman" w:hAnsi="Times New Roman" w:cs="Times New Roman"/>
          <w:sz w:val="24"/>
          <w:szCs w:val="24"/>
        </w:rPr>
        <w:t>, на</w:t>
      </w:r>
      <w:bookmarkStart w:id="0" w:name="_GoBack"/>
      <w:bookmarkEnd w:id="0"/>
      <w:r w:rsidRPr="00315B70">
        <w:rPr>
          <w:rFonts w:ascii="Times New Roman" w:hAnsi="Times New Roman" w:cs="Times New Roman"/>
          <w:sz w:val="24"/>
          <w:szCs w:val="24"/>
        </w:rPr>
        <w:t xml:space="preserve"> сайтах Администрации Валдайского муниципального района </w:t>
      </w:r>
      <w:hyperlink r:id="rId13" w:history="1">
        <w:r w:rsidRPr="00315B70">
          <w:rPr>
            <w:rStyle w:val="a4"/>
            <w:rFonts w:ascii="Times New Roman" w:eastAsia="SimSun" w:hAnsi="Times New Roman" w:cs="Times New Roman"/>
            <w:color w:val="auto"/>
            <w:sz w:val="24"/>
            <w:szCs w:val="24"/>
            <w:u w:val="none"/>
          </w:rPr>
          <w:t>http://www.valdayadm.ru/</w:t>
        </w:r>
      </w:hyperlink>
      <w:r w:rsidRPr="00315B70">
        <w:rPr>
          <w:rStyle w:val="a4"/>
          <w:rFonts w:ascii="Times New Roman" w:eastAsia="SimSun" w:hAnsi="Times New Roman" w:cs="Times New Roman"/>
          <w:color w:val="auto"/>
          <w:sz w:val="24"/>
          <w:szCs w:val="24"/>
          <w:u w:val="none"/>
        </w:rPr>
        <w:t xml:space="preserve"> и http://</w:t>
      </w:r>
      <w:hyperlink r:id="rId14" w:tgtFrame="_blank" w:history="1">
        <w:r w:rsidRPr="00315B70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valdayadm.gosuslugi.ru</w:t>
        </w:r>
      </w:hyperlink>
      <w:r w:rsidRPr="00315B70">
        <w:rPr>
          <w:rFonts w:ascii="Times New Roman" w:hAnsi="Times New Roman" w:cs="Times New Roman"/>
          <w:sz w:val="24"/>
          <w:szCs w:val="24"/>
        </w:rPr>
        <w:t xml:space="preserve">/, на электронной площадке </w:t>
      </w:r>
      <w:hyperlink r:id="rId15" w:history="1">
        <w:r w:rsidRPr="00315B7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</w:t>
        </w:r>
      </w:hyperlink>
      <w:r w:rsidRPr="00315B7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в периодическом печатном издании-бюллетене «Валдайский Вестник»</w:t>
      </w:r>
      <w:r w:rsidRPr="00315B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3C73" w:rsidRPr="007C318B" w:rsidRDefault="00F63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63C73" w:rsidRPr="00C2376B" w:rsidRDefault="001C46A4" w:rsidP="00E2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C2376B">
        <w:rPr>
          <w:rFonts w:ascii="Times New Roman" w:eastAsia="Times New Roman" w:hAnsi="Times New Roman" w:cs="Times New Roman"/>
          <w:b/>
        </w:rPr>
        <w:t xml:space="preserve">4. </w:t>
      </w:r>
      <w:r w:rsidR="000D2068" w:rsidRPr="00C2376B">
        <w:rPr>
          <w:rFonts w:ascii="Times New Roman" w:eastAsia="Times New Roman" w:hAnsi="Times New Roman" w:cs="Times New Roman"/>
          <w:b/>
        </w:rPr>
        <w:t>Предмет аукциона</w:t>
      </w:r>
    </w:p>
    <w:p w:rsidR="00642574" w:rsidRDefault="00642574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3C73" w:rsidRPr="00C2376B" w:rsidRDefault="00BA140B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376B">
        <w:rPr>
          <w:rFonts w:ascii="Times New Roman" w:hAnsi="Times New Roman" w:cs="Times New Roman"/>
        </w:rPr>
        <w:t>Предмет аукциона -</w:t>
      </w:r>
      <w:r w:rsidR="000D2068" w:rsidRPr="00C2376B">
        <w:rPr>
          <w:rFonts w:ascii="Times New Roman" w:hAnsi="Times New Roman" w:cs="Times New Roman"/>
        </w:rPr>
        <w:t xml:space="preserve"> </w:t>
      </w:r>
      <w:r w:rsidR="00505AD8" w:rsidRPr="00C2376B">
        <w:rPr>
          <w:rFonts w:ascii="Times New Roman" w:hAnsi="Times New Roman" w:cs="Times New Roman"/>
        </w:rPr>
        <w:t>продажа</w:t>
      </w:r>
      <w:r w:rsidR="00642574">
        <w:rPr>
          <w:rFonts w:ascii="Times New Roman" w:hAnsi="Times New Roman" w:cs="Times New Roman"/>
        </w:rPr>
        <w:t xml:space="preserve"> земельного участка</w:t>
      </w:r>
      <w:r w:rsidR="000D2068" w:rsidRPr="00C2376B">
        <w:rPr>
          <w:rFonts w:ascii="Times New Roman" w:hAnsi="Times New Roman" w:cs="Times New Roman"/>
        </w:rPr>
        <w:t>:</w:t>
      </w:r>
    </w:p>
    <w:p w:rsidR="00897130" w:rsidRDefault="00897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897130" w:rsidRDefault="00C2376B" w:rsidP="000F7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ЛОТ</w:t>
      </w:r>
      <w:r w:rsidR="00E06FBC">
        <w:rPr>
          <w:rFonts w:ascii="Times New Roman" w:eastAsia="Times New Roman" w:hAnsi="Times New Roman" w:cs="Times New Roman"/>
          <w:b/>
          <w:bCs/>
        </w:rPr>
        <w:t xml:space="preserve"> №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235BAC">
        <w:rPr>
          <w:rFonts w:ascii="Times New Roman" w:eastAsia="Times New Roman" w:hAnsi="Times New Roman" w:cs="Times New Roman"/>
          <w:b/>
          <w:bCs/>
        </w:rPr>
        <w:t>1</w:t>
      </w:r>
    </w:p>
    <w:p w:rsidR="000F70B3" w:rsidRDefault="000F70B3" w:rsidP="000F7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f0"/>
        <w:tblW w:w="102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0"/>
        <w:gridCol w:w="6991"/>
      </w:tblGrid>
      <w:tr w:rsidR="000F70B3" w:rsidTr="005A011B">
        <w:trPr>
          <w:trHeight w:val="452"/>
        </w:trPr>
        <w:tc>
          <w:tcPr>
            <w:tcW w:w="3260" w:type="dxa"/>
          </w:tcPr>
          <w:p w:rsidR="000F70B3" w:rsidRDefault="000F70B3" w:rsidP="005A01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Адрес земельного участка</w:t>
            </w:r>
          </w:p>
        </w:tc>
        <w:tc>
          <w:tcPr>
            <w:tcW w:w="6991" w:type="dxa"/>
          </w:tcPr>
          <w:p w:rsidR="000F70B3" w:rsidRDefault="008419E4" w:rsidP="00841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 xml:space="preserve">Российская Федерация, </w:t>
            </w:r>
            <w:r w:rsidR="000F70B3">
              <w:rPr>
                <w:rFonts w:ascii="Times New Roman" w:eastAsiaTheme="minorHAnsi" w:hAnsi="Times New Roman" w:cs="Times New Roman"/>
                <w:b/>
                <w:bCs/>
              </w:rPr>
              <w:t>Новгородская область, Валдайский</w:t>
            </w:r>
            <w:r>
              <w:rPr>
                <w:rFonts w:ascii="Times New Roman" w:eastAsiaTheme="minorHAnsi" w:hAnsi="Times New Roman" w:cs="Times New Roman"/>
                <w:b/>
                <w:bCs/>
              </w:rPr>
              <w:t xml:space="preserve"> муниципальный</w:t>
            </w:r>
            <w:r w:rsidR="000F70B3">
              <w:rPr>
                <w:rFonts w:ascii="Times New Roman" w:eastAsiaTheme="minorHAnsi" w:hAnsi="Times New Roman" w:cs="Times New Roman"/>
                <w:b/>
                <w:bCs/>
              </w:rPr>
              <w:t xml:space="preserve"> район, </w:t>
            </w:r>
            <w:r>
              <w:rPr>
                <w:rFonts w:ascii="Times New Roman" w:eastAsiaTheme="minorHAnsi" w:hAnsi="Times New Roman" w:cs="Times New Roman"/>
                <w:b/>
                <w:bCs/>
              </w:rPr>
              <w:t>Валдайское городское</w:t>
            </w:r>
            <w:r w:rsidR="00305106">
              <w:rPr>
                <w:rFonts w:ascii="Times New Roman" w:eastAsiaTheme="minorHAnsi" w:hAnsi="Times New Roman" w:cs="Times New Roman"/>
                <w:b/>
                <w:bCs/>
              </w:rPr>
              <w:t xml:space="preserve"> поселение, </w:t>
            </w:r>
            <w:r w:rsidR="00D4538E">
              <w:rPr>
                <w:rFonts w:ascii="Times New Roman" w:eastAsiaTheme="minorHAnsi" w:hAnsi="Times New Roman" w:cs="Times New Roman"/>
                <w:b/>
                <w:bCs/>
              </w:rPr>
              <w:t>г. Валдай, ул. Алексея Маресьева, земельный участок 103</w:t>
            </w:r>
          </w:p>
        </w:tc>
      </w:tr>
      <w:tr w:rsidR="000F70B3" w:rsidRPr="00BA140B" w:rsidTr="005A011B">
        <w:trPr>
          <w:trHeight w:val="521"/>
        </w:trPr>
        <w:tc>
          <w:tcPr>
            <w:tcW w:w="3260" w:type="dxa"/>
          </w:tcPr>
          <w:p w:rsidR="000F70B3" w:rsidRDefault="00C27EBF" w:rsidP="005A01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площадь,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6991" w:type="dxa"/>
          </w:tcPr>
          <w:p w:rsidR="000F70B3" w:rsidRPr="00305106" w:rsidRDefault="00D4538E" w:rsidP="007D2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1500</w:t>
            </w:r>
          </w:p>
        </w:tc>
      </w:tr>
      <w:tr w:rsidR="000F70B3" w:rsidTr="005A011B">
        <w:trPr>
          <w:trHeight w:val="421"/>
        </w:trPr>
        <w:tc>
          <w:tcPr>
            <w:tcW w:w="3260" w:type="dxa"/>
          </w:tcPr>
          <w:p w:rsidR="000F70B3" w:rsidRDefault="000F70B3" w:rsidP="005A01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6991" w:type="dxa"/>
          </w:tcPr>
          <w:p w:rsidR="000F70B3" w:rsidRDefault="00305106" w:rsidP="00D45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53:03:</w:t>
            </w:r>
            <w:r w:rsidR="008419E4">
              <w:rPr>
                <w:rFonts w:ascii="Times New Roman" w:eastAsiaTheme="minorHAnsi" w:hAnsi="Times New Roman" w:cs="Times New Roman"/>
                <w:b/>
                <w:bCs/>
              </w:rPr>
              <w:t>01010</w:t>
            </w:r>
            <w:r w:rsidR="00D4538E">
              <w:rPr>
                <w:rFonts w:ascii="Times New Roman" w:eastAsiaTheme="minorHAnsi" w:hAnsi="Times New Roman" w:cs="Times New Roman"/>
                <w:b/>
                <w:bCs/>
              </w:rPr>
              <w:t>2</w:t>
            </w:r>
            <w:r w:rsidR="008419E4">
              <w:rPr>
                <w:rFonts w:ascii="Times New Roman" w:eastAsiaTheme="minorHAnsi" w:hAnsi="Times New Roman" w:cs="Times New Roman"/>
                <w:b/>
                <w:bCs/>
              </w:rPr>
              <w:t>8</w:t>
            </w:r>
            <w:r>
              <w:rPr>
                <w:rFonts w:ascii="Times New Roman" w:eastAsiaTheme="minorHAnsi" w:hAnsi="Times New Roman" w:cs="Times New Roman"/>
                <w:b/>
                <w:bCs/>
              </w:rPr>
              <w:t>:</w:t>
            </w:r>
            <w:r w:rsidR="00D4538E">
              <w:rPr>
                <w:rFonts w:ascii="Times New Roman" w:eastAsiaTheme="minorHAnsi" w:hAnsi="Times New Roman" w:cs="Times New Roman"/>
                <w:b/>
                <w:bCs/>
              </w:rPr>
              <w:t>48</w:t>
            </w:r>
            <w:r w:rsidR="008419E4">
              <w:rPr>
                <w:rFonts w:ascii="Times New Roman" w:eastAsiaTheme="minorHAnsi" w:hAnsi="Times New Roman" w:cs="Times New Roman"/>
                <w:b/>
                <w:bCs/>
              </w:rPr>
              <w:t>6</w:t>
            </w:r>
          </w:p>
        </w:tc>
      </w:tr>
      <w:tr w:rsidR="000F70B3" w:rsidTr="005A011B">
        <w:trPr>
          <w:trHeight w:val="1062"/>
        </w:trPr>
        <w:tc>
          <w:tcPr>
            <w:tcW w:w="3260" w:type="dxa"/>
          </w:tcPr>
          <w:p w:rsidR="000F70B3" w:rsidRDefault="000F70B3" w:rsidP="005A01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вид разрешенного использования земельного участка</w:t>
            </w:r>
          </w:p>
          <w:p w:rsidR="000F70B3" w:rsidRDefault="000F70B3" w:rsidP="005A01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6991" w:type="dxa"/>
          </w:tcPr>
          <w:p w:rsidR="000F70B3" w:rsidRDefault="00E252BF" w:rsidP="007D2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для ведения личного подсобного хозяйства (приусадебный земельный участок)</w:t>
            </w:r>
          </w:p>
          <w:p w:rsidR="000F70B3" w:rsidRDefault="000F70B3" w:rsidP="007D23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0F70B3" w:rsidRDefault="000F70B3" w:rsidP="007D23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0F70B3" w:rsidTr="005A011B">
        <w:trPr>
          <w:trHeight w:val="1062"/>
        </w:trPr>
        <w:tc>
          <w:tcPr>
            <w:tcW w:w="3260" w:type="dxa"/>
          </w:tcPr>
          <w:p w:rsidR="000F70B3" w:rsidRDefault="000F70B3" w:rsidP="005A01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территориальная зона</w:t>
            </w:r>
          </w:p>
        </w:tc>
        <w:tc>
          <w:tcPr>
            <w:tcW w:w="6991" w:type="dxa"/>
          </w:tcPr>
          <w:p w:rsidR="000F70B3" w:rsidRDefault="007D4945" w:rsidP="00841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з</w:t>
            </w:r>
            <w:r w:rsidR="000F70B3">
              <w:rPr>
                <w:rFonts w:ascii="Times New Roman" w:eastAsiaTheme="minorHAnsi" w:hAnsi="Times New Roman" w:cs="Times New Roman"/>
                <w:color w:val="000000"/>
              </w:rPr>
              <w:t>она застройки индивидуальными жилыми домами (Ж.1)</w:t>
            </w:r>
          </w:p>
        </w:tc>
      </w:tr>
      <w:tr w:rsidR="000F70B3" w:rsidTr="005A011B">
        <w:trPr>
          <w:trHeight w:val="557"/>
        </w:trPr>
        <w:tc>
          <w:tcPr>
            <w:tcW w:w="3260" w:type="dxa"/>
          </w:tcPr>
          <w:p w:rsidR="000F70B3" w:rsidRDefault="000F70B3" w:rsidP="005A01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форма собственности</w:t>
            </w:r>
          </w:p>
        </w:tc>
        <w:tc>
          <w:tcPr>
            <w:tcW w:w="6991" w:type="dxa"/>
          </w:tcPr>
          <w:p w:rsidR="000F70B3" w:rsidRDefault="007D4945" w:rsidP="007D2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г</w:t>
            </w:r>
            <w:r w:rsidR="000F70B3">
              <w:rPr>
                <w:rFonts w:ascii="Times New Roman" w:eastAsiaTheme="minorHAnsi" w:hAnsi="Times New Roman" w:cs="Times New Roman"/>
                <w:color w:val="000000"/>
              </w:rPr>
              <w:t>осударственная собственность (неразграниченная)</w:t>
            </w:r>
          </w:p>
        </w:tc>
      </w:tr>
      <w:tr w:rsidR="000F70B3" w:rsidTr="005A011B">
        <w:trPr>
          <w:trHeight w:val="424"/>
        </w:trPr>
        <w:tc>
          <w:tcPr>
            <w:tcW w:w="3260" w:type="dxa"/>
          </w:tcPr>
          <w:p w:rsidR="000F70B3" w:rsidRDefault="000F70B3" w:rsidP="005A01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0F70B3" w:rsidRDefault="000F70B3" w:rsidP="003051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земли насел</w:t>
            </w:r>
            <w:r w:rsidR="00305106">
              <w:rPr>
                <w:rFonts w:ascii="Times New Roman" w:eastAsiaTheme="minorHAnsi" w:hAnsi="Times New Roman" w:cs="Times New Roman"/>
                <w:color w:val="000000"/>
              </w:rPr>
              <w:t>ё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нных пунктов</w:t>
            </w:r>
          </w:p>
        </w:tc>
      </w:tr>
      <w:tr w:rsidR="001C0E8F" w:rsidRPr="00897130" w:rsidTr="005A011B">
        <w:tc>
          <w:tcPr>
            <w:tcW w:w="3260" w:type="dxa"/>
          </w:tcPr>
          <w:p w:rsidR="001C0E8F" w:rsidRPr="001C0E8F" w:rsidRDefault="001C0E8F" w:rsidP="00B32E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1C0E8F">
              <w:rPr>
                <w:rFonts w:ascii="Times New Roman" w:eastAsia="Calibri" w:hAnsi="Times New Roman" w:cs="Times New Roman"/>
                <w:color w:val="000000"/>
              </w:rPr>
              <w:t>права на земельный участок, ограничения этих прав</w:t>
            </w:r>
          </w:p>
        </w:tc>
        <w:tc>
          <w:tcPr>
            <w:tcW w:w="6991" w:type="dxa"/>
          </w:tcPr>
          <w:p w:rsidR="001C0E8F" w:rsidRPr="001C0E8F" w:rsidRDefault="001C0E8F" w:rsidP="008419E4">
            <w:pPr>
              <w:rPr>
                <w:rFonts w:ascii="Times New Roman" w:hAnsi="Times New Roman" w:cs="Times New Roman"/>
              </w:rPr>
            </w:pPr>
            <w:r w:rsidRPr="001C0E8F">
              <w:rPr>
                <w:rFonts w:ascii="Times New Roman" w:hAnsi="Times New Roman" w:cs="Times New Roman"/>
              </w:rPr>
              <w:t>сведения об обременении и ограничении земельного участка правами других лиц не зарегистрированы</w:t>
            </w:r>
          </w:p>
          <w:p w:rsidR="001C0E8F" w:rsidRPr="001C0E8F" w:rsidRDefault="001C0E8F" w:rsidP="00B32ECC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</w:tr>
      <w:tr w:rsidR="002349C8" w:rsidRPr="00897130" w:rsidTr="005A011B">
        <w:tc>
          <w:tcPr>
            <w:tcW w:w="3260" w:type="dxa"/>
          </w:tcPr>
          <w:p w:rsidR="002349C8" w:rsidRPr="002349C8" w:rsidRDefault="002349C8" w:rsidP="001C71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2349C8">
              <w:rPr>
                <w:rFonts w:ascii="Times New Roman" w:eastAsia="Calibri" w:hAnsi="Times New Roman" w:cs="Times New Roman"/>
              </w:rPr>
              <w:t xml:space="preserve">зарегистрированные </w:t>
            </w:r>
            <w:r w:rsidRPr="002349C8">
              <w:rPr>
                <w:rFonts w:ascii="Times New Roman" w:eastAsia="Calibri" w:hAnsi="Times New Roman" w:cs="Times New Roman"/>
              </w:rPr>
              <w:lastRenderedPageBreak/>
              <w:t>обременения, ограничения в использовании</w:t>
            </w:r>
          </w:p>
        </w:tc>
        <w:tc>
          <w:tcPr>
            <w:tcW w:w="6991" w:type="dxa"/>
          </w:tcPr>
          <w:p w:rsidR="002349C8" w:rsidRPr="002349C8" w:rsidRDefault="002349C8" w:rsidP="001C71AD">
            <w:pPr>
              <w:rPr>
                <w:rFonts w:ascii="Times New Roman" w:hAnsi="Times New Roman" w:cs="Times New Roman"/>
              </w:rPr>
            </w:pPr>
            <w:r w:rsidRPr="002349C8">
              <w:rPr>
                <w:rFonts w:ascii="Times New Roman" w:hAnsi="Times New Roman" w:cs="Times New Roman"/>
              </w:rPr>
              <w:lastRenderedPageBreak/>
              <w:t xml:space="preserve">            отсутствуют</w:t>
            </w:r>
          </w:p>
          <w:p w:rsidR="002349C8" w:rsidRPr="002349C8" w:rsidRDefault="002349C8" w:rsidP="001C71AD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F70B3" w:rsidRPr="000F70B3" w:rsidTr="005A011B">
        <w:tc>
          <w:tcPr>
            <w:tcW w:w="3260" w:type="dxa"/>
          </w:tcPr>
          <w:p w:rsidR="001C0E8F" w:rsidRDefault="001C0E8F" w:rsidP="001C0E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  <w:p w:rsidR="000F70B3" w:rsidRPr="001C0E8F" w:rsidRDefault="001C0E8F" w:rsidP="001C0E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1C0E8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озможность </w:t>
            </w:r>
            <w:r w:rsidRPr="001C0E8F">
              <w:rPr>
                <w:rFonts w:ascii="Times New Roman" w:hAnsi="Times New Roman" w:cs="Times New Roman"/>
              </w:rPr>
              <w:t>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6991" w:type="dxa"/>
          </w:tcPr>
          <w:p w:rsidR="000F70B3" w:rsidRPr="00897130" w:rsidRDefault="000F70B3" w:rsidP="007D23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7130">
              <w:rPr>
                <w:rFonts w:ascii="Times New Roman" w:hAnsi="Times New Roman" w:cs="Times New Roman"/>
              </w:rPr>
              <w:t>Подключение к сетям</w:t>
            </w:r>
            <w:r w:rsidR="00C2376B">
              <w:rPr>
                <w:rFonts w:ascii="Times New Roman" w:hAnsi="Times New Roman" w:cs="Times New Roman"/>
              </w:rPr>
              <w:t xml:space="preserve"> связи</w:t>
            </w:r>
            <w:r w:rsidR="007C318B">
              <w:rPr>
                <w:rFonts w:ascii="Times New Roman" w:hAnsi="Times New Roman" w:cs="Times New Roman"/>
              </w:rPr>
              <w:t>,</w:t>
            </w:r>
            <w:r w:rsidRPr="00897130">
              <w:rPr>
                <w:rFonts w:ascii="Times New Roman" w:hAnsi="Times New Roman" w:cs="Times New Roman"/>
              </w:rPr>
              <w:t xml:space="preserve"> теплоснабжения, водоснабжения и водоотведения невозможно, в связи с отсутствием инженерных сетей. </w:t>
            </w:r>
          </w:p>
          <w:p w:rsidR="000F70B3" w:rsidRPr="00897130" w:rsidRDefault="000F70B3" w:rsidP="007D23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7130">
              <w:rPr>
                <w:rFonts w:ascii="Times New Roman" w:hAnsi="Times New Roman" w:cs="Times New Roman"/>
              </w:rPr>
              <w:t>Существует возможность подключения к инженерным сетям газоснабжения.</w:t>
            </w:r>
          </w:p>
          <w:p w:rsidR="000F70B3" w:rsidRPr="00897130" w:rsidRDefault="000F70B3" w:rsidP="007D23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7130">
              <w:rPr>
                <w:rFonts w:ascii="Times New Roman" w:hAnsi="Times New Roman" w:cs="Times New Roman"/>
              </w:rPr>
              <w:t xml:space="preserve">Ближайшая точка подключения: </w:t>
            </w:r>
            <w:r w:rsidR="00E252BF">
              <w:rPr>
                <w:rFonts w:ascii="Times New Roman" w:hAnsi="Times New Roman" w:cs="Times New Roman"/>
              </w:rPr>
              <w:t>подземный газопровод среднего давления</w:t>
            </w:r>
            <w:r w:rsidRPr="00F03677">
              <w:rPr>
                <w:rFonts w:ascii="Times New Roman" w:hAnsi="Times New Roman" w:cs="Times New Roman"/>
              </w:rPr>
              <w:t xml:space="preserve"> </w:t>
            </w:r>
            <w:r w:rsidR="00E252BF">
              <w:rPr>
                <w:rFonts w:ascii="Times New Roman" w:hAnsi="Times New Roman" w:cs="Times New Roman"/>
              </w:rPr>
              <w:t>диаметров 63 мм ул. Алексея Маресьева, г. Валдай, Новгородской области</w:t>
            </w:r>
            <w:r w:rsidR="0013147B">
              <w:rPr>
                <w:rFonts w:ascii="Times New Roman" w:hAnsi="Times New Roman" w:cs="Times New Roman"/>
              </w:rPr>
              <w:t>, ориентировочное расстояние – 1,14 километров.</w:t>
            </w:r>
          </w:p>
          <w:p w:rsidR="000F70B3" w:rsidRPr="000F70B3" w:rsidRDefault="000F70B3" w:rsidP="007D23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7130">
              <w:rPr>
                <w:rFonts w:ascii="Times New Roman" w:hAnsi="Times New Roman" w:cs="Times New Roman"/>
              </w:rPr>
              <w:t xml:space="preserve">Заключить </w:t>
            </w:r>
            <w:proofErr w:type="gramStart"/>
            <w:r w:rsidRPr="00897130">
              <w:rPr>
                <w:rFonts w:ascii="Times New Roman" w:hAnsi="Times New Roman" w:cs="Times New Roman"/>
              </w:rPr>
              <w:t>договор на технологическое присоединение можно предоставив</w:t>
            </w:r>
            <w:proofErr w:type="gramEnd"/>
            <w:r w:rsidRPr="00897130">
              <w:rPr>
                <w:rFonts w:ascii="Times New Roman" w:hAnsi="Times New Roman" w:cs="Times New Roman"/>
              </w:rPr>
              <w:t xml:space="preserve"> полный пакет документов по адресу: Новгородская область, г</w:t>
            </w:r>
            <w:r>
              <w:rPr>
                <w:rFonts w:ascii="Times New Roman" w:hAnsi="Times New Roman" w:cs="Times New Roman"/>
              </w:rPr>
              <w:t>. Валдай, пр. Васильева, д. 25.</w:t>
            </w:r>
          </w:p>
        </w:tc>
      </w:tr>
      <w:tr w:rsidR="000F70B3" w:rsidTr="005A011B">
        <w:trPr>
          <w:trHeight w:val="923"/>
        </w:trPr>
        <w:tc>
          <w:tcPr>
            <w:tcW w:w="3260" w:type="dxa"/>
          </w:tcPr>
          <w:p w:rsidR="00505AD8" w:rsidRDefault="00505AD8" w:rsidP="005A01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Н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ачальная цена </w:t>
            </w:r>
            <w:r w:rsidRPr="00505AD8">
              <w:rPr>
                <w:rFonts w:ascii="Times New Roman" w:eastAsiaTheme="minorHAnsi" w:hAnsi="Times New Roman" w:cs="Times New Roman"/>
                <w:bCs/>
              </w:rPr>
              <w:t>продажи земельного участка</w:t>
            </w:r>
            <w:r>
              <w:rPr>
                <w:rFonts w:ascii="Times New Roman" w:eastAsiaTheme="minorHAns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Theme="minorHAnsi" w:hAnsi="Times New Roman" w:cs="Times New Roman"/>
              </w:rPr>
              <w:t>– размер рыночной стоимости.</w:t>
            </w:r>
          </w:p>
          <w:p w:rsidR="000F70B3" w:rsidRDefault="000F70B3" w:rsidP="005A01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991" w:type="dxa"/>
          </w:tcPr>
          <w:p w:rsidR="007D4945" w:rsidRDefault="007D4945" w:rsidP="007D49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</w:rPr>
            </w:pPr>
          </w:p>
          <w:p w:rsidR="000F70B3" w:rsidRDefault="0013147B" w:rsidP="001314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549</w:t>
            </w:r>
            <w:r w:rsidR="003D5AEA">
              <w:rPr>
                <w:rFonts w:ascii="Times New Roman" w:eastAsiaTheme="minorHAnsi" w:hAnsi="Times New Roman" w:cs="Times New Roman"/>
                <w:b/>
                <w:bCs/>
              </w:rPr>
              <w:t>0</w:t>
            </w:r>
            <w:r w:rsidR="00305106">
              <w:rPr>
                <w:rFonts w:ascii="Times New Roman" w:eastAsiaTheme="minorHAnsi" w:hAnsi="Times New Roman" w:cs="Times New Roman"/>
                <w:b/>
                <w:bCs/>
              </w:rPr>
              <w:t>00</w:t>
            </w:r>
            <w:r w:rsidR="000F70B3">
              <w:rPr>
                <w:rFonts w:ascii="Times New Roman" w:eastAsiaTheme="minorHAnsi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b/>
                <w:bCs/>
              </w:rPr>
              <w:t>Пятьсот сорок девять</w:t>
            </w:r>
            <w:r w:rsidR="00305106">
              <w:rPr>
                <w:rFonts w:ascii="Times New Roman" w:eastAsiaTheme="minorHAnsi" w:hAnsi="Times New Roman" w:cs="Times New Roman"/>
                <w:b/>
                <w:bCs/>
              </w:rPr>
              <w:t xml:space="preserve"> </w:t>
            </w:r>
            <w:r w:rsidR="003D5AEA">
              <w:rPr>
                <w:rFonts w:ascii="Times New Roman" w:eastAsiaTheme="minorHAnsi" w:hAnsi="Times New Roman" w:cs="Times New Roman"/>
                <w:b/>
                <w:bCs/>
              </w:rPr>
              <w:t>тысяч</w:t>
            </w:r>
            <w:r w:rsidR="000F70B3">
              <w:rPr>
                <w:rFonts w:ascii="Times New Roman" w:eastAsiaTheme="minorHAnsi" w:hAnsi="Times New Roman" w:cs="Times New Roman"/>
                <w:b/>
                <w:bCs/>
              </w:rPr>
              <w:t>) рублей 00 копеек</w:t>
            </w:r>
          </w:p>
        </w:tc>
      </w:tr>
      <w:tr w:rsidR="000F70B3" w:rsidTr="005A011B">
        <w:trPr>
          <w:trHeight w:val="673"/>
        </w:trPr>
        <w:tc>
          <w:tcPr>
            <w:tcW w:w="3260" w:type="dxa"/>
          </w:tcPr>
          <w:p w:rsidR="000F70B3" w:rsidRDefault="000F70B3" w:rsidP="005A01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«Шаг аукциона»</w:t>
            </w:r>
          </w:p>
        </w:tc>
        <w:tc>
          <w:tcPr>
            <w:tcW w:w="6991" w:type="dxa"/>
          </w:tcPr>
          <w:p w:rsidR="000F70B3" w:rsidRDefault="00BE4530" w:rsidP="00BE45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16470</w:t>
            </w:r>
            <w:r w:rsidR="003D5AEA">
              <w:rPr>
                <w:rFonts w:ascii="Times New Roman" w:eastAsiaTheme="minorHAnsi" w:hAnsi="Times New Roman" w:cs="Times New Roman"/>
              </w:rPr>
              <w:t xml:space="preserve"> </w:t>
            </w:r>
            <w:r w:rsidR="000F70B3" w:rsidRPr="00317574">
              <w:rPr>
                <w:rFonts w:ascii="Times New Roman" w:eastAsiaTheme="minorHAnsi" w:hAnsi="Times New Roman" w:cs="Times New Roman"/>
              </w:rPr>
              <w:t>(</w:t>
            </w:r>
            <w:r>
              <w:rPr>
                <w:rFonts w:ascii="Times New Roman" w:eastAsiaTheme="minorHAnsi" w:hAnsi="Times New Roman" w:cs="Times New Roman"/>
              </w:rPr>
              <w:t>Шестнадцать</w:t>
            </w:r>
            <w:r w:rsidR="00317574" w:rsidRPr="00317574">
              <w:rPr>
                <w:rFonts w:ascii="Times New Roman" w:eastAsiaTheme="minorHAnsi" w:hAnsi="Times New Roman" w:cs="Times New Roman"/>
              </w:rPr>
              <w:t xml:space="preserve"> тысяч</w:t>
            </w:r>
            <w:r w:rsidR="00305106">
              <w:rPr>
                <w:rFonts w:ascii="Times New Roman" w:eastAsiaTheme="minorHAnsi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</w:rPr>
              <w:t>четыреста семьдесят</w:t>
            </w:r>
            <w:r w:rsidR="000F70B3" w:rsidRPr="00317574">
              <w:rPr>
                <w:rFonts w:ascii="Times New Roman" w:eastAsiaTheme="minorHAnsi" w:hAnsi="Times New Roman" w:cs="Times New Roman"/>
              </w:rPr>
              <w:t>)</w:t>
            </w:r>
            <w:r w:rsidR="00F1345C">
              <w:rPr>
                <w:rFonts w:ascii="Times New Roman" w:eastAsiaTheme="minorHAnsi" w:hAnsi="Times New Roman" w:cs="Times New Roman"/>
              </w:rPr>
              <w:t xml:space="preserve"> рублей</w:t>
            </w:r>
            <w:r w:rsidR="000F70B3">
              <w:rPr>
                <w:rFonts w:ascii="Times New Roman" w:eastAsiaTheme="minorHAnsi" w:hAnsi="Times New Roman" w:cs="Times New Roman"/>
              </w:rPr>
              <w:t xml:space="preserve"> 00 копеек</w:t>
            </w:r>
            <w:r w:rsidR="000F70B3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r w:rsidR="00505AD8">
              <w:rPr>
                <w:rFonts w:ascii="Times New Roman" w:eastAsiaTheme="minorHAnsi" w:hAnsi="Times New Roman" w:cs="Times New Roman"/>
              </w:rPr>
              <w:t xml:space="preserve">(не превышает 3% </w:t>
            </w:r>
            <w:r w:rsidR="00505AD8">
              <w:rPr>
                <w:rFonts w:ascii="Times New Roman" w:eastAsiaTheme="minorHAnsi" w:hAnsi="Times New Roman" w:cs="Times New Roman"/>
                <w:color w:val="000000"/>
              </w:rPr>
              <w:t xml:space="preserve">от начальной цены </w:t>
            </w:r>
            <w:r w:rsidR="00505AD8">
              <w:rPr>
                <w:rFonts w:ascii="Times New Roman" w:eastAsiaTheme="minorHAnsi" w:hAnsi="Times New Roman" w:cs="Times New Roman"/>
              </w:rPr>
              <w:t>предмета аукциона по продаже земельного участка)</w:t>
            </w:r>
          </w:p>
        </w:tc>
      </w:tr>
      <w:tr w:rsidR="000F70B3" w:rsidTr="005A011B">
        <w:trPr>
          <w:trHeight w:val="673"/>
        </w:trPr>
        <w:tc>
          <w:tcPr>
            <w:tcW w:w="3260" w:type="dxa"/>
          </w:tcPr>
          <w:p w:rsidR="000F70B3" w:rsidRDefault="000F70B3" w:rsidP="005A011B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Размер задатка</w:t>
            </w:r>
          </w:p>
        </w:tc>
        <w:tc>
          <w:tcPr>
            <w:tcW w:w="6991" w:type="dxa"/>
          </w:tcPr>
          <w:p w:rsidR="000F70B3" w:rsidRDefault="00BE4530" w:rsidP="00BE453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109800</w:t>
            </w:r>
            <w:r w:rsidR="000F70B3" w:rsidRPr="00317574">
              <w:rPr>
                <w:rFonts w:ascii="Times New Roman" w:eastAsiaTheme="minorHAnsi" w:hAnsi="Times New Roman" w:cs="Times New Roman"/>
              </w:rPr>
              <w:t xml:space="preserve"> (</w:t>
            </w:r>
            <w:r w:rsidR="00305106">
              <w:rPr>
                <w:rFonts w:ascii="Times New Roman" w:eastAsiaTheme="minorHAnsi" w:hAnsi="Times New Roman" w:cs="Times New Roman"/>
              </w:rPr>
              <w:t xml:space="preserve">Сто </w:t>
            </w:r>
            <w:r w:rsidR="003D5AEA">
              <w:rPr>
                <w:rFonts w:ascii="Times New Roman" w:eastAsiaTheme="minorHAnsi" w:hAnsi="Times New Roman" w:cs="Times New Roman"/>
              </w:rPr>
              <w:t>девять тысяч</w:t>
            </w:r>
            <w:r w:rsidR="00305106">
              <w:rPr>
                <w:rFonts w:ascii="Times New Roman" w:eastAsiaTheme="minorHAnsi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</w:rPr>
              <w:t>восемьсот</w:t>
            </w:r>
            <w:r w:rsidR="000F70B3" w:rsidRPr="00317574">
              <w:rPr>
                <w:rFonts w:ascii="Times New Roman" w:eastAsiaTheme="minorHAnsi" w:hAnsi="Times New Roman" w:cs="Times New Roman"/>
              </w:rPr>
              <w:t>)</w:t>
            </w:r>
            <w:r w:rsidR="000F70B3">
              <w:rPr>
                <w:rFonts w:ascii="Times New Roman" w:eastAsiaTheme="minorHAnsi" w:hAnsi="Times New Roman" w:cs="Times New Roman"/>
              </w:rPr>
              <w:t xml:space="preserve"> рублей 00 копеек </w:t>
            </w:r>
            <w:r w:rsidR="00505AD8">
              <w:rPr>
                <w:rFonts w:ascii="Times New Roman" w:eastAsiaTheme="minorHAnsi" w:hAnsi="Times New Roman" w:cs="Times New Roman"/>
              </w:rPr>
              <w:t>(20% от начальной цены предмета аукциона по продаже земельного участка)</w:t>
            </w:r>
          </w:p>
        </w:tc>
      </w:tr>
      <w:tr w:rsidR="001C0E8F" w:rsidTr="005A011B">
        <w:trPr>
          <w:trHeight w:val="673"/>
        </w:trPr>
        <w:tc>
          <w:tcPr>
            <w:tcW w:w="3260" w:type="dxa"/>
          </w:tcPr>
          <w:p w:rsidR="001C0E8F" w:rsidRPr="001C0E8F" w:rsidRDefault="001C0E8F" w:rsidP="00B32E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C0E8F">
              <w:rPr>
                <w:rFonts w:ascii="Times New Roman" w:eastAsia="Calibri" w:hAnsi="Times New Roman" w:cs="Times New Roman"/>
              </w:rPr>
              <w:t>Дата размещения извещения в соответствии с подпунктом 1 пункта 1 статьи 39.18 Земельного кодекса РФ</w:t>
            </w:r>
          </w:p>
        </w:tc>
        <w:tc>
          <w:tcPr>
            <w:tcW w:w="6991" w:type="dxa"/>
          </w:tcPr>
          <w:p w:rsidR="003D5AEA" w:rsidRDefault="003D5AEA" w:rsidP="001C0E8F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  <w:p w:rsidR="001C0E8F" w:rsidRPr="001C0E8F" w:rsidRDefault="001C0E8F" w:rsidP="001C0E8F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1C0E8F">
              <w:rPr>
                <w:rFonts w:ascii="Times New Roman" w:eastAsia="Calibri" w:hAnsi="Times New Roman" w:cs="Times New Roman"/>
              </w:rPr>
              <w:t xml:space="preserve">размещено </w:t>
            </w:r>
            <w:r w:rsidR="00BE4530">
              <w:rPr>
                <w:rFonts w:ascii="Times New Roman" w:eastAsia="Calibri" w:hAnsi="Times New Roman" w:cs="Times New Roman"/>
              </w:rPr>
              <w:t>06</w:t>
            </w:r>
            <w:r w:rsidRPr="001C0E8F">
              <w:rPr>
                <w:rFonts w:ascii="Times New Roman" w:eastAsia="Calibri" w:hAnsi="Times New Roman" w:cs="Times New Roman"/>
              </w:rPr>
              <w:t>.</w:t>
            </w:r>
            <w:r w:rsidR="000D4871">
              <w:rPr>
                <w:rFonts w:ascii="Times New Roman" w:eastAsia="Calibri" w:hAnsi="Times New Roman" w:cs="Times New Roman"/>
              </w:rPr>
              <w:t>0</w:t>
            </w:r>
            <w:r w:rsidR="00BE4530">
              <w:rPr>
                <w:rFonts w:ascii="Times New Roman" w:eastAsia="Calibri" w:hAnsi="Times New Roman" w:cs="Times New Roman"/>
              </w:rPr>
              <w:t>3</w:t>
            </w:r>
            <w:r w:rsidRPr="001C0E8F">
              <w:rPr>
                <w:rFonts w:ascii="Times New Roman" w:eastAsia="Calibri" w:hAnsi="Times New Roman" w:cs="Times New Roman"/>
              </w:rPr>
              <w:t>.202</w:t>
            </w:r>
            <w:r w:rsidR="00BE4530">
              <w:rPr>
                <w:rFonts w:ascii="Times New Roman" w:eastAsia="Calibri" w:hAnsi="Times New Roman" w:cs="Times New Roman"/>
              </w:rPr>
              <w:t>5</w:t>
            </w:r>
            <w:r w:rsidRPr="001C0E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C0E8F" w:rsidRPr="001C0E8F" w:rsidRDefault="001C0E8F" w:rsidP="001C0E8F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1C0E8F">
              <w:rPr>
                <w:rFonts w:ascii="Times New Roman" w:eastAsia="Calibri" w:hAnsi="Times New Roman" w:cs="Times New Roman"/>
              </w:rPr>
              <w:t>ГИС торги извещение № 22000146790000000</w:t>
            </w:r>
            <w:r w:rsidR="00BE4530">
              <w:rPr>
                <w:rFonts w:ascii="Times New Roman" w:eastAsia="Calibri" w:hAnsi="Times New Roman" w:cs="Times New Roman"/>
              </w:rPr>
              <w:t>246</w:t>
            </w:r>
          </w:p>
          <w:p w:rsidR="001C0E8F" w:rsidRDefault="001C0E8F" w:rsidP="001C0E8F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  <w:p w:rsidR="001C0E8F" w:rsidRPr="00F668A1" w:rsidRDefault="001C0E8F" w:rsidP="003D5AEA">
            <w:pPr>
              <w:spacing w:after="0"/>
              <w:ind w:firstLine="709"/>
              <w:jc w:val="center"/>
              <w:rPr>
                <w:rFonts w:eastAsia="Calibri"/>
              </w:rPr>
            </w:pPr>
          </w:p>
        </w:tc>
      </w:tr>
    </w:tbl>
    <w:p w:rsidR="00897130" w:rsidRDefault="0089713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235BAC" w:rsidRPr="00A301BE" w:rsidRDefault="00235BAC" w:rsidP="00235B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301BE">
        <w:rPr>
          <w:rFonts w:ascii="Times New Roman" w:hAnsi="Times New Roman" w:cs="Times New Roman"/>
          <w:b/>
        </w:rPr>
        <w:t>Здания, сооружения, объекты незаверше</w:t>
      </w:r>
      <w:r w:rsidR="00642574">
        <w:rPr>
          <w:rFonts w:ascii="Times New Roman" w:hAnsi="Times New Roman" w:cs="Times New Roman"/>
          <w:b/>
        </w:rPr>
        <w:t>нного строительства на земельном участке</w:t>
      </w:r>
      <w:r w:rsidRPr="00A301BE">
        <w:rPr>
          <w:rFonts w:ascii="Times New Roman" w:hAnsi="Times New Roman" w:cs="Times New Roman"/>
          <w:b/>
        </w:rPr>
        <w:t xml:space="preserve"> отсутствуют.</w:t>
      </w:r>
    </w:p>
    <w:p w:rsidR="00235BAC" w:rsidRPr="00A301BE" w:rsidRDefault="00235BAC" w:rsidP="00235B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35BAC" w:rsidRPr="00A301BE" w:rsidRDefault="00235BAC" w:rsidP="00235B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301BE">
        <w:rPr>
          <w:rFonts w:ascii="Times New Roman" w:hAnsi="Times New Roman" w:cs="Times New Roman"/>
          <w:b/>
        </w:rPr>
        <w:t>Согласно пункту 10 статьи 39.11 Земельного кодекса РФ участниками аукциона могут являться только граждане.</w:t>
      </w:r>
    </w:p>
    <w:p w:rsidR="00897130" w:rsidRDefault="0089713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27411B" w:rsidRDefault="00911577" w:rsidP="0027411B">
      <w:pPr>
        <w:pStyle w:val="af3"/>
        <w:spacing w:line="23" w:lineRule="atLeast"/>
        <w:jc w:val="both"/>
        <w:rPr>
          <w:rFonts w:ascii="Times New Roman" w:hAnsi="Times New Roman"/>
          <w:b/>
          <w:color w:val="000000"/>
        </w:rPr>
      </w:pPr>
      <w:hyperlink r:id="rId16" w:history="1">
        <w:r w:rsidR="0027411B" w:rsidRPr="00E252EA">
          <w:rPr>
            <w:rFonts w:ascii="Times New Roman" w:hAnsi="Times New Roman"/>
            <w:b/>
            <w:color w:val="000000"/>
          </w:rPr>
          <w:t>Предельные</w:t>
        </w:r>
      </w:hyperlink>
      <w:r w:rsidR="0027411B" w:rsidRPr="00E252EA">
        <w:rPr>
          <w:rFonts w:ascii="Times New Roman" w:hAnsi="Times New Roman"/>
          <w:b/>
          <w:color w:val="000000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(Ж.1) </w:t>
      </w:r>
      <w:r w:rsidR="000D4871">
        <w:rPr>
          <w:rFonts w:ascii="Times New Roman" w:hAnsi="Times New Roman"/>
          <w:b/>
          <w:color w:val="000000"/>
        </w:rPr>
        <w:t>Валдайского городского поселения</w:t>
      </w:r>
    </w:p>
    <w:p w:rsidR="000D4871" w:rsidRPr="00E252EA" w:rsidRDefault="000D4871" w:rsidP="0027411B">
      <w:pPr>
        <w:pStyle w:val="af3"/>
        <w:spacing w:line="23" w:lineRule="atLeast"/>
        <w:jc w:val="both"/>
        <w:rPr>
          <w:rFonts w:ascii="Times New Roman" w:hAnsi="Times New Roman"/>
          <w:b/>
          <w:color w:val="000000"/>
        </w:rPr>
      </w:pPr>
    </w:p>
    <w:tbl>
      <w:tblPr>
        <w:tblW w:w="993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716"/>
        <w:gridCol w:w="5386"/>
        <w:gridCol w:w="3832"/>
      </w:tblGrid>
      <w:tr w:rsidR="000D4871" w:rsidRPr="00FD4411" w:rsidTr="00F2395B">
        <w:trPr>
          <w:tblHeader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9"/>
              <w:rPr>
                <w:color w:val="000000"/>
                <w:szCs w:val="22"/>
              </w:rPr>
            </w:pPr>
            <w:r w:rsidRPr="00FD4411">
              <w:rPr>
                <w:color w:val="000000"/>
                <w:szCs w:val="22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9"/>
              <w:rPr>
                <w:color w:val="000000"/>
                <w:szCs w:val="22"/>
              </w:rPr>
            </w:pPr>
            <w:r w:rsidRPr="00FD4411">
              <w:rPr>
                <w:color w:val="000000"/>
                <w:szCs w:val="22"/>
              </w:rPr>
              <w:t>Предельные размеры и параметры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9"/>
              <w:rPr>
                <w:color w:val="000000"/>
                <w:szCs w:val="22"/>
              </w:rPr>
            </w:pPr>
            <w:r w:rsidRPr="00FD4411">
              <w:rPr>
                <w:color w:val="000000"/>
                <w:szCs w:val="22"/>
              </w:rPr>
              <w:t>Значения предельных размеров и параметров</w:t>
            </w: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Минимальная площадь земельных участков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snapToGrid w:val="0"/>
              <w:rPr>
                <w:color w:val="000000"/>
                <w:lang w:val="ru-RU"/>
              </w:rPr>
            </w:pP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 xml:space="preserve">с видом разрешенного использования "Для индивидуального жилищного строительства"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400 м2"/>
              </w:smartTagPr>
              <w:r w:rsidRPr="00FD4411">
                <w:rPr>
                  <w:color w:val="000000"/>
                  <w:lang w:val="ru-RU"/>
                </w:rPr>
                <w:t>400 м</w:t>
              </w:r>
              <w:proofErr w:type="gramStart"/>
              <w:r w:rsidRPr="00FD4411">
                <w:rPr>
                  <w:color w:val="000000"/>
                  <w:vertAlign w:val="superscript"/>
                  <w:lang w:val="ru-RU"/>
                </w:rPr>
                <w:t>2</w:t>
              </w:r>
            </w:smartTag>
            <w:proofErr w:type="gramEnd"/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1.2.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с видом разрешенного использования «Блокированная жилая застройка», «Бытовое обслуживание»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D4411">
                <w:rPr>
                  <w:color w:val="000000"/>
                  <w:lang w:val="ru-RU"/>
                </w:rPr>
                <w:t>100 м</w:t>
              </w:r>
              <w:proofErr w:type="gramStart"/>
              <w:r w:rsidRPr="00FD4411">
                <w:rPr>
                  <w:color w:val="000000"/>
                  <w:lang w:val="ru-RU"/>
                </w:rPr>
                <w:t>2</w:t>
              </w:r>
            </w:smartTag>
            <w:proofErr w:type="gramEnd"/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1.3.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с видом разрешенного использования «Малоэтажная многоквартирная жилая застройка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D4411">
                <w:rPr>
                  <w:color w:val="000000"/>
                  <w:lang w:val="ru-RU"/>
                </w:rPr>
                <w:t>100 м</w:t>
              </w:r>
              <w:proofErr w:type="gramStart"/>
              <w:r w:rsidRPr="00FD4411">
                <w:rPr>
                  <w:color w:val="000000"/>
                  <w:lang w:val="ru-RU"/>
                </w:rPr>
                <w:t>2</w:t>
              </w:r>
            </w:smartTag>
            <w:proofErr w:type="gramEnd"/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1.4.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с видом использования: «Магазины», «Общественное питание», «</w:t>
            </w:r>
            <w:r w:rsidRPr="00FD4411">
              <w:rPr>
                <w:color w:val="000000"/>
              </w:rPr>
              <w:t>Дома социального обслуживания</w:t>
            </w:r>
            <w:r w:rsidRPr="00FD4411">
              <w:rPr>
                <w:color w:val="000000"/>
                <w:lang w:val="ru-RU"/>
              </w:rPr>
              <w:t xml:space="preserve">», «Дошкольное начальное и среднее общее образование», «Амбулаторно-поликлиническое обслуживание», «Религиозное использование», «Общественное управление»,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25 м2"/>
              </w:smartTagPr>
              <w:r w:rsidRPr="00FD4411">
                <w:rPr>
                  <w:color w:val="000000"/>
                  <w:lang w:val="ru-RU"/>
                </w:rPr>
                <w:t>25 м</w:t>
              </w:r>
              <w:proofErr w:type="gramStart"/>
              <w:r w:rsidRPr="00FD4411">
                <w:rPr>
                  <w:color w:val="000000"/>
                  <w:lang w:val="ru-RU"/>
                </w:rPr>
                <w:t>2</w:t>
              </w:r>
            </w:smartTag>
            <w:proofErr w:type="gramEnd"/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1.5.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Для ведения личного подсобного хозяйства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300 м2"/>
              </w:smartTagPr>
              <w:r w:rsidRPr="00FD4411">
                <w:rPr>
                  <w:color w:val="000000"/>
                  <w:lang w:val="ru-RU"/>
                </w:rPr>
                <w:t>300 м</w:t>
              </w:r>
              <w:proofErr w:type="gramStart"/>
              <w:r w:rsidRPr="00FD4411">
                <w:rPr>
                  <w:color w:val="000000"/>
                  <w:lang w:val="ru-RU"/>
                </w:rPr>
                <w:t>2</w:t>
              </w:r>
            </w:smartTag>
            <w:proofErr w:type="gramEnd"/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1.6.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Ведение огородничества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D4411">
                <w:rPr>
                  <w:color w:val="000000"/>
                  <w:lang w:val="ru-RU"/>
                </w:rPr>
                <w:t>100 м</w:t>
              </w:r>
              <w:proofErr w:type="gramStart"/>
              <w:r w:rsidRPr="00FD4411">
                <w:rPr>
                  <w:color w:val="000000"/>
                  <w:lang w:val="ru-RU"/>
                </w:rPr>
                <w:t>2</w:t>
              </w:r>
            </w:smartTag>
            <w:proofErr w:type="gramEnd"/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1.7.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 xml:space="preserve">с другими видами использования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 xml:space="preserve">не подлежит установлению </w:t>
            </w: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Максимальная площадь земельных участков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snapToGrid w:val="0"/>
              <w:jc w:val="center"/>
              <w:rPr>
                <w:color w:val="000000"/>
                <w:lang w:val="ru-RU"/>
              </w:rPr>
            </w:pP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b w:val="0"/>
                <w:color w:val="000000"/>
                <w:lang w:val="ru-RU"/>
              </w:rPr>
            </w:pPr>
            <w:r w:rsidRPr="00FD4411">
              <w:rPr>
                <w:b w:val="0"/>
                <w:color w:val="000000"/>
                <w:lang w:val="ru-RU"/>
              </w:rPr>
              <w:t>2.1.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 xml:space="preserve">с видом разрешенного использования «Блокированная жилая застройка», «Бытовое обслуживание», </w:t>
            </w:r>
            <w:r w:rsidRPr="00FD4411">
              <w:rPr>
                <w:color w:val="000000"/>
                <w:lang w:val="ru-RU"/>
              </w:rPr>
              <w:lastRenderedPageBreak/>
              <w:t xml:space="preserve">«Амбулаторно-поликлиническое обслуживание», «Общественное питание», «Амбулаторное ветеринарное обслуживание».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5000 м2"/>
              </w:smartTagPr>
              <w:r w:rsidRPr="00FD4411">
                <w:rPr>
                  <w:color w:val="000000"/>
                  <w:lang w:val="ru-RU"/>
                </w:rPr>
                <w:lastRenderedPageBreak/>
                <w:t>5000 м</w:t>
              </w:r>
              <w:proofErr w:type="gramStart"/>
              <w:r w:rsidRPr="00FD4411">
                <w:rPr>
                  <w:color w:val="000000"/>
                  <w:vertAlign w:val="superscript"/>
                  <w:lang w:val="ru-RU"/>
                </w:rPr>
                <w:t>2</w:t>
              </w:r>
            </w:smartTag>
            <w:proofErr w:type="gramEnd"/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b w:val="0"/>
                <w:color w:val="000000"/>
                <w:lang w:val="ru-RU"/>
              </w:rPr>
            </w:pPr>
            <w:r w:rsidRPr="00FD4411">
              <w:rPr>
                <w:b w:val="0"/>
                <w:color w:val="000000"/>
                <w:lang w:val="ru-RU"/>
              </w:rPr>
              <w:lastRenderedPageBreak/>
              <w:t>2.2.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 xml:space="preserve">с видом разрешенного использования "Для индивидуального жилищного строительства", "Для ведения личного подсобного хозяйства" «Малоэтажная многоквартирная жилая застройка», «Общественное управление» </w:t>
            </w:r>
            <w:r w:rsidRPr="00FD4411">
              <w:rPr>
                <w:color w:val="000000"/>
                <w:spacing w:val="-16"/>
              </w:rPr>
              <w:t>Предельные (максимальные) размеры земельных участков распространяются на вновь предоставляемые земельные участки и не распространяются на земельные участки, подлежащие объединению,</w:t>
            </w:r>
            <w:r w:rsidRPr="00FD4411">
              <w:rPr>
                <w:color w:val="000000"/>
              </w:rPr>
              <w:t xml:space="preserve"> разделу.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1500 м2"/>
              </w:smartTagPr>
              <w:r w:rsidRPr="00FD4411">
                <w:rPr>
                  <w:color w:val="000000"/>
                  <w:lang w:val="ru-RU"/>
                </w:rPr>
                <w:t>1500 м</w:t>
              </w:r>
              <w:proofErr w:type="gramStart"/>
              <w:r w:rsidRPr="00FD4411">
                <w:rPr>
                  <w:color w:val="000000"/>
                  <w:vertAlign w:val="superscript"/>
                  <w:lang w:val="ru-RU"/>
                </w:rPr>
                <w:t>2</w:t>
              </w:r>
            </w:smartTag>
            <w:proofErr w:type="gramEnd"/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b w:val="0"/>
                <w:color w:val="000000"/>
                <w:lang w:val="ru-RU"/>
              </w:rPr>
            </w:pPr>
            <w:r w:rsidRPr="00FD4411">
              <w:rPr>
                <w:b w:val="0"/>
                <w:color w:val="000000"/>
                <w:lang w:val="ru-RU"/>
              </w:rPr>
              <w:t>2.3.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с видом разрешенного использования «Магазины»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5000 м"/>
              </w:smartTagPr>
              <w:r w:rsidRPr="00FD4411">
                <w:rPr>
                  <w:color w:val="000000"/>
                  <w:lang w:val="ru-RU"/>
                </w:rPr>
                <w:t>5000 м</w:t>
              </w:r>
            </w:smartTag>
            <w:r w:rsidRPr="00FD4411">
              <w:rPr>
                <w:color w:val="000000"/>
                <w:lang w:val="ru-RU"/>
              </w:rPr>
              <w:t xml:space="preserve"> 2</w:t>
            </w: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b w:val="0"/>
                <w:color w:val="000000"/>
                <w:lang w:val="ru-RU"/>
              </w:rPr>
            </w:pPr>
            <w:r w:rsidRPr="00FD4411">
              <w:rPr>
                <w:b w:val="0"/>
                <w:color w:val="000000"/>
                <w:lang w:val="ru-RU"/>
              </w:rPr>
              <w:t>2.4.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 xml:space="preserve">с видом использования «Религиозное использование»,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10 000м2</w:t>
            </w: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2.5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С видом использования «Дошкольное, начальное, среднее, общее образование»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30 000м2</w:t>
            </w: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2.6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 xml:space="preserve">с другими видами разрешенного использования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 xml:space="preserve">не подлежит установлению </w:t>
            </w: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snapToGrid w:val="0"/>
              <w:jc w:val="center"/>
              <w:rPr>
                <w:color w:val="000000"/>
                <w:lang w:val="ru-RU"/>
              </w:rPr>
            </w:pP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для хозяйственных построек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FD4411">
                <w:rPr>
                  <w:color w:val="000000"/>
                  <w:lang w:val="ru-RU"/>
                </w:rPr>
                <w:t>1 м</w:t>
              </w:r>
            </w:smartTag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для других объектов капитального строительства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FD4411">
                <w:rPr>
                  <w:color w:val="000000"/>
                  <w:lang w:val="ru-RU"/>
                </w:rPr>
                <w:t>3 м</w:t>
              </w:r>
            </w:smartTag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3.3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При отсутствии централизованной канализации расстояние:</w:t>
            </w:r>
          </w:p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от туалета до стен соседнего дома</w:t>
            </w:r>
          </w:p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до источника водоснабжения (колодца)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</w:p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</w:p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FD4411">
                <w:rPr>
                  <w:color w:val="000000"/>
                  <w:lang w:val="ru-RU"/>
                </w:rPr>
                <w:t>12 м</w:t>
              </w:r>
            </w:smartTag>
          </w:p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FD4411">
                <w:rPr>
                  <w:color w:val="000000"/>
                  <w:lang w:val="ru-RU"/>
                </w:rPr>
                <w:t>25 м</w:t>
              </w:r>
            </w:smartTag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b/>
                <w:color w:val="000000"/>
                <w:lang w:val="ru-RU"/>
              </w:rPr>
            </w:pPr>
            <w:r w:rsidRPr="00FD4411">
              <w:rPr>
                <w:b/>
                <w:color w:val="000000"/>
                <w:lang w:val="ru-RU"/>
              </w:rPr>
              <w:t>3.4.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b/>
                <w:color w:val="000000"/>
                <w:lang w:val="ru-RU"/>
              </w:rPr>
            </w:pPr>
            <w:r w:rsidRPr="00FD4411">
              <w:rPr>
                <w:b/>
                <w:color w:val="000000"/>
                <w:lang w:val="ru-RU"/>
              </w:rPr>
              <w:t xml:space="preserve">Минимальный отступ до границы соседнего </w:t>
            </w:r>
            <w:proofErr w:type="spellStart"/>
            <w:r w:rsidRPr="00FD4411">
              <w:rPr>
                <w:b/>
                <w:color w:val="000000"/>
                <w:lang w:val="ru-RU"/>
              </w:rPr>
              <w:t>приквартирного</w:t>
            </w:r>
            <w:proofErr w:type="spellEnd"/>
            <w:r w:rsidRPr="00FD4411">
              <w:rPr>
                <w:b/>
                <w:color w:val="000000"/>
                <w:lang w:val="ru-RU"/>
              </w:rPr>
              <w:t xml:space="preserve"> земельного участка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3.4.1.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от постройки для содержания скота и птицы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4 м"/>
              </w:smartTagPr>
              <w:r w:rsidRPr="00FD4411">
                <w:rPr>
                  <w:color w:val="000000"/>
                  <w:lang w:val="ru-RU"/>
                </w:rPr>
                <w:t>4 м</w:t>
              </w:r>
            </w:smartTag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3.5.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Минимальный отступ от площадок с контейнерами для отходов, до границ участков жилых домов, детских учреждений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FD4411">
                <w:rPr>
                  <w:color w:val="000000"/>
                  <w:lang w:val="ru-RU"/>
                </w:rPr>
                <w:t>20 м</w:t>
              </w:r>
            </w:smartTag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3.5.1.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Минимальный отступ от газорегуляторных пунктов до границ участков жилых домов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FD4411">
                <w:rPr>
                  <w:color w:val="000000"/>
                  <w:lang w:val="ru-RU"/>
                </w:rPr>
                <w:t>15 м</w:t>
              </w:r>
            </w:smartTag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3.5.2.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Минимальный отступ от трансформаторных подстанций до границ участков жилых домов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FD4411">
                <w:rPr>
                  <w:color w:val="000000"/>
                  <w:lang w:val="ru-RU"/>
                </w:rPr>
                <w:t>10 м</w:t>
              </w:r>
            </w:smartTag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3.6.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Минимальный отступ от хозяйственных построек для содержания скота и птицы до окон жилых помещений дома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FD4411">
                <w:rPr>
                  <w:color w:val="000000"/>
                  <w:lang w:val="ru-RU"/>
                </w:rPr>
                <w:t>15 м</w:t>
              </w:r>
            </w:smartTag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3.7.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 w:eastAsia="ru-RU"/>
              </w:rPr>
              <w:t>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FD4411">
                <w:rPr>
                  <w:color w:val="000000"/>
                  <w:lang w:val="ru-RU"/>
                </w:rPr>
                <w:t>6 м</w:t>
              </w:r>
            </w:smartTag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snapToGrid w:val="0"/>
              <w:jc w:val="center"/>
              <w:rPr>
                <w:color w:val="000000"/>
                <w:lang w:val="ru-RU"/>
              </w:rPr>
            </w:pP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для дошкольных образовательных организаций, общеобразовательных организаций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FD4411">
                <w:rPr>
                  <w:color w:val="000000"/>
                  <w:lang w:val="ru-RU"/>
                </w:rPr>
                <w:t>25 м</w:t>
              </w:r>
            </w:smartTag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4.2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для других объектов капитального строительства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FD4411">
                <w:rPr>
                  <w:color w:val="000000"/>
                  <w:lang w:val="ru-RU"/>
                </w:rPr>
                <w:t>5 м</w:t>
              </w:r>
            </w:smartTag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Предельная (максимальная) высота объектов капитального строительства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color w:val="000000"/>
                <w:lang w:val="ru-RU"/>
              </w:rPr>
            </w:pPr>
            <w:r w:rsidRPr="00FD4411">
              <w:rPr>
                <w:b w:val="0"/>
                <w:color w:val="000000"/>
                <w:lang w:val="ru-RU"/>
              </w:rPr>
              <w:t>5.1.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jc w:val="both"/>
              <w:rPr>
                <w:b w:val="0"/>
                <w:color w:val="000000"/>
                <w:lang w:val="ru-RU"/>
              </w:rPr>
            </w:pPr>
            <w:r w:rsidRPr="00FD4411">
              <w:rPr>
                <w:b w:val="0"/>
                <w:color w:val="000000"/>
                <w:lang w:val="ru-RU"/>
              </w:rPr>
              <w:t xml:space="preserve">Для </w:t>
            </w:r>
            <w:r w:rsidRPr="00FD4411">
              <w:rPr>
                <w:b w:val="0"/>
                <w:color w:val="000000"/>
              </w:rPr>
              <w:t xml:space="preserve">объектов индивидуального жилищного строительства, жилых домов блокированной застройки и многоквартирных домов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r w:rsidRPr="00FD4411">
              <w:rPr>
                <w:color w:val="000000"/>
              </w:rPr>
              <w:t>не выше 3 этажей</w:t>
            </w: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b w:val="0"/>
                <w:color w:val="000000"/>
                <w:lang w:val="ru-RU"/>
              </w:rPr>
            </w:pPr>
            <w:r w:rsidRPr="00FD4411">
              <w:rPr>
                <w:b w:val="0"/>
                <w:color w:val="000000"/>
                <w:lang w:val="ru-RU"/>
              </w:rPr>
              <w:lastRenderedPageBreak/>
              <w:t>5.2.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b w:val="0"/>
                <w:color w:val="000000"/>
                <w:lang w:val="ru-RU"/>
              </w:rPr>
            </w:pPr>
            <w:r w:rsidRPr="00FD4411">
              <w:rPr>
                <w:b w:val="0"/>
                <w:color w:val="000000"/>
                <w:lang w:val="ru-RU"/>
              </w:rPr>
              <w:t>основные объекты капитального строительства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13,6 м"/>
              </w:smartTagPr>
              <w:r w:rsidRPr="00FD4411">
                <w:rPr>
                  <w:color w:val="000000"/>
                  <w:lang w:val="ru-RU"/>
                </w:rPr>
                <w:t>13,6 м</w:t>
              </w:r>
            </w:smartTag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b w:val="0"/>
                <w:color w:val="000000"/>
                <w:lang w:val="ru-RU"/>
              </w:rPr>
            </w:pPr>
            <w:r w:rsidRPr="00FD4411">
              <w:rPr>
                <w:b w:val="0"/>
                <w:color w:val="000000"/>
                <w:lang w:val="ru-RU"/>
              </w:rPr>
              <w:t>5.3.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b w:val="0"/>
                <w:color w:val="000000"/>
                <w:lang w:val="ru-RU"/>
              </w:rPr>
            </w:pPr>
            <w:r w:rsidRPr="00FD4411">
              <w:rPr>
                <w:b w:val="0"/>
                <w:color w:val="000000"/>
                <w:lang w:val="ru-RU"/>
              </w:rPr>
              <w:t>Для вспомогательных строений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не более 2/3 высоты объекта капитального строительства отнесенного к основным видам разрешенного использования</w:t>
            </w: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snapToGrid w:val="0"/>
              <w:jc w:val="center"/>
              <w:rPr>
                <w:color w:val="000000"/>
                <w:lang w:val="ru-RU"/>
              </w:rPr>
            </w:pP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с основным видом разрешенного использования «Предоставление коммунальных услуг» или «Бытовое обслуживание»: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- в случае размещения на земельном участке только объектов инженерно-технического обеспечения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100 %</w:t>
            </w: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- в случае размещения на земельном участке иных объектов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80 %</w:t>
            </w: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6.2.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с иными видами разрешенного использования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60%</w:t>
            </w: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Максимальная площадь объектов капитального строительства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jc w:val="center"/>
              <w:rPr>
                <w:color w:val="000000"/>
                <w:lang w:val="ru-RU"/>
              </w:rPr>
            </w:pP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b w:val="0"/>
                <w:color w:val="000000"/>
                <w:lang w:val="ru-RU"/>
              </w:rPr>
            </w:pPr>
            <w:r w:rsidRPr="00FD4411">
              <w:rPr>
                <w:b w:val="0"/>
                <w:color w:val="000000"/>
                <w:lang w:val="ru-RU"/>
              </w:rPr>
              <w:t>7.1.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rPr>
                <w:b w:val="0"/>
                <w:color w:val="000000"/>
                <w:lang w:val="ru-RU"/>
              </w:rPr>
            </w:pPr>
            <w:r w:rsidRPr="00FD4411">
              <w:rPr>
                <w:b w:val="0"/>
                <w:color w:val="000000"/>
                <w:lang w:val="ru-RU"/>
              </w:rPr>
              <w:t xml:space="preserve">Объекты капитального строительства. </w:t>
            </w:r>
            <w:proofErr w:type="gramStart"/>
            <w:r w:rsidRPr="00FD4411">
              <w:rPr>
                <w:b w:val="0"/>
                <w:color w:val="000000"/>
                <w:lang w:val="ru-RU"/>
              </w:rPr>
              <w:t>Предназначенные для продажи товаров</w:t>
            </w:r>
            <w:proofErr w:type="gramEnd"/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6"/>
              <w:jc w:val="center"/>
              <w:rPr>
                <w:b w:val="0"/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5000 м2"/>
              </w:smartTagPr>
              <w:r w:rsidRPr="00FD4411">
                <w:rPr>
                  <w:b w:val="0"/>
                  <w:color w:val="000000"/>
                  <w:lang w:val="ru-RU"/>
                </w:rPr>
                <w:t>5000 м</w:t>
              </w:r>
              <w:proofErr w:type="gramStart"/>
              <w:r w:rsidRPr="00FD4411">
                <w:rPr>
                  <w:b w:val="0"/>
                  <w:color w:val="000000"/>
                  <w:lang w:val="ru-RU"/>
                </w:rPr>
                <w:t>2</w:t>
              </w:r>
            </w:smartTag>
            <w:proofErr w:type="gramEnd"/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7.2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proofErr w:type="gramStart"/>
            <w:r w:rsidRPr="00FD4411">
              <w:rPr>
                <w:color w:val="000000"/>
                <w:lang w:val="ru-RU"/>
              </w:rPr>
              <w:t>предприятия общественного питания (рестораны, кафе, столовые, закусочные, бары), объекты культуры – на земельном участке</w:t>
            </w:r>
            <w:proofErr w:type="gramEnd"/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3000 м2"/>
              </w:smartTagPr>
              <w:r w:rsidRPr="00FD4411">
                <w:rPr>
                  <w:color w:val="000000"/>
                  <w:lang w:val="ru-RU"/>
                </w:rPr>
                <w:t>3000 м</w:t>
              </w:r>
              <w:proofErr w:type="gramStart"/>
              <w:r w:rsidRPr="00FD4411">
                <w:rPr>
                  <w:color w:val="000000"/>
                  <w:vertAlign w:val="superscript"/>
                  <w:lang w:val="ru-RU"/>
                </w:rPr>
                <w:t>2</w:t>
              </w:r>
            </w:smartTag>
            <w:proofErr w:type="gramEnd"/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7.2.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Для других объектов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не подлежит установлению</w:t>
            </w:r>
          </w:p>
        </w:tc>
      </w:tr>
      <w:tr w:rsidR="000D4871" w:rsidRPr="00FD4411" w:rsidTr="00F2395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 xml:space="preserve">8.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>Высота ограждений земельных участков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871" w:rsidRPr="00FD4411" w:rsidRDefault="000D4871" w:rsidP="00F2395B">
            <w:pPr>
              <w:pStyle w:val="af4"/>
              <w:jc w:val="center"/>
              <w:rPr>
                <w:color w:val="000000"/>
                <w:lang w:val="ru-RU"/>
              </w:rPr>
            </w:pPr>
            <w:r w:rsidRPr="00FD4411">
              <w:rPr>
                <w:color w:val="000000"/>
                <w:lang w:val="ru-RU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D4411">
                <w:rPr>
                  <w:color w:val="000000"/>
                  <w:lang w:val="ru-RU"/>
                </w:rPr>
                <w:t>2 м</w:t>
              </w:r>
            </w:smartTag>
            <w:r w:rsidRPr="00FD4411">
              <w:rPr>
                <w:color w:val="000000"/>
                <w:lang w:val="ru-RU"/>
              </w:rPr>
              <w:t xml:space="preserve"> </w:t>
            </w:r>
            <w:r w:rsidRPr="00FD4411">
              <w:rPr>
                <w:color w:val="000000"/>
              </w:rPr>
              <w:t>до наиболее высокой части ограждения</w:t>
            </w:r>
          </w:p>
        </w:tc>
      </w:tr>
    </w:tbl>
    <w:p w:rsidR="0027411B" w:rsidRDefault="0027411B" w:rsidP="002741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7411B" w:rsidRPr="0027411B" w:rsidRDefault="0027411B" w:rsidP="002741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11B">
        <w:rPr>
          <w:rFonts w:ascii="Times New Roman" w:hAnsi="Times New Roman" w:cs="Times New Roman"/>
        </w:rPr>
        <w:t>Границы земельн</w:t>
      </w:r>
      <w:r w:rsidR="00C7423F">
        <w:rPr>
          <w:rFonts w:ascii="Times New Roman" w:hAnsi="Times New Roman" w:cs="Times New Roman"/>
        </w:rPr>
        <w:t>ого</w:t>
      </w:r>
      <w:r w:rsidRPr="0027411B">
        <w:rPr>
          <w:rFonts w:ascii="Times New Roman" w:hAnsi="Times New Roman" w:cs="Times New Roman"/>
        </w:rPr>
        <w:t xml:space="preserve"> участк</w:t>
      </w:r>
      <w:r w:rsidR="00C7423F">
        <w:rPr>
          <w:rFonts w:ascii="Times New Roman" w:hAnsi="Times New Roman" w:cs="Times New Roman"/>
        </w:rPr>
        <w:t>а</w:t>
      </w:r>
      <w:r w:rsidRPr="0027411B">
        <w:rPr>
          <w:rFonts w:ascii="Times New Roman" w:hAnsi="Times New Roman" w:cs="Times New Roman"/>
        </w:rPr>
        <w:t xml:space="preserve"> определены в соответствии с проведёнными межевыми работами.</w:t>
      </w:r>
    </w:p>
    <w:p w:rsidR="0027411B" w:rsidRPr="0027411B" w:rsidRDefault="0027411B" w:rsidP="0027411B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27411B">
        <w:rPr>
          <w:rFonts w:ascii="Times New Roman" w:hAnsi="Times New Roman" w:cs="Times New Roman"/>
        </w:rPr>
        <w:t>Осмотр земельн</w:t>
      </w:r>
      <w:r w:rsidR="00C7423F">
        <w:rPr>
          <w:rFonts w:ascii="Times New Roman" w:hAnsi="Times New Roman" w:cs="Times New Roman"/>
        </w:rPr>
        <w:t>ого</w:t>
      </w:r>
      <w:r w:rsidRPr="0027411B">
        <w:rPr>
          <w:rFonts w:ascii="Times New Roman" w:hAnsi="Times New Roman" w:cs="Times New Roman"/>
        </w:rPr>
        <w:t xml:space="preserve"> участк</w:t>
      </w:r>
      <w:r w:rsidR="00C7423F">
        <w:rPr>
          <w:rFonts w:ascii="Times New Roman" w:hAnsi="Times New Roman" w:cs="Times New Roman"/>
        </w:rPr>
        <w:t>а</w:t>
      </w:r>
      <w:r w:rsidRPr="0027411B">
        <w:rPr>
          <w:rFonts w:ascii="Times New Roman" w:hAnsi="Times New Roman" w:cs="Times New Roman"/>
        </w:rPr>
        <w:t xml:space="preserve"> на местности производится </w:t>
      </w:r>
      <w:r w:rsidRPr="000D4871">
        <w:rPr>
          <w:rFonts w:ascii="Times New Roman" w:hAnsi="Times New Roman" w:cs="Times New Roman"/>
        </w:rPr>
        <w:t>самостоятельно.</w:t>
      </w:r>
    </w:p>
    <w:p w:rsidR="00897130" w:rsidRDefault="0027411B" w:rsidP="007C31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11B">
        <w:rPr>
          <w:rFonts w:ascii="Times New Roman" w:hAnsi="Times New Roman" w:cs="Times New Roman"/>
        </w:rPr>
        <w:t>Ознакомиться с местом расположения земельн</w:t>
      </w:r>
      <w:r w:rsidR="00C7423F">
        <w:rPr>
          <w:rFonts w:ascii="Times New Roman" w:hAnsi="Times New Roman" w:cs="Times New Roman"/>
        </w:rPr>
        <w:t>ого</w:t>
      </w:r>
      <w:r w:rsidRPr="0027411B">
        <w:rPr>
          <w:rFonts w:ascii="Times New Roman" w:hAnsi="Times New Roman" w:cs="Times New Roman"/>
        </w:rPr>
        <w:t xml:space="preserve"> участк</w:t>
      </w:r>
      <w:r w:rsidR="00C7423F">
        <w:rPr>
          <w:rFonts w:ascii="Times New Roman" w:hAnsi="Times New Roman" w:cs="Times New Roman"/>
        </w:rPr>
        <w:t>а</w:t>
      </w:r>
      <w:r w:rsidRPr="0027411B">
        <w:rPr>
          <w:rFonts w:ascii="Times New Roman" w:hAnsi="Times New Roman" w:cs="Times New Roman"/>
        </w:rPr>
        <w:t xml:space="preserve"> на плановом материале,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района, </w:t>
      </w:r>
      <w:proofErr w:type="spellStart"/>
      <w:r w:rsidRPr="0027411B">
        <w:rPr>
          <w:rFonts w:ascii="Times New Roman" w:hAnsi="Times New Roman" w:cs="Times New Roman"/>
        </w:rPr>
        <w:t>каб</w:t>
      </w:r>
      <w:proofErr w:type="spellEnd"/>
      <w:r w:rsidRPr="0027411B">
        <w:rPr>
          <w:rFonts w:ascii="Times New Roman" w:hAnsi="Times New Roman" w:cs="Times New Roman"/>
        </w:rPr>
        <w:t>. 409.</w:t>
      </w:r>
    </w:p>
    <w:p w:rsidR="007C318B" w:rsidRDefault="007C318B" w:rsidP="007C31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7411B" w:rsidRPr="0027411B" w:rsidRDefault="0027411B" w:rsidP="0027411B">
      <w:pPr>
        <w:tabs>
          <w:tab w:val="left" w:pos="540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27411B">
        <w:rPr>
          <w:rFonts w:ascii="Times New Roman" w:hAnsi="Times New Roman" w:cs="Times New Roman"/>
          <w:b/>
        </w:rPr>
        <w:t>5. Условия проведения открытого аукциона в электронной форме:</w:t>
      </w:r>
    </w:p>
    <w:p w:rsidR="0027411B" w:rsidRPr="002B4103" w:rsidRDefault="0027411B" w:rsidP="0027411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A934DD">
        <w:rPr>
          <w:rFonts w:ascii="Times New Roman" w:hAnsi="Times New Roman" w:cs="Times New Roman"/>
        </w:rPr>
        <w:t xml:space="preserve">Дата и время начала подачи заявок </w:t>
      </w:r>
      <w:r w:rsidRPr="00A934DD">
        <w:rPr>
          <w:rFonts w:ascii="Times New Roman" w:hAnsi="Times New Roman" w:cs="Times New Roman"/>
          <w:b/>
        </w:rPr>
        <w:t xml:space="preserve">– </w:t>
      </w:r>
      <w:r w:rsidR="00BE4530">
        <w:rPr>
          <w:rFonts w:ascii="Times New Roman" w:hAnsi="Times New Roman" w:cs="Times New Roman"/>
          <w:b/>
        </w:rPr>
        <w:t>01</w:t>
      </w:r>
      <w:r w:rsidRPr="002B4103">
        <w:rPr>
          <w:rFonts w:ascii="Times New Roman" w:hAnsi="Times New Roman" w:cs="Times New Roman"/>
          <w:b/>
        </w:rPr>
        <w:t xml:space="preserve"> </w:t>
      </w:r>
      <w:r w:rsidR="00BE4530">
        <w:rPr>
          <w:rFonts w:ascii="Times New Roman" w:hAnsi="Times New Roman" w:cs="Times New Roman"/>
          <w:b/>
        </w:rPr>
        <w:t>сентябр</w:t>
      </w:r>
      <w:r w:rsidRPr="002B4103">
        <w:rPr>
          <w:rFonts w:ascii="Times New Roman" w:hAnsi="Times New Roman" w:cs="Times New Roman"/>
          <w:b/>
        </w:rPr>
        <w:t>я 202</w:t>
      </w:r>
      <w:r w:rsidR="00D35B37">
        <w:rPr>
          <w:rFonts w:ascii="Times New Roman" w:hAnsi="Times New Roman" w:cs="Times New Roman"/>
          <w:b/>
        </w:rPr>
        <w:t>5</w:t>
      </w:r>
      <w:r w:rsidRPr="002B4103">
        <w:rPr>
          <w:rFonts w:ascii="Times New Roman" w:hAnsi="Times New Roman" w:cs="Times New Roman"/>
          <w:b/>
        </w:rPr>
        <w:t xml:space="preserve"> года с 09 час. 00 мин.</w:t>
      </w:r>
      <w:r w:rsidRPr="002B4103">
        <w:rPr>
          <w:rFonts w:ascii="Times New Roman" w:hAnsi="Times New Roman" w:cs="Times New Roman"/>
        </w:rPr>
        <w:t xml:space="preserve"> </w:t>
      </w:r>
    </w:p>
    <w:p w:rsidR="0027411B" w:rsidRPr="002B4103" w:rsidRDefault="0027411B" w:rsidP="0027411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4103">
        <w:rPr>
          <w:rFonts w:ascii="Times New Roman" w:hAnsi="Times New Roman" w:cs="Times New Roman"/>
        </w:rPr>
        <w:t xml:space="preserve">Подача заявок осуществляется в электронной форме круглосуточно. </w:t>
      </w:r>
    </w:p>
    <w:p w:rsidR="0027411B" w:rsidRPr="002B4103" w:rsidRDefault="0027411B" w:rsidP="0027411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4103">
        <w:rPr>
          <w:rFonts w:ascii="Times New Roman" w:hAnsi="Times New Roman" w:cs="Times New Roman"/>
          <w:b/>
        </w:rPr>
        <w:t xml:space="preserve">Место подачи (приема) заявок </w:t>
      </w:r>
      <w:hyperlink r:id="rId17" w:history="1">
        <w:r w:rsidRPr="002B4103">
          <w:rPr>
            <w:rStyle w:val="a4"/>
            <w:rFonts w:ascii="Times New Roman" w:hAnsi="Times New Roman" w:cs="Times New Roman"/>
            <w:color w:val="auto"/>
            <w:u w:val="none"/>
          </w:rPr>
          <w:t>https://www.sberbank-ast.ru/</w:t>
        </w:r>
      </w:hyperlink>
      <w:r w:rsidRPr="002B4103">
        <w:rPr>
          <w:rFonts w:ascii="Times New Roman" w:hAnsi="Times New Roman" w:cs="Times New Roman"/>
        </w:rPr>
        <w:t>.</w:t>
      </w:r>
    </w:p>
    <w:p w:rsidR="0027411B" w:rsidRPr="002B4103" w:rsidRDefault="0027411B" w:rsidP="0027411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4103">
        <w:rPr>
          <w:rFonts w:ascii="Times New Roman" w:hAnsi="Times New Roman" w:cs="Times New Roman"/>
        </w:rPr>
        <w:t xml:space="preserve">Дата и время окончания подачи заявок – </w:t>
      </w:r>
      <w:r w:rsidR="00BE4530">
        <w:rPr>
          <w:rFonts w:ascii="Times New Roman" w:hAnsi="Times New Roman" w:cs="Times New Roman"/>
          <w:b/>
        </w:rPr>
        <w:t>28</w:t>
      </w:r>
      <w:r w:rsidRPr="002B4103">
        <w:rPr>
          <w:rFonts w:ascii="Times New Roman" w:hAnsi="Times New Roman" w:cs="Times New Roman"/>
          <w:b/>
          <w:bCs/>
        </w:rPr>
        <w:t xml:space="preserve"> </w:t>
      </w:r>
      <w:r w:rsidR="00BE4530">
        <w:rPr>
          <w:rFonts w:ascii="Times New Roman" w:hAnsi="Times New Roman" w:cs="Times New Roman"/>
          <w:b/>
          <w:bCs/>
        </w:rPr>
        <w:t>сентябр</w:t>
      </w:r>
      <w:r w:rsidR="00642574">
        <w:rPr>
          <w:rFonts w:ascii="Times New Roman" w:hAnsi="Times New Roman" w:cs="Times New Roman"/>
          <w:b/>
          <w:bCs/>
        </w:rPr>
        <w:t>я</w:t>
      </w:r>
      <w:r w:rsidRPr="002B4103">
        <w:rPr>
          <w:rFonts w:ascii="Times New Roman" w:hAnsi="Times New Roman" w:cs="Times New Roman"/>
          <w:b/>
          <w:bCs/>
        </w:rPr>
        <w:t xml:space="preserve"> 202</w:t>
      </w:r>
      <w:r w:rsidR="00D35B37">
        <w:rPr>
          <w:rFonts w:ascii="Times New Roman" w:hAnsi="Times New Roman" w:cs="Times New Roman"/>
          <w:b/>
          <w:bCs/>
        </w:rPr>
        <w:t>5</w:t>
      </w:r>
      <w:r w:rsidRPr="002B4103">
        <w:rPr>
          <w:rFonts w:ascii="Times New Roman" w:hAnsi="Times New Roman" w:cs="Times New Roman"/>
          <w:b/>
        </w:rPr>
        <w:t xml:space="preserve"> года в 17 час. 30 мин.</w:t>
      </w:r>
    </w:p>
    <w:p w:rsidR="0027411B" w:rsidRPr="002B4103" w:rsidRDefault="0027411B" w:rsidP="0027411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4103">
        <w:rPr>
          <w:rFonts w:ascii="Times New Roman" w:hAnsi="Times New Roman" w:cs="Times New Roman"/>
        </w:rPr>
        <w:t xml:space="preserve">Дата и время рассмотрения заявок на участие в аукционе (дата определения участников) </w:t>
      </w:r>
      <w:r w:rsidR="00BE4530">
        <w:rPr>
          <w:rFonts w:ascii="Times New Roman" w:hAnsi="Times New Roman" w:cs="Times New Roman"/>
          <w:b/>
        </w:rPr>
        <w:t>30</w:t>
      </w:r>
      <w:r w:rsidRPr="002B4103">
        <w:rPr>
          <w:rFonts w:ascii="Times New Roman" w:hAnsi="Times New Roman" w:cs="Times New Roman"/>
          <w:b/>
          <w:bCs/>
        </w:rPr>
        <w:t xml:space="preserve"> </w:t>
      </w:r>
      <w:r w:rsidR="00BE4530">
        <w:rPr>
          <w:rFonts w:ascii="Times New Roman" w:hAnsi="Times New Roman" w:cs="Times New Roman"/>
          <w:b/>
          <w:bCs/>
        </w:rPr>
        <w:t>сентябр</w:t>
      </w:r>
      <w:r w:rsidR="00642574">
        <w:rPr>
          <w:rFonts w:ascii="Times New Roman" w:hAnsi="Times New Roman" w:cs="Times New Roman"/>
          <w:b/>
          <w:bCs/>
        </w:rPr>
        <w:t>я</w:t>
      </w:r>
      <w:r w:rsidR="00D35B37">
        <w:rPr>
          <w:rFonts w:ascii="Times New Roman" w:hAnsi="Times New Roman" w:cs="Times New Roman"/>
          <w:b/>
          <w:bCs/>
        </w:rPr>
        <w:t xml:space="preserve"> </w:t>
      </w:r>
      <w:r w:rsidRPr="002B4103">
        <w:rPr>
          <w:rFonts w:ascii="Times New Roman" w:hAnsi="Times New Roman" w:cs="Times New Roman"/>
          <w:b/>
          <w:bCs/>
        </w:rPr>
        <w:t>202</w:t>
      </w:r>
      <w:r w:rsidR="00D35B37">
        <w:rPr>
          <w:rFonts w:ascii="Times New Roman" w:hAnsi="Times New Roman" w:cs="Times New Roman"/>
          <w:b/>
          <w:bCs/>
        </w:rPr>
        <w:t>5</w:t>
      </w:r>
      <w:r w:rsidRPr="002B4103">
        <w:rPr>
          <w:rFonts w:ascii="Times New Roman" w:hAnsi="Times New Roman" w:cs="Times New Roman"/>
          <w:b/>
        </w:rPr>
        <w:t xml:space="preserve"> года.</w:t>
      </w:r>
    </w:p>
    <w:p w:rsidR="0027411B" w:rsidRPr="00A934DD" w:rsidRDefault="0027411B" w:rsidP="002741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4103">
        <w:rPr>
          <w:rFonts w:ascii="Times New Roman" w:hAnsi="Times New Roman" w:cs="Times New Roman"/>
          <w:bCs/>
        </w:rPr>
        <w:t xml:space="preserve">Дата </w:t>
      </w:r>
      <w:r w:rsidRPr="002B4103">
        <w:rPr>
          <w:rFonts w:ascii="Times New Roman" w:hAnsi="Times New Roman" w:cs="Times New Roman"/>
        </w:rPr>
        <w:t xml:space="preserve">проведение аукциона (дата и время начала приема предложений от участников аукциона) </w:t>
      </w:r>
      <w:r w:rsidRPr="002B4103">
        <w:rPr>
          <w:rFonts w:ascii="Times New Roman" w:hAnsi="Times New Roman" w:cs="Times New Roman"/>
          <w:b/>
        </w:rPr>
        <w:t xml:space="preserve">– </w:t>
      </w:r>
      <w:r w:rsidR="00BE4530">
        <w:rPr>
          <w:rFonts w:ascii="Times New Roman" w:hAnsi="Times New Roman" w:cs="Times New Roman"/>
          <w:b/>
        </w:rPr>
        <w:t>01</w:t>
      </w:r>
      <w:r w:rsidRPr="002B4103">
        <w:rPr>
          <w:rFonts w:ascii="Times New Roman" w:hAnsi="Times New Roman" w:cs="Times New Roman"/>
          <w:b/>
        </w:rPr>
        <w:t xml:space="preserve"> </w:t>
      </w:r>
      <w:r w:rsidR="00BE4530">
        <w:rPr>
          <w:rFonts w:ascii="Times New Roman" w:hAnsi="Times New Roman" w:cs="Times New Roman"/>
          <w:b/>
        </w:rPr>
        <w:t>октябр</w:t>
      </w:r>
      <w:r w:rsidR="00642574">
        <w:rPr>
          <w:rFonts w:ascii="Times New Roman" w:hAnsi="Times New Roman" w:cs="Times New Roman"/>
          <w:b/>
        </w:rPr>
        <w:t>я</w:t>
      </w:r>
      <w:r w:rsidRPr="002B4103">
        <w:rPr>
          <w:rFonts w:ascii="Times New Roman" w:hAnsi="Times New Roman" w:cs="Times New Roman"/>
          <w:b/>
        </w:rPr>
        <w:t xml:space="preserve"> 202</w:t>
      </w:r>
      <w:r w:rsidR="00D35B37">
        <w:rPr>
          <w:rFonts w:ascii="Times New Roman" w:hAnsi="Times New Roman" w:cs="Times New Roman"/>
          <w:b/>
        </w:rPr>
        <w:t>5</w:t>
      </w:r>
      <w:r w:rsidRPr="002B4103">
        <w:rPr>
          <w:rFonts w:ascii="Times New Roman" w:hAnsi="Times New Roman" w:cs="Times New Roman"/>
          <w:b/>
        </w:rPr>
        <w:t xml:space="preserve"> года в </w:t>
      </w:r>
      <w:r w:rsidR="002B4103" w:rsidRPr="002B4103">
        <w:rPr>
          <w:rFonts w:ascii="Times New Roman" w:hAnsi="Times New Roman" w:cs="Times New Roman"/>
          <w:b/>
        </w:rPr>
        <w:t>09</w:t>
      </w:r>
      <w:r w:rsidRPr="002B4103">
        <w:rPr>
          <w:rFonts w:ascii="Times New Roman" w:hAnsi="Times New Roman" w:cs="Times New Roman"/>
          <w:b/>
        </w:rPr>
        <w:t xml:space="preserve"> час 00 мин.</w:t>
      </w:r>
      <w:r w:rsidRPr="002B4103">
        <w:rPr>
          <w:rFonts w:ascii="Times New Roman" w:hAnsi="Times New Roman" w:cs="Times New Roman"/>
        </w:rPr>
        <w:t xml:space="preserve"> (время </w:t>
      </w:r>
      <w:proofErr w:type="gramStart"/>
      <w:r w:rsidRPr="002B4103">
        <w:rPr>
          <w:rFonts w:ascii="Times New Roman" w:hAnsi="Times New Roman" w:cs="Times New Roman"/>
        </w:rPr>
        <w:t>МСК</w:t>
      </w:r>
      <w:proofErr w:type="gramEnd"/>
      <w:r w:rsidRPr="002B4103">
        <w:rPr>
          <w:rFonts w:ascii="Times New Roman" w:hAnsi="Times New Roman" w:cs="Times New Roman"/>
        </w:rPr>
        <w:t>).</w:t>
      </w:r>
    </w:p>
    <w:p w:rsidR="0027411B" w:rsidRPr="00C2376B" w:rsidRDefault="0027411B" w:rsidP="002741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34DD">
        <w:rPr>
          <w:rFonts w:ascii="Times New Roman" w:hAnsi="Times New Roman" w:cs="Times New Roman"/>
          <w:b/>
        </w:rPr>
        <w:t>Место проведения электронного аукциона:</w:t>
      </w:r>
      <w:r w:rsidRPr="00A934DD">
        <w:rPr>
          <w:rFonts w:ascii="Times New Roman" w:hAnsi="Times New Roman" w:cs="Times New Roman"/>
        </w:rPr>
        <w:t xml:space="preserve"> электронная площадка - универсальная торговая платформа АО «Сбербанк-АСТ», размещенная на сайте </w:t>
      </w:r>
      <w:hyperlink r:id="rId18" w:history="1">
        <w:r w:rsidRPr="00C2376B">
          <w:rPr>
            <w:rStyle w:val="a4"/>
            <w:rFonts w:ascii="Times New Roman" w:hAnsi="Times New Roman" w:cs="Times New Roman"/>
            <w:color w:val="auto"/>
            <w:u w:val="none"/>
          </w:rPr>
          <w:t>https://utp.sberbank-ast.ru/</w:t>
        </w:r>
      </w:hyperlink>
      <w:r w:rsidRPr="00C2376B">
        <w:rPr>
          <w:rFonts w:ascii="Times New Roman" w:hAnsi="Times New Roman" w:cs="Times New Roman"/>
        </w:rPr>
        <w:t>.</w:t>
      </w:r>
    </w:p>
    <w:p w:rsidR="00DA2B0C" w:rsidRDefault="00DA2B0C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2"/>
          <w:szCs w:val="22"/>
        </w:rPr>
      </w:pPr>
    </w:p>
    <w:p w:rsidR="00642574" w:rsidRPr="008C06F2" w:rsidRDefault="00642574" w:rsidP="0064257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  <w:r w:rsidRPr="008C06F2">
        <w:rPr>
          <w:b/>
          <w:bCs/>
          <w:sz w:val="22"/>
          <w:szCs w:val="22"/>
        </w:rPr>
        <w:t>6. Порядок регистрации на электронной площадке и подачи заявки на участие</w:t>
      </w:r>
      <w:r>
        <w:rPr>
          <w:b/>
          <w:bCs/>
          <w:sz w:val="22"/>
          <w:szCs w:val="22"/>
        </w:rPr>
        <w:t xml:space="preserve"> в аукционе в электронной форме</w:t>
      </w:r>
    </w:p>
    <w:p w:rsidR="00642574" w:rsidRPr="008C06F2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8C06F2">
        <w:rPr>
          <w:rFonts w:ascii="Times New Roman" w:hAnsi="Times New Roman" w:cs="Times New Roman"/>
          <w:color w:val="000000"/>
        </w:rPr>
        <w:t xml:space="preserve">Для обеспечения доступа к участию в </w:t>
      </w:r>
      <w:r w:rsidRPr="008C06F2">
        <w:rPr>
          <w:rFonts w:ascii="Times New Roman" w:hAnsi="Times New Roman" w:cs="Times New Roman"/>
        </w:rPr>
        <w:t>электронном</w:t>
      </w:r>
      <w:r w:rsidRPr="008C06F2">
        <w:rPr>
          <w:rFonts w:ascii="Times New Roman" w:hAnsi="Times New Roman" w:cs="Times New Roman"/>
          <w:color w:val="000000"/>
        </w:rPr>
        <w:t xml:space="preserve"> аукционе заявителям необходимо пройти процедуру регистрации в соответствии с регламентом электронной площадки оператора </w:t>
      </w:r>
      <w:r w:rsidRPr="008C06F2">
        <w:rPr>
          <w:rFonts w:ascii="Times New Roman" w:hAnsi="Times New Roman" w:cs="Times New Roman"/>
          <w:bCs/>
          <w:color w:val="1C1C1C"/>
        </w:rPr>
        <w:t xml:space="preserve">АО «Сбербанк-АСТ» </w:t>
      </w:r>
      <w:r w:rsidRPr="00642574">
        <w:rPr>
          <w:rFonts w:ascii="Times New Roman" w:hAnsi="Times New Roman" w:cs="Times New Roman"/>
          <w:bCs/>
        </w:rPr>
        <w:t>(</w:t>
      </w:r>
      <w:proofErr w:type="spellStart"/>
      <w:r w:rsidRPr="00642574">
        <w:rPr>
          <w:rFonts w:ascii="Times New Roman" w:hAnsi="Times New Roman" w:cs="Times New Roman"/>
          <w:lang w:val="en-US"/>
        </w:rPr>
        <w:t>utp</w:t>
      </w:r>
      <w:proofErr w:type="spellEnd"/>
      <w:r w:rsidRPr="00642574">
        <w:rPr>
          <w:rFonts w:ascii="Times New Roman" w:hAnsi="Times New Roman" w:cs="Times New Roman"/>
        </w:rPr>
        <w:t>.</w:t>
      </w:r>
      <w:hyperlink r:id="rId19" w:history="1">
        <w:proofErr w:type="spellStart"/>
        <w:r w:rsidRPr="00642574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sberbank</w:t>
        </w:r>
        <w:proofErr w:type="spellEnd"/>
        <w:r w:rsidRPr="00642574">
          <w:rPr>
            <w:rStyle w:val="a4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642574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ast</w:t>
        </w:r>
        <w:proofErr w:type="spellEnd"/>
        <w:r w:rsidRPr="00642574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642574">
          <w:rPr>
            <w:rStyle w:val="a4"/>
            <w:rFonts w:ascii="Times New Roman" w:hAnsi="Times New Roman" w:cs="Times New Roman"/>
            <w:color w:val="auto"/>
            <w:u w:val="none"/>
          </w:rPr>
          <w:t>ru</w:t>
        </w:r>
        <w:proofErr w:type="spellEnd"/>
      </w:hyperlink>
      <w:r w:rsidRPr="00642574">
        <w:rPr>
          <w:rStyle w:val="a4"/>
          <w:rFonts w:ascii="Times New Roman" w:hAnsi="Times New Roman" w:cs="Times New Roman"/>
          <w:color w:val="auto"/>
          <w:u w:val="none"/>
        </w:rPr>
        <w:t>)</w:t>
      </w:r>
      <w:r w:rsidRPr="00642574">
        <w:rPr>
          <w:rFonts w:ascii="Times New Roman" w:hAnsi="Times New Roman" w:cs="Times New Roman"/>
        </w:rPr>
        <w:t xml:space="preserve"> </w:t>
      </w:r>
      <w:r w:rsidRPr="008C06F2">
        <w:rPr>
          <w:rFonts w:ascii="Times New Roman" w:hAnsi="Times New Roman" w:cs="Times New Roman"/>
          <w:color w:val="000000"/>
        </w:rPr>
        <w:t xml:space="preserve">(далее - </w:t>
      </w:r>
      <w:r w:rsidRPr="008C06F2">
        <w:rPr>
          <w:rFonts w:ascii="Times New Roman" w:hAnsi="Times New Roman" w:cs="Times New Roman"/>
          <w:bCs/>
          <w:color w:val="000000"/>
        </w:rPr>
        <w:t>электронная площадка</w:t>
      </w:r>
      <w:r w:rsidRPr="008C06F2">
        <w:rPr>
          <w:rFonts w:ascii="Times New Roman" w:hAnsi="Times New Roman" w:cs="Times New Roman"/>
          <w:color w:val="000000"/>
        </w:rPr>
        <w:t>).</w:t>
      </w:r>
      <w:r w:rsidRPr="008C06F2">
        <w:rPr>
          <w:rFonts w:ascii="Times New Roman" w:hAnsi="Times New Roman" w:cs="Times New Roman"/>
          <w:bCs/>
          <w:color w:val="000000"/>
        </w:rPr>
        <w:t xml:space="preserve"> Для прохождения процедуры регистрации заявителю необходимо получить усиленную квалифицированную электронную подпись (далее - КЭП) в аккредитованном удостоверяющем центре.</w:t>
      </w:r>
    </w:p>
    <w:p w:rsidR="00642574" w:rsidRPr="008C06F2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C06F2">
        <w:rPr>
          <w:rFonts w:ascii="Times New Roman" w:hAnsi="Times New Roman" w:cs="Times New Roman"/>
          <w:bCs/>
          <w:color w:val="000000"/>
        </w:rPr>
        <w:t xml:space="preserve">Регистрация на электронной площадке заявителей </w:t>
      </w:r>
      <w:r w:rsidRPr="008C06F2">
        <w:rPr>
          <w:rFonts w:ascii="Times New Roman" w:hAnsi="Times New Roman" w:cs="Times New Roman"/>
          <w:color w:val="000000"/>
        </w:rPr>
        <w:t>на участие в электронном аукционе осуществляется ежедневно, круглосуточно, но не позднее даты и времени окончания подачи (приема) заявок, указанных в информационном сообщении.</w:t>
      </w:r>
    </w:p>
    <w:p w:rsidR="00642574" w:rsidRPr="008C06F2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  <w:color w:val="000000"/>
        </w:rPr>
        <w:t>Регистрация на электронной площадке осуществляется без взимания платы.</w:t>
      </w:r>
    </w:p>
    <w:p w:rsidR="00642574" w:rsidRPr="008C06F2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42574" w:rsidRPr="008C06F2" w:rsidRDefault="00642574" w:rsidP="0064257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C06F2">
        <w:rPr>
          <w:rFonts w:ascii="Times New Roman" w:hAnsi="Times New Roman" w:cs="Times New Roman"/>
          <w:bCs/>
        </w:rPr>
        <w:t xml:space="preserve">Необходимо заполнить электронную форму заявки, приведенную в Приложении № 1 </w:t>
      </w:r>
      <w:r w:rsidRPr="008C06F2">
        <w:rPr>
          <w:rFonts w:ascii="Times New Roman" w:hAnsi="Times New Roman" w:cs="Times New Roman"/>
        </w:rPr>
        <w:t>к настоящему извещению</w:t>
      </w:r>
      <w:r w:rsidRPr="008C06F2">
        <w:rPr>
          <w:rFonts w:ascii="Times New Roman" w:hAnsi="Times New Roman" w:cs="Times New Roman"/>
          <w:bCs/>
        </w:rPr>
        <w:t>.</w:t>
      </w:r>
    </w:p>
    <w:p w:rsidR="00642574" w:rsidRPr="009E175C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C06F2">
        <w:rPr>
          <w:rFonts w:ascii="Times New Roman" w:hAnsi="Times New Roman" w:cs="Times New Roman"/>
          <w:bCs/>
        </w:rPr>
        <w:lastRenderedPageBreak/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rFonts w:ascii="Times New Roman" w:hAnsi="Times New Roman" w:cs="Times New Roman"/>
          <w:bCs/>
        </w:rPr>
        <w:t>купли-продажи</w:t>
      </w:r>
      <w:r w:rsidRPr="008C06F2">
        <w:rPr>
          <w:rFonts w:ascii="Times New Roman" w:hAnsi="Times New Roman" w:cs="Times New Roman"/>
          <w:bCs/>
        </w:rPr>
        <w:t xml:space="preserve"> земельного участка, вносится на расчетный счет </w:t>
      </w:r>
      <w:r>
        <w:rPr>
          <w:rFonts w:ascii="Times New Roman" w:hAnsi="Times New Roman" w:cs="Times New Roman"/>
          <w:bCs/>
        </w:rPr>
        <w:t>Претен</w:t>
      </w:r>
      <w:r w:rsidRPr="008C06F2">
        <w:rPr>
          <w:rFonts w:ascii="Times New Roman" w:hAnsi="Times New Roman" w:cs="Times New Roman"/>
          <w:bCs/>
        </w:rPr>
        <w:t>дента, открытый при регистрации на электронной площадке в порядке, установленном Регламентом электронной площадки.</w:t>
      </w:r>
    </w:p>
    <w:p w:rsidR="00642574" w:rsidRPr="008C06F2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06F2">
        <w:rPr>
          <w:rFonts w:ascii="Times New Roman" w:eastAsia="Calibri" w:hAnsi="Times New Roman" w:cs="Times New Roman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642574" w:rsidRPr="008C06F2" w:rsidRDefault="00642574" w:rsidP="00642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06F2">
        <w:rPr>
          <w:rFonts w:ascii="Times New Roman" w:hAnsi="Times New Roman" w:cs="Times New Roman"/>
        </w:rPr>
        <w:t xml:space="preserve"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</w:t>
      </w:r>
      <w:proofErr w:type="gramStart"/>
      <w:r w:rsidRPr="008C06F2">
        <w:rPr>
          <w:rFonts w:ascii="Times New Roman" w:hAnsi="Times New Roman" w:cs="Times New Roman"/>
        </w:rPr>
        <w:t>оферты</w:t>
      </w:r>
      <w:proofErr w:type="gramEnd"/>
      <w:r w:rsidRPr="008C06F2">
        <w:rPr>
          <w:rFonts w:ascii="Times New Roman" w:hAnsi="Times New Roman" w:cs="Times New Roman"/>
        </w:rPr>
        <w:t xml:space="preserve"> после чего договор о задатке считается заключенным в письменной форме.</w:t>
      </w:r>
    </w:p>
    <w:p w:rsidR="00642574" w:rsidRPr="008C06F2" w:rsidRDefault="00642574" w:rsidP="0064257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06F2">
        <w:rPr>
          <w:rFonts w:ascii="Times New Roman" w:eastAsia="Calibri" w:hAnsi="Times New Roman" w:cs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:rsidR="00642574" w:rsidRPr="008C06F2" w:rsidRDefault="00642574" w:rsidP="0064257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C06F2">
        <w:rPr>
          <w:sz w:val="22"/>
          <w:szCs w:val="22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642574" w:rsidRPr="008C06F2" w:rsidRDefault="00642574" w:rsidP="0064257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C06F2">
        <w:rPr>
          <w:sz w:val="22"/>
          <w:szCs w:val="22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642574" w:rsidRPr="008C06F2" w:rsidRDefault="00642574" w:rsidP="0064257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C06F2">
        <w:rPr>
          <w:sz w:val="22"/>
          <w:szCs w:val="22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642574" w:rsidRPr="008C06F2" w:rsidRDefault="00642574" w:rsidP="0064257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C06F2">
        <w:rPr>
          <w:sz w:val="22"/>
          <w:szCs w:val="22"/>
        </w:rPr>
        <w:t>- если организатор аукциона принял решение об отказе в проведен</w:t>
      </w:r>
      <w:proofErr w:type="gramStart"/>
      <w:r w:rsidRPr="008C06F2">
        <w:rPr>
          <w:sz w:val="22"/>
          <w:szCs w:val="22"/>
        </w:rPr>
        <w:t>ии ау</w:t>
      </w:r>
      <w:proofErr w:type="gramEnd"/>
      <w:r w:rsidRPr="008C06F2">
        <w:rPr>
          <w:sz w:val="22"/>
          <w:szCs w:val="22"/>
        </w:rPr>
        <w:t>кциона, возврат задатка осуществляется в течение трех дней со дня принятия решения об отказе в проведении аукциона;</w:t>
      </w:r>
    </w:p>
    <w:p w:rsidR="00642574" w:rsidRPr="008C06F2" w:rsidRDefault="00642574" w:rsidP="0064257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</w:rPr>
      </w:pPr>
      <w:r w:rsidRPr="008C06F2">
        <w:rPr>
          <w:sz w:val="22"/>
          <w:szCs w:val="22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642574" w:rsidRPr="008C06F2" w:rsidRDefault="00642574" w:rsidP="0064257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06F2">
        <w:rPr>
          <w:rFonts w:ascii="Times New Roman" w:eastAsia="Calibri" w:hAnsi="Times New Roman" w:cs="Times New Roman"/>
        </w:rPr>
        <w:t xml:space="preserve">Задаток, перечисленный победителем аукциона, засчитывается в сумму платежа по договору </w:t>
      </w:r>
      <w:r>
        <w:rPr>
          <w:rFonts w:ascii="Times New Roman" w:eastAsia="Calibri" w:hAnsi="Times New Roman" w:cs="Times New Roman"/>
        </w:rPr>
        <w:t>купли-продажи</w:t>
      </w:r>
      <w:r w:rsidRPr="008C06F2">
        <w:rPr>
          <w:rFonts w:ascii="Times New Roman" w:eastAsia="Calibri" w:hAnsi="Times New Roman" w:cs="Times New Roman"/>
        </w:rPr>
        <w:t xml:space="preserve"> земельного участка.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</w:rPr>
      </w:pPr>
      <w:r w:rsidRPr="008C06F2">
        <w:rPr>
          <w:rFonts w:ascii="Times New Roman" w:eastAsia="Calibri" w:hAnsi="Times New Roman" w:cs="Times New Roman"/>
        </w:rPr>
        <w:t xml:space="preserve">            </w:t>
      </w:r>
      <w:r w:rsidRPr="008C06F2">
        <w:rPr>
          <w:rFonts w:ascii="Times New Roman" w:hAnsi="Times New Roman" w:cs="Times New Roman"/>
          <w:color w:val="030000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rFonts w:ascii="Times New Roman" w:eastAsia="Calibri" w:hAnsi="Times New Roman" w:cs="Times New Roman"/>
        </w:rPr>
        <w:t>купли-продажи</w:t>
      </w:r>
      <w:r w:rsidRPr="008C06F2">
        <w:rPr>
          <w:rFonts w:ascii="Times New Roman" w:hAnsi="Times New Roman" w:cs="Times New Roman"/>
          <w:color w:val="030000"/>
        </w:rPr>
        <w:t xml:space="preserve"> земельного участка задаток ему не возвращается.</w:t>
      </w:r>
    </w:p>
    <w:p w:rsidR="00642574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 xml:space="preserve">Оператор электронной площадки вправе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>
        <w:rPr>
          <w:rFonts w:ascii="Times New Roman" w:hAnsi="Times New Roman" w:cs="Times New Roman"/>
        </w:rPr>
        <w:t>купли-продажи</w:t>
      </w:r>
      <w:r w:rsidRPr="008C06F2">
        <w:rPr>
          <w:rFonts w:ascii="Times New Roman" w:hAnsi="Times New Roman" w:cs="Times New Roman"/>
        </w:rPr>
        <w:t xml:space="preserve"> земельного участка, находящегося в государственной или муниципальной собственности. </w:t>
      </w:r>
      <w:proofErr w:type="gramStart"/>
      <w:r w:rsidRPr="008C06F2">
        <w:rPr>
          <w:rFonts w:ascii="Times New Roman" w:hAnsi="Times New Roman" w:cs="Times New Roman"/>
        </w:rPr>
        <w:t>Размер платы в размере одного процента начальной цены предмета аукциона и не более чем 5 тысяч рублей без учета н</w:t>
      </w:r>
      <w:r>
        <w:rPr>
          <w:rFonts w:ascii="Times New Roman" w:hAnsi="Times New Roman" w:cs="Times New Roman"/>
        </w:rPr>
        <w:t xml:space="preserve">алога </w:t>
      </w:r>
      <w:r w:rsidRPr="008C06F2">
        <w:rPr>
          <w:rFonts w:ascii="Times New Roman" w:hAnsi="Times New Roman" w:cs="Times New Roman"/>
        </w:rPr>
        <w:t xml:space="preserve">на добавленную стоимость (регулируется постановлением Правительства РФ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размеров»). </w:t>
      </w:r>
      <w:proofErr w:type="gramEnd"/>
    </w:p>
    <w:p w:rsidR="00642574" w:rsidRPr="009E175C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42574" w:rsidRPr="008C06F2" w:rsidRDefault="00642574" w:rsidP="00642574">
      <w:pPr>
        <w:ind w:firstLine="709"/>
        <w:rPr>
          <w:rFonts w:ascii="Times New Roman" w:hAnsi="Times New Roman" w:cs="Times New Roman"/>
          <w:b/>
        </w:rPr>
      </w:pPr>
      <w:r w:rsidRPr="008C06F2">
        <w:rPr>
          <w:rFonts w:ascii="Times New Roman" w:hAnsi="Times New Roman" w:cs="Times New Roman"/>
          <w:b/>
        </w:rPr>
        <w:t>7. Порядок внесения и возврата задатка</w:t>
      </w:r>
    </w:p>
    <w:p w:rsidR="00642574" w:rsidRPr="008C06F2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 xml:space="preserve">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обеспечения, размещенными по адресу </w:t>
      </w:r>
      <w:proofErr w:type="spellStart"/>
      <w:r w:rsidRPr="000D4871">
        <w:rPr>
          <w:rFonts w:ascii="Times New Roman" w:hAnsi="Times New Roman" w:cs="Times New Roman"/>
          <w:lang w:val="en-US"/>
        </w:rPr>
        <w:t>utp</w:t>
      </w:r>
      <w:proofErr w:type="spellEnd"/>
      <w:r w:rsidRPr="000D4871">
        <w:rPr>
          <w:rFonts w:ascii="Times New Roman" w:hAnsi="Times New Roman" w:cs="Times New Roman"/>
        </w:rPr>
        <w:t>.</w:t>
      </w:r>
      <w:hyperlink r:id="rId20" w:history="1">
        <w:proofErr w:type="spellStart"/>
        <w:r w:rsidRPr="000D4871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sberbank</w:t>
        </w:r>
        <w:proofErr w:type="spellEnd"/>
        <w:r w:rsidRPr="000D4871">
          <w:rPr>
            <w:rStyle w:val="a4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0D4871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ast</w:t>
        </w:r>
        <w:proofErr w:type="spellEnd"/>
        <w:r w:rsidRPr="000D4871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0D4871">
          <w:rPr>
            <w:rStyle w:val="a4"/>
            <w:rFonts w:ascii="Times New Roman" w:hAnsi="Times New Roman" w:cs="Times New Roman"/>
            <w:color w:val="auto"/>
            <w:u w:val="none"/>
          </w:rPr>
          <w:t>ru</w:t>
        </w:r>
        <w:proofErr w:type="spellEnd"/>
      </w:hyperlink>
      <w:r w:rsidRPr="008C06F2">
        <w:rPr>
          <w:rFonts w:ascii="Times New Roman" w:hAnsi="Times New Roman" w:cs="Times New Roman"/>
        </w:rPr>
        <w:t xml:space="preserve"> (далее – Регламент), а также Земельным кодексом РФ.</w:t>
      </w:r>
    </w:p>
    <w:p w:rsidR="00642574" w:rsidRPr="008C06F2" w:rsidRDefault="00642574" w:rsidP="0064257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C06F2">
        <w:rPr>
          <w:rFonts w:ascii="Times New Roman" w:eastAsia="Calibri" w:hAnsi="Times New Roman" w:cs="Times New Roman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BE4530">
        <w:rPr>
          <w:rFonts w:ascii="Times New Roman" w:eastAsia="Calibri" w:hAnsi="Times New Roman" w:cs="Times New Roman"/>
          <w:b/>
        </w:rPr>
        <w:t>28</w:t>
      </w:r>
      <w:r>
        <w:rPr>
          <w:rFonts w:ascii="Times New Roman" w:hAnsi="Times New Roman" w:cs="Times New Roman"/>
          <w:b/>
          <w:bCs/>
        </w:rPr>
        <w:t xml:space="preserve"> </w:t>
      </w:r>
      <w:r w:rsidR="00BE4530">
        <w:rPr>
          <w:rFonts w:ascii="Times New Roman" w:hAnsi="Times New Roman" w:cs="Times New Roman"/>
          <w:b/>
          <w:bCs/>
        </w:rPr>
        <w:t>сентябр</w:t>
      </w:r>
      <w:r w:rsidRPr="008C06F2">
        <w:rPr>
          <w:rFonts w:ascii="Times New Roman" w:hAnsi="Times New Roman" w:cs="Times New Roman"/>
          <w:b/>
          <w:bCs/>
        </w:rPr>
        <w:t>я 2025</w:t>
      </w:r>
      <w:r w:rsidRPr="008C06F2">
        <w:rPr>
          <w:rFonts w:ascii="Times New Roman" w:hAnsi="Times New Roman" w:cs="Times New Roman"/>
          <w:b/>
        </w:rPr>
        <w:t xml:space="preserve"> года 1</w:t>
      </w:r>
      <w:r>
        <w:rPr>
          <w:rFonts w:ascii="Times New Roman" w:hAnsi="Times New Roman" w:cs="Times New Roman"/>
          <w:b/>
        </w:rPr>
        <w:t>7</w:t>
      </w:r>
      <w:r w:rsidRPr="008C06F2">
        <w:rPr>
          <w:rFonts w:ascii="Times New Roman" w:hAnsi="Times New Roman" w:cs="Times New Roman"/>
          <w:b/>
        </w:rPr>
        <w:t xml:space="preserve"> час. </w:t>
      </w:r>
      <w:r>
        <w:rPr>
          <w:rFonts w:ascii="Times New Roman" w:hAnsi="Times New Roman" w:cs="Times New Roman"/>
          <w:b/>
        </w:rPr>
        <w:t>3</w:t>
      </w:r>
      <w:r w:rsidRPr="008C06F2">
        <w:rPr>
          <w:rFonts w:ascii="Times New Roman" w:hAnsi="Times New Roman" w:cs="Times New Roman"/>
          <w:b/>
        </w:rPr>
        <w:t>0 мин.</w:t>
      </w:r>
    </w:p>
    <w:p w:rsidR="00642574" w:rsidRPr="008C06F2" w:rsidRDefault="00642574" w:rsidP="0064257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Для участия в аукционе устанавливаются требования о внесении задатка.</w:t>
      </w:r>
    </w:p>
    <w:p w:rsidR="00642574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C06F2">
        <w:rPr>
          <w:rFonts w:ascii="Times New Roman" w:hAnsi="Times New Roman" w:cs="Times New Roman"/>
          <w:bCs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</w:t>
      </w:r>
      <w:r>
        <w:rPr>
          <w:rFonts w:ascii="Times New Roman" w:eastAsia="Calibri" w:hAnsi="Times New Roman" w:cs="Times New Roman"/>
        </w:rPr>
        <w:t>купли-продажи</w:t>
      </w:r>
      <w:r w:rsidRPr="008C06F2">
        <w:rPr>
          <w:rFonts w:ascii="Times New Roman" w:hAnsi="Times New Roman" w:cs="Times New Roman"/>
          <w:bCs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642574" w:rsidRPr="008C06F2" w:rsidRDefault="00642574" w:rsidP="0064257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Оператор электронной площадки</w:t>
      </w:r>
      <w:r w:rsidRPr="008C06F2">
        <w:rPr>
          <w:rFonts w:ascii="Times New Roman" w:hAnsi="Times New Roman" w:cs="Times New Roman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8C06F2">
        <w:rPr>
          <w:rFonts w:ascii="Times New Roman" w:hAnsi="Times New Roman" w:cs="Times New Roman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642574" w:rsidRPr="008C06F2" w:rsidRDefault="00642574" w:rsidP="006425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В назначении платежа указывается: «Задаток за участие в аукционе в электронной форме по лоту № __»</w:t>
      </w:r>
      <w:proofErr w:type="gramStart"/>
      <w:r w:rsidRPr="008C06F2">
        <w:rPr>
          <w:rFonts w:ascii="Times New Roman" w:hAnsi="Times New Roman" w:cs="Times New Roman"/>
        </w:rPr>
        <w:t xml:space="preserve"> .</w:t>
      </w:r>
      <w:proofErr w:type="gramEnd"/>
    </w:p>
    <w:p w:rsidR="00642574" w:rsidRPr="008C06F2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642574" w:rsidRPr="008C06F2" w:rsidRDefault="00642574" w:rsidP="006425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 xml:space="preserve">Задаток перечисляется на реквизиты оператора электронной площадки </w:t>
      </w:r>
      <w:hyperlink r:id="rId21" w:history="1">
        <w:r w:rsidRPr="000D4871">
          <w:rPr>
            <w:rStyle w:val="a4"/>
            <w:rFonts w:ascii="Times New Roman" w:hAnsi="Times New Roman" w:cs="Times New Roman"/>
            <w:color w:val="auto"/>
            <w:u w:val="none"/>
          </w:rPr>
          <w:t>http://utp.sberbank-ast.ru/AP/Notice/653/Requisit</w:t>
        </w:r>
      </w:hyperlink>
      <w:r w:rsidRPr="000D4871">
        <w:rPr>
          <w:rFonts w:ascii="Times New Roman" w:hAnsi="Times New Roman" w:cs="Times New Roman"/>
        </w:rPr>
        <w:t xml:space="preserve"> </w:t>
      </w:r>
      <w:r w:rsidRPr="008C06F2">
        <w:rPr>
          <w:rFonts w:ascii="Times New Roman" w:hAnsi="Times New Roman" w:cs="Times New Roman"/>
        </w:rPr>
        <w:t>по следующим реквизитам:</w:t>
      </w:r>
    </w:p>
    <w:p w:rsidR="00642574" w:rsidRPr="008C06F2" w:rsidRDefault="00642574" w:rsidP="006425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lastRenderedPageBreak/>
        <w:t>Получатель:</w:t>
      </w:r>
    </w:p>
    <w:p w:rsidR="00642574" w:rsidRPr="008C06F2" w:rsidRDefault="00642574" w:rsidP="006425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Наименование: АО «Сбербанк – АСТ»</w:t>
      </w:r>
    </w:p>
    <w:p w:rsidR="00642574" w:rsidRPr="008C06F2" w:rsidRDefault="00642574" w:rsidP="006425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ИНН: 7707308480</w:t>
      </w:r>
    </w:p>
    <w:p w:rsidR="00642574" w:rsidRPr="008C06F2" w:rsidRDefault="00642574" w:rsidP="006425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КПП: 770401001</w:t>
      </w:r>
    </w:p>
    <w:p w:rsidR="00642574" w:rsidRPr="008C06F2" w:rsidRDefault="00642574" w:rsidP="006425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Расчетный счет: 40702810300020038047</w:t>
      </w:r>
    </w:p>
    <w:p w:rsidR="00642574" w:rsidRPr="008C06F2" w:rsidRDefault="00642574" w:rsidP="006425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БАНК ПОЛУЧАТЕЛЯ:</w:t>
      </w:r>
    </w:p>
    <w:p w:rsidR="00642574" w:rsidRPr="008C06F2" w:rsidRDefault="00642574" w:rsidP="006425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 xml:space="preserve">Наименование банка: ПАО «Сбербанк России» </w:t>
      </w:r>
      <w:proofErr w:type="spellStart"/>
      <w:r w:rsidRPr="008C06F2">
        <w:rPr>
          <w:rFonts w:ascii="Times New Roman" w:hAnsi="Times New Roman" w:cs="Times New Roman"/>
        </w:rPr>
        <w:t>г</w:t>
      </w:r>
      <w:proofErr w:type="gramStart"/>
      <w:r w:rsidRPr="008C06F2">
        <w:rPr>
          <w:rFonts w:ascii="Times New Roman" w:hAnsi="Times New Roman" w:cs="Times New Roman"/>
        </w:rPr>
        <w:t>.М</w:t>
      </w:r>
      <w:proofErr w:type="gramEnd"/>
      <w:r w:rsidRPr="008C06F2">
        <w:rPr>
          <w:rFonts w:ascii="Times New Roman" w:hAnsi="Times New Roman" w:cs="Times New Roman"/>
        </w:rPr>
        <w:t>осква</w:t>
      </w:r>
      <w:proofErr w:type="spellEnd"/>
    </w:p>
    <w:p w:rsidR="00642574" w:rsidRPr="008C06F2" w:rsidRDefault="00642574" w:rsidP="006425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БИК: 044525225</w:t>
      </w:r>
    </w:p>
    <w:p w:rsidR="00642574" w:rsidRDefault="00642574" w:rsidP="006425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Корреспондентский счет: 30101810400000000225</w:t>
      </w:r>
    </w:p>
    <w:p w:rsidR="00642574" w:rsidRDefault="00642574" w:rsidP="00642574">
      <w:pPr>
        <w:spacing w:after="0" w:line="240" w:lineRule="auto"/>
        <w:ind w:firstLine="537"/>
        <w:jc w:val="both"/>
        <w:rPr>
          <w:rFonts w:ascii="Times New Roman" w:hAnsi="Times New Roman" w:cs="Times New Roman"/>
        </w:rPr>
      </w:pPr>
    </w:p>
    <w:p w:rsidR="00642574" w:rsidRPr="008C06F2" w:rsidRDefault="00642574" w:rsidP="00642574">
      <w:pPr>
        <w:spacing w:after="0" w:line="240" w:lineRule="auto"/>
        <w:ind w:firstLine="537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 xml:space="preserve">Операции по перечислению денежных средств на счёт Оператора электронной площадки учитываются на счёте заявителя, открытом Оператором электронной площадки. Денежные средства в размере, равному задатку </w:t>
      </w:r>
      <w:proofErr w:type="gramStart"/>
      <w:r w:rsidRPr="008C06F2">
        <w:rPr>
          <w:rFonts w:ascii="Times New Roman" w:hAnsi="Times New Roman" w:cs="Times New Roman"/>
        </w:rPr>
        <w:t>согласно извещения</w:t>
      </w:r>
      <w:proofErr w:type="gramEnd"/>
      <w:r w:rsidRPr="008C06F2">
        <w:rPr>
          <w:rFonts w:ascii="Times New Roman" w:hAnsi="Times New Roman" w:cs="Times New Roman"/>
        </w:rPr>
        <w:t xml:space="preserve">, блокируются Оператором электронной площадки на счете заявителя.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 Подача заявки и блокирование задатка является заключением Соглашения о задатке. </w:t>
      </w:r>
    </w:p>
    <w:p w:rsidR="00642574" w:rsidRPr="008C06F2" w:rsidRDefault="00642574" w:rsidP="00642574">
      <w:pPr>
        <w:autoSpaceDE w:val="0"/>
        <w:autoSpaceDN w:val="0"/>
        <w:adjustRightInd w:val="0"/>
        <w:spacing w:after="0" w:line="240" w:lineRule="auto"/>
        <w:ind w:firstLine="537"/>
        <w:jc w:val="both"/>
        <w:rPr>
          <w:rFonts w:ascii="Times New Roman" w:hAnsi="Times New Roman" w:cs="Times New Roman"/>
        </w:rPr>
      </w:pPr>
      <w:proofErr w:type="gramStart"/>
      <w:r w:rsidRPr="008C06F2">
        <w:rPr>
          <w:rFonts w:ascii="Times New Roman" w:hAnsi="Times New Roman" w:cs="Times New Roman"/>
        </w:rPr>
        <w:t xml:space="preserve">Задаток, внесенный лицом, признанным победителем электронного аукциона, задаток, внесенный иным лицом (подавшим единственную заявку на участие в электронном аукционе, с заявителем, признанным единственным участником электронном аукциона, либо с единственным принявшим участие в аукционе его участником), с которым заключается договор в соответствии с положениями ЗК РФ, засчитываются в оплату приобретаемого земельного участка. </w:t>
      </w:r>
      <w:proofErr w:type="gramEnd"/>
    </w:p>
    <w:p w:rsidR="00642574" w:rsidRPr="008C06F2" w:rsidRDefault="00642574" w:rsidP="00642574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firstLine="537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Прекращение</w:t>
      </w:r>
      <w:r w:rsidRPr="008C06F2">
        <w:rPr>
          <w:rFonts w:ascii="Times New Roman" w:hAnsi="Times New Roman" w:cs="Times New Roman"/>
          <w:spacing w:val="38"/>
        </w:rPr>
        <w:t xml:space="preserve"> </w:t>
      </w:r>
      <w:r w:rsidRPr="008C06F2">
        <w:rPr>
          <w:rFonts w:ascii="Times New Roman" w:hAnsi="Times New Roman" w:cs="Times New Roman"/>
        </w:rPr>
        <w:t>блокирования</w:t>
      </w:r>
      <w:r w:rsidRPr="008C06F2">
        <w:rPr>
          <w:rFonts w:ascii="Times New Roman" w:hAnsi="Times New Roman" w:cs="Times New Roman"/>
          <w:spacing w:val="38"/>
        </w:rPr>
        <w:t xml:space="preserve"> </w:t>
      </w:r>
      <w:r w:rsidRPr="008C06F2">
        <w:rPr>
          <w:rFonts w:ascii="Times New Roman" w:hAnsi="Times New Roman" w:cs="Times New Roman"/>
        </w:rPr>
        <w:t>денежных</w:t>
      </w:r>
      <w:r w:rsidRPr="008C06F2">
        <w:rPr>
          <w:rFonts w:ascii="Times New Roman" w:hAnsi="Times New Roman" w:cs="Times New Roman"/>
          <w:spacing w:val="39"/>
        </w:rPr>
        <w:t xml:space="preserve"> </w:t>
      </w:r>
      <w:r w:rsidRPr="008C06F2">
        <w:rPr>
          <w:rFonts w:ascii="Times New Roman" w:hAnsi="Times New Roman" w:cs="Times New Roman"/>
        </w:rPr>
        <w:t>средств</w:t>
      </w:r>
      <w:r w:rsidRPr="008C06F2">
        <w:rPr>
          <w:rFonts w:ascii="Times New Roman" w:hAnsi="Times New Roman" w:cs="Times New Roman"/>
          <w:spacing w:val="38"/>
        </w:rPr>
        <w:t xml:space="preserve"> </w:t>
      </w:r>
      <w:r w:rsidRPr="008C06F2">
        <w:rPr>
          <w:rFonts w:ascii="Times New Roman" w:hAnsi="Times New Roman" w:cs="Times New Roman"/>
        </w:rPr>
        <w:t>на</w:t>
      </w:r>
      <w:r w:rsidRPr="008C06F2">
        <w:rPr>
          <w:rFonts w:ascii="Times New Roman" w:hAnsi="Times New Roman" w:cs="Times New Roman"/>
          <w:spacing w:val="38"/>
        </w:rPr>
        <w:t xml:space="preserve"> </w:t>
      </w:r>
      <w:r w:rsidRPr="008C06F2">
        <w:rPr>
          <w:rFonts w:ascii="Times New Roman" w:hAnsi="Times New Roman" w:cs="Times New Roman"/>
        </w:rPr>
        <w:t>счете</w:t>
      </w:r>
      <w:r w:rsidRPr="008C06F2">
        <w:rPr>
          <w:rFonts w:ascii="Times New Roman" w:hAnsi="Times New Roman" w:cs="Times New Roman"/>
          <w:spacing w:val="38"/>
        </w:rPr>
        <w:t xml:space="preserve"> </w:t>
      </w:r>
      <w:r w:rsidRPr="008C06F2">
        <w:rPr>
          <w:rFonts w:ascii="Times New Roman" w:hAnsi="Times New Roman" w:cs="Times New Roman"/>
        </w:rPr>
        <w:t>участника электронного аукциона</w:t>
      </w:r>
      <w:r w:rsidRPr="008C06F2">
        <w:rPr>
          <w:rFonts w:ascii="Times New Roman" w:hAnsi="Times New Roman" w:cs="Times New Roman"/>
          <w:spacing w:val="39"/>
        </w:rPr>
        <w:t xml:space="preserve"> </w:t>
      </w:r>
      <w:r w:rsidRPr="008C06F2">
        <w:rPr>
          <w:rFonts w:ascii="Times New Roman" w:hAnsi="Times New Roman" w:cs="Times New Roman"/>
        </w:rPr>
        <w:t>в</w:t>
      </w:r>
      <w:r w:rsidRPr="008C06F2">
        <w:rPr>
          <w:rFonts w:ascii="Times New Roman" w:hAnsi="Times New Roman" w:cs="Times New Roman"/>
          <w:spacing w:val="37"/>
        </w:rPr>
        <w:t xml:space="preserve"> </w:t>
      </w:r>
      <w:r w:rsidRPr="008C06F2">
        <w:rPr>
          <w:rFonts w:ascii="Times New Roman" w:hAnsi="Times New Roman" w:cs="Times New Roman"/>
        </w:rPr>
        <w:t>соответствии</w:t>
      </w:r>
      <w:r w:rsidRPr="008C06F2">
        <w:rPr>
          <w:rFonts w:ascii="Times New Roman" w:hAnsi="Times New Roman" w:cs="Times New Roman"/>
          <w:spacing w:val="38"/>
        </w:rPr>
        <w:t xml:space="preserve"> </w:t>
      </w:r>
      <w:r w:rsidRPr="008C06F2">
        <w:rPr>
          <w:rFonts w:ascii="Times New Roman" w:hAnsi="Times New Roman" w:cs="Times New Roman"/>
        </w:rPr>
        <w:t>с</w:t>
      </w:r>
      <w:r w:rsidRPr="008C06F2">
        <w:rPr>
          <w:rFonts w:ascii="Times New Roman" w:hAnsi="Times New Roman" w:cs="Times New Roman"/>
          <w:spacing w:val="39"/>
        </w:rPr>
        <w:t xml:space="preserve"> </w:t>
      </w:r>
      <w:r w:rsidRPr="008C06F2">
        <w:rPr>
          <w:rFonts w:ascii="Times New Roman" w:hAnsi="Times New Roman" w:cs="Times New Roman"/>
        </w:rPr>
        <w:t>Регламентом</w:t>
      </w:r>
      <w:r w:rsidRPr="008C06F2">
        <w:rPr>
          <w:rFonts w:ascii="Times New Roman" w:hAnsi="Times New Roman" w:cs="Times New Roman"/>
          <w:spacing w:val="-2"/>
        </w:rPr>
        <w:t xml:space="preserve"> </w:t>
      </w:r>
      <w:r w:rsidRPr="008C06F2">
        <w:rPr>
          <w:rFonts w:ascii="Times New Roman" w:hAnsi="Times New Roman" w:cs="Times New Roman"/>
        </w:rPr>
        <w:t>производится</w:t>
      </w:r>
      <w:r w:rsidRPr="008C06F2">
        <w:rPr>
          <w:rFonts w:ascii="Times New Roman" w:hAnsi="Times New Roman" w:cs="Times New Roman"/>
          <w:spacing w:val="-1"/>
        </w:rPr>
        <w:t xml:space="preserve"> </w:t>
      </w:r>
      <w:r w:rsidRPr="008C06F2">
        <w:rPr>
          <w:rFonts w:ascii="Times New Roman" w:hAnsi="Times New Roman" w:cs="Times New Roman"/>
        </w:rPr>
        <w:t>оператором</w:t>
      </w:r>
      <w:r w:rsidRPr="008C06F2">
        <w:rPr>
          <w:rFonts w:ascii="Times New Roman" w:hAnsi="Times New Roman" w:cs="Times New Roman"/>
          <w:spacing w:val="-2"/>
        </w:rPr>
        <w:t xml:space="preserve"> </w:t>
      </w:r>
      <w:r w:rsidRPr="008C06F2">
        <w:rPr>
          <w:rFonts w:ascii="Times New Roman" w:hAnsi="Times New Roman" w:cs="Times New Roman"/>
        </w:rPr>
        <w:t>электронной площадки</w:t>
      </w:r>
      <w:r w:rsidRPr="008C06F2">
        <w:rPr>
          <w:rFonts w:ascii="Times New Roman" w:hAnsi="Times New Roman" w:cs="Times New Roman"/>
          <w:spacing w:val="-1"/>
        </w:rPr>
        <w:t xml:space="preserve"> </w:t>
      </w:r>
      <w:r w:rsidRPr="008C06F2">
        <w:rPr>
          <w:rFonts w:ascii="Times New Roman" w:hAnsi="Times New Roman" w:cs="Times New Roman"/>
        </w:rPr>
        <w:t>в</w:t>
      </w:r>
      <w:r w:rsidRPr="008C06F2">
        <w:rPr>
          <w:rFonts w:ascii="Times New Roman" w:hAnsi="Times New Roman" w:cs="Times New Roman"/>
          <w:spacing w:val="-3"/>
        </w:rPr>
        <w:t xml:space="preserve"> </w:t>
      </w:r>
      <w:r w:rsidRPr="008C06F2">
        <w:rPr>
          <w:rFonts w:ascii="Times New Roman" w:hAnsi="Times New Roman" w:cs="Times New Roman"/>
        </w:rPr>
        <w:t>следующем порядке:</w:t>
      </w:r>
    </w:p>
    <w:p w:rsidR="00642574" w:rsidRPr="008C06F2" w:rsidRDefault="00642574" w:rsidP="00642574">
      <w:pPr>
        <w:pStyle w:val="af1"/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для заявителя электронного аукциона, отозвавшего заявку до окончания срока приема заявок - в</w:t>
      </w:r>
      <w:r w:rsidRPr="008C06F2">
        <w:rPr>
          <w:rFonts w:ascii="Times New Roman" w:hAnsi="Times New Roman" w:cs="Times New Roman"/>
          <w:spacing w:val="55"/>
        </w:rPr>
        <w:t xml:space="preserve"> </w:t>
      </w:r>
      <w:r w:rsidRPr="008C06F2">
        <w:rPr>
          <w:rFonts w:ascii="Times New Roman" w:hAnsi="Times New Roman" w:cs="Times New Roman"/>
        </w:rPr>
        <w:t>течение   3 рабочих</w:t>
      </w:r>
      <w:r w:rsidRPr="008C06F2">
        <w:rPr>
          <w:rFonts w:ascii="Times New Roman" w:hAnsi="Times New Roman" w:cs="Times New Roman"/>
          <w:spacing w:val="55"/>
        </w:rPr>
        <w:t xml:space="preserve"> </w:t>
      </w:r>
      <w:r w:rsidRPr="008C06F2">
        <w:rPr>
          <w:rFonts w:ascii="Times New Roman" w:hAnsi="Times New Roman" w:cs="Times New Roman"/>
        </w:rPr>
        <w:t>дней</w:t>
      </w:r>
      <w:r w:rsidRPr="008C06F2">
        <w:rPr>
          <w:rFonts w:ascii="Times New Roman" w:hAnsi="Times New Roman" w:cs="Times New Roman"/>
          <w:spacing w:val="55"/>
        </w:rPr>
        <w:t xml:space="preserve"> </w:t>
      </w:r>
      <w:r w:rsidRPr="008C06F2">
        <w:rPr>
          <w:rFonts w:ascii="Times New Roman" w:hAnsi="Times New Roman" w:cs="Times New Roman"/>
        </w:rPr>
        <w:t>со   дня</w:t>
      </w:r>
      <w:r w:rsidRPr="008C06F2">
        <w:rPr>
          <w:rFonts w:ascii="Times New Roman" w:hAnsi="Times New Roman" w:cs="Times New Roman"/>
          <w:spacing w:val="55"/>
        </w:rPr>
        <w:t xml:space="preserve"> </w:t>
      </w:r>
      <w:r w:rsidRPr="008C06F2">
        <w:rPr>
          <w:rFonts w:ascii="Times New Roman" w:hAnsi="Times New Roman" w:cs="Times New Roman"/>
        </w:rPr>
        <w:t>поступления   уведомления</w:t>
      </w:r>
      <w:r w:rsidRPr="008C06F2">
        <w:rPr>
          <w:rFonts w:ascii="Times New Roman" w:hAnsi="Times New Roman" w:cs="Times New Roman"/>
          <w:spacing w:val="55"/>
        </w:rPr>
        <w:t xml:space="preserve"> </w:t>
      </w:r>
      <w:r w:rsidRPr="008C06F2">
        <w:rPr>
          <w:rFonts w:ascii="Times New Roman" w:hAnsi="Times New Roman" w:cs="Times New Roman"/>
        </w:rPr>
        <w:t>об   отзыве</w:t>
      </w:r>
      <w:r w:rsidRPr="008C06F2">
        <w:rPr>
          <w:rFonts w:ascii="Times New Roman" w:hAnsi="Times New Roman" w:cs="Times New Roman"/>
          <w:spacing w:val="55"/>
        </w:rPr>
        <w:t xml:space="preserve"> </w:t>
      </w:r>
      <w:r w:rsidRPr="008C06F2">
        <w:rPr>
          <w:rFonts w:ascii="Times New Roman" w:hAnsi="Times New Roman" w:cs="Times New Roman"/>
        </w:rPr>
        <w:t>заявки</w:t>
      </w:r>
      <w:r w:rsidRPr="008C06F2">
        <w:rPr>
          <w:rFonts w:ascii="Times New Roman" w:hAnsi="Times New Roman" w:cs="Times New Roman"/>
          <w:spacing w:val="-52"/>
        </w:rPr>
        <w:t xml:space="preserve"> </w:t>
      </w:r>
      <w:r w:rsidRPr="008C06F2">
        <w:rPr>
          <w:rFonts w:ascii="Times New Roman" w:hAnsi="Times New Roman" w:cs="Times New Roman"/>
        </w:rPr>
        <w:t>в</w:t>
      </w:r>
      <w:r w:rsidRPr="008C06F2">
        <w:rPr>
          <w:rFonts w:ascii="Times New Roman" w:hAnsi="Times New Roman" w:cs="Times New Roman"/>
          <w:spacing w:val="-2"/>
        </w:rPr>
        <w:t xml:space="preserve"> </w:t>
      </w:r>
      <w:r w:rsidRPr="008C06F2">
        <w:rPr>
          <w:rFonts w:ascii="Times New Roman" w:hAnsi="Times New Roman" w:cs="Times New Roman"/>
        </w:rPr>
        <w:t>соответствии</w:t>
      </w:r>
      <w:r w:rsidRPr="008C06F2">
        <w:rPr>
          <w:rFonts w:ascii="Times New Roman" w:hAnsi="Times New Roman" w:cs="Times New Roman"/>
          <w:spacing w:val="-1"/>
        </w:rPr>
        <w:t xml:space="preserve"> </w:t>
      </w:r>
      <w:r w:rsidRPr="008C06F2">
        <w:rPr>
          <w:rFonts w:ascii="Times New Roman" w:hAnsi="Times New Roman" w:cs="Times New Roman"/>
        </w:rPr>
        <w:t>с Регламентом;</w:t>
      </w:r>
    </w:p>
    <w:p w:rsidR="00642574" w:rsidRPr="008C06F2" w:rsidRDefault="00642574" w:rsidP="0064257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- для заявителя, не допущенного к участию в аукционе в электронной форме – в течение 3 рабочих</w:t>
      </w:r>
      <w:r w:rsidRPr="008C06F2">
        <w:rPr>
          <w:rFonts w:ascii="Times New Roman" w:hAnsi="Times New Roman" w:cs="Times New Roman"/>
          <w:spacing w:val="-7"/>
        </w:rPr>
        <w:t xml:space="preserve"> </w:t>
      </w:r>
      <w:r w:rsidRPr="008C06F2">
        <w:rPr>
          <w:rFonts w:ascii="Times New Roman" w:hAnsi="Times New Roman" w:cs="Times New Roman"/>
        </w:rPr>
        <w:t>дней</w:t>
      </w:r>
      <w:r w:rsidRPr="008C06F2">
        <w:rPr>
          <w:rFonts w:ascii="Times New Roman" w:hAnsi="Times New Roman" w:cs="Times New Roman"/>
          <w:spacing w:val="-5"/>
        </w:rPr>
        <w:t xml:space="preserve"> </w:t>
      </w:r>
      <w:r w:rsidRPr="008C06F2">
        <w:rPr>
          <w:rFonts w:ascii="Times New Roman" w:hAnsi="Times New Roman" w:cs="Times New Roman"/>
        </w:rPr>
        <w:t>со</w:t>
      </w:r>
      <w:r w:rsidRPr="008C06F2">
        <w:rPr>
          <w:rFonts w:ascii="Times New Roman" w:hAnsi="Times New Roman" w:cs="Times New Roman"/>
          <w:spacing w:val="-6"/>
        </w:rPr>
        <w:t xml:space="preserve"> </w:t>
      </w:r>
      <w:r w:rsidRPr="008C06F2">
        <w:rPr>
          <w:rFonts w:ascii="Times New Roman" w:hAnsi="Times New Roman" w:cs="Times New Roman"/>
        </w:rPr>
        <w:t>дня</w:t>
      </w:r>
      <w:r w:rsidRPr="008C06F2">
        <w:rPr>
          <w:rFonts w:ascii="Times New Roman" w:hAnsi="Times New Roman" w:cs="Times New Roman"/>
          <w:spacing w:val="-6"/>
        </w:rPr>
        <w:t xml:space="preserve"> </w:t>
      </w:r>
      <w:r w:rsidRPr="008C06F2">
        <w:rPr>
          <w:rFonts w:ascii="Times New Roman" w:hAnsi="Times New Roman" w:cs="Times New Roman"/>
        </w:rPr>
        <w:t>оформления</w:t>
      </w:r>
      <w:r w:rsidRPr="008C06F2">
        <w:rPr>
          <w:rFonts w:ascii="Times New Roman" w:hAnsi="Times New Roman" w:cs="Times New Roman"/>
          <w:spacing w:val="-6"/>
        </w:rPr>
        <w:t xml:space="preserve"> </w:t>
      </w:r>
      <w:r w:rsidRPr="008C06F2">
        <w:rPr>
          <w:rFonts w:ascii="Times New Roman" w:hAnsi="Times New Roman" w:cs="Times New Roman"/>
        </w:rPr>
        <w:t>протокола</w:t>
      </w:r>
      <w:r w:rsidRPr="008C06F2">
        <w:rPr>
          <w:rFonts w:ascii="Times New Roman" w:hAnsi="Times New Roman" w:cs="Times New Roman"/>
          <w:spacing w:val="-4"/>
        </w:rPr>
        <w:t xml:space="preserve"> </w:t>
      </w:r>
      <w:r w:rsidRPr="008C06F2">
        <w:rPr>
          <w:rFonts w:ascii="Times New Roman" w:hAnsi="Times New Roman" w:cs="Times New Roman"/>
        </w:rPr>
        <w:t>рассмотрения</w:t>
      </w:r>
      <w:r w:rsidRPr="008C06F2">
        <w:rPr>
          <w:rFonts w:ascii="Times New Roman" w:hAnsi="Times New Roman" w:cs="Times New Roman"/>
          <w:spacing w:val="-6"/>
        </w:rPr>
        <w:t xml:space="preserve"> </w:t>
      </w:r>
      <w:r w:rsidRPr="008C06F2">
        <w:rPr>
          <w:rFonts w:ascii="Times New Roman" w:hAnsi="Times New Roman" w:cs="Times New Roman"/>
        </w:rPr>
        <w:t>заявок</w:t>
      </w:r>
      <w:r w:rsidRPr="008C06F2">
        <w:rPr>
          <w:rFonts w:ascii="Times New Roman" w:hAnsi="Times New Roman" w:cs="Times New Roman"/>
          <w:spacing w:val="-6"/>
        </w:rPr>
        <w:t xml:space="preserve"> </w:t>
      </w:r>
      <w:r w:rsidRPr="008C06F2">
        <w:rPr>
          <w:rFonts w:ascii="Times New Roman" w:hAnsi="Times New Roman" w:cs="Times New Roman"/>
        </w:rPr>
        <w:t>на</w:t>
      </w:r>
      <w:r w:rsidRPr="008C06F2">
        <w:rPr>
          <w:rFonts w:ascii="Times New Roman" w:hAnsi="Times New Roman" w:cs="Times New Roman"/>
          <w:spacing w:val="-5"/>
        </w:rPr>
        <w:t xml:space="preserve"> </w:t>
      </w:r>
      <w:r w:rsidRPr="008C06F2">
        <w:rPr>
          <w:rFonts w:ascii="Times New Roman" w:hAnsi="Times New Roman" w:cs="Times New Roman"/>
        </w:rPr>
        <w:t>участие</w:t>
      </w:r>
      <w:r w:rsidRPr="008C06F2">
        <w:rPr>
          <w:rFonts w:ascii="Times New Roman" w:hAnsi="Times New Roman" w:cs="Times New Roman"/>
          <w:spacing w:val="-3"/>
        </w:rPr>
        <w:t xml:space="preserve"> </w:t>
      </w:r>
      <w:r w:rsidRPr="008C06F2">
        <w:rPr>
          <w:rFonts w:ascii="Times New Roman" w:hAnsi="Times New Roman" w:cs="Times New Roman"/>
        </w:rPr>
        <w:t>в</w:t>
      </w:r>
      <w:r w:rsidRPr="008C06F2">
        <w:rPr>
          <w:rFonts w:ascii="Times New Roman" w:hAnsi="Times New Roman" w:cs="Times New Roman"/>
          <w:spacing w:val="-6"/>
        </w:rPr>
        <w:t xml:space="preserve"> </w:t>
      </w:r>
      <w:r w:rsidRPr="008C06F2">
        <w:rPr>
          <w:rFonts w:ascii="Times New Roman" w:hAnsi="Times New Roman" w:cs="Times New Roman"/>
        </w:rPr>
        <w:t>аукционе</w:t>
      </w:r>
      <w:r w:rsidRPr="008C06F2">
        <w:rPr>
          <w:rFonts w:ascii="Times New Roman" w:hAnsi="Times New Roman" w:cs="Times New Roman"/>
          <w:spacing w:val="-3"/>
        </w:rPr>
        <w:t xml:space="preserve"> </w:t>
      </w:r>
      <w:r w:rsidRPr="008C06F2">
        <w:rPr>
          <w:rFonts w:ascii="Times New Roman" w:hAnsi="Times New Roman" w:cs="Times New Roman"/>
        </w:rPr>
        <w:t>в</w:t>
      </w:r>
      <w:r w:rsidRPr="008C06F2">
        <w:rPr>
          <w:rFonts w:ascii="Times New Roman" w:hAnsi="Times New Roman" w:cs="Times New Roman"/>
          <w:spacing w:val="-5"/>
        </w:rPr>
        <w:t xml:space="preserve"> </w:t>
      </w:r>
      <w:r w:rsidRPr="008C06F2">
        <w:rPr>
          <w:rFonts w:ascii="Times New Roman" w:hAnsi="Times New Roman" w:cs="Times New Roman"/>
        </w:rPr>
        <w:t>электронной</w:t>
      </w:r>
      <w:r w:rsidRPr="008C06F2">
        <w:rPr>
          <w:rFonts w:ascii="Times New Roman" w:hAnsi="Times New Roman" w:cs="Times New Roman"/>
          <w:spacing w:val="-6"/>
        </w:rPr>
        <w:t xml:space="preserve"> </w:t>
      </w:r>
      <w:r w:rsidRPr="008C06F2">
        <w:rPr>
          <w:rFonts w:ascii="Times New Roman" w:hAnsi="Times New Roman" w:cs="Times New Roman"/>
        </w:rPr>
        <w:t>форме</w:t>
      </w:r>
      <w:r w:rsidRPr="008C06F2">
        <w:rPr>
          <w:rFonts w:ascii="Times New Roman" w:hAnsi="Times New Roman" w:cs="Times New Roman"/>
          <w:spacing w:val="-53"/>
        </w:rPr>
        <w:t xml:space="preserve"> </w:t>
      </w:r>
      <w:r w:rsidRPr="008C06F2">
        <w:rPr>
          <w:rFonts w:ascii="Times New Roman" w:hAnsi="Times New Roman" w:cs="Times New Roman"/>
        </w:rPr>
        <w:t>в</w:t>
      </w:r>
      <w:r w:rsidRPr="008C06F2">
        <w:rPr>
          <w:rFonts w:ascii="Times New Roman" w:hAnsi="Times New Roman" w:cs="Times New Roman"/>
          <w:spacing w:val="-2"/>
        </w:rPr>
        <w:t xml:space="preserve"> </w:t>
      </w:r>
      <w:r w:rsidRPr="008C06F2">
        <w:rPr>
          <w:rFonts w:ascii="Times New Roman" w:hAnsi="Times New Roman" w:cs="Times New Roman"/>
        </w:rPr>
        <w:t>соответствии</w:t>
      </w:r>
      <w:r w:rsidRPr="008C06F2">
        <w:rPr>
          <w:rFonts w:ascii="Times New Roman" w:hAnsi="Times New Roman" w:cs="Times New Roman"/>
          <w:spacing w:val="-1"/>
        </w:rPr>
        <w:t xml:space="preserve"> </w:t>
      </w:r>
      <w:r w:rsidRPr="008C06F2">
        <w:rPr>
          <w:rFonts w:ascii="Times New Roman" w:hAnsi="Times New Roman" w:cs="Times New Roman"/>
        </w:rPr>
        <w:t>с Регламентом;</w:t>
      </w:r>
    </w:p>
    <w:p w:rsidR="00642574" w:rsidRPr="008C06F2" w:rsidRDefault="00642574" w:rsidP="0064257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- для участников, участвовавших в аукционе в</w:t>
      </w:r>
      <w:r w:rsidRPr="008C06F2">
        <w:rPr>
          <w:rFonts w:ascii="Times New Roman" w:hAnsi="Times New Roman" w:cs="Times New Roman"/>
          <w:spacing w:val="1"/>
        </w:rPr>
        <w:t xml:space="preserve"> </w:t>
      </w:r>
      <w:r w:rsidRPr="008C06F2">
        <w:rPr>
          <w:rFonts w:ascii="Times New Roman" w:hAnsi="Times New Roman" w:cs="Times New Roman"/>
        </w:rPr>
        <w:t>электронной</w:t>
      </w:r>
      <w:r w:rsidRPr="008C06F2">
        <w:rPr>
          <w:rFonts w:ascii="Times New Roman" w:hAnsi="Times New Roman" w:cs="Times New Roman"/>
          <w:spacing w:val="-7"/>
        </w:rPr>
        <w:t xml:space="preserve"> </w:t>
      </w:r>
      <w:r w:rsidRPr="008C06F2">
        <w:rPr>
          <w:rFonts w:ascii="Times New Roman" w:hAnsi="Times New Roman" w:cs="Times New Roman"/>
        </w:rPr>
        <w:t>форме,</w:t>
      </w:r>
      <w:r w:rsidRPr="008C06F2">
        <w:rPr>
          <w:rFonts w:ascii="Times New Roman" w:hAnsi="Times New Roman" w:cs="Times New Roman"/>
          <w:spacing w:val="-4"/>
        </w:rPr>
        <w:t xml:space="preserve"> </w:t>
      </w:r>
      <w:r w:rsidRPr="008C06F2">
        <w:rPr>
          <w:rFonts w:ascii="Times New Roman" w:hAnsi="Times New Roman" w:cs="Times New Roman"/>
        </w:rPr>
        <w:t>но</w:t>
      </w:r>
      <w:r w:rsidRPr="008C06F2">
        <w:rPr>
          <w:rFonts w:ascii="Times New Roman" w:hAnsi="Times New Roman" w:cs="Times New Roman"/>
          <w:spacing w:val="-3"/>
        </w:rPr>
        <w:t xml:space="preserve"> </w:t>
      </w:r>
      <w:r w:rsidRPr="008C06F2">
        <w:rPr>
          <w:rFonts w:ascii="Times New Roman" w:hAnsi="Times New Roman" w:cs="Times New Roman"/>
        </w:rPr>
        <w:t>не</w:t>
      </w:r>
      <w:r w:rsidRPr="008C06F2">
        <w:rPr>
          <w:rFonts w:ascii="Times New Roman" w:hAnsi="Times New Roman" w:cs="Times New Roman"/>
          <w:spacing w:val="-6"/>
        </w:rPr>
        <w:t xml:space="preserve"> </w:t>
      </w:r>
      <w:r w:rsidRPr="008C06F2">
        <w:rPr>
          <w:rFonts w:ascii="Times New Roman" w:hAnsi="Times New Roman" w:cs="Times New Roman"/>
        </w:rPr>
        <w:t>победивших</w:t>
      </w:r>
      <w:r w:rsidRPr="008C06F2">
        <w:rPr>
          <w:rFonts w:ascii="Times New Roman" w:hAnsi="Times New Roman" w:cs="Times New Roman"/>
          <w:spacing w:val="-4"/>
        </w:rPr>
        <w:t xml:space="preserve"> </w:t>
      </w:r>
      <w:r w:rsidRPr="008C06F2">
        <w:rPr>
          <w:rFonts w:ascii="Times New Roman" w:hAnsi="Times New Roman" w:cs="Times New Roman"/>
        </w:rPr>
        <w:t>в</w:t>
      </w:r>
      <w:r w:rsidRPr="008C06F2">
        <w:rPr>
          <w:rFonts w:ascii="Times New Roman" w:hAnsi="Times New Roman" w:cs="Times New Roman"/>
          <w:spacing w:val="-5"/>
        </w:rPr>
        <w:t xml:space="preserve"> </w:t>
      </w:r>
      <w:r w:rsidRPr="008C06F2">
        <w:rPr>
          <w:rFonts w:ascii="Times New Roman" w:hAnsi="Times New Roman" w:cs="Times New Roman"/>
        </w:rPr>
        <w:t>нем</w:t>
      </w:r>
      <w:r w:rsidRPr="008C06F2">
        <w:rPr>
          <w:rFonts w:ascii="Times New Roman" w:hAnsi="Times New Roman" w:cs="Times New Roman"/>
          <w:spacing w:val="-3"/>
        </w:rPr>
        <w:t xml:space="preserve"> </w:t>
      </w:r>
      <w:r w:rsidRPr="008C06F2">
        <w:rPr>
          <w:rFonts w:ascii="Times New Roman" w:hAnsi="Times New Roman" w:cs="Times New Roman"/>
        </w:rPr>
        <w:t>–</w:t>
      </w:r>
      <w:r w:rsidRPr="008C06F2">
        <w:rPr>
          <w:rFonts w:ascii="Times New Roman" w:hAnsi="Times New Roman" w:cs="Times New Roman"/>
          <w:spacing w:val="-4"/>
        </w:rPr>
        <w:t xml:space="preserve"> </w:t>
      </w:r>
      <w:r w:rsidRPr="008C06F2">
        <w:rPr>
          <w:rFonts w:ascii="Times New Roman" w:hAnsi="Times New Roman" w:cs="Times New Roman"/>
        </w:rPr>
        <w:t>в</w:t>
      </w:r>
      <w:r w:rsidRPr="008C06F2">
        <w:rPr>
          <w:rFonts w:ascii="Times New Roman" w:hAnsi="Times New Roman" w:cs="Times New Roman"/>
          <w:spacing w:val="-4"/>
        </w:rPr>
        <w:t xml:space="preserve"> </w:t>
      </w:r>
      <w:r w:rsidRPr="008C06F2">
        <w:rPr>
          <w:rFonts w:ascii="Times New Roman" w:hAnsi="Times New Roman" w:cs="Times New Roman"/>
        </w:rPr>
        <w:t>течение</w:t>
      </w:r>
      <w:r w:rsidRPr="008C06F2">
        <w:rPr>
          <w:rFonts w:ascii="Times New Roman" w:hAnsi="Times New Roman" w:cs="Times New Roman"/>
          <w:spacing w:val="-3"/>
        </w:rPr>
        <w:t xml:space="preserve"> </w:t>
      </w:r>
      <w:r w:rsidRPr="008C06F2">
        <w:rPr>
          <w:rFonts w:ascii="Times New Roman" w:hAnsi="Times New Roman" w:cs="Times New Roman"/>
        </w:rPr>
        <w:t>3</w:t>
      </w:r>
      <w:r w:rsidRPr="008C06F2">
        <w:rPr>
          <w:rFonts w:ascii="Times New Roman" w:hAnsi="Times New Roman" w:cs="Times New Roman"/>
          <w:spacing w:val="-3"/>
        </w:rPr>
        <w:t xml:space="preserve"> </w:t>
      </w:r>
      <w:r w:rsidRPr="008C06F2">
        <w:rPr>
          <w:rFonts w:ascii="Times New Roman" w:hAnsi="Times New Roman" w:cs="Times New Roman"/>
        </w:rPr>
        <w:t>рабочих</w:t>
      </w:r>
      <w:r w:rsidRPr="008C06F2">
        <w:rPr>
          <w:rFonts w:ascii="Times New Roman" w:hAnsi="Times New Roman" w:cs="Times New Roman"/>
          <w:spacing w:val="-6"/>
        </w:rPr>
        <w:t xml:space="preserve"> </w:t>
      </w:r>
      <w:r w:rsidRPr="008C06F2">
        <w:rPr>
          <w:rFonts w:ascii="Times New Roman" w:hAnsi="Times New Roman" w:cs="Times New Roman"/>
        </w:rPr>
        <w:t>дней</w:t>
      </w:r>
      <w:r w:rsidRPr="008C06F2">
        <w:rPr>
          <w:rFonts w:ascii="Times New Roman" w:hAnsi="Times New Roman" w:cs="Times New Roman"/>
          <w:spacing w:val="-4"/>
        </w:rPr>
        <w:t xml:space="preserve"> </w:t>
      </w:r>
      <w:r w:rsidRPr="008C06F2">
        <w:rPr>
          <w:rFonts w:ascii="Times New Roman" w:hAnsi="Times New Roman" w:cs="Times New Roman"/>
        </w:rPr>
        <w:t>со</w:t>
      </w:r>
      <w:r w:rsidRPr="008C06F2">
        <w:rPr>
          <w:rFonts w:ascii="Times New Roman" w:hAnsi="Times New Roman" w:cs="Times New Roman"/>
          <w:spacing w:val="-3"/>
        </w:rPr>
        <w:t xml:space="preserve"> </w:t>
      </w:r>
      <w:r w:rsidRPr="008C06F2">
        <w:rPr>
          <w:rFonts w:ascii="Times New Roman" w:hAnsi="Times New Roman" w:cs="Times New Roman"/>
        </w:rPr>
        <w:t>дня</w:t>
      </w:r>
      <w:r w:rsidRPr="008C06F2">
        <w:rPr>
          <w:rFonts w:ascii="Times New Roman" w:hAnsi="Times New Roman" w:cs="Times New Roman"/>
          <w:spacing w:val="-4"/>
        </w:rPr>
        <w:t xml:space="preserve"> </w:t>
      </w:r>
      <w:r w:rsidRPr="008C06F2">
        <w:rPr>
          <w:rFonts w:ascii="Times New Roman" w:hAnsi="Times New Roman" w:cs="Times New Roman"/>
        </w:rPr>
        <w:t>публикации</w:t>
      </w:r>
      <w:r w:rsidRPr="008C06F2">
        <w:rPr>
          <w:rFonts w:ascii="Times New Roman" w:hAnsi="Times New Roman" w:cs="Times New Roman"/>
          <w:spacing w:val="-4"/>
        </w:rPr>
        <w:t xml:space="preserve"> </w:t>
      </w:r>
      <w:r w:rsidRPr="008C06F2">
        <w:rPr>
          <w:rFonts w:ascii="Times New Roman" w:hAnsi="Times New Roman" w:cs="Times New Roman"/>
        </w:rPr>
        <w:t>Протокола</w:t>
      </w:r>
      <w:r w:rsidRPr="008C06F2">
        <w:rPr>
          <w:rFonts w:ascii="Times New Roman" w:hAnsi="Times New Roman" w:cs="Times New Roman"/>
          <w:spacing w:val="-52"/>
        </w:rPr>
        <w:t xml:space="preserve">    </w:t>
      </w:r>
      <w:r w:rsidRPr="008C06F2">
        <w:rPr>
          <w:rFonts w:ascii="Times New Roman" w:hAnsi="Times New Roman" w:cs="Times New Roman"/>
        </w:rPr>
        <w:t>о</w:t>
      </w:r>
      <w:r w:rsidRPr="008C06F2">
        <w:rPr>
          <w:rFonts w:ascii="Times New Roman" w:hAnsi="Times New Roman" w:cs="Times New Roman"/>
          <w:spacing w:val="-1"/>
        </w:rPr>
        <w:t xml:space="preserve"> </w:t>
      </w:r>
      <w:r w:rsidRPr="008C06F2">
        <w:rPr>
          <w:rFonts w:ascii="Times New Roman" w:hAnsi="Times New Roman" w:cs="Times New Roman"/>
        </w:rPr>
        <w:t>результатах аукциона</w:t>
      </w:r>
      <w:r w:rsidRPr="008C06F2">
        <w:rPr>
          <w:rFonts w:ascii="Times New Roman" w:hAnsi="Times New Roman" w:cs="Times New Roman"/>
          <w:spacing w:val="-1"/>
        </w:rPr>
        <w:t xml:space="preserve"> </w:t>
      </w:r>
      <w:r w:rsidRPr="008C06F2">
        <w:rPr>
          <w:rFonts w:ascii="Times New Roman" w:hAnsi="Times New Roman" w:cs="Times New Roman"/>
        </w:rPr>
        <w:t>в</w:t>
      </w:r>
      <w:r w:rsidRPr="008C06F2">
        <w:rPr>
          <w:rFonts w:ascii="Times New Roman" w:hAnsi="Times New Roman" w:cs="Times New Roman"/>
          <w:spacing w:val="-4"/>
        </w:rPr>
        <w:t xml:space="preserve"> </w:t>
      </w:r>
      <w:r w:rsidRPr="008C06F2">
        <w:rPr>
          <w:rFonts w:ascii="Times New Roman" w:hAnsi="Times New Roman" w:cs="Times New Roman"/>
        </w:rPr>
        <w:t>электронной</w:t>
      </w:r>
      <w:r w:rsidRPr="008C06F2">
        <w:rPr>
          <w:rFonts w:ascii="Times New Roman" w:hAnsi="Times New Roman" w:cs="Times New Roman"/>
          <w:spacing w:val="-5"/>
        </w:rPr>
        <w:t xml:space="preserve"> </w:t>
      </w:r>
      <w:r w:rsidRPr="008C06F2">
        <w:rPr>
          <w:rFonts w:ascii="Times New Roman" w:hAnsi="Times New Roman" w:cs="Times New Roman"/>
        </w:rPr>
        <w:t>форме</w:t>
      </w:r>
      <w:r w:rsidRPr="008C06F2">
        <w:rPr>
          <w:rFonts w:ascii="Times New Roman" w:hAnsi="Times New Roman" w:cs="Times New Roman"/>
          <w:spacing w:val="1"/>
        </w:rPr>
        <w:t xml:space="preserve"> </w:t>
      </w:r>
      <w:r w:rsidRPr="008C06F2">
        <w:rPr>
          <w:rFonts w:ascii="Times New Roman" w:hAnsi="Times New Roman" w:cs="Times New Roman"/>
        </w:rPr>
        <w:t>в</w:t>
      </w:r>
      <w:r w:rsidRPr="008C06F2">
        <w:rPr>
          <w:rFonts w:ascii="Times New Roman" w:hAnsi="Times New Roman" w:cs="Times New Roman"/>
          <w:spacing w:val="-2"/>
        </w:rPr>
        <w:t xml:space="preserve"> </w:t>
      </w:r>
      <w:r w:rsidRPr="008C06F2">
        <w:rPr>
          <w:rFonts w:ascii="Times New Roman" w:hAnsi="Times New Roman" w:cs="Times New Roman"/>
        </w:rPr>
        <w:t>соответствии</w:t>
      </w:r>
      <w:r w:rsidRPr="008C06F2">
        <w:rPr>
          <w:rFonts w:ascii="Times New Roman" w:hAnsi="Times New Roman" w:cs="Times New Roman"/>
          <w:spacing w:val="-1"/>
        </w:rPr>
        <w:t xml:space="preserve"> </w:t>
      </w:r>
      <w:r w:rsidRPr="008C06F2">
        <w:rPr>
          <w:rFonts w:ascii="Times New Roman" w:hAnsi="Times New Roman" w:cs="Times New Roman"/>
        </w:rPr>
        <w:t>с</w:t>
      </w:r>
      <w:r w:rsidRPr="008C06F2">
        <w:rPr>
          <w:rFonts w:ascii="Times New Roman" w:hAnsi="Times New Roman" w:cs="Times New Roman"/>
          <w:spacing w:val="-1"/>
        </w:rPr>
        <w:t xml:space="preserve"> </w:t>
      </w:r>
      <w:r w:rsidRPr="008C06F2">
        <w:rPr>
          <w:rFonts w:ascii="Times New Roman" w:hAnsi="Times New Roman" w:cs="Times New Roman"/>
        </w:rPr>
        <w:t>Регламентом.</w:t>
      </w:r>
    </w:p>
    <w:p w:rsidR="00642574" w:rsidRDefault="00642574" w:rsidP="00642574">
      <w:pPr>
        <w:autoSpaceDE w:val="0"/>
        <w:autoSpaceDN w:val="0"/>
        <w:adjustRightInd w:val="0"/>
        <w:spacing w:after="0" w:line="240" w:lineRule="auto"/>
        <w:ind w:firstLine="537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</w:t>
      </w:r>
      <w:r>
        <w:rPr>
          <w:rFonts w:ascii="Times New Roman" w:eastAsia="Calibri" w:hAnsi="Times New Roman" w:cs="Times New Roman"/>
        </w:rPr>
        <w:t>купли-продажи</w:t>
      </w:r>
      <w:r w:rsidRPr="008C06F2">
        <w:rPr>
          <w:rFonts w:ascii="Times New Roman" w:hAnsi="Times New Roman" w:cs="Times New Roman"/>
        </w:rPr>
        <w:t xml:space="preserve"> земельно</w:t>
      </w:r>
      <w:r>
        <w:rPr>
          <w:rFonts w:ascii="Times New Roman" w:hAnsi="Times New Roman" w:cs="Times New Roman"/>
        </w:rPr>
        <w:t>го участка победителем аукциона.</w:t>
      </w:r>
    </w:p>
    <w:p w:rsidR="00642574" w:rsidRDefault="00642574" w:rsidP="00642574">
      <w:pPr>
        <w:autoSpaceDE w:val="0"/>
        <w:autoSpaceDN w:val="0"/>
        <w:adjustRightInd w:val="0"/>
        <w:spacing w:after="0" w:line="240" w:lineRule="auto"/>
        <w:ind w:firstLine="537"/>
        <w:jc w:val="both"/>
        <w:rPr>
          <w:rFonts w:ascii="Times New Roman" w:hAnsi="Times New Roman" w:cs="Times New Roman"/>
        </w:rPr>
      </w:pPr>
    </w:p>
    <w:p w:rsidR="00642574" w:rsidRDefault="00642574" w:rsidP="000D4871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</w:rPr>
      </w:pPr>
      <w:r w:rsidRPr="008C06F2">
        <w:rPr>
          <w:rFonts w:ascii="Times New Roman" w:eastAsia="Calibri" w:hAnsi="Times New Roman" w:cs="Times New Roman"/>
          <w:b/>
        </w:rPr>
        <w:t>8. Перечень представляемых претендентами</w:t>
      </w:r>
      <w:r w:rsidRPr="008C06F2">
        <w:rPr>
          <w:rFonts w:ascii="Times New Roman" w:hAnsi="Times New Roman" w:cs="Times New Roman"/>
          <w:b/>
          <w:bCs/>
        </w:rPr>
        <w:t xml:space="preserve"> на участие в аукционе в электронной форме</w:t>
      </w:r>
      <w:r w:rsidRPr="008C06F2">
        <w:rPr>
          <w:rFonts w:ascii="Times New Roman" w:eastAsia="Calibri" w:hAnsi="Times New Roman" w:cs="Times New Roman"/>
          <w:b/>
        </w:rPr>
        <w:t xml:space="preserve"> документ</w:t>
      </w:r>
      <w:r>
        <w:rPr>
          <w:rFonts w:ascii="Times New Roman" w:eastAsia="Calibri" w:hAnsi="Times New Roman" w:cs="Times New Roman"/>
          <w:b/>
        </w:rPr>
        <w:t>ов и требования к их оформлению</w:t>
      </w:r>
    </w:p>
    <w:p w:rsidR="000D4871" w:rsidRPr="008C06F2" w:rsidRDefault="000D4871" w:rsidP="000D4871">
      <w:pPr>
        <w:tabs>
          <w:tab w:val="left" w:pos="540"/>
        </w:tabs>
        <w:spacing w:after="0"/>
        <w:ind w:firstLine="539"/>
        <w:jc w:val="both"/>
        <w:rPr>
          <w:rFonts w:ascii="Times New Roman" w:eastAsia="Calibri" w:hAnsi="Times New Roman" w:cs="Times New Roman"/>
        </w:rPr>
      </w:pPr>
    </w:p>
    <w:p w:rsidR="00642574" w:rsidRPr="008C06F2" w:rsidRDefault="00642574" w:rsidP="0064257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  <w:bCs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8C06F2">
        <w:rPr>
          <w:rFonts w:ascii="Times New Roman" w:hAnsi="Times New Roman" w:cs="Times New Roman"/>
        </w:rPr>
        <w:t xml:space="preserve">. </w:t>
      </w:r>
    </w:p>
    <w:p w:rsidR="00642574" w:rsidRDefault="00642574" w:rsidP="0064257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C06F2">
        <w:rPr>
          <w:rFonts w:ascii="Times New Roman" w:hAnsi="Times New Roman" w:cs="Times New Roman"/>
          <w:bCs/>
        </w:rPr>
        <w:t xml:space="preserve">Заявка </w:t>
      </w:r>
      <w:r w:rsidRPr="008C06F2">
        <w:rPr>
          <w:rFonts w:ascii="Times New Roman" w:hAnsi="Times New Roman" w:cs="Times New Roman"/>
        </w:rPr>
        <w:t>(образец которой приведен в Приложении № 1)</w:t>
      </w:r>
      <w:r w:rsidRPr="008C06F2">
        <w:rPr>
          <w:rFonts w:ascii="Times New Roman" w:hAnsi="Times New Roman" w:cs="Times New Roman"/>
          <w:bCs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Pr="008C06F2">
        <w:rPr>
          <w:rFonts w:ascii="Times New Roman" w:hAnsi="Times New Roman" w:cs="Times New Roman"/>
          <w:b/>
          <w:bCs/>
        </w:rPr>
        <w:t xml:space="preserve"> </w:t>
      </w:r>
      <w:r w:rsidRPr="008C06F2">
        <w:rPr>
          <w:rFonts w:ascii="Times New Roman" w:hAnsi="Times New Roman" w:cs="Times New Roman"/>
          <w:bCs/>
        </w:rPr>
        <w:t>претендента либо лица, имеющего право действовать от имени претендента.</w:t>
      </w:r>
    </w:p>
    <w:p w:rsidR="001C0E8F" w:rsidRPr="008C06F2" w:rsidRDefault="001C0E8F" w:rsidP="001C0E8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Заявка</w:t>
      </w:r>
      <w:r w:rsidRPr="008C06F2">
        <w:rPr>
          <w:rFonts w:ascii="Times New Roman" w:hAnsi="Times New Roman" w:cs="Times New Roman"/>
          <w:spacing w:val="-2"/>
        </w:rPr>
        <w:t xml:space="preserve"> </w:t>
      </w:r>
      <w:r w:rsidRPr="008C06F2">
        <w:rPr>
          <w:rFonts w:ascii="Times New Roman" w:hAnsi="Times New Roman" w:cs="Times New Roman"/>
        </w:rPr>
        <w:t>должна</w:t>
      </w:r>
      <w:r w:rsidRPr="008C06F2">
        <w:rPr>
          <w:rFonts w:ascii="Times New Roman" w:hAnsi="Times New Roman" w:cs="Times New Roman"/>
          <w:spacing w:val="-3"/>
        </w:rPr>
        <w:t xml:space="preserve"> </w:t>
      </w:r>
      <w:r w:rsidRPr="008C06F2">
        <w:rPr>
          <w:rFonts w:ascii="Times New Roman" w:hAnsi="Times New Roman" w:cs="Times New Roman"/>
        </w:rPr>
        <w:t>содержать</w:t>
      </w:r>
      <w:r w:rsidRPr="008C06F2">
        <w:rPr>
          <w:rFonts w:ascii="Times New Roman" w:hAnsi="Times New Roman" w:cs="Times New Roman"/>
          <w:spacing w:val="-1"/>
        </w:rPr>
        <w:t xml:space="preserve"> </w:t>
      </w:r>
      <w:r w:rsidRPr="008C06F2">
        <w:rPr>
          <w:rFonts w:ascii="Times New Roman" w:hAnsi="Times New Roman" w:cs="Times New Roman"/>
        </w:rPr>
        <w:t>следующие</w:t>
      </w:r>
      <w:r w:rsidRPr="008C06F2">
        <w:rPr>
          <w:rFonts w:ascii="Times New Roman" w:hAnsi="Times New Roman" w:cs="Times New Roman"/>
          <w:spacing w:val="-3"/>
        </w:rPr>
        <w:t xml:space="preserve"> </w:t>
      </w:r>
      <w:r w:rsidRPr="008C06F2">
        <w:rPr>
          <w:rFonts w:ascii="Times New Roman" w:hAnsi="Times New Roman" w:cs="Times New Roman"/>
        </w:rPr>
        <w:t xml:space="preserve">сведения: </w:t>
      </w:r>
    </w:p>
    <w:p w:rsidR="001C0E8F" w:rsidRPr="008C06F2" w:rsidRDefault="001C0E8F" w:rsidP="001C0E8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06F2">
        <w:rPr>
          <w:rFonts w:ascii="Times New Roman" w:hAnsi="Times New Roman" w:cs="Times New Roman"/>
        </w:rPr>
        <w:t>- дата подачи заявки;</w:t>
      </w:r>
    </w:p>
    <w:p w:rsidR="001C0E8F" w:rsidRPr="008C06F2" w:rsidRDefault="001C0E8F" w:rsidP="001C0E8F">
      <w:pPr>
        <w:pStyle w:val="a9"/>
        <w:ind w:firstLine="709"/>
        <w:rPr>
          <w:sz w:val="22"/>
          <w:szCs w:val="22"/>
        </w:rPr>
      </w:pPr>
      <w:r w:rsidRPr="008C06F2">
        <w:rPr>
          <w:sz w:val="22"/>
          <w:szCs w:val="22"/>
        </w:rPr>
        <w:t>- фамилия,</w:t>
      </w:r>
      <w:r w:rsidRPr="008C06F2">
        <w:rPr>
          <w:spacing w:val="1"/>
          <w:sz w:val="22"/>
          <w:szCs w:val="22"/>
        </w:rPr>
        <w:t xml:space="preserve"> </w:t>
      </w:r>
      <w:r w:rsidRPr="008C06F2">
        <w:rPr>
          <w:sz w:val="22"/>
          <w:szCs w:val="22"/>
        </w:rPr>
        <w:t>имя,</w:t>
      </w:r>
      <w:r w:rsidRPr="008C06F2">
        <w:rPr>
          <w:spacing w:val="1"/>
          <w:sz w:val="22"/>
          <w:szCs w:val="22"/>
        </w:rPr>
        <w:t xml:space="preserve"> </w:t>
      </w:r>
      <w:r w:rsidRPr="008C06F2">
        <w:rPr>
          <w:sz w:val="22"/>
          <w:szCs w:val="22"/>
        </w:rPr>
        <w:t>отчество,</w:t>
      </w:r>
      <w:r w:rsidRPr="008C06F2">
        <w:rPr>
          <w:spacing w:val="1"/>
          <w:sz w:val="22"/>
          <w:szCs w:val="22"/>
        </w:rPr>
        <w:t xml:space="preserve"> </w:t>
      </w:r>
      <w:r w:rsidRPr="008C06F2">
        <w:rPr>
          <w:sz w:val="22"/>
          <w:szCs w:val="22"/>
        </w:rPr>
        <w:t>паспортные</w:t>
      </w:r>
      <w:r w:rsidRPr="008C06F2">
        <w:rPr>
          <w:spacing w:val="1"/>
          <w:sz w:val="22"/>
          <w:szCs w:val="22"/>
        </w:rPr>
        <w:t xml:space="preserve"> </w:t>
      </w:r>
      <w:r w:rsidRPr="008C06F2">
        <w:rPr>
          <w:sz w:val="22"/>
          <w:szCs w:val="22"/>
        </w:rPr>
        <w:t>данные,</w:t>
      </w:r>
      <w:r w:rsidRPr="008C06F2">
        <w:rPr>
          <w:spacing w:val="1"/>
          <w:sz w:val="22"/>
          <w:szCs w:val="22"/>
        </w:rPr>
        <w:t xml:space="preserve"> </w:t>
      </w:r>
      <w:r w:rsidRPr="008C06F2">
        <w:rPr>
          <w:sz w:val="22"/>
          <w:szCs w:val="22"/>
        </w:rPr>
        <w:t>адрес</w:t>
      </w:r>
      <w:r w:rsidRPr="008C06F2">
        <w:rPr>
          <w:spacing w:val="1"/>
          <w:sz w:val="22"/>
          <w:szCs w:val="22"/>
        </w:rPr>
        <w:t xml:space="preserve"> </w:t>
      </w:r>
      <w:r w:rsidRPr="008C06F2">
        <w:rPr>
          <w:sz w:val="22"/>
          <w:szCs w:val="22"/>
        </w:rPr>
        <w:t>регистрации,</w:t>
      </w:r>
      <w:r w:rsidRPr="008C06F2">
        <w:rPr>
          <w:spacing w:val="1"/>
          <w:sz w:val="22"/>
          <w:szCs w:val="22"/>
        </w:rPr>
        <w:t xml:space="preserve"> </w:t>
      </w:r>
      <w:r w:rsidRPr="008C06F2">
        <w:rPr>
          <w:sz w:val="22"/>
          <w:szCs w:val="22"/>
        </w:rPr>
        <w:t>номер</w:t>
      </w:r>
      <w:r w:rsidRPr="008C06F2">
        <w:rPr>
          <w:spacing w:val="1"/>
          <w:sz w:val="22"/>
          <w:szCs w:val="22"/>
        </w:rPr>
        <w:t xml:space="preserve"> </w:t>
      </w:r>
      <w:r w:rsidRPr="008C06F2">
        <w:rPr>
          <w:sz w:val="22"/>
          <w:szCs w:val="22"/>
        </w:rPr>
        <w:t>контактного</w:t>
      </w:r>
      <w:r w:rsidRPr="008C06F2">
        <w:rPr>
          <w:spacing w:val="1"/>
          <w:sz w:val="22"/>
          <w:szCs w:val="22"/>
        </w:rPr>
        <w:t xml:space="preserve"> </w:t>
      </w:r>
      <w:r w:rsidRPr="008C06F2">
        <w:rPr>
          <w:sz w:val="22"/>
          <w:szCs w:val="22"/>
        </w:rPr>
        <w:t>телефона</w:t>
      </w:r>
      <w:r w:rsidRPr="008C06F2">
        <w:rPr>
          <w:spacing w:val="1"/>
          <w:sz w:val="22"/>
          <w:szCs w:val="22"/>
        </w:rPr>
        <w:t xml:space="preserve"> </w:t>
      </w:r>
      <w:r w:rsidRPr="008C06F2">
        <w:rPr>
          <w:sz w:val="22"/>
          <w:szCs w:val="22"/>
        </w:rPr>
        <w:t>Заявителя, банковские реквизиты Претендента</w:t>
      </w:r>
      <w:r w:rsidRPr="008C06F2">
        <w:rPr>
          <w:spacing w:val="1"/>
          <w:sz w:val="22"/>
          <w:szCs w:val="22"/>
        </w:rPr>
        <w:t xml:space="preserve"> </w:t>
      </w:r>
      <w:r w:rsidRPr="008C06F2">
        <w:rPr>
          <w:sz w:val="22"/>
          <w:szCs w:val="22"/>
        </w:rPr>
        <w:t>(для</w:t>
      </w:r>
      <w:r w:rsidRPr="008C06F2">
        <w:rPr>
          <w:spacing w:val="-4"/>
          <w:sz w:val="22"/>
          <w:szCs w:val="22"/>
        </w:rPr>
        <w:t xml:space="preserve"> </w:t>
      </w:r>
      <w:r w:rsidRPr="008C06F2">
        <w:rPr>
          <w:sz w:val="22"/>
          <w:szCs w:val="22"/>
        </w:rPr>
        <w:t>физического</w:t>
      </w:r>
      <w:r w:rsidRPr="008C06F2">
        <w:rPr>
          <w:spacing w:val="-3"/>
          <w:sz w:val="22"/>
          <w:szCs w:val="22"/>
        </w:rPr>
        <w:t xml:space="preserve"> </w:t>
      </w:r>
      <w:r w:rsidRPr="008C06F2">
        <w:rPr>
          <w:sz w:val="22"/>
          <w:szCs w:val="22"/>
        </w:rPr>
        <w:t>лица);</w:t>
      </w:r>
    </w:p>
    <w:p w:rsidR="001C0E8F" w:rsidRPr="008C06F2" w:rsidRDefault="001C0E8F" w:rsidP="001C0E8F">
      <w:pPr>
        <w:pStyle w:val="a9"/>
        <w:ind w:firstLine="709"/>
        <w:rPr>
          <w:sz w:val="22"/>
          <w:szCs w:val="22"/>
        </w:rPr>
      </w:pPr>
      <w:r w:rsidRPr="008C06F2">
        <w:rPr>
          <w:sz w:val="22"/>
          <w:szCs w:val="22"/>
        </w:rPr>
        <w:t>- подпись Претендента/его полномочного представителя (для</w:t>
      </w:r>
      <w:r w:rsidRPr="008C06F2">
        <w:rPr>
          <w:spacing w:val="-4"/>
          <w:sz w:val="22"/>
          <w:szCs w:val="22"/>
        </w:rPr>
        <w:t xml:space="preserve"> </w:t>
      </w:r>
      <w:r w:rsidRPr="008C06F2">
        <w:rPr>
          <w:sz w:val="22"/>
          <w:szCs w:val="22"/>
        </w:rPr>
        <w:t>физического</w:t>
      </w:r>
      <w:r w:rsidRPr="008C06F2">
        <w:rPr>
          <w:spacing w:val="-3"/>
          <w:sz w:val="22"/>
          <w:szCs w:val="22"/>
        </w:rPr>
        <w:t xml:space="preserve"> </w:t>
      </w:r>
      <w:r w:rsidRPr="008C06F2">
        <w:rPr>
          <w:sz w:val="22"/>
          <w:szCs w:val="22"/>
        </w:rPr>
        <w:t>лица);</w:t>
      </w:r>
    </w:p>
    <w:p w:rsidR="001C0E8F" w:rsidRPr="008C06F2" w:rsidRDefault="001C0E8F" w:rsidP="001C0E8F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 xml:space="preserve">Для участия в аукционе заявитель представляет организатору электронного аукциона через </w:t>
      </w:r>
      <w:r w:rsidRPr="008C06F2">
        <w:rPr>
          <w:rFonts w:ascii="Times New Roman" w:hAnsi="Times New Roman" w:cs="Times New Roman"/>
          <w:b/>
        </w:rPr>
        <w:t xml:space="preserve">электронную площадку </w:t>
      </w:r>
      <w:r w:rsidRPr="008C06F2">
        <w:rPr>
          <w:rFonts w:ascii="Times New Roman" w:hAnsi="Times New Roman" w:cs="Times New Roman"/>
          <w:b/>
          <w:bCs/>
        </w:rPr>
        <w:t>АО «Сбербанк-АСТ»</w:t>
      </w:r>
      <w:r w:rsidRPr="008C06F2">
        <w:rPr>
          <w:rFonts w:ascii="Times New Roman" w:hAnsi="Times New Roman" w:cs="Times New Roman"/>
          <w:bCs/>
        </w:rPr>
        <w:t xml:space="preserve"> (</w:t>
      </w:r>
      <w:proofErr w:type="spellStart"/>
      <w:r w:rsidRPr="008C06F2">
        <w:rPr>
          <w:rFonts w:ascii="Times New Roman" w:hAnsi="Times New Roman" w:cs="Times New Roman"/>
          <w:lang w:val="en-US"/>
        </w:rPr>
        <w:t>utp</w:t>
      </w:r>
      <w:proofErr w:type="spellEnd"/>
      <w:r w:rsidRPr="008C06F2">
        <w:rPr>
          <w:rFonts w:ascii="Times New Roman" w:hAnsi="Times New Roman" w:cs="Times New Roman"/>
        </w:rPr>
        <w:t>.</w:t>
      </w:r>
      <w:hyperlink r:id="rId22" w:history="1">
        <w:proofErr w:type="spellStart"/>
        <w:r w:rsidRPr="000D4871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sberbank</w:t>
        </w:r>
        <w:proofErr w:type="spellEnd"/>
        <w:r w:rsidRPr="000D4871">
          <w:rPr>
            <w:rStyle w:val="a4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0D4871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ast</w:t>
        </w:r>
        <w:proofErr w:type="spellEnd"/>
        <w:r w:rsidRPr="000D4871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0D4871">
          <w:rPr>
            <w:rStyle w:val="a4"/>
            <w:rFonts w:ascii="Times New Roman" w:hAnsi="Times New Roman" w:cs="Times New Roman"/>
            <w:color w:val="auto"/>
            <w:u w:val="none"/>
          </w:rPr>
          <w:t>ru</w:t>
        </w:r>
        <w:proofErr w:type="spellEnd"/>
      </w:hyperlink>
      <w:r w:rsidRPr="000D4871">
        <w:rPr>
          <w:rStyle w:val="a4"/>
          <w:rFonts w:ascii="Times New Roman" w:hAnsi="Times New Roman" w:cs="Times New Roman"/>
          <w:color w:val="auto"/>
          <w:u w:val="none"/>
        </w:rPr>
        <w:t xml:space="preserve">) </w:t>
      </w:r>
      <w:r w:rsidRPr="008C06F2">
        <w:rPr>
          <w:rFonts w:ascii="Times New Roman" w:hAnsi="Times New Roman" w:cs="Times New Roman"/>
        </w:rPr>
        <w:t>в установленный в извещении о проведении электронного аукциона срок следующие документы:</w:t>
      </w:r>
    </w:p>
    <w:p w:rsidR="001C0E8F" w:rsidRPr="008C06F2" w:rsidRDefault="001C0E8F" w:rsidP="001C0E8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1) заявка на участие в электронном аукционе по установленной в извещении о проведен</w:t>
      </w:r>
      <w:proofErr w:type="gramStart"/>
      <w:r w:rsidRPr="008C06F2">
        <w:rPr>
          <w:rFonts w:ascii="Times New Roman" w:hAnsi="Times New Roman" w:cs="Times New Roman"/>
        </w:rPr>
        <w:t>ии ау</w:t>
      </w:r>
      <w:proofErr w:type="gramEnd"/>
      <w:r w:rsidRPr="008C06F2">
        <w:rPr>
          <w:rFonts w:ascii="Times New Roman" w:hAnsi="Times New Roman" w:cs="Times New Roman"/>
        </w:rPr>
        <w:t>кциона форме с указанием банковских реквизитов счета для возврата задатка (с приложением предусмотренных извещением документов);</w:t>
      </w:r>
    </w:p>
    <w:p w:rsidR="001C0E8F" w:rsidRPr="008C06F2" w:rsidRDefault="001C0E8F" w:rsidP="001C0E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2) копии всех листов документа, удостоверяющих личность заявителя (для граждан);</w:t>
      </w:r>
    </w:p>
    <w:p w:rsidR="001C0E8F" w:rsidRPr="008C06F2" w:rsidRDefault="001C0E8F" w:rsidP="001C0E8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3) документы, подтверждающие внесение задатка.</w:t>
      </w:r>
    </w:p>
    <w:p w:rsidR="001C0E8F" w:rsidRPr="008C06F2" w:rsidRDefault="001C0E8F" w:rsidP="001C0E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В случае</w:t>
      </w:r>
      <w:proofErr w:type="gramStart"/>
      <w:r w:rsidRPr="008C06F2">
        <w:rPr>
          <w:rFonts w:ascii="Times New Roman" w:hAnsi="Times New Roman" w:cs="Times New Roman"/>
        </w:rPr>
        <w:t>,</w:t>
      </w:r>
      <w:proofErr w:type="gramEnd"/>
      <w:r w:rsidRPr="008C06F2">
        <w:rPr>
          <w:rFonts w:ascii="Times New Roman" w:hAnsi="Times New Roman" w:cs="Times New Roman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C06F2">
        <w:rPr>
          <w:rFonts w:ascii="Times New Roman" w:hAnsi="Times New Roman" w:cs="Times New Roman"/>
        </w:rPr>
        <w:t>,</w:t>
      </w:r>
      <w:proofErr w:type="gramEnd"/>
      <w:r w:rsidRPr="008C06F2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</w:t>
      </w:r>
      <w:r w:rsidRPr="008C06F2">
        <w:rPr>
          <w:rFonts w:ascii="Times New Roman" w:hAnsi="Times New Roman" w:cs="Times New Roman"/>
        </w:rPr>
        <w:lastRenderedPageBreak/>
        <w:t>руководителем юридического лица, заявка должна содержать также документ, подтверждающий полномочия этого лица.</w:t>
      </w:r>
    </w:p>
    <w:p w:rsidR="001C0E8F" w:rsidRPr="008C06F2" w:rsidRDefault="001C0E8F" w:rsidP="001C0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C06F2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C0E8F" w:rsidRPr="008C06F2" w:rsidRDefault="001C0E8F" w:rsidP="001C0E8F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C06F2">
        <w:rPr>
          <w:rFonts w:ascii="Times New Roman" w:hAnsi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1C0E8F" w:rsidRPr="008C06F2" w:rsidRDefault="001C0E8F" w:rsidP="001C0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C0E8F" w:rsidRPr="008C06F2" w:rsidRDefault="001C0E8F" w:rsidP="001C0E8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06F2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электронном аукционе. Заявка подается по каждому лоту отдельно.</w:t>
      </w:r>
    </w:p>
    <w:p w:rsidR="001C0E8F" w:rsidRPr="008C06F2" w:rsidRDefault="001C0E8F" w:rsidP="001C0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06F2">
        <w:rPr>
          <w:rFonts w:ascii="Times New Roman" w:hAnsi="Times New Roman" w:cs="Times New Roman"/>
        </w:rPr>
        <w:t xml:space="preserve">Заявки подаются на электронную площадку, начиная </w:t>
      </w:r>
      <w:proofErr w:type="gramStart"/>
      <w:r w:rsidRPr="008C06F2">
        <w:rPr>
          <w:rFonts w:ascii="Times New Roman" w:hAnsi="Times New Roman" w:cs="Times New Roman"/>
        </w:rPr>
        <w:t>с даты начала</w:t>
      </w:r>
      <w:proofErr w:type="gramEnd"/>
      <w:r w:rsidRPr="008C06F2">
        <w:rPr>
          <w:rFonts w:ascii="Times New Roman" w:hAnsi="Times New Roman" w:cs="Times New Roman"/>
        </w:rPr>
        <w:t xml:space="preserve"> подачи заявок до времени и даты окончания подачи заявок, указанных в п. 5 извещения.</w:t>
      </w:r>
    </w:p>
    <w:p w:rsidR="001C0E8F" w:rsidRPr="008C06F2" w:rsidRDefault="001C0E8F" w:rsidP="001C0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06F2">
        <w:rPr>
          <w:rFonts w:ascii="Times New Roman" w:eastAsia="Calibri" w:hAnsi="Times New Roman" w:cs="Times New Roman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C0E8F" w:rsidRPr="008C06F2" w:rsidRDefault="001C0E8F" w:rsidP="001C0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06F2">
        <w:rPr>
          <w:rFonts w:ascii="Times New Roman" w:eastAsia="Calibri" w:hAnsi="Times New Roman" w:cs="Times New Roman"/>
        </w:rPr>
        <w:t xml:space="preserve">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1C0E8F" w:rsidRPr="008C06F2" w:rsidRDefault="001C0E8F" w:rsidP="001C0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06F2">
        <w:rPr>
          <w:rFonts w:ascii="Times New Roman" w:eastAsia="Calibri" w:hAnsi="Times New Roman" w:cs="Times New Roman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C06F2">
        <w:rPr>
          <w:rFonts w:ascii="Times New Roman" w:eastAsia="Calibri" w:hAnsi="Times New Roman" w:cs="Times New Roman"/>
        </w:rPr>
        <w:t>у о её</w:t>
      </w:r>
      <w:proofErr w:type="gramEnd"/>
      <w:r w:rsidRPr="008C06F2">
        <w:rPr>
          <w:rFonts w:ascii="Times New Roman" w:eastAsia="Calibri" w:hAnsi="Times New Roman" w:cs="Times New Roman"/>
        </w:rPr>
        <w:t xml:space="preserve"> поступлении путем направления уведомления.</w:t>
      </w:r>
    </w:p>
    <w:p w:rsidR="00642574" w:rsidRDefault="00642574" w:rsidP="00642574">
      <w:pPr>
        <w:autoSpaceDE w:val="0"/>
        <w:autoSpaceDN w:val="0"/>
        <w:adjustRightInd w:val="0"/>
        <w:spacing w:after="0" w:line="240" w:lineRule="auto"/>
        <w:ind w:firstLine="537"/>
        <w:jc w:val="both"/>
        <w:rPr>
          <w:rFonts w:ascii="Times New Roman" w:hAnsi="Times New Roman" w:cs="Times New Roman"/>
        </w:rPr>
      </w:pPr>
    </w:p>
    <w:p w:rsidR="000D4871" w:rsidRPr="008C06F2" w:rsidRDefault="000D4871" w:rsidP="000D4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06F2">
        <w:rPr>
          <w:rFonts w:ascii="Times New Roman" w:eastAsia="Calibri" w:hAnsi="Times New Roman" w:cs="Times New Roma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D4871" w:rsidRPr="008C06F2" w:rsidRDefault="000D4871" w:rsidP="000D4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06F2">
        <w:rPr>
          <w:rFonts w:ascii="Times New Roman" w:eastAsia="Calibri" w:hAnsi="Times New Roman" w:cs="Times New Roman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C06F2">
        <w:rPr>
          <w:rFonts w:ascii="Times New Roman" w:eastAsia="Calibri" w:hAnsi="Times New Roman" w:cs="Times New Roman"/>
        </w:rPr>
        <w:t>ии ау</w:t>
      </w:r>
      <w:proofErr w:type="gramEnd"/>
      <w:r w:rsidRPr="008C06F2">
        <w:rPr>
          <w:rFonts w:ascii="Times New Roman" w:eastAsia="Calibri" w:hAnsi="Times New Roman" w:cs="Times New Roman"/>
        </w:rPr>
        <w:t>кциона, при этом первоначальная заявка должна быть отозвана.</w:t>
      </w:r>
    </w:p>
    <w:p w:rsidR="000D4871" w:rsidRPr="008C06F2" w:rsidRDefault="000D4871" w:rsidP="000D4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06F2">
        <w:rPr>
          <w:rFonts w:ascii="Times New Roman" w:eastAsia="Calibri" w:hAnsi="Times New Roman" w:cs="Times New Roman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0D4871" w:rsidRPr="008C06F2" w:rsidRDefault="000D4871" w:rsidP="000D487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0D4871" w:rsidRDefault="000D4871" w:rsidP="000D487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8C06F2">
        <w:rPr>
          <w:b/>
          <w:sz w:val="22"/>
          <w:szCs w:val="22"/>
        </w:rPr>
        <w:t>9. Порядок рассмотрения заявок на участие в аукционе</w:t>
      </w:r>
    </w:p>
    <w:p w:rsidR="000D4871" w:rsidRPr="008C06F2" w:rsidRDefault="000D4871" w:rsidP="000D487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0D4871" w:rsidRPr="008C06F2" w:rsidRDefault="000D4871" w:rsidP="000D4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8C06F2">
        <w:rPr>
          <w:rFonts w:ascii="Times New Roman" w:hAnsi="Times New Roman" w:cs="Times New Roman"/>
          <w:color w:val="00000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8C06F2">
        <w:rPr>
          <w:rFonts w:ascii="Times New Roman" w:hAnsi="Times New Roman" w:cs="Times New Roman"/>
          <w:color w:val="000000"/>
        </w:rPr>
        <w:t xml:space="preserve">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0D4871" w:rsidRPr="008C06F2" w:rsidRDefault="000D4871" w:rsidP="000D4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C06F2"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0D4871" w:rsidRPr="008C06F2" w:rsidRDefault="000D4871" w:rsidP="000D4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C06F2">
        <w:rPr>
          <w:rFonts w:ascii="Times New Roman" w:hAnsi="Times New Roman" w:cs="Times New Roman"/>
          <w:color w:val="000000"/>
        </w:rPr>
        <w:t>В случае</w:t>
      </w:r>
      <w:proofErr w:type="gramStart"/>
      <w:r w:rsidRPr="008C06F2">
        <w:rPr>
          <w:rFonts w:ascii="Times New Roman" w:hAnsi="Times New Roman" w:cs="Times New Roman"/>
          <w:color w:val="000000"/>
        </w:rPr>
        <w:t>,</w:t>
      </w:r>
      <w:proofErr w:type="gramEnd"/>
      <w:r w:rsidRPr="008C06F2">
        <w:rPr>
          <w:rFonts w:ascii="Times New Roman" w:hAnsi="Times New Roman" w:cs="Times New Roman"/>
          <w:color w:val="000000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D4871" w:rsidRPr="000D4871" w:rsidRDefault="000D4871" w:rsidP="000D487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C06F2">
        <w:rPr>
          <w:color w:val="000000"/>
          <w:sz w:val="22"/>
          <w:szCs w:val="22"/>
        </w:rPr>
        <w:t>В случае</w:t>
      </w:r>
      <w:proofErr w:type="gramStart"/>
      <w:r w:rsidRPr="008C06F2">
        <w:rPr>
          <w:color w:val="000000"/>
          <w:sz w:val="22"/>
          <w:szCs w:val="22"/>
        </w:rPr>
        <w:t>,</w:t>
      </w:r>
      <w:proofErr w:type="gramEnd"/>
      <w:r w:rsidRPr="008C06F2">
        <w:rPr>
          <w:color w:val="000000"/>
          <w:sz w:val="22"/>
          <w:szCs w:val="22"/>
        </w:rPr>
        <w:t xml:space="preserve"> если аукцион признан несостоявшимся и только один заявитель признан участником аукциона, Администрация Валдайского муниципального района в течение десяти дней со дня подписания протокола рассмотрения заявок обязан</w:t>
      </w:r>
      <w:r>
        <w:rPr>
          <w:color w:val="000000"/>
          <w:sz w:val="22"/>
          <w:szCs w:val="22"/>
        </w:rPr>
        <w:t>а</w:t>
      </w:r>
      <w:r w:rsidRPr="008C06F2">
        <w:rPr>
          <w:color w:val="000000"/>
          <w:sz w:val="22"/>
          <w:szCs w:val="22"/>
        </w:rPr>
        <w:t xml:space="preserve"> направить заявителю два экземпляра подписанного проекта договора </w:t>
      </w:r>
      <w:r>
        <w:rPr>
          <w:rFonts w:eastAsia="Calibri"/>
        </w:rPr>
        <w:t>купли-продажи</w:t>
      </w:r>
      <w:r w:rsidRPr="008C06F2">
        <w:rPr>
          <w:color w:val="000000"/>
          <w:sz w:val="22"/>
          <w:szCs w:val="22"/>
        </w:rPr>
        <w:t xml:space="preserve"> земельного участка. При этом договор </w:t>
      </w:r>
      <w:r>
        <w:rPr>
          <w:rFonts w:eastAsia="Calibri"/>
        </w:rPr>
        <w:t>купли-продажи</w:t>
      </w:r>
      <w:r w:rsidRPr="008C06F2">
        <w:rPr>
          <w:color w:val="000000"/>
          <w:sz w:val="22"/>
          <w:szCs w:val="22"/>
        </w:rPr>
        <w:t xml:space="preserve"> земельного участка заключается по начальной цене предмета аукциона.</w:t>
      </w:r>
    </w:p>
    <w:p w:rsidR="000D4871" w:rsidRDefault="000D4871" w:rsidP="000D4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C06F2">
        <w:rPr>
          <w:rFonts w:ascii="Times New Roman" w:hAnsi="Times New Roman" w:cs="Times New Roman"/>
          <w:color w:val="000000"/>
        </w:rPr>
        <w:t>В случае</w:t>
      </w:r>
      <w:proofErr w:type="gramStart"/>
      <w:r w:rsidRPr="008C06F2">
        <w:rPr>
          <w:rFonts w:ascii="Times New Roman" w:hAnsi="Times New Roman" w:cs="Times New Roman"/>
          <w:color w:val="000000"/>
        </w:rPr>
        <w:t>,</w:t>
      </w:r>
      <w:proofErr w:type="gramEnd"/>
      <w:r w:rsidRPr="008C06F2">
        <w:rPr>
          <w:rFonts w:ascii="Times New Roman" w:hAnsi="Times New Roman" w:cs="Times New Roman"/>
          <w:color w:val="000000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8C06F2">
        <w:rPr>
          <w:rFonts w:ascii="Times New Roman" w:hAnsi="Times New Roman" w:cs="Times New Roman"/>
          <w:color w:val="000000"/>
        </w:rPr>
        <w:t>ии ау</w:t>
      </w:r>
      <w:proofErr w:type="gramEnd"/>
      <w:r w:rsidRPr="008C06F2">
        <w:rPr>
          <w:rFonts w:ascii="Times New Roman" w:hAnsi="Times New Roman" w:cs="Times New Roman"/>
          <w:color w:val="000000"/>
        </w:rPr>
        <w:t xml:space="preserve">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</w:t>
      </w:r>
      <w:r>
        <w:rPr>
          <w:rFonts w:ascii="Times New Roman" w:eastAsia="Calibri" w:hAnsi="Times New Roman" w:cs="Times New Roman"/>
        </w:rPr>
        <w:t>купли-продажи</w:t>
      </w:r>
      <w:r w:rsidRPr="008C06F2">
        <w:rPr>
          <w:rFonts w:ascii="Times New Roman" w:hAnsi="Times New Roman" w:cs="Times New Roman"/>
          <w:color w:val="000000"/>
        </w:rPr>
        <w:t xml:space="preserve"> земельного участка. При этом договор </w:t>
      </w:r>
      <w:r>
        <w:rPr>
          <w:rFonts w:ascii="Times New Roman" w:eastAsia="Calibri" w:hAnsi="Times New Roman" w:cs="Times New Roman"/>
        </w:rPr>
        <w:t>купли-продажи</w:t>
      </w:r>
      <w:r w:rsidRPr="008C06F2">
        <w:rPr>
          <w:rFonts w:ascii="Times New Roman" w:hAnsi="Times New Roman" w:cs="Times New Roman"/>
          <w:color w:val="000000"/>
        </w:rPr>
        <w:t xml:space="preserve"> земельного участка заключается по начальной цене предмета аукциона. </w:t>
      </w:r>
    </w:p>
    <w:p w:rsidR="000D4871" w:rsidRPr="008C06F2" w:rsidRDefault="000D4871" w:rsidP="000D487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C06F2">
        <w:rPr>
          <w:rFonts w:ascii="Times New Roman" w:hAnsi="Times New Roman" w:cs="Times New Roman"/>
          <w:color w:val="000000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направляется победителю аукциона в электронном виде, а второй остается в комитете по управлению муниципальным имуществом Администрации Валдайского муниципального района.</w:t>
      </w:r>
    </w:p>
    <w:p w:rsidR="000D4871" w:rsidRPr="008C06F2" w:rsidRDefault="000D4871" w:rsidP="000D4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D4871" w:rsidRPr="00642574" w:rsidRDefault="000D4871" w:rsidP="00642574">
      <w:pPr>
        <w:autoSpaceDE w:val="0"/>
        <w:autoSpaceDN w:val="0"/>
        <w:adjustRightInd w:val="0"/>
        <w:spacing w:after="0" w:line="240" w:lineRule="auto"/>
        <w:ind w:firstLine="537"/>
        <w:jc w:val="both"/>
        <w:rPr>
          <w:rFonts w:ascii="Times New Roman" w:hAnsi="Times New Roman" w:cs="Times New Roman"/>
        </w:rPr>
        <w:sectPr w:rsidR="000D4871" w:rsidRPr="00642574" w:rsidSect="001C0E8F">
          <w:pgSz w:w="11910" w:h="16840"/>
          <w:pgMar w:top="426" w:right="711" w:bottom="567" w:left="1120" w:header="0" w:footer="881" w:gutter="0"/>
          <w:cols w:space="720"/>
        </w:sectPr>
      </w:pPr>
    </w:p>
    <w:p w:rsidR="00642574" w:rsidRPr="008C06F2" w:rsidRDefault="00642574" w:rsidP="0064257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C06F2">
        <w:rPr>
          <w:rFonts w:ascii="Times New Roman" w:hAnsi="Times New Roman" w:cs="Times New Roman"/>
          <w:color w:val="000000"/>
        </w:rPr>
        <w:lastRenderedPageBreak/>
        <w:t>Протокол о результатах аукциона размещается на официальном сайте администрации в течение одного рабочего дня со дня подписания протокола.</w:t>
      </w:r>
    </w:p>
    <w:p w:rsidR="00642574" w:rsidRPr="008C06F2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C06F2">
        <w:rPr>
          <w:rFonts w:ascii="Times New Roman" w:hAnsi="Times New Roman" w:cs="Times New Roman"/>
          <w:color w:val="000000"/>
        </w:rPr>
        <w:t>Победителем аукциона признается участник аукциона, предложивший наибольшую цену земельного участка.</w:t>
      </w:r>
    </w:p>
    <w:p w:rsidR="00642574" w:rsidRPr="008C06F2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C06F2">
        <w:rPr>
          <w:rFonts w:ascii="Times New Roman" w:hAnsi="Times New Roman" w:cs="Times New Roman"/>
          <w:color w:val="000000"/>
        </w:rPr>
        <w:t xml:space="preserve">Организатор торгов направляет победителю аукциона или единственному принявшему участие в аукционе его участнику экземпляр проекта договора </w:t>
      </w:r>
      <w:r>
        <w:rPr>
          <w:rFonts w:ascii="Times New Roman" w:eastAsia="Calibri" w:hAnsi="Times New Roman" w:cs="Times New Roman"/>
        </w:rPr>
        <w:t>купли-продажи</w:t>
      </w:r>
      <w:r w:rsidRPr="008C06F2">
        <w:rPr>
          <w:rFonts w:ascii="Times New Roman" w:hAnsi="Times New Roman" w:cs="Times New Roman"/>
          <w:color w:val="000000"/>
        </w:rPr>
        <w:t xml:space="preserve"> земельного участка в десятидневный срок со дня составления протокола о результатах аукциона. </w:t>
      </w:r>
      <w:proofErr w:type="gramStart"/>
      <w:r w:rsidRPr="008C06F2">
        <w:rPr>
          <w:rFonts w:ascii="Times New Roman" w:hAnsi="Times New Roman" w:cs="Times New Roman"/>
          <w:color w:val="000000"/>
        </w:rPr>
        <w:t xml:space="preserve">При этом договор </w:t>
      </w:r>
      <w:r>
        <w:rPr>
          <w:rFonts w:ascii="Times New Roman" w:eastAsia="Calibri" w:hAnsi="Times New Roman" w:cs="Times New Roman"/>
        </w:rPr>
        <w:t>купли-продажи</w:t>
      </w:r>
      <w:r w:rsidRPr="008C06F2">
        <w:rPr>
          <w:rFonts w:ascii="Times New Roman" w:hAnsi="Times New Roman" w:cs="Times New Roman"/>
          <w:color w:val="000000"/>
        </w:rPr>
        <w:t xml:space="preserve"> земельного участка заключается по цене продажи за земельный участок,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 w:rsidRPr="008C06F2">
        <w:rPr>
          <w:rFonts w:ascii="Times New Roman" w:hAnsi="Times New Roman" w:cs="Times New Roman"/>
          <w:color w:val="000000"/>
        </w:rPr>
        <w:t xml:space="preserve"> </w:t>
      </w:r>
      <w:r w:rsidRPr="008C06F2">
        <w:rPr>
          <w:rFonts w:ascii="Times New Roman" w:hAnsi="Times New Roman" w:cs="Times New Roman"/>
        </w:rPr>
        <w:t xml:space="preserve">Не допускается заключение указанного договора </w:t>
      </w:r>
      <w:proofErr w:type="gramStart"/>
      <w:r w:rsidRPr="008C06F2">
        <w:rPr>
          <w:rFonts w:ascii="Times New Roman" w:hAnsi="Times New Roman" w:cs="Times New Roman"/>
        </w:rPr>
        <w:t>ранее</w:t>
      </w:r>
      <w:proofErr w:type="gramEnd"/>
      <w:r w:rsidRPr="008C06F2">
        <w:rPr>
          <w:rFonts w:ascii="Times New Roman" w:hAnsi="Times New Roman" w:cs="Times New Roman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imes New Roman"/>
          <w:b/>
          <w:kern w:val="1"/>
        </w:rPr>
      </w:pP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ind w:firstLine="709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eastAsia="Lucida Sans Unicode" w:hAnsi="Times New Roman" w:cs="Times New Roman"/>
          <w:b/>
          <w:kern w:val="1"/>
        </w:rPr>
        <w:t>10. Порядок проведения аукциона в электронной форме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 xml:space="preserve">Электронный аукцион проводится на электронной площадке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</w:t>
      </w:r>
      <w:proofErr w:type="gramStart"/>
      <w:r w:rsidRPr="008C06F2">
        <w:rPr>
          <w:rFonts w:ascii="Times New Roman" w:hAnsi="Times New Roman" w:cs="Times New Roman"/>
        </w:rPr>
        <w:t>равную</w:t>
      </w:r>
      <w:proofErr w:type="gramEnd"/>
      <w:r w:rsidRPr="008C06F2">
        <w:rPr>
          <w:rFonts w:ascii="Times New Roman" w:hAnsi="Times New Roman" w:cs="Times New Roman"/>
        </w:rPr>
        <w:t xml:space="preserve"> либо кратную величине «шага аукциона».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Электронный аукцион проводится при наличии не менее двух участников.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 xml:space="preserve">«Шаг аукциона» устанавливается в фиксированной сумме, составляющей 3 (три) процента начальной цены права на заключение договора </w:t>
      </w:r>
      <w:r>
        <w:rPr>
          <w:rFonts w:ascii="Times New Roman" w:eastAsia="Calibri" w:hAnsi="Times New Roman" w:cs="Times New Roman"/>
        </w:rPr>
        <w:t>купли-продажи</w:t>
      </w:r>
      <w:r w:rsidRPr="008C06F2">
        <w:rPr>
          <w:rFonts w:ascii="Times New Roman" w:hAnsi="Times New Roman" w:cs="Times New Roman"/>
        </w:rPr>
        <w:t xml:space="preserve"> земельного участка, и не изменяется в течение всего аукциона.</w:t>
      </w:r>
    </w:p>
    <w:p w:rsidR="00642574" w:rsidRPr="008C06F2" w:rsidRDefault="00642574" w:rsidP="0064257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06F2">
        <w:rPr>
          <w:rFonts w:ascii="Times New Roman" w:eastAsia="Calibri" w:hAnsi="Times New Roman" w:cs="Times New Roman"/>
          <w:b/>
        </w:rPr>
        <w:t xml:space="preserve">Предложение о цене подается участником в день проведения аукциона </w:t>
      </w:r>
      <w:r w:rsidR="00BE4530">
        <w:rPr>
          <w:rFonts w:ascii="Times New Roman" w:eastAsia="Calibri" w:hAnsi="Times New Roman" w:cs="Times New Roman"/>
          <w:b/>
        </w:rPr>
        <w:t>01</w:t>
      </w:r>
      <w:r w:rsidRPr="008C06F2">
        <w:rPr>
          <w:rFonts w:ascii="Times New Roman" w:eastAsia="Calibri" w:hAnsi="Times New Roman" w:cs="Times New Roman"/>
          <w:b/>
        </w:rPr>
        <w:t xml:space="preserve"> </w:t>
      </w:r>
      <w:r w:rsidR="00BE4530">
        <w:rPr>
          <w:rFonts w:ascii="Times New Roman" w:eastAsia="Calibri" w:hAnsi="Times New Roman" w:cs="Times New Roman"/>
          <w:b/>
        </w:rPr>
        <w:t>октябр</w:t>
      </w:r>
      <w:r w:rsidRPr="008C06F2">
        <w:rPr>
          <w:rFonts w:ascii="Times New Roman" w:eastAsia="Calibri" w:hAnsi="Times New Roman" w:cs="Times New Roman"/>
          <w:b/>
        </w:rPr>
        <w:t>я</w:t>
      </w:r>
      <w:r w:rsidRPr="008C06F2">
        <w:rPr>
          <w:rFonts w:ascii="Times New Roman" w:hAnsi="Times New Roman" w:cs="Times New Roman"/>
          <w:b/>
        </w:rPr>
        <w:t xml:space="preserve"> 2025 года в 09 час 00 мин.</w:t>
      </w:r>
      <w:r w:rsidRPr="008C06F2">
        <w:rPr>
          <w:rFonts w:ascii="Times New Roman" w:hAnsi="Times New Roman" w:cs="Times New Roman"/>
        </w:rPr>
        <w:t xml:space="preserve"> (время </w:t>
      </w:r>
      <w:proofErr w:type="gramStart"/>
      <w:r w:rsidRPr="008C06F2">
        <w:rPr>
          <w:rFonts w:ascii="Times New Roman" w:hAnsi="Times New Roman" w:cs="Times New Roman"/>
        </w:rPr>
        <w:t>МСК</w:t>
      </w:r>
      <w:proofErr w:type="gramEnd"/>
      <w:r w:rsidRPr="008C06F2">
        <w:rPr>
          <w:rFonts w:ascii="Times New Roman" w:hAnsi="Times New Roman" w:cs="Times New Roman"/>
        </w:rPr>
        <w:t>)</w:t>
      </w:r>
      <w:r w:rsidRPr="008C06F2">
        <w:rPr>
          <w:rFonts w:ascii="Times New Roman" w:hAnsi="Times New Roman" w:cs="Times New Roman"/>
          <w:b/>
        </w:rPr>
        <w:t>,</w:t>
      </w:r>
      <w:r w:rsidRPr="008C06F2">
        <w:rPr>
          <w:rFonts w:ascii="Times New Roman" w:eastAsia="Calibri" w:hAnsi="Times New Roman" w:cs="Times New Roman"/>
          <w:b/>
        </w:rPr>
        <w:t xml:space="preserve"> </w:t>
      </w:r>
      <w:r w:rsidRPr="008C06F2">
        <w:rPr>
          <w:rFonts w:ascii="Times New Roman" w:eastAsia="Calibri" w:hAnsi="Times New Roman" w:cs="Times New Roman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Со времени начала проведения процедуры аукциона Организатором торгов размещается: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 xml:space="preserve">В течение одного часа со времени начала проведения процедуры аукциона участникам предлагается заявить о заключении договора </w:t>
      </w:r>
      <w:r>
        <w:rPr>
          <w:rFonts w:ascii="Times New Roman" w:eastAsia="Calibri" w:hAnsi="Times New Roman" w:cs="Times New Roman"/>
        </w:rPr>
        <w:t>купли-продажи</w:t>
      </w:r>
      <w:r w:rsidRPr="008C06F2">
        <w:rPr>
          <w:rFonts w:ascii="Times New Roman" w:hAnsi="Times New Roman" w:cs="Times New Roman"/>
        </w:rPr>
        <w:t xml:space="preserve"> земельного участка по начальной цене. В случае</w:t>
      </w:r>
      <w:proofErr w:type="gramStart"/>
      <w:r w:rsidRPr="008C06F2">
        <w:rPr>
          <w:rFonts w:ascii="Times New Roman" w:hAnsi="Times New Roman" w:cs="Times New Roman"/>
        </w:rPr>
        <w:t>,</w:t>
      </w:r>
      <w:proofErr w:type="gramEnd"/>
      <w:r w:rsidRPr="008C06F2">
        <w:rPr>
          <w:rFonts w:ascii="Times New Roman" w:hAnsi="Times New Roman" w:cs="Times New Roman"/>
        </w:rPr>
        <w:t xml:space="preserve"> если в течение указанного времени: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При этом программными средствами электронной площадки обеспечивается: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642574" w:rsidRPr="008C06F2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 xml:space="preserve">Победителем аукциона признается участник, предложивший наибольший размер </w:t>
      </w:r>
      <w:r>
        <w:rPr>
          <w:rFonts w:ascii="Times New Roman" w:hAnsi="Times New Roman" w:cs="Times New Roman"/>
        </w:rPr>
        <w:t>продажи</w:t>
      </w:r>
      <w:r w:rsidRPr="008C06F2">
        <w:rPr>
          <w:rFonts w:ascii="Times New Roman" w:hAnsi="Times New Roman" w:cs="Times New Roman"/>
        </w:rPr>
        <w:t xml:space="preserve"> за земельный участок.</w:t>
      </w:r>
    </w:p>
    <w:p w:rsidR="00642574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C06F2">
        <w:rPr>
          <w:rFonts w:ascii="Times New Roman" w:hAnsi="Times New Roman" w:cs="Times New Roman"/>
        </w:rPr>
        <w:t>Процедура аукциона считается завершенной с момента подписания Продавцом протокола об итогах аукциона.</w:t>
      </w:r>
    </w:p>
    <w:p w:rsidR="00642574" w:rsidRPr="00642574" w:rsidRDefault="00642574" w:rsidP="0064257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0D4871" w:rsidRDefault="000D4871" w:rsidP="00642574">
      <w:pPr>
        <w:ind w:firstLine="709"/>
        <w:rPr>
          <w:rFonts w:ascii="Times New Roman" w:hAnsi="Times New Roman" w:cs="Times New Roman"/>
          <w:b/>
          <w:bCs/>
        </w:rPr>
      </w:pPr>
    </w:p>
    <w:p w:rsidR="00642574" w:rsidRPr="00E2062C" w:rsidRDefault="00642574" w:rsidP="00642574">
      <w:pPr>
        <w:ind w:firstLine="709"/>
        <w:rPr>
          <w:rFonts w:ascii="Times New Roman" w:hAnsi="Times New Roman" w:cs="Times New Roman"/>
          <w:b/>
          <w:bCs/>
        </w:rPr>
      </w:pPr>
      <w:r w:rsidRPr="00E2062C">
        <w:rPr>
          <w:rFonts w:ascii="Times New Roman" w:hAnsi="Times New Roman" w:cs="Times New Roman"/>
          <w:b/>
          <w:bCs/>
        </w:rPr>
        <w:lastRenderedPageBreak/>
        <w:t xml:space="preserve">11. Заключение договора </w:t>
      </w:r>
      <w:r w:rsidRPr="00E2062C">
        <w:rPr>
          <w:rFonts w:ascii="Times New Roman" w:eastAsia="Calibri" w:hAnsi="Times New Roman" w:cs="Times New Roman"/>
          <w:b/>
        </w:rPr>
        <w:t>купли-продажи</w:t>
      </w:r>
      <w:r w:rsidRPr="00E2062C">
        <w:rPr>
          <w:rFonts w:ascii="Times New Roman" w:hAnsi="Times New Roman" w:cs="Times New Roman"/>
          <w:b/>
          <w:bCs/>
        </w:rPr>
        <w:t xml:space="preserve"> земельного участка</w:t>
      </w:r>
    </w:p>
    <w:p w:rsidR="00642574" w:rsidRPr="00E2062C" w:rsidRDefault="00642574" w:rsidP="00642574">
      <w:pPr>
        <w:pStyle w:val="a9"/>
        <w:ind w:firstLine="708"/>
        <w:rPr>
          <w:bCs/>
          <w:iCs/>
          <w:sz w:val="22"/>
          <w:szCs w:val="22"/>
        </w:rPr>
      </w:pPr>
      <w:r w:rsidRPr="00E2062C">
        <w:rPr>
          <w:bCs/>
          <w:iCs/>
          <w:sz w:val="22"/>
          <w:szCs w:val="22"/>
        </w:rPr>
        <w:t xml:space="preserve">Заключение договора </w:t>
      </w:r>
      <w:r w:rsidRPr="00E2062C">
        <w:rPr>
          <w:rFonts w:eastAsia="Calibri"/>
          <w:sz w:val="22"/>
          <w:szCs w:val="22"/>
        </w:rPr>
        <w:t>купли-продажи</w:t>
      </w:r>
      <w:r w:rsidRPr="00E2062C">
        <w:rPr>
          <w:bCs/>
          <w:iCs/>
          <w:sz w:val="22"/>
          <w:szCs w:val="22"/>
        </w:rPr>
        <w:t xml:space="preserve"> земельного участка с победителем по результатам</w:t>
      </w:r>
      <w:r w:rsidRPr="00E2062C">
        <w:rPr>
          <w:sz w:val="22"/>
          <w:szCs w:val="22"/>
        </w:rPr>
        <w:t xml:space="preserve"> электронного</w:t>
      </w:r>
      <w:r w:rsidRPr="00E2062C">
        <w:rPr>
          <w:bCs/>
          <w:iCs/>
          <w:sz w:val="22"/>
          <w:szCs w:val="22"/>
        </w:rPr>
        <w:t xml:space="preserve"> аукциона осуществляется в установленном законодательством Российской Федерации порядке.</w:t>
      </w:r>
    </w:p>
    <w:p w:rsidR="00642574" w:rsidRPr="00E2062C" w:rsidRDefault="00642574" w:rsidP="00642574">
      <w:pPr>
        <w:pStyle w:val="af7"/>
        <w:tabs>
          <w:tab w:val="left" w:pos="4032"/>
        </w:tabs>
        <w:suppressAutoHyphens/>
        <w:ind w:firstLine="709"/>
        <w:jc w:val="both"/>
        <w:rPr>
          <w:b w:val="0"/>
          <w:sz w:val="22"/>
          <w:szCs w:val="22"/>
        </w:rPr>
      </w:pPr>
      <w:r w:rsidRPr="00E2062C">
        <w:rPr>
          <w:b w:val="0"/>
          <w:sz w:val="22"/>
          <w:szCs w:val="22"/>
        </w:rPr>
        <w:t xml:space="preserve">По результатам проведения электронного аукциона договор </w:t>
      </w:r>
      <w:r w:rsidRPr="00E2062C">
        <w:rPr>
          <w:rFonts w:eastAsia="Calibri"/>
          <w:b w:val="0"/>
          <w:sz w:val="22"/>
          <w:szCs w:val="22"/>
        </w:rPr>
        <w:t>купли-продажи</w:t>
      </w:r>
      <w:r w:rsidRPr="00E2062C">
        <w:rPr>
          <w:b w:val="0"/>
          <w:sz w:val="22"/>
          <w:szCs w:val="22"/>
        </w:rPr>
        <w:t xml:space="preserve">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42574" w:rsidRPr="00E2062C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062C">
        <w:rPr>
          <w:rFonts w:ascii="Times New Roman" w:hAnsi="Times New Roman" w:cs="Times New Roman"/>
        </w:rPr>
        <w:t xml:space="preserve">Договор </w:t>
      </w:r>
      <w:r w:rsidRPr="00E2062C">
        <w:rPr>
          <w:rFonts w:ascii="Times New Roman" w:eastAsia="Calibri" w:hAnsi="Times New Roman" w:cs="Times New Roman"/>
        </w:rPr>
        <w:t>купли-продажи</w:t>
      </w:r>
      <w:r w:rsidRPr="00E2062C">
        <w:rPr>
          <w:rFonts w:ascii="Times New Roman" w:hAnsi="Times New Roman" w:cs="Times New Roman"/>
        </w:rPr>
        <w:t xml:space="preserve"> земельного участка заключается не ранее чем через десять дней со дня размещения информации о результатах аукциона на официальном сайте торгов РФ </w:t>
      </w:r>
      <w:hyperlink r:id="rId23" w:history="1">
        <w:r w:rsidRPr="00E2062C">
          <w:rPr>
            <w:rStyle w:val="a4"/>
            <w:rFonts w:ascii="Times New Roman" w:hAnsi="Times New Roman" w:cs="Times New Roman"/>
            <w:color w:val="auto"/>
            <w:u w:val="none"/>
          </w:rPr>
          <w:t>www.torgi.gov.ru</w:t>
        </w:r>
      </w:hyperlink>
      <w:r w:rsidRPr="00E2062C">
        <w:rPr>
          <w:rFonts w:ascii="Times New Roman" w:hAnsi="Times New Roman" w:cs="Times New Roman"/>
        </w:rPr>
        <w:t>.</w:t>
      </w:r>
    </w:p>
    <w:p w:rsidR="00642574" w:rsidRPr="00E2062C" w:rsidRDefault="00642574" w:rsidP="00642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2062C">
        <w:rPr>
          <w:rFonts w:ascii="Times New Roman" w:hAnsi="Times New Roman" w:cs="Times New Roman"/>
        </w:rPr>
        <w:t xml:space="preserve">Уполномоченный орган обязан в течение пяти дней со дня истечения срока, предусмотренного </w:t>
      </w:r>
      <w:hyperlink w:anchor="Par30" w:history="1">
        <w:r w:rsidRPr="00E2062C">
          <w:rPr>
            <w:rFonts w:ascii="Times New Roman" w:hAnsi="Times New Roman" w:cs="Times New Roman"/>
          </w:rPr>
          <w:t>пунктом 11</w:t>
        </w:r>
      </w:hyperlink>
      <w:r w:rsidRPr="00E2062C">
        <w:rPr>
          <w:rFonts w:ascii="Times New Roman" w:hAnsi="Times New Roman" w:cs="Times New Roman"/>
        </w:rPr>
        <w:t xml:space="preserve"> ст.39.13 Земельного кодекса Российской Федерации настоящей статьи, направить победителю электронного аукциона или иным лицам, с которыми в соответствии с </w:t>
      </w:r>
      <w:hyperlink r:id="rId24" w:history="1">
        <w:r w:rsidRPr="00E2062C">
          <w:rPr>
            <w:rFonts w:ascii="Times New Roman" w:hAnsi="Times New Roman" w:cs="Times New Roman"/>
          </w:rPr>
          <w:t>пунктами 13</w:t>
        </w:r>
      </w:hyperlink>
      <w:r w:rsidRPr="00E2062C">
        <w:rPr>
          <w:rFonts w:ascii="Times New Roman" w:hAnsi="Times New Roman" w:cs="Times New Roman"/>
        </w:rPr>
        <w:t xml:space="preserve">, </w:t>
      </w:r>
      <w:hyperlink r:id="rId25" w:history="1">
        <w:r w:rsidRPr="00E2062C">
          <w:rPr>
            <w:rFonts w:ascii="Times New Roman" w:hAnsi="Times New Roman" w:cs="Times New Roman"/>
          </w:rPr>
          <w:t>14</w:t>
        </w:r>
      </w:hyperlink>
      <w:r w:rsidRPr="00E2062C">
        <w:rPr>
          <w:rFonts w:ascii="Times New Roman" w:hAnsi="Times New Roman" w:cs="Times New Roman"/>
        </w:rPr>
        <w:t xml:space="preserve">, </w:t>
      </w:r>
      <w:hyperlink r:id="rId26" w:history="1">
        <w:r w:rsidRPr="00E2062C">
          <w:rPr>
            <w:rFonts w:ascii="Times New Roman" w:hAnsi="Times New Roman" w:cs="Times New Roman"/>
          </w:rPr>
          <w:t>20</w:t>
        </w:r>
      </w:hyperlink>
      <w:r w:rsidRPr="00E2062C">
        <w:rPr>
          <w:rFonts w:ascii="Times New Roman" w:hAnsi="Times New Roman" w:cs="Times New Roman"/>
        </w:rPr>
        <w:t xml:space="preserve"> и </w:t>
      </w:r>
      <w:hyperlink r:id="rId27" w:history="1">
        <w:r w:rsidRPr="00E2062C">
          <w:rPr>
            <w:rFonts w:ascii="Times New Roman" w:hAnsi="Times New Roman" w:cs="Times New Roman"/>
          </w:rPr>
          <w:t>25 статьи 39.12</w:t>
        </w:r>
      </w:hyperlink>
      <w:r w:rsidRPr="00E2062C">
        <w:rPr>
          <w:rFonts w:ascii="Times New Roman" w:hAnsi="Times New Roman" w:cs="Times New Roman"/>
        </w:rPr>
        <w:t xml:space="preserve"> Земельного кодекса Российской Федерации заключается договор </w:t>
      </w:r>
      <w:r w:rsidRPr="00E2062C">
        <w:rPr>
          <w:rFonts w:ascii="Times New Roman" w:eastAsia="Calibri" w:hAnsi="Times New Roman" w:cs="Times New Roman"/>
        </w:rPr>
        <w:t>купли-продажи</w:t>
      </w:r>
      <w:r w:rsidRPr="00E2062C">
        <w:rPr>
          <w:rFonts w:ascii="Times New Roman" w:hAnsi="Times New Roman" w:cs="Times New Roman"/>
        </w:rPr>
        <w:t xml:space="preserve"> земельного участка, находящегося в государственной или муниципальной собственности, подписанный проект договора</w:t>
      </w:r>
      <w:proofErr w:type="gramEnd"/>
      <w:r w:rsidRPr="00E2062C">
        <w:rPr>
          <w:rFonts w:ascii="Times New Roman" w:hAnsi="Times New Roman" w:cs="Times New Roman"/>
        </w:rPr>
        <w:t xml:space="preserve"> </w:t>
      </w:r>
      <w:r w:rsidRPr="00E2062C">
        <w:rPr>
          <w:rFonts w:ascii="Times New Roman" w:eastAsia="Calibri" w:hAnsi="Times New Roman" w:cs="Times New Roman"/>
        </w:rPr>
        <w:t>купли-продажи</w:t>
      </w:r>
      <w:r w:rsidRPr="00E2062C">
        <w:rPr>
          <w:rFonts w:ascii="Times New Roman" w:hAnsi="Times New Roman" w:cs="Times New Roman"/>
          <w:bCs/>
          <w:iCs/>
        </w:rPr>
        <w:t xml:space="preserve"> </w:t>
      </w:r>
      <w:r w:rsidRPr="00E2062C">
        <w:rPr>
          <w:rFonts w:ascii="Times New Roman" w:hAnsi="Times New Roman" w:cs="Times New Roman"/>
        </w:rPr>
        <w:t>земельного участка, находящегося в государственной или муниципальной собственности.</w:t>
      </w:r>
    </w:p>
    <w:p w:rsidR="00642574" w:rsidRPr="00E2062C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062C">
        <w:rPr>
          <w:rFonts w:ascii="Times New Roman" w:hAnsi="Times New Roman" w:cs="Times New Roman"/>
        </w:rPr>
        <w:t xml:space="preserve">Договор </w:t>
      </w:r>
      <w:r w:rsidRPr="00E2062C">
        <w:rPr>
          <w:rFonts w:ascii="Times New Roman" w:eastAsia="Calibri" w:hAnsi="Times New Roman" w:cs="Times New Roman"/>
        </w:rPr>
        <w:t>купли-продажи</w:t>
      </w:r>
      <w:r w:rsidRPr="00E2062C">
        <w:rPr>
          <w:rFonts w:ascii="Times New Roman" w:hAnsi="Times New Roman" w:cs="Times New Roman"/>
        </w:rPr>
        <w:t xml:space="preserve"> земельного участка с победителем аукциона заключается по цене, установленной по результатам аукциона.</w:t>
      </w:r>
    </w:p>
    <w:p w:rsidR="00642574" w:rsidRPr="00E2062C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062C">
        <w:rPr>
          <w:rFonts w:ascii="Times New Roman" w:hAnsi="Times New Roman" w:cs="Times New Roman"/>
        </w:rPr>
        <w:t xml:space="preserve">Договор </w:t>
      </w:r>
      <w:r w:rsidRPr="00E2062C">
        <w:rPr>
          <w:rFonts w:ascii="Times New Roman" w:eastAsia="Calibri" w:hAnsi="Times New Roman" w:cs="Times New Roman"/>
        </w:rPr>
        <w:t>купли-продажи</w:t>
      </w:r>
      <w:r w:rsidRPr="00E2062C">
        <w:rPr>
          <w:rFonts w:ascii="Times New Roman" w:hAnsi="Times New Roman" w:cs="Times New Roman"/>
        </w:rPr>
        <w:t xml:space="preserve"> земельного участка заключается по начальной цене предмета аукциона:</w:t>
      </w:r>
    </w:p>
    <w:p w:rsidR="00642574" w:rsidRPr="00E2062C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062C">
        <w:rPr>
          <w:rFonts w:ascii="Times New Roman" w:hAnsi="Times New Roman" w:cs="Times New Roman"/>
        </w:rPr>
        <w:t>- с лицом, соответствующим указанным в извещении о проведен</w:t>
      </w:r>
      <w:proofErr w:type="gramStart"/>
      <w:r w:rsidRPr="00E2062C">
        <w:rPr>
          <w:rFonts w:ascii="Times New Roman" w:hAnsi="Times New Roman" w:cs="Times New Roman"/>
        </w:rPr>
        <w:t>ии ау</w:t>
      </w:r>
      <w:proofErr w:type="gramEnd"/>
      <w:r w:rsidRPr="00E2062C">
        <w:rPr>
          <w:rFonts w:ascii="Times New Roman" w:hAnsi="Times New Roman" w:cs="Times New Roman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642574" w:rsidRPr="00E2062C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062C">
        <w:rPr>
          <w:rFonts w:ascii="Times New Roman" w:hAnsi="Times New Roman" w:cs="Times New Roman"/>
        </w:rPr>
        <w:t>- с заявителем, признанным единственным участником аукциона,</w:t>
      </w:r>
    </w:p>
    <w:p w:rsidR="00642574" w:rsidRPr="00E2062C" w:rsidRDefault="00642574" w:rsidP="006425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062C">
        <w:rPr>
          <w:rFonts w:ascii="Times New Roman" w:hAnsi="Times New Roman" w:cs="Times New Roman"/>
        </w:rPr>
        <w:t>- с единственным принявшим участие в аукционе его участником.</w:t>
      </w:r>
    </w:p>
    <w:p w:rsidR="00642574" w:rsidRPr="00E2062C" w:rsidRDefault="00642574" w:rsidP="00642574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062C">
        <w:rPr>
          <w:rFonts w:ascii="Times New Roman" w:hAnsi="Times New Roman" w:cs="Times New Roman"/>
          <w:sz w:val="22"/>
          <w:szCs w:val="22"/>
        </w:rPr>
        <w:t xml:space="preserve">Если договор </w:t>
      </w:r>
      <w:r w:rsidRPr="00E2062C">
        <w:rPr>
          <w:rFonts w:ascii="Times New Roman" w:eastAsia="Calibri" w:hAnsi="Times New Roman" w:cs="Times New Roman"/>
          <w:sz w:val="22"/>
          <w:szCs w:val="22"/>
        </w:rPr>
        <w:t>купли-продажи</w:t>
      </w:r>
      <w:r w:rsidRPr="00E2062C">
        <w:rPr>
          <w:rFonts w:ascii="Times New Roman" w:hAnsi="Times New Roman" w:cs="Times New Roman"/>
          <w:sz w:val="22"/>
          <w:szCs w:val="22"/>
        </w:rPr>
        <w:t xml:space="preserve">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642574" w:rsidRPr="00E2062C" w:rsidRDefault="00642574" w:rsidP="00642574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2062C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Pr="00E2062C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E2062C">
        <w:rPr>
          <w:rFonts w:ascii="Times New Roman" w:hAnsi="Times New Roman" w:cs="Times New Roman"/>
          <w:sz w:val="22"/>
          <w:szCs w:val="22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</w:t>
      </w:r>
      <w:r w:rsidRPr="00E2062C">
        <w:rPr>
          <w:rFonts w:ascii="Times New Roman" w:eastAsia="Calibri" w:hAnsi="Times New Roman" w:cs="Times New Roman"/>
          <w:sz w:val="22"/>
          <w:szCs w:val="22"/>
        </w:rPr>
        <w:t>купли-продажи</w:t>
      </w:r>
      <w:r w:rsidRPr="00E2062C">
        <w:rPr>
          <w:rFonts w:ascii="Times New Roman" w:hAnsi="Times New Roman" w:cs="Times New Roman"/>
          <w:sz w:val="22"/>
          <w:szCs w:val="22"/>
        </w:rPr>
        <w:t xml:space="preserve">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42574" w:rsidRPr="00E2062C" w:rsidRDefault="00642574" w:rsidP="00642574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2062C">
        <w:rPr>
          <w:rFonts w:ascii="Times New Roman" w:hAnsi="Times New Roman" w:cs="Times New Roman"/>
          <w:sz w:val="22"/>
          <w:szCs w:val="22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w:anchor="P1349" w:tooltip="13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й статьи, обязан направить заявителю два экземпляра под">
        <w:r w:rsidRPr="00E2062C">
          <w:rPr>
            <w:rFonts w:ascii="Times New Roman" w:hAnsi="Times New Roman" w:cs="Times New Roman"/>
            <w:sz w:val="22"/>
            <w:szCs w:val="22"/>
          </w:rPr>
          <w:t>пунктом 13</w:t>
        </w:r>
      </w:hyperlink>
      <w:r w:rsidRPr="00E2062C">
        <w:rPr>
          <w:rFonts w:ascii="Times New Roman" w:hAnsi="Times New Roman" w:cs="Times New Roman"/>
          <w:sz w:val="22"/>
          <w:szCs w:val="22"/>
        </w:rPr>
        <w:t xml:space="preserve">, </w:t>
      </w:r>
      <w:hyperlink w:anchor="P1353" w:tooltip="14. 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">
        <w:r w:rsidRPr="00E2062C">
          <w:rPr>
            <w:rFonts w:ascii="Times New Roman" w:hAnsi="Times New Roman" w:cs="Times New Roman"/>
            <w:sz w:val="22"/>
            <w:szCs w:val="22"/>
          </w:rPr>
          <w:t>14</w:t>
        </w:r>
      </w:hyperlink>
      <w:r w:rsidRPr="00E2062C">
        <w:rPr>
          <w:rFonts w:ascii="Times New Roman" w:hAnsi="Times New Roman" w:cs="Times New Roman"/>
          <w:sz w:val="22"/>
          <w:szCs w:val="22"/>
        </w:rPr>
        <w:t xml:space="preserve">, </w:t>
      </w:r>
      <w:hyperlink w:anchor="P1381" w:tooltip="20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">
        <w:r w:rsidRPr="00E2062C">
          <w:rPr>
            <w:rFonts w:ascii="Times New Roman" w:hAnsi="Times New Roman" w:cs="Times New Roman"/>
            <w:sz w:val="22"/>
            <w:szCs w:val="22"/>
          </w:rPr>
          <w:t>20</w:t>
        </w:r>
      </w:hyperlink>
      <w:r w:rsidRPr="00E2062C">
        <w:rPr>
          <w:rFonts w:ascii="Times New Roman" w:hAnsi="Times New Roman" w:cs="Times New Roman"/>
          <w:sz w:val="22"/>
          <w:szCs w:val="22"/>
        </w:rPr>
        <w:t xml:space="preserve"> или </w:t>
      </w:r>
      <w:hyperlink w:anchor="P1394" w:tooltip="25. 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">
        <w:r w:rsidRPr="00E2062C">
          <w:rPr>
            <w:rFonts w:ascii="Times New Roman" w:hAnsi="Times New Roman" w:cs="Times New Roman"/>
            <w:sz w:val="22"/>
            <w:szCs w:val="22"/>
          </w:rPr>
          <w:t>25</w:t>
        </w:r>
      </w:hyperlink>
      <w:r w:rsidRPr="00E2062C">
        <w:rPr>
          <w:rFonts w:ascii="Times New Roman" w:hAnsi="Times New Roman" w:cs="Times New Roman"/>
          <w:sz w:val="22"/>
          <w:szCs w:val="22"/>
        </w:rPr>
        <w:t xml:space="preserve"> статьи 39.12 Земельного кодекса Российской Федерации,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договора </w:t>
      </w:r>
      <w:r w:rsidRPr="00E2062C">
        <w:rPr>
          <w:rFonts w:ascii="Times New Roman" w:eastAsia="Calibri" w:hAnsi="Times New Roman" w:cs="Times New Roman"/>
          <w:sz w:val="22"/>
          <w:szCs w:val="22"/>
        </w:rPr>
        <w:t>купли-продажи</w:t>
      </w:r>
      <w:r w:rsidRPr="00E2062C">
        <w:rPr>
          <w:rFonts w:ascii="Times New Roman" w:hAnsi="Times New Roman" w:cs="Times New Roman"/>
          <w:sz w:val="22"/>
          <w:szCs w:val="22"/>
        </w:rPr>
        <w:t xml:space="preserve"> земельного участка вследствие уклонения от заключения указанного договора, не возвращаются.</w:t>
      </w:r>
    </w:p>
    <w:p w:rsidR="00642574" w:rsidRPr="00E2062C" w:rsidRDefault="00642574" w:rsidP="00642574">
      <w:pPr>
        <w:pStyle w:val="a9"/>
        <w:ind w:firstLine="708"/>
        <w:rPr>
          <w:sz w:val="22"/>
          <w:szCs w:val="22"/>
        </w:rPr>
      </w:pPr>
      <w:proofErr w:type="gramStart"/>
      <w:r w:rsidRPr="00E2062C">
        <w:rPr>
          <w:sz w:val="22"/>
          <w:szCs w:val="22"/>
        </w:rPr>
        <w:t>Сведения о победителях электронного аукциона, уклонившихся от заключения договора купли-продажи земельного участка, являющегося предметом аукциона, и об иных лицах, с которыми указанный договор заключается в соответствии с пунктом 13, 14, 20 или 25 статьи 39.12 Земельного кодекса Российской Федерации и которые уклонились от их заключения, включаются в реестр недобросовестных участников аукционов.</w:t>
      </w:r>
      <w:proofErr w:type="gramEnd"/>
    </w:p>
    <w:p w:rsidR="00642574" w:rsidRPr="00E2062C" w:rsidRDefault="00642574" w:rsidP="00642574">
      <w:pPr>
        <w:ind w:firstLine="709"/>
        <w:jc w:val="both"/>
        <w:rPr>
          <w:rFonts w:ascii="Times New Roman" w:hAnsi="Times New Roman" w:cs="Times New Roman"/>
        </w:rPr>
      </w:pPr>
      <w:r w:rsidRPr="00E2062C">
        <w:rPr>
          <w:rFonts w:ascii="Times New Roman" w:hAnsi="Times New Roman" w:cs="Times New Roman"/>
        </w:rPr>
        <w:t xml:space="preserve">Проект договора </w:t>
      </w:r>
      <w:r w:rsidRPr="00E2062C">
        <w:rPr>
          <w:rFonts w:ascii="Times New Roman" w:eastAsia="Calibri" w:hAnsi="Times New Roman" w:cs="Times New Roman"/>
        </w:rPr>
        <w:t>купли-продажи</w:t>
      </w:r>
      <w:r w:rsidRPr="00E2062C">
        <w:rPr>
          <w:rFonts w:ascii="Times New Roman" w:hAnsi="Times New Roman" w:cs="Times New Roman"/>
        </w:rPr>
        <w:t xml:space="preserve"> земельного участка представлен в Приложении № 2 к настоящему извещению.</w:t>
      </w:r>
    </w:p>
    <w:p w:rsidR="00642574" w:rsidRPr="00E2062C" w:rsidRDefault="00642574" w:rsidP="00642574">
      <w:pPr>
        <w:pStyle w:val="af"/>
        <w:shd w:val="clear" w:color="auto" w:fill="FFFFFF"/>
        <w:spacing w:before="0" w:beforeAutospacing="0" w:after="0" w:afterAutospacing="0"/>
        <w:ind w:firstLine="709"/>
        <w:rPr>
          <w:b/>
          <w:sz w:val="22"/>
          <w:szCs w:val="22"/>
        </w:rPr>
      </w:pPr>
      <w:r w:rsidRPr="00E2062C">
        <w:rPr>
          <w:b/>
          <w:sz w:val="22"/>
          <w:szCs w:val="22"/>
        </w:rPr>
        <w:t>12. Порядок отказа от проведения электронного аукциона, внесений изменений в извещение о проведен</w:t>
      </w:r>
      <w:proofErr w:type="gramStart"/>
      <w:r w:rsidRPr="00E2062C">
        <w:rPr>
          <w:b/>
          <w:sz w:val="22"/>
          <w:szCs w:val="22"/>
        </w:rPr>
        <w:t>ии ау</w:t>
      </w:r>
      <w:proofErr w:type="gramEnd"/>
      <w:r w:rsidRPr="00E2062C">
        <w:rPr>
          <w:b/>
          <w:sz w:val="22"/>
          <w:szCs w:val="22"/>
        </w:rPr>
        <w:t>кциона и продлении срока подачи заявок</w:t>
      </w:r>
    </w:p>
    <w:p w:rsidR="00642574" w:rsidRPr="00E2062C" w:rsidRDefault="00642574" w:rsidP="00642574">
      <w:pPr>
        <w:pStyle w:val="af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</w:p>
    <w:p w:rsidR="00642574" w:rsidRPr="00E2062C" w:rsidRDefault="00642574" w:rsidP="00642574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2062C">
        <w:rPr>
          <w:rFonts w:ascii="Times New Roman" w:hAnsi="Times New Roman" w:cs="Times New Roman"/>
          <w:sz w:val="22"/>
          <w:szCs w:val="22"/>
        </w:rPr>
        <w:t xml:space="preserve">     Организатор аукциона принимает решение об отказе в проведен</w:t>
      </w:r>
      <w:proofErr w:type="gramStart"/>
      <w:r w:rsidRPr="00E2062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E2062C">
        <w:rPr>
          <w:rFonts w:ascii="Times New Roman" w:hAnsi="Times New Roman" w:cs="Times New Roman"/>
          <w:sz w:val="22"/>
          <w:szCs w:val="22"/>
        </w:rPr>
        <w:t xml:space="preserve">кциона в случае выявления обстоятельств, предусмотренных </w:t>
      </w:r>
      <w:hyperlink w:anchor="P1229" w:tooltip="8. Земельный участок, находящийся в государственной или муниципальной собственности, не может быть предметом аукциона, если:">
        <w:r w:rsidRPr="00E2062C">
          <w:rPr>
            <w:rFonts w:ascii="Times New Roman" w:hAnsi="Times New Roman" w:cs="Times New Roman"/>
            <w:sz w:val="22"/>
            <w:szCs w:val="22"/>
          </w:rPr>
          <w:t>пунктом 8</w:t>
        </w:r>
      </w:hyperlink>
      <w:r w:rsidRPr="00E2062C">
        <w:rPr>
          <w:rFonts w:ascii="Times New Roman" w:hAnsi="Times New Roman" w:cs="Times New Roman"/>
          <w:sz w:val="22"/>
          <w:szCs w:val="22"/>
        </w:rPr>
        <w:t xml:space="preserve"> статьи 39.11 Земельного кодекса Российской Федерации.</w:t>
      </w:r>
    </w:p>
    <w:p w:rsidR="00642574" w:rsidRPr="00E2062C" w:rsidRDefault="00642574" w:rsidP="00642574">
      <w:pPr>
        <w:pStyle w:val="af1"/>
        <w:spacing w:line="200" w:lineRule="atLeast"/>
        <w:ind w:left="0" w:firstLine="851"/>
        <w:jc w:val="both"/>
        <w:rPr>
          <w:rFonts w:ascii="Times New Roman" w:hAnsi="Times New Roman" w:cs="Times New Roman"/>
        </w:rPr>
      </w:pPr>
      <w:r w:rsidRPr="00E2062C">
        <w:rPr>
          <w:rFonts w:ascii="Times New Roman" w:hAnsi="Times New Roman" w:cs="Times New Roman"/>
        </w:rPr>
        <w:t>Извещение об отказе в проведен</w:t>
      </w:r>
      <w:proofErr w:type="gramStart"/>
      <w:r w:rsidRPr="00E2062C">
        <w:rPr>
          <w:rFonts w:ascii="Times New Roman" w:hAnsi="Times New Roman" w:cs="Times New Roman"/>
        </w:rPr>
        <w:t>ии ау</w:t>
      </w:r>
      <w:proofErr w:type="gramEnd"/>
      <w:r w:rsidRPr="00E2062C">
        <w:rPr>
          <w:rFonts w:ascii="Times New Roman" w:hAnsi="Times New Roman" w:cs="Times New Roman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E2062C">
        <w:rPr>
          <w:rFonts w:ascii="Times New Roman" w:hAnsi="Times New Roman" w:cs="Times New Roman"/>
        </w:rPr>
        <w:t>ии ау</w:t>
      </w:r>
      <w:proofErr w:type="gramEnd"/>
      <w:r w:rsidRPr="00E2062C">
        <w:rPr>
          <w:rFonts w:ascii="Times New Roman" w:hAnsi="Times New Roman" w:cs="Times New Roman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42574" w:rsidRPr="00E2062C" w:rsidRDefault="00642574" w:rsidP="00642574">
      <w:pPr>
        <w:pStyle w:val="af1"/>
        <w:spacing w:line="200" w:lineRule="atLeast"/>
        <w:ind w:left="0" w:firstLine="851"/>
        <w:jc w:val="both"/>
        <w:rPr>
          <w:rFonts w:ascii="Times New Roman" w:hAnsi="Times New Roman" w:cs="Times New Roman"/>
        </w:rPr>
      </w:pPr>
      <w:r w:rsidRPr="00E2062C">
        <w:rPr>
          <w:rFonts w:ascii="Times New Roman" w:hAnsi="Times New Roman" w:cs="Times New Roman"/>
        </w:rPr>
        <w:t xml:space="preserve">Уполномоченный орган не </w:t>
      </w:r>
      <w:proofErr w:type="gramStart"/>
      <w:r w:rsidRPr="00E2062C">
        <w:rPr>
          <w:rFonts w:ascii="Times New Roman" w:hAnsi="Times New Roman" w:cs="Times New Roman"/>
        </w:rPr>
        <w:t>позднее</w:t>
      </w:r>
      <w:proofErr w:type="gramEnd"/>
      <w:r w:rsidRPr="00E2062C">
        <w:rPr>
          <w:rFonts w:ascii="Times New Roman" w:hAnsi="Times New Roman" w:cs="Times New Roman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</w:t>
      </w:r>
      <w:r w:rsidRPr="00E2062C">
        <w:rPr>
          <w:rFonts w:ascii="Times New Roman" w:hAnsi="Times New Roman" w:cs="Times New Roman"/>
        </w:rPr>
        <w:lastRenderedPageBreak/>
        <w:t>целях исправления технических ошибок, не связанных с предметом аукциона, начальной ценой предмета аукциона, "шагом аукциона", размером задатка, а также с видом права, на котором земельный участок предоставляется по результатам аукциона.</w:t>
      </w:r>
    </w:p>
    <w:p w:rsidR="00642574" w:rsidRPr="00E2062C" w:rsidRDefault="00642574" w:rsidP="00642574">
      <w:pPr>
        <w:pStyle w:val="af1"/>
        <w:spacing w:line="200" w:lineRule="atLeast"/>
        <w:ind w:left="0" w:firstLine="851"/>
        <w:jc w:val="both"/>
        <w:rPr>
          <w:rFonts w:ascii="Times New Roman" w:hAnsi="Times New Roman" w:cs="Times New Roman"/>
        </w:rPr>
      </w:pPr>
      <w:r w:rsidRPr="00E2062C">
        <w:rPr>
          <w:rFonts w:ascii="Times New Roman" w:hAnsi="Times New Roman" w:cs="Times New Roman"/>
        </w:rPr>
        <w:t>В случае</w:t>
      </w:r>
      <w:proofErr w:type="gramStart"/>
      <w:r w:rsidRPr="00E2062C">
        <w:rPr>
          <w:rFonts w:ascii="Times New Roman" w:hAnsi="Times New Roman" w:cs="Times New Roman"/>
        </w:rPr>
        <w:t>,</w:t>
      </w:r>
      <w:proofErr w:type="gramEnd"/>
      <w:r w:rsidRPr="00E2062C">
        <w:rPr>
          <w:rFonts w:ascii="Times New Roman" w:hAnsi="Times New Roman" w:cs="Times New Roman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</w:t>
      </w:r>
    </w:p>
    <w:p w:rsidR="00642574" w:rsidRPr="00E2062C" w:rsidRDefault="00642574" w:rsidP="00642574">
      <w:pPr>
        <w:pStyle w:val="af1"/>
        <w:spacing w:line="200" w:lineRule="atLeast"/>
        <w:ind w:left="0" w:firstLine="851"/>
        <w:jc w:val="both"/>
        <w:rPr>
          <w:rFonts w:ascii="Times New Roman" w:hAnsi="Times New Roman" w:cs="Times New Roman"/>
        </w:rPr>
      </w:pPr>
    </w:p>
    <w:p w:rsidR="00642574" w:rsidRPr="00E2062C" w:rsidRDefault="00642574" w:rsidP="00642574">
      <w:pPr>
        <w:pStyle w:val="a9"/>
        <w:ind w:firstLine="709"/>
        <w:rPr>
          <w:b/>
          <w:sz w:val="22"/>
          <w:szCs w:val="22"/>
        </w:rPr>
      </w:pPr>
      <w:r w:rsidRPr="00E2062C">
        <w:rPr>
          <w:b/>
          <w:iCs/>
          <w:sz w:val="22"/>
          <w:szCs w:val="22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642574" w:rsidRPr="00E2062C" w:rsidRDefault="00642574" w:rsidP="00642574">
      <w:pPr>
        <w:pStyle w:val="af1"/>
        <w:spacing w:line="200" w:lineRule="atLeast"/>
        <w:ind w:left="0" w:firstLine="851"/>
        <w:jc w:val="both"/>
        <w:rPr>
          <w:rFonts w:ascii="Times New Roman" w:hAnsi="Times New Roman" w:cs="Times New Roman"/>
          <w:b/>
          <w:bCs/>
          <w:color w:val="1C1C1C"/>
        </w:rPr>
      </w:pPr>
    </w:p>
    <w:p w:rsidR="00642574" w:rsidRPr="00E2062C" w:rsidRDefault="00642574" w:rsidP="00642574">
      <w:pPr>
        <w:tabs>
          <w:tab w:val="left" w:pos="7290"/>
        </w:tabs>
        <w:rPr>
          <w:rFonts w:ascii="Times New Roman" w:hAnsi="Times New Roman" w:cs="Times New Roman"/>
        </w:rPr>
      </w:pPr>
    </w:p>
    <w:p w:rsidR="00642574" w:rsidRPr="00E2062C" w:rsidRDefault="00642574" w:rsidP="0064257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F63C73" w:rsidRPr="00A934DD" w:rsidRDefault="00F63C73" w:rsidP="0064257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sectPr w:rsidR="00F63C73" w:rsidRPr="00A934DD" w:rsidSect="001C0E8F">
      <w:headerReference w:type="default" r:id="rId28"/>
      <w:pgSz w:w="11906" w:h="16838"/>
      <w:pgMar w:top="851" w:right="56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77" w:rsidRDefault="00911577">
      <w:pPr>
        <w:spacing w:line="240" w:lineRule="auto"/>
      </w:pPr>
      <w:r>
        <w:separator/>
      </w:r>
    </w:p>
  </w:endnote>
  <w:endnote w:type="continuationSeparator" w:id="0">
    <w:p w:rsidR="00911577" w:rsidRDefault="00911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77" w:rsidRDefault="00911577">
      <w:pPr>
        <w:spacing w:after="0"/>
      </w:pPr>
      <w:r>
        <w:separator/>
      </w:r>
    </w:p>
  </w:footnote>
  <w:footnote w:type="continuationSeparator" w:id="0">
    <w:p w:rsidR="00911577" w:rsidRDefault="009115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73" w:rsidRDefault="00F63C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243E6"/>
    <w:rsid w:val="000633A0"/>
    <w:rsid w:val="00091DE4"/>
    <w:rsid w:val="00097175"/>
    <w:rsid w:val="000A70D3"/>
    <w:rsid w:val="000C6A49"/>
    <w:rsid w:val="000D2068"/>
    <w:rsid w:val="000D4871"/>
    <w:rsid w:val="000E3D2F"/>
    <w:rsid w:val="000E5B64"/>
    <w:rsid w:val="000F70B3"/>
    <w:rsid w:val="00100A69"/>
    <w:rsid w:val="00100EF3"/>
    <w:rsid w:val="00110A7B"/>
    <w:rsid w:val="0011139A"/>
    <w:rsid w:val="00125AA7"/>
    <w:rsid w:val="0013147B"/>
    <w:rsid w:val="0014101D"/>
    <w:rsid w:val="00154397"/>
    <w:rsid w:val="00183F53"/>
    <w:rsid w:val="00197EE6"/>
    <w:rsid w:val="001A2810"/>
    <w:rsid w:val="001A3D9B"/>
    <w:rsid w:val="001B0FF3"/>
    <w:rsid w:val="001B6154"/>
    <w:rsid w:val="001C0E8F"/>
    <w:rsid w:val="001C46A4"/>
    <w:rsid w:val="00210749"/>
    <w:rsid w:val="002127C8"/>
    <w:rsid w:val="002244E9"/>
    <w:rsid w:val="002349C8"/>
    <w:rsid w:val="00235BAC"/>
    <w:rsid w:val="002406F7"/>
    <w:rsid w:val="002576D3"/>
    <w:rsid w:val="00261CBB"/>
    <w:rsid w:val="002634ED"/>
    <w:rsid w:val="00273376"/>
    <w:rsid w:val="0027411B"/>
    <w:rsid w:val="00274568"/>
    <w:rsid w:val="00274C1A"/>
    <w:rsid w:val="0027572C"/>
    <w:rsid w:val="002B4103"/>
    <w:rsid w:val="002D7828"/>
    <w:rsid w:val="002F4A29"/>
    <w:rsid w:val="00305106"/>
    <w:rsid w:val="003160AB"/>
    <w:rsid w:val="00317574"/>
    <w:rsid w:val="0032293F"/>
    <w:rsid w:val="00327C71"/>
    <w:rsid w:val="00336745"/>
    <w:rsid w:val="00342CE4"/>
    <w:rsid w:val="00347EBF"/>
    <w:rsid w:val="00357272"/>
    <w:rsid w:val="003718B2"/>
    <w:rsid w:val="00376FBB"/>
    <w:rsid w:val="00377AFF"/>
    <w:rsid w:val="00390E1F"/>
    <w:rsid w:val="003B79B6"/>
    <w:rsid w:val="003C3965"/>
    <w:rsid w:val="003C4580"/>
    <w:rsid w:val="003C57B9"/>
    <w:rsid w:val="003D5AEA"/>
    <w:rsid w:val="003D7CCC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90F6C"/>
    <w:rsid w:val="004A4F24"/>
    <w:rsid w:val="004A576A"/>
    <w:rsid w:val="004C316B"/>
    <w:rsid w:val="004C72F7"/>
    <w:rsid w:val="004D0527"/>
    <w:rsid w:val="004D7124"/>
    <w:rsid w:val="004F17AF"/>
    <w:rsid w:val="004F5142"/>
    <w:rsid w:val="00505AD8"/>
    <w:rsid w:val="0051310A"/>
    <w:rsid w:val="00533CAF"/>
    <w:rsid w:val="00541567"/>
    <w:rsid w:val="005435AA"/>
    <w:rsid w:val="00556F1F"/>
    <w:rsid w:val="00582FF3"/>
    <w:rsid w:val="005A011B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42574"/>
    <w:rsid w:val="00651E7E"/>
    <w:rsid w:val="00660D7D"/>
    <w:rsid w:val="00672133"/>
    <w:rsid w:val="00717C64"/>
    <w:rsid w:val="00721DA8"/>
    <w:rsid w:val="00721E0C"/>
    <w:rsid w:val="00726934"/>
    <w:rsid w:val="00726A68"/>
    <w:rsid w:val="00735375"/>
    <w:rsid w:val="00757126"/>
    <w:rsid w:val="00764070"/>
    <w:rsid w:val="00766D9A"/>
    <w:rsid w:val="00771246"/>
    <w:rsid w:val="0077553E"/>
    <w:rsid w:val="007810C1"/>
    <w:rsid w:val="00782919"/>
    <w:rsid w:val="00792EEC"/>
    <w:rsid w:val="007A277B"/>
    <w:rsid w:val="007A5BBC"/>
    <w:rsid w:val="007C318B"/>
    <w:rsid w:val="007D19B0"/>
    <w:rsid w:val="007D4945"/>
    <w:rsid w:val="007D5B56"/>
    <w:rsid w:val="007D7E74"/>
    <w:rsid w:val="007E53AF"/>
    <w:rsid w:val="007E798E"/>
    <w:rsid w:val="007F5EA0"/>
    <w:rsid w:val="0080082C"/>
    <w:rsid w:val="0080296C"/>
    <w:rsid w:val="008419E4"/>
    <w:rsid w:val="00850943"/>
    <w:rsid w:val="00865182"/>
    <w:rsid w:val="00885A33"/>
    <w:rsid w:val="00897130"/>
    <w:rsid w:val="008A43F5"/>
    <w:rsid w:val="008C00B2"/>
    <w:rsid w:val="008D1A99"/>
    <w:rsid w:val="00903654"/>
    <w:rsid w:val="00911577"/>
    <w:rsid w:val="00922C51"/>
    <w:rsid w:val="00925EB9"/>
    <w:rsid w:val="00936E45"/>
    <w:rsid w:val="00945069"/>
    <w:rsid w:val="009637DC"/>
    <w:rsid w:val="009808D7"/>
    <w:rsid w:val="0098296C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0387A"/>
    <w:rsid w:val="00A4702F"/>
    <w:rsid w:val="00A623B9"/>
    <w:rsid w:val="00A65A05"/>
    <w:rsid w:val="00A771E2"/>
    <w:rsid w:val="00A83BC4"/>
    <w:rsid w:val="00A934DD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41A8E"/>
    <w:rsid w:val="00B41ECE"/>
    <w:rsid w:val="00B62784"/>
    <w:rsid w:val="00B87C23"/>
    <w:rsid w:val="00B97DAA"/>
    <w:rsid w:val="00BA07FB"/>
    <w:rsid w:val="00BA140B"/>
    <w:rsid w:val="00BB642F"/>
    <w:rsid w:val="00BE235D"/>
    <w:rsid w:val="00BE2F1D"/>
    <w:rsid w:val="00BE4530"/>
    <w:rsid w:val="00BF7705"/>
    <w:rsid w:val="00BF7964"/>
    <w:rsid w:val="00C22447"/>
    <w:rsid w:val="00C2376B"/>
    <w:rsid w:val="00C27EBF"/>
    <w:rsid w:val="00C3131B"/>
    <w:rsid w:val="00C324FD"/>
    <w:rsid w:val="00C5158C"/>
    <w:rsid w:val="00C55053"/>
    <w:rsid w:val="00C7423F"/>
    <w:rsid w:val="00C766D5"/>
    <w:rsid w:val="00CA0977"/>
    <w:rsid w:val="00CB0EF9"/>
    <w:rsid w:val="00CB6D0F"/>
    <w:rsid w:val="00CE1D23"/>
    <w:rsid w:val="00CE1DDD"/>
    <w:rsid w:val="00D230E4"/>
    <w:rsid w:val="00D30EEC"/>
    <w:rsid w:val="00D35B37"/>
    <w:rsid w:val="00D447DD"/>
    <w:rsid w:val="00D4538E"/>
    <w:rsid w:val="00D457A9"/>
    <w:rsid w:val="00D70A77"/>
    <w:rsid w:val="00D76954"/>
    <w:rsid w:val="00DA2B0C"/>
    <w:rsid w:val="00DA772E"/>
    <w:rsid w:val="00DD50D9"/>
    <w:rsid w:val="00E06FBC"/>
    <w:rsid w:val="00E252BF"/>
    <w:rsid w:val="00E252EA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3677"/>
    <w:rsid w:val="00F06E7C"/>
    <w:rsid w:val="00F1236F"/>
    <w:rsid w:val="00F1345C"/>
    <w:rsid w:val="00F20FFD"/>
    <w:rsid w:val="00F43B7E"/>
    <w:rsid w:val="00F44482"/>
    <w:rsid w:val="00F63C73"/>
    <w:rsid w:val="00F76A1F"/>
    <w:rsid w:val="00FD3FFC"/>
    <w:rsid w:val="00FD5540"/>
    <w:rsid w:val="00FD676B"/>
    <w:rsid w:val="00FE5BCC"/>
    <w:rsid w:val="00FF1794"/>
    <w:rsid w:val="00FF180B"/>
    <w:rsid w:val="00FF1AC9"/>
    <w:rsid w:val="031B65FE"/>
    <w:rsid w:val="037C5A64"/>
    <w:rsid w:val="070255EB"/>
    <w:rsid w:val="0E9B0782"/>
    <w:rsid w:val="0F480984"/>
    <w:rsid w:val="0FC96EC2"/>
    <w:rsid w:val="160A7C7B"/>
    <w:rsid w:val="281B6AD6"/>
    <w:rsid w:val="2FC13EB0"/>
    <w:rsid w:val="30EA51C5"/>
    <w:rsid w:val="483A7FB5"/>
    <w:rsid w:val="4AC87380"/>
    <w:rsid w:val="4B0C1603"/>
    <w:rsid w:val="4BBF2228"/>
    <w:rsid w:val="55F41CF4"/>
    <w:rsid w:val="57FA24F9"/>
    <w:rsid w:val="5A194829"/>
    <w:rsid w:val="5EA33C00"/>
    <w:rsid w:val="616E16CD"/>
    <w:rsid w:val="6DF4064D"/>
    <w:rsid w:val="6EDB4A3C"/>
    <w:rsid w:val="73B41232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qFormat="1"/>
    <w:lsdException w:name="Body Text Indent 3" w:semiHidden="0" w:uiPriority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3">
    <w:name w:val="No Spacing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4">
    <w:name w:val="Таблица_Текст слева"/>
    <w:basedOn w:val="a"/>
    <w:link w:val="af5"/>
    <w:rsid w:val="0027411B"/>
    <w:pPr>
      <w:spacing w:after="0" w:line="240" w:lineRule="auto"/>
    </w:pPr>
    <w:rPr>
      <w:rFonts w:ascii="Times New Roman" w:eastAsia="Times New Roman" w:hAnsi="Times New Roman" w:cs="Times New Roman"/>
      <w:lang w:val="x-none" w:eastAsia="zh-CN"/>
    </w:rPr>
  </w:style>
  <w:style w:type="character" w:customStyle="1" w:styleId="af5">
    <w:name w:val="Таблица_Текст слева Знак"/>
    <w:link w:val="af4"/>
    <w:rsid w:val="0027411B"/>
    <w:rPr>
      <w:rFonts w:eastAsia="Times New Roman"/>
      <w:sz w:val="22"/>
      <w:szCs w:val="22"/>
      <w:lang w:val="x-none" w:eastAsia="zh-CN"/>
    </w:rPr>
  </w:style>
  <w:style w:type="paragraph" w:customStyle="1" w:styleId="af6">
    <w:name w:val="Таблица_Текст слева + полужирный"/>
    <w:basedOn w:val="af4"/>
    <w:next w:val="a"/>
    <w:rsid w:val="0027411B"/>
    <w:rPr>
      <w:b/>
      <w:bCs/>
    </w:rPr>
  </w:style>
  <w:style w:type="character" w:customStyle="1" w:styleId="af2">
    <w:name w:val="Абзац списка Знак"/>
    <w:link w:val="af1"/>
    <w:uiPriority w:val="34"/>
    <w:rsid w:val="00235BAC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Title"/>
    <w:basedOn w:val="a"/>
    <w:link w:val="af8"/>
    <w:uiPriority w:val="99"/>
    <w:qFormat/>
    <w:rsid w:val="006425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8">
    <w:name w:val="Название Знак"/>
    <w:basedOn w:val="a0"/>
    <w:link w:val="af7"/>
    <w:uiPriority w:val="99"/>
    <w:rsid w:val="00642574"/>
    <w:rPr>
      <w:rFonts w:eastAsia="Times New Roman"/>
      <w:b/>
      <w:bCs/>
      <w:sz w:val="40"/>
      <w:szCs w:val="24"/>
    </w:rPr>
  </w:style>
  <w:style w:type="paragraph" w:customStyle="1" w:styleId="ConsPlusNormal">
    <w:name w:val="ConsPlusNormal"/>
    <w:link w:val="ConsPlusNormal0"/>
    <w:rsid w:val="00642574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642574"/>
    <w:rPr>
      <w:rFonts w:ascii="Arial" w:eastAsia="Arial" w:hAnsi="Arial" w:cs="Arial"/>
      <w:lang w:eastAsia="ar-SA"/>
    </w:rPr>
  </w:style>
  <w:style w:type="paragraph" w:customStyle="1" w:styleId="af9">
    <w:name w:val="Таблица_Текст по центру + полужирный"/>
    <w:basedOn w:val="a"/>
    <w:next w:val="a"/>
    <w:rsid w:val="000D48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qFormat="1"/>
    <w:lsdException w:name="Body Text Indent 3" w:semiHidden="0" w:uiPriority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3">
    <w:name w:val="No Spacing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4">
    <w:name w:val="Таблица_Текст слева"/>
    <w:basedOn w:val="a"/>
    <w:link w:val="af5"/>
    <w:rsid w:val="0027411B"/>
    <w:pPr>
      <w:spacing w:after="0" w:line="240" w:lineRule="auto"/>
    </w:pPr>
    <w:rPr>
      <w:rFonts w:ascii="Times New Roman" w:eastAsia="Times New Roman" w:hAnsi="Times New Roman" w:cs="Times New Roman"/>
      <w:lang w:val="x-none" w:eastAsia="zh-CN"/>
    </w:rPr>
  </w:style>
  <w:style w:type="character" w:customStyle="1" w:styleId="af5">
    <w:name w:val="Таблица_Текст слева Знак"/>
    <w:link w:val="af4"/>
    <w:rsid w:val="0027411B"/>
    <w:rPr>
      <w:rFonts w:eastAsia="Times New Roman"/>
      <w:sz w:val="22"/>
      <w:szCs w:val="22"/>
      <w:lang w:val="x-none" w:eastAsia="zh-CN"/>
    </w:rPr>
  </w:style>
  <w:style w:type="paragraph" w:customStyle="1" w:styleId="af6">
    <w:name w:val="Таблица_Текст слева + полужирный"/>
    <w:basedOn w:val="af4"/>
    <w:next w:val="a"/>
    <w:rsid w:val="0027411B"/>
    <w:rPr>
      <w:b/>
      <w:bCs/>
    </w:rPr>
  </w:style>
  <w:style w:type="character" w:customStyle="1" w:styleId="af2">
    <w:name w:val="Абзац списка Знак"/>
    <w:link w:val="af1"/>
    <w:uiPriority w:val="34"/>
    <w:rsid w:val="00235BAC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Title"/>
    <w:basedOn w:val="a"/>
    <w:link w:val="af8"/>
    <w:uiPriority w:val="99"/>
    <w:qFormat/>
    <w:rsid w:val="006425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8">
    <w:name w:val="Название Знак"/>
    <w:basedOn w:val="a0"/>
    <w:link w:val="af7"/>
    <w:uiPriority w:val="99"/>
    <w:rsid w:val="00642574"/>
    <w:rPr>
      <w:rFonts w:eastAsia="Times New Roman"/>
      <w:b/>
      <w:bCs/>
      <w:sz w:val="40"/>
      <w:szCs w:val="24"/>
    </w:rPr>
  </w:style>
  <w:style w:type="paragraph" w:customStyle="1" w:styleId="ConsPlusNormal">
    <w:name w:val="ConsPlusNormal"/>
    <w:link w:val="ConsPlusNormal0"/>
    <w:rsid w:val="00642574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642574"/>
    <w:rPr>
      <w:rFonts w:ascii="Arial" w:eastAsia="Arial" w:hAnsi="Arial" w:cs="Arial"/>
      <w:lang w:eastAsia="ar-SA"/>
    </w:rPr>
  </w:style>
  <w:style w:type="paragraph" w:customStyle="1" w:styleId="af9">
    <w:name w:val="Таблица_Текст по центру + полужирный"/>
    <w:basedOn w:val="a"/>
    <w:next w:val="a"/>
    <w:rsid w:val="000D48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aldayadm.ru/%20" TargetMode="External"/><Relationship Id="rId18" Type="http://schemas.openxmlformats.org/officeDocument/2006/relationships/hyperlink" Target="https://utp.sberbank-ast.ru/" TargetMode="External"/><Relationship Id="rId26" Type="http://schemas.openxmlformats.org/officeDocument/2006/relationships/hyperlink" Target="consultantplus://offline/ref=FC846897312E2BD4721B2384DBE8A58C3C2A4FAB97764E8E4F2A57D7AE78929A029A8F6E61D88F281FBB3293FE6B28B11F6A190F67i3U6J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AP/Notice/653/Requisi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torgi.gov.ru" TargetMode="External"/><Relationship Id="rId17" Type="http://schemas.openxmlformats.org/officeDocument/2006/relationships/hyperlink" Target="https://www.sberbank-ast.ru/" TargetMode="External"/><Relationship Id="rId25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D253F89E3432ADCC70A94FAC5874B0A8826EF6739350115C903B611C30F39A3F502DC1D4673C8FBEqB0AJ" TargetMode="External"/><Relationship Id="rId20" Type="http://schemas.openxmlformats.org/officeDocument/2006/relationships/hyperlink" Target="http://sberbank-ast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berbank-ast.ru/" TargetMode="External"/><Relationship Id="rId24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torgi.gov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utp.sberbank-ast.ru/" TargetMode="External"/><Relationship Id="rId19" Type="http://schemas.openxmlformats.org/officeDocument/2006/relationships/hyperlink" Target="http://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valdayadm.gosuslugi.ru/" TargetMode="External"/><Relationship Id="rId22" Type="http://schemas.openxmlformats.org/officeDocument/2006/relationships/hyperlink" Target="http://sberbank-ast.ru" TargetMode="External"/><Relationship Id="rId27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AA6F66-14B7-4190-A061-A7B71FE5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5504</Words>
  <Characters>31373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Клевесёнкова Татьяна Александровна</cp:lastModifiedBy>
  <cp:revision>42</cp:revision>
  <cp:lastPrinted>2025-08-27T14:08:00Z</cp:lastPrinted>
  <dcterms:created xsi:type="dcterms:W3CDTF">2024-01-18T08:51:00Z</dcterms:created>
  <dcterms:modified xsi:type="dcterms:W3CDTF">2025-08-28T13:46:00Z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