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D2" w:rsidRPr="00467839" w:rsidRDefault="00F22DD2" w:rsidP="00F22DD2">
      <w:pPr>
        <w:jc w:val="center"/>
        <w:rPr>
          <w:bCs/>
          <w:sz w:val="24"/>
          <w:szCs w:val="24"/>
        </w:rPr>
      </w:pPr>
      <w:r w:rsidRPr="00467839">
        <w:rPr>
          <w:b/>
          <w:bCs/>
          <w:sz w:val="24"/>
          <w:szCs w:val="24"/>
        </w:rPr>
        <w:t xml:space="preserve">Контрольно-счетная палата </w:t>
      </w:r>
      <w:r w:rsidRPr="00467839">
        <w:rPr>
          <w:b/>
          <w:sz w:val="24"/>
          <w:szCs w:val="24"/>
        </w:rPr>
        <w:t xml:space="preserve">Валдайского </w:t>
      </w:r>
      <w:r>
        <w:rPr>
          <w:b/>
          <w:bCs/>
          <w:sz w:val="24"/>
          <w:szCs w:val="24"/>
        </w:rPr>
        <w:t>муниципального района</w:t>
      </w:r>
    </w:p>
    <w:p w:rsidR="00F22DD2" w:rsidRPr="00467839" w:rsidRDefault="00F22DD2" w:rsidP="00F22DD2">
      <w:pPr>
        <w:shd w:val="clear" w:color="auto" w:fill="FFFFFF"/>
        <w:tabs>
          <w:tab w:val="left" w:pos="-360"/>
        </w:tabs>
        <w:ind w:right="14"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 xml:space="preserve">1. Контрольно-счетная палата </w:t>
      </w:r>
      <w:r w:rsidRPr="00467839">
        <w:rPr>
          <w:spacing w:val="-2"/>
          <w:sz w:val="24"/>
          <w:szCs w:val="24"/>
        </w:rPr>
        <w:t xml:space="preserve">Валдайского муниципального района является постоянно действующим органом </w:t>
      </w:r>
      <w:r w:rsidRPr="00467839">
        <w:rPr>
          <w:sz w:val="24"/>
          <w:szCs w:val="24"/>
        </w:rPr>
        <w:t>внешнего муниципального финансового конт</w:t>
      </w:r>
      <w:bookmarkStart w:id="0" w:name="_GoBack"/>
      <w:bookmarkEnd w:id="0"/>
      <w:r w:rsidRPr="00467839">
        <w:rPr>
          <w:sz w:val="24"/>
          <w:szCs w:val="24"/>
        </w:rPr>
        <w:t>роля и образуется Думой Валдайского муниципального района</w:t>
      </w:r>
      <w:r w:rsidRPr="00467839">
        <w:rPr>
          <w:spacing w:val="-2"/>
          <w:sz w:val="24"/>
          <w:szCs w:val="24"/>
        </w:rPr>
        <w:t>.</w:t>
      </w:r>
    </w:p>
    <w:p w:rsidR="00F22DD2" w:rsidRPr="00467839" w:rsidRDefault="00F22DD2" w:rsidP="00F22DD2">
      <w:pPr>
        <w:shd w:val="clear" w:color="auto" w:fill="FFFFFF"/>
        <w:tabs>
          <w:tab w:val="left" w:pos="-360"/>
        </w:tabs>
        <w:ind w:right="14"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2. Контрольно-счетная палата Валдайского</w:t>
      </w:r>
      <w:r w:rsidRPr="00467839">
        <w:rPr>
          <w:spacing w:val="-2"/>
          <w:sz w:val="24"/>
          <w:szCs w:val="24"/>
        </w:rPr>
        <w:t xml:space="preserve"> муниципального района</w:t>
      </w:r>
      <w:r w:rsidRPr="00467839">
        <w:rPr>
          <w:sz w:val="24"/>
          <w:szCs w:val="24"/>
        </w:rPr>
        <w:t xml:space="preserve"> подотчетна</w:t>
      </w:r>
      <w:r w:rsidRPr="00467839">
        <w:rPr>
          <w:spacing w:val="-1"/>
          <w:sz w:val="24"/>
          <w:szCs w:val="24"/>
        </w:rPr>
        <w:t xml:space="preserve"> Думе Валдайского</w:t>
      </w:r>
      <w:r w:rsidRPr="00467839">
        <w:rPr>
          <w:spacing w:val="-2"/>
          <w:sz w:val="24"/>
          <w:szCs w:val="24"/>
        </w:rPr>
        <w:t xml:space="preserve"> муниципального района.</w:t>
      </w:r>
    </w:p>
    <w:p w:rsidR="00F22DD2" w:rsidRPr="00467839" w:rsidRDefault="00F22DD2" w:rsidP="00F22DD2">
      <w:pPr>
        <w:shd w:val="clear" w:color="auto" w:fill="FFFFFF"/>
        <w:tabs>
          <w:tab w:val="left" w:pos="-360"/>
        </w:tabs>
        <w:ind w:right="14"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3. Контрольно-счетная палата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z w:val="24"/>
          <w:szCs w:val="24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F22DD2" w:rsidRPr="00467839" w:rsidRDefault="00F22DD2" w:rsidP="00F22DD2">
      <w:pPr>
        <w:shd w:val="clear" w:color="auto" w:fill="FFFFFF"/>
        <w:tabs>
          <w:tab w:val="left" w:pos="-360"/>
        </w:tabs>
        <w:ind w:right="14"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4. Деятельность Контрольно-счетной палаты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z w:val="24"/>
          <w:szCs w:val="24"/>
        </w:rPr>
        <w:t>не может быть приостановлена, в том числе в связи с досрочным прекращением полномочий Думы Валдайского муниципального района</w:t>
      </w:r>
      <w:r w:rsidRPr="00467839">
        <w:rPr>
          <w:spacing w:val="-2"/>
          <w:sz w:val="24"/>
          <w:szCs w:val="24"/>
        </w:rPr>
        <w:t>.</w:t>
      </w:r>
    </w:p>
    <w:p w:rsidR="00F22DD2" w:rsidRPr="00467839" w:rsidRDefault="00F22DD2" w:rsidP="00F22DD2">
      <w:pPr>
        <w:shd w:val="clear" w:color="auto" w:fill="FFFFFF"/>
        <w:tabs>
          <w:tab w:val="left" w:pos="-360"/>
        </w:tabs>
        <w:ind w:right="14"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5. Контрольно-счетная палата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о</w:t>
      </w:r>
      <w:r w:rsidRPr="00467839">
        <w:rPr>
          <w:sz w:val="24"/>
          <w:szCs w:val="24"/>
        </w:rPr>
        <w:t>существляет следующие основные полномочия: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1) контроль за исполнением бюджета Валдайского муниципального района;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2) экспертиза проектов бюджета Валдайского муниципального района;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3) внешняя проверка годового отчета об исполнении бюджета Валдайского муниципального района;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Валдайского муниципального района, а также средств, получаемых бюджетом Валдайского</w:t>
      </w:r>
      <w:r w:rsidRPr="00467839">
        <w:rPr>
          <w:spacing w:val="-2"/>
          <w:sz w:val="24"/>
          <w:szCs w:val="24"/>
        </w:rPr>
        <w:t xml:space="preserve"> </w:t>
      </w:r>
      <w:r w:rsidRPr="00467839">
        <w:rPr>
          <w:sz w:val="24"/>
          <w:szCs w:val="24"/>
        </w:rPr>
        <w:t xml:space="preserve">муниципального района из иных источников, предусмотренных </w:t>
      </w:r>
      <w:hyperlink r:id="rId4" w:history="1">
        <w:r w:rsidRPr="00467839">
          <w:rPr>
            <w:rStyle w:val="a3"/>
            <w:color w:val="000000"/>
            <w:sz w:val="24"/>
            <w:szCs w:val="24"/>
          </w:rPr>
          <w:t>законодательством</w:t>
        </w:r>
      </w:hyperlink>
      <w:r w:rsidRPr="00467839">
        <w:rPr>
          <w:sz w:val="24"/>
          <w:szCs w:val="24"/>
        </w:rPr>
        <w:t xml:space="preserve"> Российской Федерации;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5) осуществляет контроль за законностью, результативностью (эффективностью и экономностью) использования средств бюджета Валдайского муниципального района, поступивших в бюджеты поселений, входящих в состав Валдайского муниципального района;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6) контроль за соблюдением установленного порядка управления и распоряжения имуществом, находящимся в собственности Валдайского муниципального района, в том числе охраняемыми результатами интеллектуальной деятельности и средствами индивидуализации, принадлежащими Валдайскому муниципальному району</w:t>
      </w:r>
      <w:r w:rsidRPr="00467839">
        <w:rPr>
          <w:spacing w:val="-2"/>
          <w:sz w:val="24"/>
          <w:szCs w:val="24"/>
        </w:rPr>
        <w:t>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7) оценка эффективности предоставления налоговых и иных льгот и преимуществ, бюджетных кредитов за счет средств бюджета Валдайского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Валдайского муниципального района</w:t>
      </w:r>
      <w:r w:rsidRPr="00467839">
        <w:rPr>
          <w:spacing w:val="-2"/>
          <w:sz w:val="24"/>
          <w:szCs w:val="24"/>
        </w:rPr>
        <w:t xml:space="preserve"> </w:t>
      </w:r>
      <w:r w:rsidRPr="00467839">
        <w:rPr>
          <w:sz w:val="24"/>
          <w:szCs w:val="24"/>
        </w:rPr>
        <w:t>и имущества, находящегося в муниципальной собственности;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8)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Валдайского муниципального района, а также муниципальных программ;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9) анализ бюджетного процесса в Валдайском муниципальном районе и подготовка предложений, направленных на его совершенствование;</w:t>
      </w:r>
    </w:p>
    <w:p w:rsidR="00F22DD2" w:rsidRPr="00467839" w:rsidRDefault="00F22DD2" w:rsidP="00F22DD2">
      <w:pPr>
        <w:shd w:val="clear" w:color="auto" w:fill="FFFFFF"/>
        <w:tabs>
          <w:tab w:val="left" w:pos="-360"/>
          <w:tab w:val="left" w:leader="underscore" w:pos="9336"/>
        </w:tabs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 xml:space="preserve">10) подготовка информации о ходе исполнения бюджета Валдайского муниципального района, о результатах проведенных контрольных и экспертно-аналитических мероприятий и представление такой информации в Думу </w:t>
      </w:r>
      <w:proofErr w:type="gramStart"/>
      <w:r w:rsidRPr="00467839">
        <w:rPr>
          <w:sz w:val="24"/>
          <w:szCs w:val="24"/>
        </w:rPr>
        <w:t>Валдайского  муниципального</w:t>
      </w:r>
      <w:proofErr w:type="gramEnd"/>
      <w:r w:rsidRPr="00467839">
        <w:rPr>
          <w:sz w:val="24"/>
          <w:szCs w:val="24"/>
        </w:rPr>
        <w:t xml:space="preserve"> района и Главе Валдайского муниципального района;</w:t>
      </w:r>
    </w:p>
    <w:p w:rsidR="00F22DD2" w:rsidRPr="00467839" w:rsidRDefault="00F22DD2" w:rsidP="00F22DD2">
      <w:pPr>
        <w:tabs>
          <w:tab w:val="left" w:pos="-600"/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11) участие в пределах полномочий в мероприятиях, направленных на противодействие коррупции;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pacing w:val="-2"/>
          <w:sz w:val="24"/>
          <w:szCs w:val="24"/>
          <w:vertAlign w:val="superscript"/>
        </w:rPr>
      </w:pPr>
      <w:r w:rsidRPr="00467839">
        <w:rPr>
          <w:sz w:val="24"/>
          <w:szCs w:val="24"/>
        </w:rPr>
        <w:lastRenderedPageBreak/>
        <w:t>12) иные полномочия в сфере внешнего муниципального финансового контроля, установленные федеральными и областными законами, нормативными правовыми актами Думы Валдайского муниципального района</w:t>
      </w:r>
      <w:r w:rsidRPr="00467839">
        <w:rPr>
          <w:spacing w:val="-2"/>
          <w:sz w:val="24"/>
          <w:szCs w:val="24"/>
        </w:rPr>
        <w:t>.</w:t>
      </w:r>
    </w:p>
    <w:p w:rsidR="00F22DD2" w:rsidRPr="00467839" w:rsidRDefault="00F22DD2" w:rsidP="00F22DD2">
      <w:pPr>
        <w:tabs>
          <w:tab w:val="left" w:pos="-360"/>
        </w:tabs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67839">
        <w:rPr>
          <w:sz w:val="24"/>
          <w:szCs w:val="24"/>
        </w:rPr>
        <w:t>6. Контрольно-счетная палата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z w:val="24"/>
          <w:szCs w:val="24"/>
        </w:rPr>
        <w:t>действует на основании Положения о Контрольно-счетной палате Валдайского</w:t>
      </w:r>
      <w:r w:rsidRPr="00467839">
        <w:rPr>
          <w:spacing w:val="-2"/>
          <w:sz w:val="24"/>
          <w:szCs w:val="24"/>
        </w:rPr>
        <w:t xml:space="preserve"> муниципального района</w:t>
      </w:r>
      <w:r w:rsidRPr="00467839">
        <w:rPr>
          <w:sz w:val="24"/>
          <w:szCs w:val="24"/>
        </w:rPr>
        <w:t xml:space="preserve">, </w:t>
      </w:r>
      <w:r w:rsidRPr="00467839">
        <w:rPr>
          <w:spacing w:val="-1"/>
          <w:sz w:val="24"/>
          <w:szCs w:val="24"/>
        </w:rPr>
        <w:t>утвержденного решением Думы</w:t>
      </w:r>
      <w:r w:rsidRPr="00467839">
        <w:rPr>
          <w:sz w:val="24"/>
          <w:szCs w:val="24"/>
        </w:rPr>
        <w:t xml:space="preserve"> Валдайского </w:t>
      </w:r>
      <w:r w:rsidRPr="00467839">
        <w:rPr>
          <w:spacing w:val="-2"/>
          <w:sz w:val="24"/>
          <w:szCs w:val="24"/>
        </w:rPr>
        <w:t xml:space="preserve">муниципального района.   </w:t>
      </w:r>
    </w:p>
    <w:p w:rsidR="00F22DD2" w:rsidRPr="00467839" w:rsidRDefault="00F22DD2" w:rsidP="00F22DD2">
      <w:pPr>
        <w:shd w:val="clear" w:color="auto" w:fill="FFFFFF"/>
        <w:tabs>
          <w:tab w:val="left" w:pos="-360"/>
          <w:tab w:val="left" w:leader="underscore" w:pos="5342"/>
        </w:tabs>
        <w:ind w:firstLine="720"/>
        <w:jc w:val="both"/>
        <w:rPr>
          <w:sz w:val="24"/>
          <w:szCs w:val="24"/>
        </w:rPr>
      </w:pPr>
      <w:r w:rsidRPr="00467839">
        <w:rPr>
          <w:spacing w:val="-17"/>
          <w:sz w:val="24"/>
          <w:szCs w:val="24"/>
        </w:rPr>
        <w:t>7.</w:t>
      </w:r>
      <w:r w:rsidRPr="00467839">
        <w:rPr>
          <w:sz w:val="24"/>
          <w:szCs w:val="24"/>
        </w:rPr>
        <w:t xml:space="preserve"> Контрольно-счетная палата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z w:val="24"/>
          <w:szCs w:val="24"/>
        </w:rPr>
        <w:t>обладает правами юридического лица.</w:t>
      </w:r>
    </w:p>
    <w:p w:rsidR="00F22DD2" w:rsidRPr="00467839" w:rsidRDefault="00F22DD2" w:rsidP="00F22DD2">
      <w:pPr>
        <w:shd w:val="clear" w:color="auto" w:fill="FFFFFF"/>
        <w:tabs>
          <w:tab w:val="left" w:pos="-360"/>
          <w:tab w:val="left" w:leader="underscore" w:pos="5342"/>
        </w:tabs>
        <w:ind w:firstLine="720"/>
        <w:jc w:val="both"/>
        <w:rPr>
          <w:i/>
          <w:sz w:val="24"/>
          <w:szCs w:val="24"/>
        </w:rPr>
      </w:pPr>
      <w:r w:rsidRPr="00467839">
        <w:rPr>
          <w:sz w:val="24"/>
          <w:szCs w:val="24"/>
        </w:rPr>
        <w:t>8. Контрольно-счетная палата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z w:val="24"/>
          <w:szCs w:val="24"/>
        </w:rPr>
        <w:t xml:space="preserve">состоит </w:t>
      </w:r>
      <w:r w:rsidRPr="00467839">
        <w:rPr>
          <w:spacing w:val="-1"/>
          <w:sz w:val="24"/>
          <w:szCs w:val="24"/>
        </w:rPr>
        <w:t>из председателя, аудиторов и аппарата</w:t>
      </w:r>
      <w:r w:rsidRPr="00467839">
        <w:rPr>
          <w:sz w:val="24"/>
          <w:szCs w:val="24"/>
        </w:rPr>
        <w:t xml:space="preserve"> Контрольно-счетной палаты Валдайского</w:t>
      </w:r>
      <w:r w:rsidRPr="00467839">
        <w:rPr>
          <w:spacing w:val="-2"/>
          <w:sz w:val="24"/>
          <w:szCs w:val="24"/>
        </w:rPr>
        <w:t xml:space="preserve"> муниципального района</w:t>
      </w:r>
      <w:r w:rsidRPr="00467839">
        <w:rPr>
          <w:spacing w:val="-1"/>
          <w:sz w:val="24"/>
          <w:szCs w:val="24"/>
        </w:rPr>
        <w:t>.</w:t>
      </w:r>
    </w:p>
    <w:p w:rsidR="00F22DD2" w:rsidRPr="00467839" w:rsidRDefault="00F22DD2" w:rsidP="00F22DD2">
      <w:pPr>
        <w:shd w:val="clear" w:color="auto" w:fill="FFFFFF"/>
        <w:tabs>
          <w:tab w:val="left" w:pos="-360"/>
          <w:tab w:val="left" w:leader="underscore" w:pos="5342"/>
        </w:tabs>
        <w:ind w:firstLine="720"/>
        <w:jc w:val="both"/>
        <w:rPr>
          <w:i/>
          <w:sz w:val="24"/>
          <w:szCs w:val="24"/>
        </w:rPr>
      </w:pPr>
      <w:r w:rsidRPr="00467839">
        <w:rPr>
          <w:spacing w:val="-2"/>
          <w:sz w:val="24"/>
          <w:szCs w:val="24"/>
        </w:rPr>
        <w:t xml:space="preserve">9. </w:t>
      </w:r>
      <w:r w:rsidRPr="00467839">
        <w:rPr>
          <w:sz w:val="24"/>
          <w:szCs w:val="24"/>
        </w:rPr>
        <w:t>Срок полномочий председателя Контрольно-счетной палаты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pacing w:val="-1"/>
          <w:sz w:val="24"/>
          <w:szCs w:val="24"/>
        </w:rPr>
        <w:t>составляет пять лет.</w:t>
      </w:r>
    </w:p>
    <w:p w:rsidR="00F22DD2" w:rsidRPr="00467839" w:rsidRDefault="00F22DD2" w:rsidP="00F22DD2">
      <w:pPr>
        <w:shd w:val="clear" w:color="auto" w:fill="FFFFFF"/>
        <w:tabs>
          <w:tab w:val="left" w:pos="-360"/>
          <w:tab w:val="left" w:pos="426"/>
          <w:tab w:val="left" w:pos="1109"/>
          <w:tab w:val="left" w:leader="underscore" w:pos="9336"/>
        </w:tabs>
        <w:ind w:firstLine="720"/>
        <w:jc w:val="both"/>
        <w:rPr>
          <w:sz w:val="24"/>
          <w:szCs w:val="24"/>
        </w:rPr>
      </w:pPr>
      <w:r w:rsidRPr="00467839">
        <w:rPr>
          <w:spacing w:val="-1"/>
          <w:sz w:val="24"/>
          <w:szCs w:val="24"/>
        </w:rPr>
        <w:t xml:space="preserve">10. </w:t>
      </w:r>
      <w:r w:rsidRPr="00467839">
        <w:rPr>
          <w:spacing w:val="-2"/>
          <w:sz w:val="24"/>
          <w:szCs w:val="24"/>
        </w:rPr>
        <w:t xml:space="preserve">Структура </w:t>
      </w:r>
      <w:r w:rsidRPr="00467839">
        <w:rPr>
          <w:sz w:val="24"/>
          <w:szCs w:val="24"/>
        </w:rPr>
        <w:t xml:space="preserve">Контрольно-счетной палаты Валдайского муниципального района </w:t>
      </w:r>
      <w:r w:rsidRPr="00467839">
        <w:rPr>
          <w:spacing w:val="-2"/>
          <w:sz w:val="24"/>
          <w:szCs w:val="24"/>
        </w:rPr>
        <w:t xml:space="preserve">определяется в порядке, установленном решением Думы </w:t>
      </w:r>
      <w:r w:rsidRPr="00467839">
        <w:rPr>
          <w:sz w:val="24"/>
          <w:szCs w:val="24"/>
        </w:rPr>
        <w:t>Валдайского муниципального района.</w:t>
      </w:r>
    </w:p>
    <w:p w:rsidR="00F22DD2" w:rsidRPr="00467839" w:rsidRDefault="00F22DD2" w:rsidP="00F22DD2">
      <w:pPr>
        <w:shd w:val="clear" w:color="auto" w:fill="FFFFFF"/>
        <w:tabs>
          <w:tab w:val="left" w:pos="-360"/>
          <w:tab w:val="left" w:pos="426"/>
          <w:tab w:val="left" w:pos="1109"/>
          <w:tab w:val="left" w:leader="underscore" w:pos="9336"/>
        </w:tabs>
        <w:ind w:firstLine="720"/>
        <w:jc w:val="both"/>
        <w:rPr>
          <w:sz w:val="24"/>
          <w:szCs w:val="24"/>
        </w:rPr>
      </w:pPr>
      <w:r w:rsidRPr="00467839">
        <w:rPr>
          <w:sz w:val="24"/>
          <w:szCs w:val="24"/>
        </w:rPr>
        <w:t>11. Штатная численность Контрольно-счетной палаты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z w:val="24"/>
          <w:szCs w:val="24"/>
        </w:rPr>
        <w:t xml:space="preserve">утверждается решением Думы </w:t>
      </w:r>
      <w:proofErr w:type="gramStart"/>
      <w:r w:rsidRPr="00467839">
        <w:rPr>
          <w:sz w:val="24"/>
          <w:szCs w:val="24"/>
        </w:rPr>
        <w:t>Валдайского  муниципального</w:t>
      </w:r>
      <w:proofErr w:type="gramEnd"/>
      <w:r w:rsidRPr="00467839">
        <w:rPr>
          <w:sz w:val="24"/>
          <w:szCs w:val="24"/>
        </w:rPr>
        <w:t xml:space="preserve"> района.</w:t>
      </w:r>
    </w:p>
    <w:p w:rsidR="00F22DD2" w:rsidRPr="00467839" w:rsidRDefault="00F22DD2" w:rsidP="00F22DD2">
      <w:pPr>
        <w:shd w:val="clear" w:color="auto" w:fill="FFFFFF"/>
        <w:tabs>
          <w:tab w:val="left" w:pos="-360"/>
          <w:tab w:val="left" w:pos="1061"/>
        </w:tabs>
        <w:ind w:right="24" w:firstLine="720"/>
        <w:jc w:val="both"/>
        <w:rPr>
          <w:bCs/>
          <w:sz w:val="24"/>
          <w:szCs w:val="24"/>
        </w:rPr>
      </w:pPr>
      <w:r w:rsidRPr="00467839">
        <w:rPr>
          <w:spacing w:val="-1"/>
          <w:sz w:val="24"/>
          <w:szCs w:val="24"/>
        </w:rPr>
        <w:t xml:space="preserve">12. Полномочия контрольно-счетного органа поселения, входящего в состав </w:t>
      </w:r>
      <w:r w:rsidRPr="00467839">
        <w:rPr>
          <w:sz w:val="24"/>
          <w:szCs w:val="24"/>
        </w:rPr>
        <w:t>Валдайского</w:t>
      </w:r>
      <w:r w:rsidRPr="00467839">
        <w:rPr>
          <w:spacing w:val="-1"/>
          <w:sz w:val="24"/>
          <w:szCs w:val="24"/>
        </w:rPr>
        <w:t xml:space="preserve"> муниципального района, по осуществлению внешнего муниципального финансового контроля могут быть переданы </w:t>
      </w:r>
      <w:r w:rsidRPr="00467839">
        <w:rPr>
          <w:sz w:val="24"/>
          <w:szCs w:val="24"/>
        </w:rPr>
        <w:t>Контрольно-счетной палате Валдайского</w:t>
      </w:r>
      <w:r w:rsidRPr="00467839">
        <w:rPr>
          <w:spacing w:val="-2"/>
          <w:sz w:val="24"/>
          <w:szCs w:val="24"/>
        </w:rPr>
        <w:t xml:space="preserve"> муниципального района </w:t>
      </w:r>
      <w:r w:rsidRPr="00467839">
        <w:rPr>
          <w:spacing w:val="-1"/>
          <w:sz w:val="24"/>
          <w:szCs w:val="24"/>
        </w:rPr>
        <w:t>в порядке, определяемом федеральным законодательством</w:t>
      </w:r>
      <w:r w:rsidRPr="00467839">
        <w:rPr>
          <w:bCs/>
          <w:sz w:val="24"/>
          <w:szCs w:val="24"/>
        </w:rPr>
        <w:t>.</w:t>
      </w:r>
    </w:p>
    <w:p w:rsidR="004C5DD5" w:rsidRDefault="004C5DD5"/>
    <w:sectPr w:rsidR="004C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D2"/>
    <w:rsid w:val="004C5DD5"/>
    <w:rsid w:val="00F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9E30-BB14-4683-A906-57994C2F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2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D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22716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Юля Владимировна</dc:creator>
  <cp:keywords/>
  <dc:description/>
  <cp:lastModifiedBy>Михайлова Юля Владимировна</cp:lastModifiedBy>
  <cp:revision>1</cp:revision>
  <dcterms:created xsi:type="dcterms:W3CDTF">2018-07-27T06:16:00Z</dcterms:created>
  <dcterms:modified xsi:type="dcterms:W3CDTF">2018-07-27T06:17:00Z</dcterms:modified>
</cp:coreProperties>
</file>