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64" w:rsidRDefault="00EA6164" w:rsidP="00EA61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A61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Можно ли вернуть страховку после погашения кредита?</w:t>
      </w:r>
    </w:p>
    <w:p w:rsidR="00EA6164" w:rsidRPr="00EA6164" w:rsidRDefault="00EA6164" w:rsidP="00EA61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A6164" w:rsidRPr="00EA6164" w:rsidRDefault="00EA6164" w:rsidP="00EA61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64">
        <w:rPr>
          <w:rFonts w:ascii="Times New Roman" w:eastAsia="Times New Roman" w:hAnsi="Times New Roman" w:cs="Times New Roman"/>
          <w:sz w:val="24"/>
          <w:szCs w:val="24"/>
        </w:rPr>
        <w:t>Практически каждый заемщик при оформлении кредита сталкивался с фактической обязанностью заключать договор страхования рисков, в противном случае банк мог не одобрить заем или как минимум повысить ставку. При этом, когда граждане гасят долг досрочно, финансовые организации и страховые компании отказываются возвращать часть стоимости страхового полиса.</w:t>
      </w:r>
    </w:p>
    <w:p w:rsidR="00EA6164" w:rsidRPr="00EA6164" w:rsidRDefault="00EA6164" w:rsidP="00EA61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64">
        <w:rPr>
          <w:rFonts w:ascii="Times New Roman" w:eastAsia="Times New Roman" w:hAnsi="Times New Roman" w:cs="Times New Roman"/>
          <w:sz w:val="24"/>
          <w:szCs w:val="24"/>
        </w:rPr>
        <w:t>Частью 2.4 ст. 7 Федерального закона "О потребительском кредите (займе)" предусмотрено, что договор страхования считается заключенным в целях обеспечения исполнения обязательств заемщика по договору потребительского кредита (займа), если в зависимости от заключения заемщиком такого договора страхования кредитором предлагаются разные условия договора потребительского кредита (займа), в том числе в части срока возврата потребительского кредита (займа) и (или) полной стоимости потребительского кредита (займа), в части процентной ставки и иных платежей, включаемых в расчет полной стоимости потребительского кредита (займа), либо если выгодоприобретателем по договору страхования является кредитор, получающий страховую выплату в случае невозможности исполнения заемщиком обязательств по договору потребительского кредита (займа), и страховая сумма по договору страхования подлежит пересчету соразмерно задолженности по договору потребительского кредита (займа).</w:t>
      </w:r>
    </w:p>
    <w:p w:rsidR="00EA6164" w:rsidRPr="00EA6164" w:rsidRDefault="00EA6164" w:rsidP="00EA61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64">
        <w:rPr>
          <w:rFonts w:ascii="Times New Roman" w:eastAsia="Times New Roman" w:hAnsi="Times New Roman" w:cs="Times New Roman"/>
          <w:sz w:val="24"/>
          <w:szCs w:val="24"/>
        </w:rPr>
        <w:t>Таким образом, договор страхования признается договором обеспечительного страхования в случае, если он содержит два обязательных условия:</w:t>
      </w:r>
    </w:p>
    <w:p w:rsidR="00EA6164" w:rsidRPr="00EA6164" w:rsidRDefault="00EA6164" w:rsidP="00EA61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64">
        <w:rPr>
          <w:rFonts w:ascii="Times New Roman" w:eastAsia="Times New Roman" w:hAnsi="Times New Roman" w:cs="Times New Roman"/>
          <w:sz w:val="24"/>
          <w:szCs w:val="24"/>
        </w:rPr>
        <w:t>различные условия договора потребительского кредита (займа) в зависимости от заключения договора обеспечительного страхования, либо если выгодоприобретателем по договору страхования является кредитор, получающий страховую выплату в случае невозможности исполнения заемщиком обязательств по договору потребительского кредита (займа);</w:t>
      </w:r>
    </w:p>
    <w:p w:rsidR="00EA6164" w:rsidRPr="00EA6164" w:rsidRDefault="00EA6164" w:rsidP="00EA61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64">
        <w:rPr>
          <w:rFonts w:ascii="Times New Roman" w:eastAsia="Times New Roman" w:hAnsi="Times New Roman" w:cs="Times New Roman"/>
          <w:sz w:val="24"/>
          <w:szCs w:val="24"/>
        </w:rPr>
        <w:t>пересчет страховой суммы соразмерно задолженности по договору потребительского кредита (займа).</w:t>
      </w:r>
    </w:p>
    <w:p w:rsidR="00EA6164" w:rsidRPr="00EA6164" w:rsidRDefault="00EA6164" w:rsidP="00EA61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64">
        <w:rPr>
          <w:rFonts w:ascii="Times New Roman" w:eastAsia="Times New Roman" w:hAnsi="Times New Roman" w:cs="Times New Roman"/>
          <w:sz w:val="24"/>
          <w:szCs w:val="24"/>
        </w:rPr>
        <w:t>Те заемщики, которые решили досрочно погасить кредит, могут претендовать на возврат части премии по договору страхования, но это возможно в том случае, если кредит и страховка были приобретены в рамках единого комплекса услуг, и при соблюдении нескольких условий:</w:t>
      </w:r>
    </w:p>
    <w:p w:rsidR="00EA6164" w:rsidRPr="00EA6164" w:rsidRDefault="00EA6164" w:rsidP="00EA61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64">
        <w:rPr>
          <w:rFonts w:ascii="Times New Roman" w:eastAsia="Times New Roman" w:hAnsi="Times New Roman" w:cs="Times New Roman"/>
          <w:sz w:val="24"/>
          <w:szCs w:val="24"/>
        </w:rPr>
        <w:t>заемщик выступает страхователем по договору добровольного страхования, который обеспечивает исполнение кредитных или заемных обязательств;</w:t>
      </w:r>
    </w:p>
    <w:p w:rsidR="00EA6164" w:rsidRPr="00EA6164" w:rsidRDefault="00EA6164" w:rsidP="00EA61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64">
        <w:rPr>
          <w:rFonts w:ascii="Times New Roman" w:eastAsia="Times New Roman" w:hAnsi="Times New Roman" w:cs="Times New Roman"/>
          <w:sz w:val="24"/>
          <w:szCs w:val="24"/>
        </w:rPr>
        <w:t>заемщик подал заявление об исключении его из числа застрахованных лиц по указанному договору страхования и возврате части премии;</w:t>
      </w:r>
    </w:p>
    <w:p w:rsidR="00EA6164" w:rsidRPr="00EA6164" w:rsidRDefault="00EA6164" w:rsidP="00EA61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64">
        <w:rPr>
          <w:rFonts w:ascii="Times New Roman" w:eastAsia="Times New Roman" w:hAnsi="Times New Roman" w:cs="Times New Roman"/>
          <w:sz w:val="24"/>
          <w:szCs w:val="24"/>
        </w:rPr>
        <w:t>отсутствуют события с признаками страхового случая.</w:t>
      </w:r>
    </w:p>
    <w:p w:rsidR="00EA6164" w:rsidRPr="00EA6164" w:rsidRDefault="00EA6164" w:rsidP="00EA61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64">
        <w:rPr>
          <w:rFonts w:ascii="Times New Roman" w:eastAsia="Times New Roman" w:hAnsi="Times New Roman" w:cs="Times New Roman"/>
          <w:sz w:val="24"/>
          <w:szCs w:val="24"/>
        </w:rPr>
        <w:t>Это означает, что вернуть можно часть страховки за период, когда необходимость в страховании уже отпала в связи с возвратом кредита (займа). Страховая компания (или уполномоченные ею лица) должны будут вернуть потребителю часть страховой премии пропорционально тому времени, которое осталось до планового погашения долга, в течение семи рабочих дней со дня получения заявления.</w:t>
      </w:r>
    </w:p>
    <w:p w:rsidR="00EA6164" w:rsidRPr="00EA6164" w:rsidRDefault="00EA6164" w:rsidP="00EA61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64">
        <w:rPr>
          <w:rFonts w:ascii="Times New Roman" w:eastAsia="Times New Roman" w:hAnsi="Times New Roman" w:cs="Times New Roman"/>
          <w:sz w:val="24"/>
          <w:szCs w:val="24"/>
        </w:rPr>
        <w:t>Необходимо отметить, что эти правила касаются только договоров, заключенных с 1 сентября 2020 года. Закон обратной силы не имеет, поэтому на кредиты, полученные раньше, он не распространяется.</w:t>
      </w:r>
    </w:p>
    <w:p w:rsidR="00EA6164" w:rsidRPr="00EA6164" w:rsidRDefault="00EA6164" w:rsidP="00EA61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64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определить будет ли договор страхования обеспечением кредитного, нужно обращать внимание на условия кредитного договора, как они будут меняться в зависимости от заключения договора страхования, какой будет полная стоимость потребительского кредита (займа), срок возврата потребительского кредита (займа), в части процентной ставки и иных платежей, включаемых в расчет полной стоимости потребительского кредита (займа). Помимо этого, нужно проверять, кто указан </w:t>
      </w:r>
      <w:r w:rsidRPr="00EA6164">
        <w:rPr>
          <w:rFonts w:ascii="Times New Roman" w:eastAsia="Times New Roman" w:hAnsi="Times New Roman" w:cs="Times New Roman"/>
          <w:sz w:val="24"/>
          <w:szCs w:val="24"/>
        </w:rPr>
        <w:lastRenderedPageBreak/>
        <w:t>страхователем в договоре страхования, кто является выгодоприобретателем (кредитор или вы), размер страховой премии связан с выплатой кредита и размером задолженности по нему, зависит ли страховая сумма от остатка кредита.</w:t>
      </w:r>
    </w:p>
    <w:p w:rsidR="00EA6164" w:rsidRPr="00EA6164" w:rsidRDefault="00EA6164" w:rsidP="00EA61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64">
        <w:rPr>
          <w:rFonts w:ascii="Times New Roman" w:eastAsia="Times New Roman" w:hAnsi="Times New Roman" w:cs="Times New Roman"/>
          <w:sz w:val="24"/>
          <w:szCs w:val="24"/>
        </w:rPr>
        <w:t>Отказаться от страховки можно и без досрочного погашения долга. При оформлении договора страхования внимательно прочитайте его. В нем должно быть указано, что вы вправе отказаться от услуги в течение 14 календарных дней с момента подписания, в так называемый период охлаждения. Отказ нужно оформить в письменной форме, после чего можно вернуть всю уплаченную за страховку сумму. Разумеется, все это возможно только тогда, когда не наступили события, имеющие признаки страхового случая.</w:t>
      </w:r>
    </w:p>
    <w:p w:rsidR="00EA6164" w:rsidRPr="00EA6164" w:rsidRDefault="00EA6164" w:rsidP="00EA61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64">
        <w:rPr>
          <w:rFonts w:ascii="Times New Roman" w:eastAsia="Times New Roman" w:hAnsi="Times New Roman" w:cs="Times New Roman"/>
          <w:sz w:val="24"/>
          <w:szCs w:val="24"/>
        </w:rPr>
        <w:t>Потребитель финансовых услуг вправе заявлять в судебном порядке требования к финансовой организации, указанные в ч. 2 ст. 15 Федерального закона от 04.06.2018 N 123-ФЗ "Об уполномоченном по правам потребителей финансовых услуг", только после получения от финансового уполномоченного решения по обращению, за исключением случаев, указанных в п. 1 ч. 1 ст. 25 Федерального закона от 04.06.2018 N 123-ФЗ "Об уполномоченном по правам потребителей финансовых услуг".</w:t>
      </w:r>
    </w:p>
    <w:p w:rsidR="00EA6164" w:rsidRPr="00EA6164" w:rsidRDefault="00EA6164" w:rsidP="00EA61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64">
        <w:rPr>
          <w:rFonts w:ascii="Times New Roman" w:eastAsia="Times New Roman" w:hAnsi="Times New Roman" w:cs="Times New Roman"/>
          <w:sz w:val="24"/>
          <w:szCs w:val="24"/>
        </w:rPr>
        <w:t>Поэтому, если вопрос о возврате страховой премии по вашему заявлению к исполнителю в добровольном порядке не решается, то вам необходимо до обращения в суд направить к финансовому уполномоченному обращение о возврате денежных средств в отношении кредитора и (или) третьего лица, действующего в интересах кредитора и дождаться решения финансового уполномоченного.</w:t>
      </w:r>
    </w:p>
    <w:p w:rsidR="007C6348" w:rsidRPr="007A2C48" w:rsidRDefault="007C6348" w:rsidP="007C6348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 w:rsidRPr="007A2C48">
        <w:t>Консультацию и практическую помощь по вопросам защиты прав потребителей, в том числе в сфере оказания финансовых услуг можно получить:</w:t>
      </w:r>
      <w:r w:rsidRPr="007A2C48">
        <w:br/>
        <w:t>• в Общественной приемной Управления Роспотребнадзора по Новгородской области по адресу: В.Новгород, ул. Германа, д.14 каб. № 101 тел. 971-106, 971-</w:t>
      </w:r>
      <w:r>
        <w:t>083</w:t>
      </w:r>
      <w:r w:rsidRPr="007A2C48">
        <w:t>;</w:t>
      </w:r>
    </w:p>
    <w:p w:rsidR="007C6348" w:rsidRPr="007A2C48" w:rsidRDefault="007C6348" w:rsidP="007C6348">
      <w:pPr>
        <w:pStyle w:val="a3"/>
        <w:shd w:val="clear" w:color="auto" w:fill="FFFFFF"/>
        <w:spacing w:before="0" w:beforeAutospacing="0" w:after="0" w:afterAutospacing="0"/>
        <w:jc w:val="both"/>
      </w:pPr>
      <w:r w:rsidRPr="007A2C48">
        <w:t>• в Центре по информированию и консультированию потребителей по адресу: г. Великий Новгород, ул. Германа 29а, каб.5,10 тел. 77-20-38;</w:t>
      </w:r>
    </w:p>
    <w:p w:rsidR="007C6348" w:rsidRDefault="007C6348" w:rsidP="007C634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A2C48">
        <w:rPr>
          <w:rFonts w:ascii="Times New Roman" w:hAnsi="Times New Roman" w:cs="Times New Roman"/>
          <w:sz w:val="24"/>
          <w:szCs w:val="24"/>
        </w:rPr>
        <w:t xml:space="preserve">   Работает Единый консультационный центр, который функционирует в круглосуточном режиме, </w:t>
      </w:r>
      <w:r w:rsidRPr="007A2C48">
        <w:rPr>
          <w:rStyle w:val="a7"/>
          <w:rFonts w:ascii="Times New Roman" w:hAnsi="Times New Roman" w:cs="Times New Roman"/>
          <w:sz w:val="24"/>
          <w:szCs w:val="24"/>
        </w:rPr>
        <w:t>по телефону 8 800 555 49 43 (звонок бесплатный),</w:t>
      </w:r>
      <w:r w:rsidRPr="007A2C48">
        <w:rPr>
          <w:rFonts w:ascii="Times New Roman" w:hAnsi="Times New Roman" w:cs="Times New Roman"/>
          <w:sz w:val="24"/>
          <w:szCs w:val="24"/>
        </w:rPr>
        <w:t> без выходных дней на русском и английском языках.</w:t>
      </w:r>
    </w:p>
    <w:p w:rsidR="007C6348" w:rsidRDefault="007C6348" w:rsidP="00294A3A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 w:rsidRPr="007A2C48">
        <w:t xml:space="preserve">  Используя Государственный информационный ресурс для потребителей</w:t>
      </w:r>
      <w:r w:rsidRPr="007A2C48">
        <w:rPr>
          <w:rStyle w:val="apple-converted-space"/>
        </w:rPr>
        <w:t> </w:t>
      </w:r>
      <w:hyperlink r:id="rId7" w:history="1">
        <w:r w:rsidRPr="007A2C48">
          <w:rPr>
            <w:rStyle w:val="a8"/>
            <w:rFonts w:eastAsia="Sylfaen"/>
          </w:rPr>
          <w:t>https://zpp.rospotrebnadzor.ru</w:t>
        </w:r>
      </w:hyperlink>
      <w:r w:rsidRPr="007A2C48"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Роспотребнадзора в сфере защиты прав потребителей.</w:t>
      </w:r>
    </w:p>
    <w:p w:rsidR="005F5A47" w:rsidRPr="007C6348" w:rsidRDefault="007C6348" w:rsidP="00521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F5A47" w:rsidRPr="007C6348" w:rsidSect="00860C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10A" w:rsidRDefault="00A6110A" w:rsidP="0072038D">
      <w:pPr>
        <w:spacing w:after="0" w:line="240" w:lineRule="auto"/>
      </w:pPr>
      <w:r>
        <w:separator/>
      </w:r>
    </w:p>
  </w:endnote>
  <w:endnote w:type="continuationSeparator" w:id="1">
    <w:p w:rsidR="00A6110A" w:rsidRDefault="00A6110A" w:rsidP="0072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10A" w:rsidRDefault="00A6110A" w:rsidP="0072038D">
      <w:pPr>
        <w:spacing w:after="0" w:line="240" w:lineRule="auto"/>
      </w:pPr>
      <w:r>
        <w:separator/>
      </w:r>
    </w:p>
  </w:footnote>
  <w:footnote w:type="continuationSeparator" w:id="1">
    <w:p w:rsidR="00A6110A" w:rsidRDefault="00A6110A" w:rsidP="0072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8D" w:rsidRDefault="0072038D">
    <w:pPr>
      <w:pStyle w:val="a9"/>
    </w:pPr>
    <w:r>
      <w:t>Управление Роспотребнадзора по Новгородской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A4A"/>
    <w:multiLevelType w:val="multilevel"/>
    <w:tmpl w:val="CC50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B755F"/>
    <w:multiLevelType w:val="multilevel"/>
    <w:tmpl w:val="1290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44923"/>
    <w:multiLevelType w:val="multilevel"/>
    <w:tmpl w:val="81C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348"/>
    <w:rsid w:val="00202B75"/>
    <w:rsid w:val="00294A3A"/>
    <w:rsid w:val="002E5198"/>
    <w:rsid w:val="00521F93"/>
    <w:rsid w:val="005F5A47"/>
    <w:rsid w:val="0072038D"/>
    <w:rsid w:val="007C6348"/>
    <w:rsid w:val="00860C2B"/>
    <w:rsid w:val="00A6110A"/>
    <w:rsid w:val="00EA6164"/>
    <w:rsid w:val="00EA6273"/>
    <w:rsid w:val="00EF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2B"/>
  </w:style>
  <w:style w:type="paragraph" w:styleId="1">
    <w:name w:val="heading 1"/>
    <w:basedOn w:val="a"/>
    <w:link w:val="10"/>
    <w:uiPriority w:val="9"/>
    <w:qFormat/>
    <w:rsid w:val="007C6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3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C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6348"/>
    <w:pPr>
      <w:spacing w:after="0" w:line="240" w:lineRule="auto"/>
    </w:pPr>
  </w:style>
  <w:style w:type="character" w:styleId="a7">
    <w:name w:val="Strong"/>
    <w:basedOn w:val="a0"/>
    <w:qFormat/>
    <w:rsid w:val="007C6348"/>
    <w:rPr>
      <w:b/>
      <w:bCs/>
    </w:rPr>
  </w:style>
  <w:style w:type="character" w:styleId="a8">
    <w:name w:val="Hyperlink"/>
    <w:basedOn w:val="a0"/>
    <w:uiPriority w:val="99"/>
    <w:semiHidden/>
    <w:unhideWhenUsed/>
    <w:rsid w:val="007C63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6348"/>
  </w:style>
  <w:style w:type="character" w:customStyle="1" w:styleId="20">
    <w:name w:val="Заголовок 2 Знак"/>
    <w:basedOn w:val="a0"/>
    <w:link w:val="2"/>
    <w:uiPriority w:val="9"/>
    <w:semiHidden/>
    <w:rsid w:val="00EA6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72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038D"/>
  </w:style>
  <w:style w:type="paragraph" w:styleId="ab">
    <w:name w:val="footer"/>
    <w:basedOn w:val="a"/>
    <w:link w:val="ac"/>
    <w:uiPriority w:val="99"/>
    <w:semiHidden/>
    <w:unhideWhenUsed/>
    <w:rsid w:val="0072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0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pp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6</cp:revision>
  <cp:lastPrinted>2022-08-08T09:27:00Z</cp:lastPrinted>
  <dcterms:created xsi:type="dcterms:W3CDTF">2022-08-08T09:29:00Z</dcterms:created>
  <dcterms:modified xsi:type="dcterms:W3CDTF">2022-10-25T13:43:00Z</dcterms:modified>
</cp:coreProperties>
</file>