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75" w:rsidRPr="00C62E75" w:rsidRDefault="00C62E75" w:rsidP="00C62E75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C62E7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Мои персональные данные украли. Что делать?</w:t>
      </w:r>
    </w:p>
    <w:p w:rsidR="00C62E75" w:rsidRPr="00C62E75" w:rsidRDefault="00C62E75" w:rsidP="00C62E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:rsidR="00C62E75" w:rsidRPr="0041432F" w:rsidRDefault="0041432F" w:rsidP="0041432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="00C62E75" w:rsidRPr="0041432F">
        <w:t xml:space="preserve">Управление </w:t>
      </w:r>
      <w:proofErr w:type="spellStart"/>
      <w:r w:rsidR="00C62E75" w:rsidRPr="0041432F">
        <w:t>Роспотребнадзора</w:t>
      </w:r>
      <w:proofErr w:type="spellEnd"/>
      <w:r w:rsidR="00C62E75" w:rsidRPr="0041432F">
        <w:t xml:space="preserve"> по Новгородской области обращает внимание </w:t>
      </w:r>
      <w:proofErr w:type="gramStart"/>
      <w:r w:rsidR="00C62E75" w:rsidRPr="0041432F">
        <w:t>граждан</w:t>
      </w:r>
      <w:proofErr w:type="gramEnd"/>
      <w:r w:rsidR="00C62E75" w:rsidRPr="0041432F">
        <w:t xml:space="preserve"> как происходит </w:t>
      </w:r>
      <w:r w:rsidR="00C62E75" w:rsidRPr="0041432F">
        <w:rPr>
          <w:bCs/>
        </w:rPr>
        <w:t>утечка персональных данных и как обезопасить свои деньги, если информация о вашем счете попала к преступникам.</w:t>
      </w:r>
    </w:p>
    <w:p w:rsidR="00C62E75" w:rsidRPr="00C62E75" w:rsidRDefault="00C62E75" w:rsidP="0041432F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62E75">
        <w:rPr>
          <w:rFonts w:ascii="Times New Roman" w:eastAsia="Times New Roman" w:hAnsi="Times New Roman" w:cs="Times New Roman"/>
          <w:sz w:val="24"/>
          <w:szCs w:val="24"/>
          <w:u w:val="single"/>
        </w:rPr>
        <w:t>Зачем преступникам мои данные?</w:t>
      </w:r>
    </w:p>
    <w:p w:rsidR="00C62E75" w:rsidRPr="00C62E75" w:rsidRDefault="00C62E75" w:rsidP="004143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E75">
        <w:rPr>
          <w:rFonts w:ascii="Times New Roman" w:eastAsia="Times New Roman" w:hAnsi="Times New Roman" w:cs="Times New Roman"/>
          <w:sz w:val="24"/>
          <w:szCs w:val="24"/>
        </w:rPr>
        <w:t xml:space="preserve">Как правило, информации, которая утекает в сеть из баз данных финансовых организаций и других компаний, недостаточно, чтобы украсть деньги без </w:t>
      </w:r>
      <w:proofErr w:type="gramStart"/>
      <w:r w:rsidRPr="00C62E75">
        <w:rPr>
          <w:rFonts w:ascii="Times New Roman" w:eastAsia="Times New Roman" w:hAnsi="Times New Roman" w:cs="Times New Roman"/>
          <w:sz w:val="24"/>
          <w:szCs w:val="24"/>
        </w:rPr>
        <w:t>вашего</w:t>
      </w:r>
      <w:proofErr w:type="gramEnd"/>
      <w:r w:rsidRPr="00C62E75">
        <w:rPr>
          <w:rFonts w:ascii="Times New Roman" w:eastAsia="Times New Roman" w:hAnsi="Times New Roman" w:cs="Times New Roman"/>
          <w:sz w:val="24"/>
          <w:szCs w:val="24"/>
        </w:rPr>
        <w:t xml:space="preserve"> ведома. Но персональные данные в открытом доступе привлекают мошенников. С помощью </w:t>
      </w:r>
      <w:hyperlink r:id="rId5" w:history="1">
        <w:r w:rsidRPr="0041432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социальной инженерии</w:t>
        </w:r>
      </w:hyperlink>
      <w:r w:rsidRPr="00C62E75">
        <w:rPr>
          <w:rFonts w:ascii="Times New Roman" w:eastAsia="Times New Roman" w:hAnsi="Times New Roman" w:cs="Times New Roman"/>
          <w:sz w:val="24"/>
          <w:szCs w:val="24"/>
        </w:rPr>
        <w:t> они пытаются раздобыть недостающую информацию, которая позволит добраться до ваших сбережений. Мошенники рассчитывают на то, что источником необходимых им данных станут сами владельцы карт и счетов.</w:t>
      </w:r>
    </w:p>
    <w:p w:rsidR="00C62E75" w:rsidRPr="00C62E75" w:rsidRDefault="00C62E75" w:rsidP="004143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E75">
        <w:rPr>
          <w:rFonts w:ascii="Times New Roman" w:eastAsia="Times New Roman" w:hAnsi="Times New Roman" w:cs="Times New Roman"/>
          <w:sz w:val="24"/>
          <w:szCs w:val="24"/>
        </w:rPr>
        <w:t>Обманщики звонят и представляются сотрудниками банковской службы безопасности, присылают сообщения «о блокировке карты». Пишут по электронной почте, что «вам положена компенсация, нужно лишь заплатить небольшую комиссию за ее перевод на ваш счет». А иногда даже стучатся в дверь и предлагают «сдать анализ на </w:t>
      </w:r>
      <w:proofErr w:type="spellStart"/>
      <w:r w:rsidRPr="00C62E75">
        <w:rPr>
          <w:rFonts w:ascii="Times New Roman" w:eastAsia="Times New Roman" w:hAnsi="Times New Roman" w:cs="Times New Roman"/>
          <w:sz w:val="24"/>
          <w:szCs w:val="24"/>
        </w:rPr>
        <w:t>коронавирус</w:t>
      </w:r>
      <w:proofErr w:type="spellEnd"/>
      <w:r w:rsidRPr="00C62E75">
        <w:rPr>
          <w:rFonts w:ascii="Times New Roman" w:eastAsia="Times New Roman" w:hAnsi="Times New Roman" w:cs="Times New Roman"/>
          <w:sz w:val="24"/>
          <w:szCs w:val="24"/>
        </w:rPr>
        <w:t>», потому что «у соседей тест показал положительный результат».</w:t>
      </w:r>
    </w:p>
    <w:p w:rsidR="00C62E75" w:rsidRPr="00C62E75" w:rsidRDefault="00C62E75" w:rsidP="004143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E75">
        <w:rPr>
          <w:rFonts w:ascii="Times New Roman" w:eastAsia="Times New Roman" w:hAnsi="Times New Roman" w:cs="Times New Roman"/>
          <w:sz w:val="24"/>
          <w:szCs w:val="24"/>
        </w:rPr>
        <w:t>Легенды бывают </w:t>
      </w:r>
      <w:hyperlink r:id="rId6" w:history="1">
        <w:r w:rsidRPr="0041432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самые разные</w:t>
        </w:r>
      </w:hyperlink>
      <w:r w:rsidRPr="00C62E75">
        <w:rPr>
          <w:rFonts w:ascii="Times New Roman" w:eastAsia="Times New Roman" w:hAnsi="Times New Roman" w:cs="Times New Roman"/>
          <w:sz w:val="24"/>
          <w:szCs w:val="24"/>
        </w:rPr>
        <w:t>. Но задача всегда одна: махинаторы играют на эмоциях, чтобы люди добровольно перевели им свои сбережения или сообщили секретные данные, которые позволят списать деньги с банковских карт. А в случае очной встречи, могут просто обчистить квартиру.</w:t>
      </w:r>
    </w:p>
    <w:p w:rsidR="00C62E75" w:rsidRPr="00C62E75" w:rsidRDefault="00C62E75" w:rsidP="004143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E75">
        <w:rPr>
          <w:rFonts w:ascii="Times New Roman" w:eastAsia="Times New Roman" w:hAnsi="Times New Roman" w:cs="Times New Roman"/>
          <w:sz w:val="24"/>
          <w:szCs w:val="24"/>
        </w:rPr>
        <w:t>Чтобы завязать разговор, втереться в доверие и подтолкнуть к необдуманным действиям, преступникам нужно знать не так много. Для их целей вполне достаточно имени, адреса, номеров телефона и карты.</w:t>
      </w:r>
    </w:p>
    <w:p w:rsidR="00C62E75" w:rsidRPr="00C62E75" w:rsidRDefault="00C62E75" w:rsidP="004143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E75">
        <w:rPr>
          <w:rFonts w:ascii="Times New Roman" w:eastAsia="Times New Roman" w:hAnsi="Times New Roman" w:cs="Times New Roman"/>
          <w:sz w:val="24"/>
          <w:szCs w:val="24"/>
        </w:rPr>
        <w:t>Когда клиенты сами выдают секретную информацию мошенникам или по их инструкции переводят деньги на чужие счета, банки не компенсируют потери. И в абсолютном большинстве случаев люди лишаются сбережений из-за собственной доверчивости, а не потому, что их счета взломали хакеры.</w:t>
      </w:r>
    </w:p>
    <w:p w:rsidR="00C62E75" w:rsidRPr="00C62E75" w:rsidRDefault="00C62E75" w:rsidP="0041432F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62E75">
        <w:rPr>
          <w:rFonts w:ascii="Times New Roman" w:eastAsia="Times New Roman" w:hAnsi="Times New Roman" w:cs="Times New Roman"/>
          <w:sz w:val="24"/>
          <w:szCs w:val="24"/>
          <w:u w:val="single"/>
        </w:rPr>
        <w:t>Как персональные и платежные данные оказываются в сети?</w:t>
      </w:r>
    </w:p>
    <w:p w:rsidR="00C62E75" w:rsidRPr="00C62E75" w:rsidRDefault="00C62E75" w:rsidP="004143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E75">
        <w:rPr>
          <w:rFonts w:ascii="Times New Roman" w:eastAsia="Times New Roman" w:hAnsi="Times New Roman" w:cs="Times New Roman"/>
          <w:sz w:val="24"/>
          <w:szCs w:val="24"/>
        </w:rPr>
        <w:t xml:space="preserve">За последние годы несколько раз данные клиентов сливали сотрудники банков, </w:t>
      </w:r>
      <w:proofErr w:type="spellStart"/>
      <w:r w:rsidRPr="00C62E75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Pr="00C62E75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</w:t>
      </w:r>
      <w:proofErr w:type="spellStart"/>
      <w:r w:rsidRPr="00C62E75">
        <w:rPr>
          <w:rFonts w:ascii="Times New Roman" w:eastAsia="Times New Roman" w:hAnsi="Times New Roman" w:cs="Times New Roman"/>
          <w:sz w:val="24"/>
          <w:szCs w:val="24"/>
        </w:rPr>
        <w:t>коллекторских</w:t>
      </w:r>
      <w:proofErr w:type="spellEnd"/>
      <w:r w:rsidRPr="00C62E75">
        <w:rPr>
          <w:rFonts w:ascii="Times New Roman" w:eastAsia="Times New Roman" w:hAnsi="Times New Roman" w:cs="Times New Roman"/>
          <w:sz w:val="24"/>
          <w:szCs w:val="24"/>
        </w:rPr>
        <w:t xml:space="preserve"> бюро и кредитных брокеров.</w:t>
      </w:r>
    </w:p>
    <w:p w:rsidR="00C62E75" w:rsidRPr="00C62E75" w:rsidRDefault="00C62E75" w:rsidP="004143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E75">
        <w:rPr>
          <w:rFonts w:ascii="Times New Roman" w:eastAsia="Times New Roman" w:hAnsi="Times New Roman" w:cs="Times New Roman"/>
          <w:sz w:val="24"/>
          <w:szCs w:val="24"/>
        </w:rPr>
        <w:t xml:space="preserve">Иногда хакерам удается взломать базы </w:t>
      </w:r>
      <w:proofErr w:type="spellStart"/>
      <w:proofErr w:type="gramStart"/>
      <w:r w:rsidRPr="00C62E75">
        <w:rPr>
          <w:rFonts w:ascii="Times New Roman" w:eastAsia="Times New Roman" w:hAnsi="Times New Roman" w:cs="Times New Roman"/>
          <w:sz w:val="24"/>
          <w:szCs w:val="24"/>
        </w:rPr>
        <w:t>интернет-магазинов</w:t>
      </w:r>
      <w:proofErr w:type="spellEnd"/>
      <w:proofErr w:type="gramEnd"/>
      <w:r w:rsidRPr="00C62E75">
        <w:rPr>
          <w:rFonts w:ascii="Times New Roman" w:eastAsia="Times New Roman" w:hAnsi="Times New Roman" w:cs="Times New Roman"/>
          <w:sz w:val="24"/>
          <w:szCs w:val="24"/>
        </w:rPr>
        <w:t xml:space="preserve"> и сервисных компаний, отелей и перевозчиков.</w:t>
      </w:r>
    </w:p>
    <w:p w:rsidR="00C62E75" w:rsidRPr="00C62E75" w:rsidRDefault="00C62E75" w:rsidP="004143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E75">
        <w:rPr>
          <w:rFonts w:ascii="Times New Roman" w:eastAsia="Times New Roman" w:hAnsi="Times New Roman" w:cs="Times New Roman"/>
          <w:sz w:val="24"/>
          <w:szCs w:val="24"/>
        </w:rPr>
        <w:t>Но нередко люди сами делятся номерами своих карт или даже публикуют их фотографии в </w:t>
      </w:r>
      <w:proofErr w:type="spellStart"/>
      <w:r w:rsidRPr="00C62E75"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 w:rsidRPr="00C62E75">
        <w:rPr>
          <w:rFonts w:ascii="Times New Roman" w:eastAsia="Times New Roman" w:hAnsi="Times New Roman" w:cs="Times New Roman"/>
          <w:sz w:val="24"/>
          <w:szCs w:val="24"/>
        </w:rPr>
        <w:t xml:space="preserve"> и </w:t>
      </w:r>
      <w:proofErr w:type="spellStart"/>
      <w:r w:rsidRPr="00C62E75">
        <w:rPr>
          <w:rFonts w:ascii="Times New Roman" w:eastAsia="Times New Roman" w:hAnsi="Times New Roman" w:cs="Times New Roman"/>
          <w:sz w:val="24"/>
          <w:szCs w:val="24"/>
        </w:rPr>
        <w:t>мессенджерах</w:t>
      </w:r>
      <w:proofErr w:type="spellEnd"/>
      <w:r w:rsidRPr="00C62E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62E75">
        <w:rPr>
          <w:rFonts w:ascii="Times New Roman" w:eastAsia="Times New Roman" w:hAnsi="Times New Roman" w:cs="Times New Roman"/>
          <w:sz w:val="24"/>
          <w:szCs w:val="24"/>
        </w:rPr>
        <w:t>Киберпреступники</w:t>
      </w:r>
      <w:proofErr w:type="spellEnd"/>
      <w:r w:rsidRPr="00C62E75">
        <w:rPr>
          <w:rFonts w:ascii="Times New Roman" w:eastAsia="Times New Roman" w:hAnsi="Times New Roman" w:cs="Times New Roman"/>
          <w:sz w:val="24"/>
          <w:szCs w:val="24"/>
        </w:rPr>
        <w:t xml:space="preserve"> взламывают </w:t>
      </w:r>
      <w:proofErr w:type="spellStart"/>
      <w:r w:rsidRPr="00C62E75">
        <w:rPr>
          <w:rFonts w:ascii="Times New Roman" w:eastAsia="Times New Roman" w:hAnsi="Times New Roman" w:cs="Times New Roman"/>
          <w:sz w:val="24"/>
          <w:szCs w:val="24"/>
        </w:rPr>
        <w:t>аккаунты</w:t>
      </w:r>
      <w:proofErr w:type="spellEnd"/>
      <w:r w:rsidRPr="00C62E75">
        <w:rPr>
          <w:rFonts w:ascii="Times New Roman" w:eastAsia="Times New Roman" w:hAnsi="Times New Roman" w:cs="Times New Roman"/>
          <w:sz w:val="24"/>
          <w:szCs w:val="24"/>
        </w:rPr>
        <w:t xml:space="preserve"> и собирают такие данные в собственные базы, чтобы затем выставить их на продажу.</w:t>
      </w:r>
    </w:p>
    <w:p w:rsidR="00C62E75" w:rsidRPr="00C62E75" w:rsidRDefault="00C62E75" w:rsidP="004143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E75">
        <w:rPr>
          <w:rFonts w:ascii="Times New Roman" w:eastAsia="Times New Roman" w:hAnsi="Times New Roman" w:cs="Times New Roman"/>
          <w:sz w:val="24"/>
          <w:szCs w:val="24"/>
        </w:rPr>
        <w:t xml:space="preserve">Некоторые пользователи вводят свои имена, номера телефонов и реквизиты карт на страницах </w:t>
      </w:r>
      <w:proofErr w:type="spellStart"/>
      <w:r w:rsidRPr="00C62E75">
        <w:rPr>
          <w:rFonts w:ascii="Times New Roman" w:eastAsia="Times New Roman" w:hAnsi="Times New Roman" w:cs="Times New Roman"/>
          <w:sz w:val="24"/>
          <w:szCs w:val="24"/>
        </w:rPr>
        <w:t>псевдоконкурсов</w:t>
      </w:r>
      <w:proofErr w:type="spellEnd"/>
      <w:r w:rsidRPr="00C62E75">
        <w:rPr>
          <w:rFonts w:ascii="Times New Roman" w:eastAsia="Times New Roman" w:hAnsi="Times New Roman" w:cs="Times New Roman"/>
          <w:sz w:val="24"/>
          <w:szCs w:val="24"/>
        </w:rPr>
        <w:t>, лотерей и опросов или на сайтах-двойниках настоящих финансовых организаций, магазинов и других компаний. Такие </w:t>
      </w:r>
      <w:proofErr w:type="spellStart"/>
      <w:r w:rsidR="007F27C7" w:rsidRPr="00C62E7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62E7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"https://fincult.info/article/fishing-chto-eto-takoe-i-kak-ot-nego-zashchititsya/" </w:instrText>
      </w:r>
      <w:r w:rsidR="007F27C7" w:rsidRPr="00C62E7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1432F">
        <w:rPr>
          <w:rFonts w:ascii="Times New Roman" w:eastAsia="Times New Roman" w:hAnsi="Times New Roman" w:cs="Times New Roman"/>
          <w:sz w:val="24"/>
          <w:szCs w:val="24"/>
          <w:u w:val="single"/>
        </w:rPr>
        <w:t>фишинговые</w:t>
      </w:r>
      <w:proofErr w:type="spellEnd"/>
      <w:r w:rsidRPr="004143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сайты</w:t>
      </w:r>
      <w:r w:rsidR="007F27C7" w:rsidRPr="00C62E7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62E75">
        <w:rPr>
          <w:rFonts w:ascii="Times New Roman" w:eastAsia="Times New Roman" w:hAnsi="Times New Roman" w:cs="Times New Roman"/>
          <w:sz w:val="24"/>
          <w:szCs w:val="24"/>
        </w:rPr>
        <w:t> мошенники создают специально, чтобы собирать персональные и платежные данные.</w:t>
      </w:r>
    </w:p>
    <w:p w:rsidR="00C62E75" w:rsidRPr="00C62E75" w:rsidRDefault="00C62E75" w:rsidP="0041432F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62E75">
        <w:rPr>
          <w:rFonts w:ascii="Times New Roman" w:eastAsia="Times New Roman" w:hAnsi="Times New Roman" w:cs="Times New Roman"/>
          <w:sz w:val="24"/>
          <w:szCs w:val="24"/>
          <w:u w:val="single"/>
        </w:rPr>
        <w:t>Вдруг и мои данные попадут к обманщикам? Как от них защититься?</w:t>
      </w:r>
    </w:p>
    <w:p w:rsidR="00C62E75" w:rsidRPr="00C62E75" w:rsidRDefault="00C62E75" w:rsidP="004143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E75">
        <w:rPr>
          <w:rFonts w:ascii="Times New Roman" w:eastAsia="Times New Roman" w:hAnsi="Times New Roman" w:cs="Times New Roman"/>
          <w:sz w:val="24"/>
          <w:szCs w:val="24"/>
        </w:rPr>
        <w:t>Полностью предотвратить утечки данных вы не можете. Но свести риск потери денег к минимуму — в ваших силах. Важно всегда соблюдать правила финансовой безопасности.</w:t>
      </w:r>
    </w:p>
    <w:p w:rsidR="00C62E75" w:rsidRPr="0041432F" w:rsidRDefault="00C62E75" w:rsidP="0041432F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E75">
        <w:rPr>
          <w:rFonts w:ascii="Times New Roman" w:eastAsia="Times New Roman" w:hAnsi="Times New Roman" w:cs="Times New Roman"/>
          <w:sz w:val="24"/>
          <w:szCs w:val="24"/>
        </w:rPr>
        <w:t>Никому не сообщайте полные реквизиты своей карты и не выкладывайте ее фотографии в сети. Если кто-то хочет перевести вам деньги, ему достаточно знать только номер карты или даже </w:t>
      </w:r>
      <w:hyperlink r:id="rId7" w:history="1">
        <w:r w:rsidRPr="0041432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просто номер телефона</w:t>
        </w:r>
      </w:hyperlink>
      <w:r w:rsidRPr="00C62E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2E75" w:rsidRPr="0041432F" w:rsidRDefault="00C62E75" w:rsidP="0041432F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E75">
        <w:rPr>
          <w:rFonts w:ascii="Times New Roman" w:eastAsia="Times New Roman" w:hAnsi="Times New Roman" w:cs="Times New Roman"/>
          <w:sz w:val="24"/>
          <w:szCs w:val="24"/>
        </w:rPr>
        <w:t xml:space="preserve">Вводите данные карты только на защищенных сайтах надежных компаний. Официальные сайты финансовых организаций, а также многих </w:t>
      </w:r>
      <w:proofErr w:type="spellStart"/>
      <w:r w:rsidRPr="00C62E75">
        <w:rPr>
          <w:rFonts w:ascii="Times New Roman" w:eastAsia="Times New Roman" w:hAnsi="Times New Roman" w:cs="Times New Roman"/>
          <w:sz w:val="24"/>
          <w:szCs w:val="24"/>
        </w:rPr>
        <w:t>онлайн-магазинов</w:t>
      </w:r>
      <w:proofErr w:type="spellEnd"/>
      <w:r w:rsidRPr="00C62E75">
        <w:rPr>
          <w:rFonts w:ascii="Times New Roman" w:eastAsia="Times New Roman" w:hAnsi="Times New Roman" w:cs="Times New Roman"/>
          <w:sz w:val="24"/>
          <w:szCs w:val="24"/>
        </w:rPr>
        <w:t xml:space="preserve"> и сервисов в поисковых системах «</w:t>
      </w:r>
      <w:proofErr w:type="spellStart"/>
      <w:r w:rsidRPr="00C62E75">
        <w:rPr>
          <w:rFonts w:ascii="Times New Roman" w:eastAsia="Times New Roman" w:hAnsi="Times New Roman" w:cs="Times New Roman"/>
          <w:sz w:val="24"/>
          <w:szCs w:val="24"/>
        </w:rPr>
        <w:t>Яндекс</w:t>
      </w:r>
      <w:proofErr w:type="spellEnd"/>
      <w:r w:rsidRPr="00C62E75">
        <w:rPr>
          <w:rFonts w:ascii="Times New Roman" w:eastAsia="Times New Roman" w:hAnsi="Times New Roman" w:cs="Times New Roman"/>
          <w:sz w:val="24"/>
          <w:szCs w:val="24"/>
        </w:rPr>
        <w:t>» и </w:t>
      </w:r>
      <w:proofErr w:type="spellStart"/>
      <w:r w:rsidRPr="00C62E75">
        <w:rPr>
          <w:rFonts w:ascii="Times New Roman" w:eastAsia="Times New Roman" w:hAnsi="Times New Roman" w:cs="Times New Roman"/>
          <w:sz w:val="24"/>
          <w:szCs w:val="24"/>
        </w:rPr>
        <w:t>Mail.ru</w:t>
      </w:r>
      <w:proofErr w:type="spellEnd"/>
      <w:r w:rsidRPr="00C62E75">
        <w:rPr>
          <w:rFonts w:ascii="Times New Roman" w:eastAsia="Times New Roman" w:hAnsi="Times New Roman" w:cs="Times New Roman"/>
          <w:sz w:val="24"/>
          <w:szCs w:val="24"/>
        </w:rPr>
        <w:t xml:space="preserve"> помечены галочками. Защищенное соединение легко узнать по значку закрытого замка и адресу, который начинается с https:/.</w:t>
      </w:r>
    </w:p>
    <w:p w:rsidR="00C62E75" w:rsidRPr="0041432F" w:rsidRDefault="00C62E75" w:rsidP="0041432F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E75">
        <w:rPr>
          <w:rFonts w:ascii="Times New Roman" w:eastAsia="Times New Roman" w:hAnsi="Times New Roman" w:cs="Times New Roman"/>
          <w:sz w:val="24"/>
          <w:szCs w:val="24"/>
        </w:rPr>
        <w:lastRenderedPageBreak/>
        <w:t>Платежи лучше проводить через безопасные шлюзы платежных систем: они перекидывают вас на сайт банка, который для подтверждения операции присылает код подтверждения в </w:t>
      </w:r>
      <w:proofErr w:type="spellStart"/>
      <w:r w:rsidRPr="00C62E75">
        <w:rPr>
          <w:rFonts w:ascii="Times New Roman" w:eastAsia="Times New Roman" w:hAnsi="Times New Roman" w:cs="Times New Roman"/>
          <w:sz w:val="24"/>
          <w:szCs w:val="24"/>
        </w:rPr>
        <w:t>СМС-сообщении</w:t>
      </w:r>
      <w:proofErr w:type="spellEnd"/>
      <w:r w:rsidRPr="00C62E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2E75" w:rsidRPr="0041432F" w:rsidRDefault="00C62E75" w:rsidP="0041432F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E75">
        <w:rPr>
          <w:rFonts w:ascii="Times New Roman" w:eastAsia="Times New Roman" w:hAnsi="Times New Roman" w:cs="Times New Roman"/>
          <w:sz w:val="24"/>
          <w:szCs w:val="24"/>
        </w:rPr>
        <w:t xml:space="preserve">Подключите </w:t>
      </w:r>
      <w:proofErr w:type="spellStart"/>
      <w:r w:rsidRPr="00C62E75">
        <w:rPr>
          <w:rFonts w:ascii="Times New Roman" w:eastAsia="Times New Roman" w:hAnsi="Times New Roman" w:cs="Times New Roman"/>
          <w:sz w:val="24"/>
          <w:szCs w:val="24"/>
        </w:rPr>
        <w:t>СМС-оповещения</w:t>
      </w:r>
      <w:proofErr w:type="spellEnd"/>
      <w:r w:rsidRPr="00C62E75">
        <w:rPr>
          <w:rFonts w:ascii="Times New Roman" w:eastAsia="Times New Roman" w:hAnsi="Times New Roman" w:cs="Times New Roman"/>
          <w:sz w:val="24"/>
          <w:szCs w:val="24"/>
        </w:rPr>
        <w:t xml:space="preserve"> или push-уведомления об операциях. Так вы сразу же узнаете, если по карте кто-то проведет платеж без вашего согласия.</w:t>
      </w:r>
    </w:p>
    <w:p w:rsidR="00C62E75" w:rsidRPr="0041432F" w:rsidRDefault="00C62E75" w:rsidP="0041432F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E75">
        <w:rPr>
          <w:rFonts w:ascii="Times New Roman" w:eastAsia="Times New Roman" w:hAnsi="Times New Roman" w:cs="Times New Roman"/>
          <w:sz w:val="24"/>
          <w:szCs w:val="24"/>
        </w:rPr>
        <w:t>Если вам звонят или присылают сообщения от банка с тревожными или радостными новостями о балансе вашего счета, лучше не поддерживать разговор и сразу положить трубку, не отвечать на сообщение. Стоит набрать официальный телефон горячей линии — он указан на обратной стороне карты и на сайте банка. Объясните ситуацию специалисту, он подскажет, что в действительности происходит с вашим счетом и как лучше поступить в таком случае.</w:t>
      </w:r>
    </w:p>
    <w:p w:rsidR="00C62E75" w:rsidRPr="0041432F" w:rsidRDefault="00C62E75" w:rsidP="0041432F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E75">
        <w:rPr>
          <w:rFonts w:ascii="Times New Roman" w:eastAsia="Times New Roman" w:hAnsi="Times New Roman" w:cs="Times New Roman"/>
          <w:sz w:val="24"/>
          <w:szCs w:val="24"/>
        </w:rPr>
        <w:t xml:space="preserve">Используйте сложные пароли для своей электронной почты и личных кабинетов на сайтах. Пароли типа 12345 или </w:t>
      </w:r>
      <w:proofErr w:type="spellStart"/>
      <w:r w:rsidRPr="00C62E75">
        <w:rPr>
          <w:rFonts w:ascii="Times New Roman" w:eastAsia="Times New Roman" w:hAnsi="Times New Roman" w:cs="Times New Roman"/>
          <w:sz w:val="24"/>
          <w:szCs w:val="24"/>
        </w:rPr>
        <w:t>Password</w:t>
      </w:r>
      <w:proofErr w:type="spellEnd"/>
      <w:r w:rsidRPr="00C62E7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history="1">
        <w:r w:rsidRPr="0041432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не смогут вас защитить</w:t>
        </w:r>
      </w:hyperlink>
      <w:r w:rsidRPr="00C62E75">
        <w:rPr>
          <w:rFonts w:ascii="Times New Roman" w:eastAsia="Times New Roman" w:hAnsi="Times New Roman" w:cs="Times New Roman"/>
          <w:sz w:val="24"/>
          <w:szCs w:val="24"/>
        </w:rPr>
        <w:t xml:space="preserve">. В идеале все пароли должны быть разными, длинными, с прописными и строчными буквами, цифрами и специальными символами. При этом желательно, чтобы для вас пароль имел </w:t>
      </w:r>
      <w:proofErr w:type="gramStart"/>
      <w:r w:rsidRPr="00C62E75">
        <w:rPr>
          <w:rFonts w:ascii="Times New Roman" w:eastAsia="Times New Roman" w:hAnsi="Times New Roman" w:cs="Times New Roman"/>
          <w:sz w:val="24"/>
          <w:szCs w:val="24"/>
        </w:rPr>
        <w:t>смысл</w:t>
      </w:r>
      <w:proofErr w:type="gramEnd"/>
      <w:r w:rsidRPr="00C62E75">
        <w:rPr>
          <w:rFonts w:ascii="Times New Roman" w:eastAsia="Times New Roman" w:hAnsi="Times New Roman" w:cs="Times New Roman"/>
          <w:sz w:val="24"/>
          <w:szCs w:val="24"/>
        </w:rPr>
        <w:t xml:space="preserve"> и вы могли его запомнить. Как и реквизиты карты, пароли нужно хранить в тайне.</w:t>
      </w:r>
    </w:p>
    <w:p w:rsidR="00C62E75" w:rsidRPr="0041432F" w:rsidRDefault="0041432F" w:rsidP="0041432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C62E75" w:rsidRPr="0041432F">
        <w:t>Консультацию и практическую помощь по вопросам защиты прав потребителей, можно получить:</w:t>
      </w:r>
    </w:p>
    <w:p w:rsidR="00C62E75" w:rsidRPr="0041432F" w:rsidRDefault="00C62E75" w:rsidP="0041432F">
      <w:pPr>
        <w:pStyle w:val="a3"/>
        <w:shd w:val="clear" w:color="auto" w:fill="FFFFFF"/>
        <w:spacing w:before="0" w:beforeAutospacing="0" w:after="0" w:afterAutospacing="0"/>
        <w:jc w:val="both"/>
      </w:pPr>
      <w:r w:rsidRPr="0041432F">
        <w:t xml:space="preserve">• в Общественной приемной Управления </w:t>
      </w:r>
      <w:proofErr w:type="spellStart"/>
      <w:r w:rsidRPr="0041432F">
        <w:t>Роспотребнадзора</w:t>
      </w:r>
      <w:proofErr w:type="spellEnd"/>
      <w:r w:rsidRPr="0041432F">
        <w:t xml:space="preserve"> по Новгородской области по адресу: В.Новгород, ул. Германа, д.14 </w:t>
      </w:r>
      <w:proofErr w:type="spellStart"/>
      <w:r w:rsidRPr="0041432F">
        <w:t>каб</w:t>
      </w:r>
      <w:proofErr w:type="spellEnd"/>
      <w:r w:rsidRPr="0041432F">
        <w:t>. № 101 тел. 971-106, 971-117;</w:t>
      </w:r>
    </w:p>
    <w:p w:rsidR="00C62E75" w:rsidRPr="0041432F" w:rsidRDefault="00C62E75" w:rsidP="0041432F">
      <w:pPr>
        <w:pStyle w:val="a3"/>
        <w:shd w:val="clear" w:color="auto" w:fill="FFFFFF"/>
        <w:spacing w:before="0" w:beforeAutospacing="0" w:after="0" w:afterAutospacing="0"/>
        <w:jc w:val="both"/>
      </w:pPr>
      <w:r w:rsidRPr="0041432F">
        <w:t xml:space="preserve">• в Центре по информированию и консультированию потребителей по адресу: </w:t>
      </w:r>
      <w:proofErr w:type="gramStart"/>
      <w:r w:rsidRPr="0041432F">
        <w:t>г</w:t>
      </w:r>
      <w:proofErr w:type="gramEnd"/>
      <w:r w:rsidRPr="0041432F">
        <w:t>. Великий Новгород, ул. Германа 29а, каб.5,10 тел. 77-20-38;</w:t>
      </w:r>
    </w:p>
    <w:p w:rsidR="00C62E75" w:rsidRPr="0041432F" w:rsidRDefault="0041432F" w:rsidP="0041432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C62E75" w:rsidRPr="0041432F">
        <w:t>Работает Единый консультационный центр, который функционирует в круглосуточном режиме, </w:t>
      </w:r>
      <w:r w:rsidR="00C62E75" w:rsidRPr="0041432F">
        <w:rPr>
          <w:rStyle w:val="a7"/>
        </w:rPr>
        <w:t>по телефону 8 800 555 49 43 (звонок бесплатный),</w:t>
      </w:r>
      <w:r w:rsidR="00C62E75" w:rsidRPr="0041432F">
        <w:t> без выходных дней на русском и английском языках.</w:t>
      </w:r>
    </w:p>
    <w:p w:rsidR="00C62E75" w:rsidRPr="0041432F" w:rsidRDefault="0041432F" w:rsidP="0041432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C62E75" w:rsidRPr="0041432F">
        <w:t> Используя Государственный информационный ресурс для потребителей </w:t>
      </w:r>
      <w:hyperlink r:id="rId9" w:history="1">
        <w:r w:rsidR="00C62E75" w:rsidRPr="0041432F">
          <w:rPr>
            <w:rStyle w:val="a4"/>
            <w:color w:val="auto"/>
          </w:rPr>
          <w:t>https://zpp.rospotrebnadzor.ru</w:t>
        </w:r>
      </w:hyperlink>
      <w:r w:rsidR="00C62E75" w:rsidRPr="0041432F"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</w:t>
      </w:r>
      <w:proofErr w:type="spellStart"/>
      <w:r w:rsidR="00C62E75" w:rsidRPr="0041432F">
        <w:t>Роспотребнадзора</w:t>
      </w:r>
      <w:proofErr w:type="spellEnd"/>
      <w:r w:rsidR="00C62E75" w:rsidRPr="0041432F">
        <w:t xml:space="preserve"> в сфере защиты прав потребителей.</w:t>
      </w:r>
    </w:p>
    <w:p w:rsidR="00C62E75" w:rsidRPr="0041432F" w:rsidRDefault="00C62E75" w:rsidP="0041432F">
      <w:pPr>
        <w:pStyle w:val="a3"/>
        <w:shd w:val="clear" w:color="auto" w:fill="FFFFFF"/>
        <w:spacing w:before="0" w:beforeAutospacing="0" w:after="0" w:afterAutospacing="0"/>
        <w:jc w:val="both"/>
      </w:pPr>
      <w:r w:rsidRPr="0041432F">
        <w:t xml:space="preserve">   </w:t>
      </w:r>
      <w:r w:rsidR="0041432F">
        <w:t xml:space="preserve">    </w:t>
      </w:r>
      <w:r w:rsidRPr="0041432F">
        <w:t xml:space="preserve">Дополнительно сообщаем, что в рамках проекта «МФЦ – новые возможности» всем категориям граждан (независимо от их социального положения, статуса, места проживания на территории Новгородской области) предоставлена возможность получить консультации «из первых рук» от наиболее квалифицированных специалистов </w:t>
      </w:r>
      <w:proofErr w:type="spellStart"/>
      <w:r w:rsidRPr="0041432F">
        <w:t>Роспотребнадзора</w:t>
      </w:r>
      <w:proofErr w:type="spellEnd"/>
      <w:r w:rsidRPr="0041432F">
        <w:t>, обсудить напрямую проблемы и вопросы посредством видеосвязи.</w:t>
      </w:r>
    </w:p>
    <w:p w:rsidR="00C62E75" w:rsidRPr="0041432F" w:rsidRDefault="00C62E75" w:rsidP="0041432F">
      <w:pPr>
        <w:pStyle w:val="a3"/>
        <w:shd w:val="clear" w:color="auto" w:fill="FFFFFF"/>
        <w:spacing w:before="0" w:beforeAutospacing="0" w:after="0" w:afterAutospacing="0"/>
        <w:jc w:val="both"/>
      </w:pPr>
      <w:r w:rsidRPr="0041432F">
        <w:t xml:space="preserve">        </w:t>
      </w:r>
      <w:proofErr w:type="spellStart"/>
      <w:r w:rsidRPr="0041432F">
        <w:t>Онлайн</w:t>
      </w:r>
      <w:proofErr w:type="spellEnd"/>
      <w:r w:rsidRPr="0041432F">
        <w:t xml:space="preserve"> консультирование проводится еженедельно по четвергам с 10.00 до 13.00, для консультации необходимо обратиться в один из центров «Мои Документы»: подать заявку и принять участие в </w:t>
      </w:r>
      <w:proofErr w:type="spellStart"/>
      <w:r w:rsidRPr="0041432F">
        <w:t>онлайн-консультации</w:t>
      </w:r>
      <w:proofErr w:type="spellEnd"/>
      <w:r w:rsidRPr="0041432F">
        <w:t xml:space="preserve"> вам помогут специалисты МФЦ (при обращении необходимо предъявить документ, удостоверяющий личность).</w:t>
      </w:r>
    </w:p>
    <w:p w:rsidR="00C62E75" w:rsidRPr="0041432F" w:rsidRDefault="00C62E75" w:rsidP="0041432F">
      <w:pPr>
        <w:rPr>
          <w:rFonts w:ascii="Times New Roman" w:hAnsi="Times New Roman" w:cs="Times New Roman"/>
          <w:sz w:val="24"/>
          <w:szCs w:val="24"/>
        </w:rPr>
      </w:pPr>
      <w:r w:rsidRPr="0041432F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C62E75" w:rsidRPr="0041432F" w:rsidSect="007F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4805"/>
    <w:multiLevelType w:val="multilevel"/>
    <w:tmpl w:val="3BA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E75"/>
    <w:rsid w:val="0041432F"/>
    <w:rsid w:val="006C07F1"/>
    <w:rsid w:val="007F27C7"/>
    <w:rsid w:val="00BC2D18"/>
    <w:rsid w:val="00C6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C7"/>
  </w:style>
  <w:style w:type="paragraph" w:styleId="1">
    <w:name w:val="heading 1"/>
    <w:basedOn w:val="a"/>
    <w:link w:val="10"/>
    <w:uiPriority w:val="9"/>
    <w:qFormat/>
    <w:rsid w:val="00C62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62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E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62E7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6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62E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7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62E75"/>
    <w:rPr>
      <w:b/>
      <w:bCs/>
    </w:rPr>
  </w:style>
  <w:style w:type="paragraph" w:styleId="a8">
    <w:name w:val="List Paragraph"/>
    <w:basedOn w:val="a"/>
    <w:uiPriority w:val="34"/>
    <w:qFormat/>
    <w:rsid w:val="00C62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937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news/solnyshko-i-lyubov-pomogayut-moshennikam-poluchit-dostup-k-schetam-i-kartam-rossiy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cult.info/article/kak-bystro-perevesti-dengi-po-nomeru-telefo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cult.info/services/grabl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ncult.info/article/sotsialnaya-inzheneriya-pochemu-lyudi-sami-otdayut-moshennikam-deng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</cp:revision>
  <cp:lastPrinted>2021-02-10T06:49:00Z</cp:lastPrinted>
  <dcterms:created xsi:type="dcterms:W3CDTF">2021-02-10T06:38:00Z</dcterms:created>
  <dcterms:modified xsi:type="dcterms:W3CDTF">2021-03-18T09:32:00Z</dcterms:modified>
</cp:coreProperties>
</file>