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48" w:rsidRDefault="007C6348" w:rsidP="007C6348">
      <w:pPr>
        <w:pStyle w:val="a6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A6273" w:rsidRPr="00490595" w:rsidRDefault="00EA6273" w:rsidP="00EA6273">
      <w:pPr>
        <w:pStyle w:val="2"/>
        <w:shd w:val="clear" w:color="auto" w:fill="FFFFFF"/>
        <w:spacing w:before="0"/>
        <w:jc w:val="center"/>
        <w:rPr>
          <w:sz w:val="24"/>
          <w:szCs w:val="24"/>
        </w:rPr>
      </w:pPr>
      <w:r w:rsidRPr="00490595">
        <w:rPr>
          <w:rFonts w:ascii="Times New Roman" w:hAnsi="Times New Roman" w:cs="Times New Roman"/>
          <w:color w:val="auto"/>
          <w:sz w:val="24"/>
          <w:szCs w:val="24"/>
        </w:rPr>
        <w:t>О рекомендациях, как правильно застраховать недвижимость</w:t>
      </w:r>
    </w:p>
    <w:p w:rsidR="00EA6273" w:rsidRPr="00F93E83" w:rsidRDefault="00EA6273" w:rsidP="00EA627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 </w:t>
      </w:r>
      <w:r>
        <w:t xml:space="preserve">   </w:t>
      </w:r>
      <w:proofErr w:type="spellStart"/>
      <w:r w:rsidRPr="00F93E83">
        <w:t>Роспотребнадзор</w:t>
      </w:r>
      <w:proofErr w:type="spellEnd"/>
      <w:r w:rsidRPr="00F93E83">
        <w:t xml:space="preserve"> напоминает, что при выборе страхового полиса, потребителю необходимо точно представлять, какие риски покрывает страховая программа недвижимости. Обязательно изучите раздел договора (программы страхования, страхового полиса) в котором содержится перечень страховых случаев, их точное описание и изъятий из страховки. Так у вас будет более полное представление о том, стоит ли заключать договор.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F93E83">
        <w:t>Как избежать ошибок при страховании недвижимости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1. Учтите, что чем ниже размер страховой премии, тем менее вероятные риски он покрывает. Например, квартира может быть застрахована только на часть стоимости имущества. Это может привести к разочарованию при наступлении страхового случая, когда суммы страховки не хватит на возмещение ущерба.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 xml:space="preserve">2. Помните, что застраховать в квартире можно практически все. Конструктивные элементы — стены, пол, потолок, перегородки, балкон или лоджию. </w:t>
      </w:r>
      <w:proofErr w:type="gramStart"/>
      <w:r w:rsidRPr="00F93E83">
        <w:t>Инженерное оборудование — скрытые коммуникации, трубы, проводку, счетчики и т. д. Внутреннюю отделку — обои, напольное покрытие, двери, окна и т. п. Движимое имущество — мебель, технику, одежду и т. д. ВАЖНО!</w:t>
      </w:r>
      <w:proofErr w:type="gramEnd"/>
      <w:r w:rsidRPr="00F93E83">
        <w:t xml:space="preserve"> У страховых компаний могут быть исключения, которые они не возмещают в рамках жилищного страхования (драгоценности, ценные бумаги, документы и т. д.), или лимиты — например, застрахованы только те личные вещи, которые стоят до 100 тыс. рублей за предмет.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3. При выборе страхового полиса учитывайте самые частые возможные риски. По статистике, квартиры чаще всего страдают от протечек, частные дома от короткого замыкания.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4. Период страхования может быть любым. Вы можете застраховать квартиру даже на несколько дней, но самый выгодный тариф – на год и более.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5. Рассчитайте заранее примерную стоимость полиса в нескольких страховых компаниях и сравните тариф.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6. Если необходимо застраховать ценное имущество или отделку, потребуется осмотр квартиры страховым агентом. НЕ стоит в этом случае доверять стандартному «коробочному» продукту или оформлять страховку полностью «</w:t>
      </w:r>
      <w:proofErr w:type="spellStart"/>
      <w:r w:rsidRPr="00F93E83">
        <w:t>онлайн</w:t>
      </w:r>
      <w:proofErr w:type="spellEnd"/>
      <w:r w:rsidRPr="00F93E83">
        <w:t>».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7. Изучите, как будут урегулированы убытки. Будет ли произведен частичный ремонт только поврежденного участка или полная замена с использованием новых материалов.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>8. Если квартира или дом остается без присмотра на долгий срок, чтобы снизить риски, возможно, стоит позаботиться о дополнительных мерах безопасности таких как видеонаблюдение, сигнализация и др.</w:t>
      </w:r>
    </w:p>
    <w:p w:rsidR="00EA6273" w:rsidRPr="00F93E83" w:rsidRDefault="00EA6273" w:rsidP="00EA6273">
      <w:pPr>
        <w:pStyle w:val="a3"/>
        <w:shd w:val="clear" w:color="auto" w:fill="FFFFFF"/>
        <w:spacing w:before="0" w:beforeAutospacing="0" w:after="0" w:afterAutospacing="0"/>
        <w:jc w:val="both"/>
      </w:pPr>
      <w:r w:rsidRPr="00F93E83">
        <w:t xml:space="preserve">9. Помните, что потребитель имеет право отказаться от договора страхования. Покупатели страховки могут воспользоваться «периодом охлаждения» — минимум 14 дней, отказаться от услуги и вернуть деньги. Этот период действует, только если клиент заключил договор как физическое лицо и покупал услугу добровольного страхования. </w:t>
      </w:r>
      <w:r>
        <w:t xml:space="preserve">                </w:t>
      </w:r>
      <w:r w:rsidRPr="00F93E83">
        <w:t>Рекомендуем использовать этот механизм, если после покупки страхового полиса вас не устроили его условия. </w:t>
      </w:r>
    </w:p>
    <w:p w:rsidR="00EA6273" w:rsidRDefault="00EA6273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</w:p>
    <w:p w:rsidR="00EA6273" w:rsidRDefault="00EA6273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Pr="007A2C48">
        <w:br/>
        <w:t xml:space="preserve">• в Общественной приемной Управления </w:t>
      </w:r>
      <w:proofErr w:type="spellStart"/>
      <w:r w:rsidRPr="007A2C48">
        <w:t>Роспотребнадзора</w:t>
      </w:r>
      <w:proofErr w:type="spellEnd"/>
      <w:r w:rsidRPr="007A2C48">
        <w:t xml:space="preserve"> по Новгородской области по адресу: В.Новгород, ул. Германа, д.14 </w:t>
      </w:r>
      <w:proofErr w:type="spellStart"/>
      <w:r w:rsidRPr="007A2C48">
        <w:t>каб</w:t>
      </w:r>
      <w:proofErr w:type="spellEnd"/>
      <w:r w:rsidRPr="007A2C48">
        <w:t>. № 101 тел. 971-106, 971-</w:t>
      </w:r>
      <w:r>
        <w:t>083</w:t>
      </w:r>
      <w:r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 xml:space="preserve">• в Центре по информированию и консультированию потребителей по адресу: </w:t>
      </w:r>
      <w:proofErr w:type="gramStart"/>
      <w:r w:rsidRPr="007A2C48">
        <w:t>г</w:t>
      </w:r>
      <w:proofErr w:type="gramEnd"/>
      <w:r w:rsidRPr="007A2C48">
        <w:t>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lastRenderedPageBreak/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5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A2C48">
        <w:t>Роспотребнадзора</w:t>
      </w:r>
      <w:proofErr w:type="spellEnd"/>
      <w:r w:rsidRPr="007A2C48">
        <w:t xml:space="preserve"> в сфере защиты прав потребителей.</w:t>
      </w:r>
    </w:p>
    <w:p w:rsidR="007C6348" w:rsidRPr="007A2C48" w:rsidRDefault="007C6348" w:rsidP="007C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48" w:rsidRPr="007A2C48" w:rsidRDefault="007C6348" w:rsidP="00490595">
      <w:pPr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348" w:rsidRPr="000E7A31" w:rsidRDefault="007C6348" w:rsidP="007C6348">
      <w:pPr>
        <w:rPr>
          <w:rFonts w:ascii="Verdana" w:eastAsia="Times New Roman" w:hAnsi="Verdana" w:cs="Calibri"/>
          <w:sz w:val="16"/>
          <w:szCs w:val="16"/>
        </w:rPr>
      </w:pPr>
    </w:p>
    <w:p w:rsidR="005F5A47" w:rsidRPr="007C6348" w:rsidRDefault="005F5A47" w:rsidP="007C63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5A47" w:rsidRPr="007C6348" w:rsidSect="008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48"/>
    <w:rsid w:val="002A5A2E"/>
    <w:rsid w:val="00490595"/>
    <w:rsid w:val="005F5A47"/>
    <w:rsid w:val="007C6348"/>
    <w:rsid w:val="00860C2B"/>
    <w:rsid w:val="00D35ABE"/>
    <w:rsid w:val="00EA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B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semiHidden/>
    <w:rsid w:val="00EA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2022-05-16T06:29:00Z</cp:lastPrinted>
  <dcterms:created xsi:type="dcterms:W3CDTF">2022-05-16T06:30:00Z</dcterms:created>
  <dcterms:modified xsi:type="dcterms:W3CDTF">2022-10-25T14:15:00Z</dcterms:modified>
</cp:coreProperties>
</file>