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8587"/>
        <w:gridCol w:w="984"/>
      </w:tblGrid>
      <w:tr w:rsidR="00FF5250" w:rsidRPr="00FF5250" w:rsidTr="00FF5250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  01.10.2021 по 31.12.2021</w:t>
            </w:r>
            <w:proofErr w:type="gramStart"/>
            <w:r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</w:t>
            </w:r>
            <w:proofErr w:type="gramEnd"/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оступило обращений всего:</w:t>
            </w: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br/>
              <w:t xml:space="preserve">   в т.ч.: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Письменные в т.ч.: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50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напрямую от гражданина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через «Интернет-приемную»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из Правительства Новгородской области, в т.ч.: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от Управления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от Аппарата полномочного представителя Президента Российской Федерации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от Прокуратуры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от иных органов власти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proofErr w:type="gramStart"/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Устные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на личном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на выездном приеме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Коллективных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Взято на контроль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РЕЗУЛЬТАТЫ РАССМОТРЕНИЯ ОБРАЩЕНИЙ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Перенаправлено в соответствии с компетенцией в другие органы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Даны соответствующие разъяснения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Положительно решены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Поддержано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По характеру вопросов в обращениях: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Конституционный строй (право на льготы, вопросы беженцев и вынужденных переселенцев, увековечивание памяти выдающихся людей)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Основы государственного управления (работа с обращениями граждан, личный прием, работа должностных лиц органов государственной власти субъектов РФ и органов местного самоуправления)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Гражданское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Международные отношения. Международное право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Социальная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Семья (пособия на детей, поддержка матерей-одиночек)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Труд и занятость населения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Социальное обеспечение и социальное страхование (просьбы о материальной помощи, предоставление социальных льгот)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Образование. Наука. Культура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Здравоохранение. Физическая культура и спорт. Туризм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Экономика: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29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Финансы (вопросы налогообложения, расходование средств бюджета)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Хозяйственная деятельность (транспортное обслуживание населения, состояние дорог, газификация поселений, предоставление земельных участков, вопросы благоустройства)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Внешнеэкономическая деятельность. Таможенное дело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Природные ресурсы и охрана окружающей природной среды (утилизация бытовых отходов)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Информация и информатизация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Оборона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Безопасность и охрана правопорядка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Уголовное право. Исполнение наказаний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Правосудие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Прокуратура. Органы юстиции. Адвокатура. Нотариат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15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Общие положения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Жилищный фонд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Риэлторская</w:t>
            </w:r>
            <w:proofErr w:type="spellEnd"/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Дачное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F5250" w:rsidRPr="00FF5250" w:rsidTr="00FF5250">
        <w:trPr>
          <w:trHeight w:val="20"/>
        </w:trPr>
        <w:tc>
          <w:tcPr>
            <w:tcW w:w="44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250" w:rsidRPr="00FF5250" w:rsidRDefault="00FF5250" w:rsidP="00FF5250">
            <w:pPr>
              <w:spacing w:line="240" w:lineRule="auto"/>
              <w:ind w:firstLineChars="100" w:firstLine="241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Прочие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250" w:rsidRPr="00FF5250" w:rsidRDefault="00FF5250" w:rsidP="00FF525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F5250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0</w:t>
            </w:r>
          </w:p>
        </w:tc>
      </w:tr>
    </w:tbl>
    <w:p w:rsidR="00CF0656" w:rsidRDefault="00CF0656"/>
    <w:sectPr w:rsidR="00CF0656" w:rsidSect="00CF0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250"/>
    <w:rsid w:val="002678C6"/>
    <w:rsid w:val="002D65CD"/>
    <w:rsid w:val="00372044"/>
    <w:rsid w:val="00394E01"/>
    <w:rsid w:val="003A20EF"/>
    <w:rsid w:val="004D0A9C"/>
    <w:rsid w:val="005A34CB"/>
    <w:rsid w:val="006E14B8"/>
    <w:rsid w:val="00722E75"/>
    <w:rsid w:val="00811BE5"/>
    <w:rsid w:val="008B287E"/>
    <w:rsid w:val="009E4277"/>
    <w:rsid w:val="00A43CA2"/>
    <w:rsid w:val="00AF3547"/>
    <w:rsid w:val="00C957F5"/>
    <w:rsid w:val="00CF0656"/>
    <w:rsid w:val="00DA65FE"/>
    <w:rsid w:val="00E46F49"/>
    <w:rsid w:val="00F70B91"/>
    <w:rsid w:val="00FE5397"/>
    <w:rsid w:val="00FF5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3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</dc:creator>
  <cp:lastModifiedBy>taa</cp:lastModifiedBy>
  <cp:revision>1</cp:revision>
  <dcterms:created xsi:type="dcterms:W3CDTF">2023-07-24T11:23:00Z</dcterms:created>
  <dcterms:modified xsi:type="dcterms:W3CDTF">2023-07-24T11:24:00Z</dcterms:modified>
</cp:coreProperties>
</file>