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531" w:rsidRPr="006E6531" w:rsidRDefault="006E6531" w:rsidP="006E6531">
      <w:pPr>
        <w:shd w:val="clear" w:color="auto" w:fill="FFFFFF"/>
        <w:spacing w:after="120"/>
        <w:jc w:val="center"/>
        <w:outlineLvl w:val="1"/>
        <w:rPr>
          <w:b/>
          <w:bCs/>
          <w:color w:val="000000"/>
        </w:rPr>
      </w:pPr>
      <w:bookmarkStart w:id="0" w:name="_GoBack"/>
      <w:bookmarkEnd w:id="0"/>
      <w:r w:rsidRPr="006E6531">
        <w:rPr>
          <w:b/>
          <w:bCs/>
          <w:color w:val="000000"/>
        </w:rPr>
        <w:t>Памятка потребителю по выбору детских игрушек</w:t>
      </w:r>
    </w:p>
    <w:p w:rsidR="006E6531" w:rsidRPr="006E6531" w:rsidRDefault="006E6531" w:rsidP="006E6531">
      <w:pPr>
        <w:shd w:val="clear" w:color="auto" w:fill="FFFFFF"/>
        <w:spacing w:after="240"/>
        <w:ind w:firstLine="708"/>
        <w:jc w:val="both"/>
        <w:rPr>
          <w:color w:val="000000"/>
        </w:rPr>
      </w:pPr>
      <w:r w:rsidRPr="006E6531">
        <w:rPr>
          <w:color w:val="000000"/>
        </w:rPr>
        <w:t>Основными нормативными документами, регулирующими продажу детских игрушек, являются: Закон Российской Федерации от 7 февраля 1992 года № 2300-1 «О защите прав потребителей» (далее – Закон), Правила продажи отдельных видов товаров, утвержденные Постановлением Правительства РФ от 19.01.1998г. № 55 (далее — Постановление Правительства РФ от 19.01.1998г. № 55), а также Технический регламент Таможенного союза ТР ТС 008/2011 «О безопасности игрушек», утвержденный Решением комиссии Таможенного союза от 23.09.2011г. № 798 (далее – ТР ТС № 008/2011).</w:t>
      </w:r>
    </w:p>
    <w:p w:rsidR="006E6531" w:rsidRPr="006E6531" w:rsidRDefault="006E6531" w:rsidP="006E6531">
      <w:pPr>
        <w:shd w:val="clear" w:color="auto" w:fill="FFFFFF"/>
        <w:spacing w:after="240"/>
        <w:ind w:firstLine="708"/>
        <w:jc w:val="both"/>
        <w:rPr>
          <w:color w:val="000000"/>
        </w:rPr>
      </w:pPr>
      <w:r w:rsidRPr="006E6531">
        <w:rPr>
          <w:color w:val="000000"/>
        </w:rPr>
        <w:t>При выборе детских игрушек необходимо ознакомиться с имеющейся информацией о товаре, маркировкой, которая может быть нанесена на игрушку, упаковку, или вкладыш, сопровождающий игрушку. Маркировка должна быть достоверной, проверяемой, четкой, легко читаемой, а также доступной для осмотра и идентификации.</w:t>
      </w:r>
    </w:p>
    <w:p w:rsidR="006E6531" w:rsidRPr="006E6531" w:rsidRDefault="006E6531" w:rsidP="006E6531">
      <w:pPr>
        <w:shd w:val="clear" w:color="auto" w:fill="FFFFFF"/>
        <w:spacing w:after="240"/>
        <w:jc w:val="both"/>
        <w:rPr>
          <w:color w:val="000000"/>
        </w:rPr>
      </w:pPr>
      <w:r w:rsidRPr="006E6531">
        <w:rPr>
          <w:color w:val="000000"/>
        </w:rPr>
        <w:t>Согласно, ТР ТС № 008/2011 маркировка должна содержать следующую информацию:</w:t>
      </w:r>
    </w:p>
    <w:p w:rsidR="006E6531" w:rsidRPr="006E6531" w:rsidRDefault="006E6531" w:rsidP="006E653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E6531">
        <w:rPr>
          <w:color w:val="000000"/>
        </w:rPr>
        <w:t>наименование игрушки;</w:t>
      </w:r>
    </w:p>
    <w:p w:rsidR="006E6531" w:rsidRPr="006E6531" w:rsidRDefault="006E6531" w:rsidP="006E653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E6531">
        <w:rPr>
          <w:color w:val="000000"/>
        </w:rPr>
        <w:t>наименование страны, где изготовлена игрушка;</w:t>
      </w:r>
    </w:p>
    <w:p w:rsidR="006E6531" w:rsidRPr="006E6531" w:rsidRDefault="006E6531" w:rsidP="006E653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E6531">
        <w:rPr>
          <w:color w:val="000000"/>
        </w:rPr>
        <w:t>наименование и местонахождение изготовителя (уполномоченного изготовителем лица), импортера, информацию для связи с ними;</w:t>
      </w:r>
    </w:p>
    <w:p w:rsidR="006E6531" w:rsidRPr="006E6531" w:rsidRDefault="006E6531" w:rsidP="006E653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E6531">
        <w:rPr>
          <w:color w:val="000000"/>
        </w:rPr>
        <w:t>товарный знак изготовителя (при наличии);</w:t>
      </w:r>
    </w:p>
    <w:p w:rsidR="006E6531" w:rsidRPr="006E6531" w:rsidRDefault="006E6531" w:rsidP="006E653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E6531">
        <w:rPr>
          <w:color w:val="000000"/>
        </w:rPr>
        <w:t>минимальный возраст ребенка, для которого предназначена игрушка или пиктограмма, обозначающая возраст ребенка;</w:t>
      </w:r>
    </w:p>
    <w:p w:rsidR="006E6531" w:rsidRPr="006E6531" w:rsidRDefault="006E6531" w:rsidP="006E653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E6531">
        <w:rPr>
          <w:color w:val="000000"/>
        </w:rPr>
        <w:t>основной конструкционный материал (для детей до 3 лет, при необходимости).</w:t>
      </w:r>
    </w:p>
    <w:p w:rsidR="006E6531" w:rsidRPr="006E6531" w:rsidRDefault="006E6531" w:rsidP="006E653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E6531">
        <w:rPr>
          <w:color w:val="000000"/>
        </w:rPr>
        <w:t>способы ухода за игрушкой (при необходимости);</w:t>
      </w:r>
    </w:p>
    <w:p w:rsidR="006E6531" w:rsidRPr="006E6531" w:rsidRDefault="006E6531" w:rsidP="006E653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E6531">
        <w:rPr>
          <w:color w:val="000000"/>
        </w:rPr>
        <w:t>дата изготовления (месяц, год);</w:t>
      </w:r>
    </w:p>
    <w:p w:rsidR="006E6531" w:rsidRPr="006E6531" w:rsidRDefault="006E6531" w:rsidP="006E653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E6531">
        <w:rPr>
          <w:color w:val="000000"/>
        </w:rPr>
        <w:t>срок службы или срок годности (при их установлении);</w:t>
      </w:r>
    </w:p>
    <w:p w:rsidR="006E6531" w:rsidRPr="006E6531" w:rsidRDefault="006E6531" w:rsidP="006E653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E6531">
        <w:rPr>
          <w:color w:val="000000"/>
        </w:rPr>
        <w:t>условия хранения (при необходимости).</w:t>
      </w:r>
    </w:p>
    <w:p w:rsidR="006E6531" w:rsidRPr="006E6531" w:rsidRDefault="006E6531" w:rsidP="006E6531">
      <w:pPr>
        <w:shd w:val="clear" w:color="auto" w:fill="FFFFFF"/>
        <w:spacing w:after="240"/>
        <w:jc w:val="both"/>
        <w:rPr>
          <w:color w:val="000000"/>
        </w:rPr>
      </w:pPr>
      <w:r w:rsidRPr="006E6531">
        <w:rPr>
          <w:color w:val="000000"/>
        </w:rPr>
        <w:t>В зависимости от вида игрушки в содержание маркировки включают: комплектность (для наборов), правила эксплуатации игрушки, способы гигиенической обработки, меры безопасности при обращении с игрушкой, предупредительные надписи, инструкцию по сборке.</w:t>
      </w:r>
    </w:p>
    <w:p w:rsidR="006E6531" w:rsidRPr="006E6531" w:rsidRDefault="006E6531" w:rsidP="006E6531">
      <w:pPr>
        <w:shd w:val="clear" w:color="auto" w:fill="FFFFFF"/>
        <w:spacing w:after="240"/>
        <w:jc w:val="both"/>
        <w:rPr>
          <w:color w:val="000000"/>
        </w:rPr>
      </w:pPr>
      <w:r w:rsidRPr="006E6531">
        <w:rPr>
          <w:color w:val="000000"/>
        </w:rPr>
        <w:t xml:space="preserve">Игрушка должна быть разработана и изготовлена таким образом, чтобы при ее применении по назначению она не представляла опасности для жизни и </w:t>
      </w:r>
      <w:proofErr w:type="gramStart"/>
      <w:r w:rsidRPr="006E6531">
        <w:rPr>
          <w:color w:val="000000"/>
        </w:rPr>
        <w:t>здоровья  детей</w:t>
      </w:r>
      <w:proofErr w:type="gramEnd"/>
      <w:r w:rsidRPr="006E6531">
        <w:rPr>
          <w:color w:val="000000"/>
        </w:rPr>
        <w:t>, а также соответствовала требованиям безопасности.</w:t>
      </w:r>
    </w:p>
    <w:p w:rsidR="006E6531" w:rsidRPr="006E6531" w:rsidRDefault="006E6531" w:rsidP="006E6531">
      <w:pPr>
        <w:shd w:val="clear" w:color="auto" w:fill="FFFFFF"/>
        <w:spacing w:after="240"/>
        <w:jc w:val="both"/>
        <w:rPr>
          <w:color w:val="000000"/>
        </w:rPr>
      </w:pPr>
      <w:r w:rsidRPr="006E6531">
        <w:rPr>
          <w:color w:val="000000"/>
        </w:rPr>
        <w:t>Определившись с выбором игрушки, покупатель вправе самостоятельно или с помощью продавца наглядно ознакомиться с товаром и его свойствами.</w:t>
      </w:r>
    </w:p>
    <w:p w:rsidR="006E6531" w:rsidRPr="006E6531" w:rsidRDefault="006E6531" w:rsidP="006E6531">
      <w:pPr>
        <w:shd w:val="clear" w:color="auto" w:fill="FFFFFF"/>
        <w:spacing w:after="240"/>
        <w:jc w:val="both"/>
        <w:rPr>
          <w:color w:val="000000"/>
        </w:rPr>
      </w:pPr>
      <w:r w:rsidRPr="006E6531">
        <w:rPr>
          <w:b/>
          <w:bCs/>
          <w:i/>
          <w:iCs/>
          <w:color w:val="000000"/>
        </w:rPr>
        <w:t>Если приобретенная игрушка не имеет недостатков, но она не подошла</w:t>
      </w:r>
      <w:r w:rsidRPr="006E6531">
        <w:rPr>
          <w:color w:val="000000"/>
        </w:rPr>
        <w:t> по форме, габаритам, фасону, расцветке, размеру или комплектации, статьей 25 Закона предусмотрено право потребителя обменять такой товар у продавца в</w:t>
      </w:r>
      <w:r w:rsidRPr="006E6531">
        <w:rPr>
          <w:i/>
          <w:iCs/>
          <w:color w:val="000000"/>
        </w:rPr>
        <w:t>течение</w:t>
      </w:r>
      <w:r w:rsidRPr="006E6531">
        <w:rPr>
          <w:b/>
          <w:bCs/>
          <w:i/>
          <w:iCs/>
          <w:color w:val="000000"/>
        </w:rPr>
        <w:t> четырнадцати дней</w:t>
      </w:r>
      <w:r w:rsidRPr="006E6531">
        <w:rPr>
          <w:b/>
          <w:bCs/>
          <w:color w:val="000000"/>
        </w:rPr>
        <w:t>, </w:t>
      </w:r>
      <w:r w:rsidRPr="006E6531">
        <w:rPr>
          <w:color w:val="000000"/>
        </w:rPr>
        <w:t>не считая дня его покупки.</w:t>
      </w:r>
    </w:p>
    <w:p w:rsidR="006E6531" w:rsidRPr="006E6531" w:rsidRDefault="006E6531" w:rsidP="006E6531">
      <w:pPr>
        <w:shd w:val="clear" w:color="auto" w:fill="FFFFFF"/>
        <w:spacing w:after="240"/>
        <w:jc w:val="both"/>
        <w:rPr>
          <w:color w:val="000000"/>
        </w:rPr>
      </w:pPr>
      <w:r w:rsidRPr="006E6531">
        <w:rPr>
          <w:color w:val="000000"/>
        </w:rPr>
        <w:t>При этом необходимо соблюдение следующих условий: товар не был в употреблении, сохранены его товарный вид, потребительские свойства, пломбы, фабричные ярлыки, а также имеется товарный или кассовый чек, либо иной подтверждающий оплату указанного товара документ.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показания.</w:t>
      </w:r>
    </w:p>
    <w:p w:rsidR="006E6531" w:rsidRPr="006E6531" w:rsidRDefault="006E6531" w:rsidP="006E6531">
      <w:pPr>
        <w:shd w:val="clear" w:color="auto" w:fill="FFFFFF"/>
        <w:spacing w:after="240"/>
        <w:jc w:val="both"/>
        <w:rPr>
          <w:color w:val="000000"/>
        </w:rPr>
      </w:pPr>
      <w:r w:rsidRPr="006E6531">
        <w:rPr>
          <w:color w:val="000000"/>
        </w:rPr>
        <w:t>Если нужного для замены товара в день обращения потребителя к продавцу не нашлось, потребитель вправе отказаться от исполнения договора купли-продажи и потребовать возврата уплаченной за игрушку денежной суммы. Требование потребителя о возврате денег в такой ситуации подлежит удовлетворению в течение </w:t>
      </w:r>
      <w:r w:rsidRPr="006E6531">
        <w:rPr>
          <w:b/>
          <w:bCs/>
          <w:i/>
          <w:iCs/>
          <w:color w:val="000000"/>
        </w:rPr>
        <w:t>3 дней.</w:t>
      </w:r>
    </w:p>
    <w:p w:rsidR="006E6531" w:rsidRPr="006E6531" w:rsidRDefault="006E6531" w:rsidP="006E6531">
      <w:pPr>
        <w:shd w:val="clear" w:color="auto" w:fill="FFFFFF"/>
        <w:spacing w:after="240"/>
        <w:jc w:val="both"/>
        <w:rPr>
          <w:color w:val="000000"/>
        </w:rPr>
      </w:pPr>
      <w:r w:rsidRPr="006E6531">
        <w:rPr>
          <w:color w:val="000000"/>
        </w:rPr>
        <w:t>Нельзя не отметить: электронные игрушки в этом контексте являются исключением.</w:t>
      </w:r>
    </w:p>
    <w:p w:rsidR="006E6531" w:rsidRPr="006E6531" w:rsidRDefault="006E6531" w:rsidP="006E6531">
      <w:pPr>
        <w:shd w:val="clear" w:color="auto" w:fill="FFFFFF"/>
        <w:spacing w:after="240"/>
        <w:jc w:val="both"/>
        <w:rPr>
          <w:color w:val="000000"/>
        </w:rPr>
      </w:pPr>
      <w:r w:rsidRPr="006E6531">
        <w:rPr>
          <w:color w:val="000000"/>
        </w:rPr>
        <w:t xml:space="preserve">Указанное ограничение содержится в Перечне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комплектации, утвержденном Постановлением Правительства РФ от 19.01.1998 г. </w:t>
      </w:r>
      <w:proofErr w:type="gramStart"/>
      <w:r w:rsidRPr="006E6531">
        <w:rPr>
          <w:color w:val="000000"/>
        </w:rPr>
        <w:t>№  55</w:t>
      </w:r>
      <w:proofErr w:type="gramEnd"/>
      <w:r w:rsidRPr="006E6531">
        <w:rPr>
          <w:color w:val="000000"/>
        </w:rPr>
        <w:t>.</w:t>
      </w:r>
    </w:p>
    <w:p w:rsidR="006E6531" w:rsidRPr="006E6531" w:rsidRDefault="006E6531" w:rsidP="006E6531">
      <w:pPr>
        <w:shd w:val="clear" w:color="auto" w:fill="FFFFFF"/>
        <w:spacing w:after="240"/>
        <w:jc w:val="both"/>
        <w:rPr>
          <w:color w:val="000000"/>
        </w:rPr>
      </w:pPr>
      <w:r w:rsidRPr="006E6531">
        <w:rPr>
          <w:b/>
          <w:bCs/>
          <w:i/>
          <w:iCs/>
          <w:color w:val="000000"/>
        </w:rPr>
        <w:lastRenderedPageBreak/>
        <w:t>Если</w:t>
      </w:r>
      <w:r w:rsidRPr="006E6531">
        <w:rPr>
          <w:i/>
          <w:iCs/>
          <w:color w:val="000000"/>
        </w:rPr>
        <w:t> же в приобретенной игрушке </w:t>
      </w:r>
      <w:r w:rsidRPr="006E6531">
        <w:rPr>
          <w:b/>
          <w:bCs/>
          <w:i/>
          <w:iCs/>
          <w:color w:val="000000"/>
        </w:rPr>
        <w:t>выявлены недостатки</w:t>
      </w:r>
      <w:r w:rsidRPr="006E6531">
        <w:rPr>
          <w:color w:val="000000"/>
        </w:rPr>
        <w:t xml:space="preserve"> (которые не были оговорены продавцом при покупке), потребитель праве предъявить продавцу, изготовителю (уполномоченной им организации или индивидуальному предпринимателю) либо импортеру одно из требований предусмотренных </w:t>
      </w:r>
      <w:proofErr w:type="gramStart"/>
      <w:r w:rsidRPr="006E6531">
        <w:rPr>
          <w:color w:val="000000"/>
        </w:rPr>
        <w:t>пунктом  1</w:t>
      </w:r>
      <w:proofErr w:type="gramEnd"/>
      <w:r w:rsidRPr="006E6531">
        <w:rPr>
          <w:color w:val="000000"/>
        </w:rPr>
        <w:t xml:space="preserve"> статьи 18 Закона:</w:t>
      </w:r>
    </w:p>
    <w:p w:rsidR="006E6531" w:rsidRPr="006E6531" w:rsidRDefault="006E6531" w:rsidP="006E653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E6531">
        <w:rPr>
          <w:color w:val="000000"/>
        </w:rPr>
        <w:t>о замене на товар этой же марки (модели, артикула);</w:t>
      </w:r>
    </w:p>
    <w:p w:rsidR="006E6531" w:rsidRPr="006E6531" w:rsidRDefault="006E6531" w:rsidP="006E653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E6531">
        <w:rPr>
          <w:color w:val="000000"/>
        </w:rPr>
        <w:t>о замене на такой же товар другой марки (модели, артикула) с соответствующим перерасчётом покупной цены;</w:t>
      </w:r>
    </w:p>
    <w:p w:rsidR="006E6531" w:rsidRPr="006E6531" w:rsidRDefault="006E6531" w:rsidP="006E653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E6531">
        <w:rPr>
          <w:color w:val="000000"/>
        </w:rPr>
        <w:t>о соразмерном уменьшении покупной цены;</w:t>
      </w:r>
    </w:p>
    <w:p w:rsidR="006E6531" w:rsidRPr="006E6531" w:rsidRDefault="006E6531" w:rsidP="006E653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E6531">
        <w:rPr>
          <w:color w:val="000000"/>
        </w:rPr>
        <w:t>об отказе от исполнения договора купли-продажи и возврате уплаченной за товар денежной суммы.</w:t>
      </w:r>
    </w:p>
    <w:p w:rsidR="006E6531" w:rsidRPr="006E6531" w:rsidRDefault="006E6531" w:rsidP="006E6531">
      <w:pPr>
        <w:shd w:val="clear" w:color="auto" w:fill="FFFFFF"/>
        <w:spacing w:after="240"/>
        <w:jc w:val="both"/>
        <w:rPr>
          <w:color w:val="000000"/>
        </w:rPr>
      </w:pPr>
      <w:r w:rsidRPr="006E6531">
        <w:rPr>
          <w:color w:val="000000"/>
        </w:rPr>
        <w:t>Обнаружив недостаток игрушки, обращайтесь к продавцу, с письменной претензией. Претензия должна быть составлена в двух экземплярах. Один экземпляр передается продавцу, а на другом продавец должен сделать отметку о принятии претензии. При отказе продавца от получения претензии, ее следует направить по юридическому адресу организации заказным письмом с уведомлением о вручении. Если спор не получилось урегулировать в досудебном порядке, посредством направления претензии, потребитель имеет право обратиться в суд с исковым заявлением для защиты своих прав и законных интересов.</w:t>
      </w:r>
    </w:p>
    <w:p w:rsidR="007B40E3" w:rsidRPr="003722B9" w:rsidRDefault="007B40E3" w:rsidP="007B40E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722B9">
        <w:rPr>
          <w:color w:val="000000"/>
        </w:rPr>
        <w:t xml:space="preserve">Консультацию и практическую помощь по вопросам защиты прав потребителей можно </w:t>
      </w:r>
      <w:proofErr w:type="gramStart"/>
      <w:r w:rsidRPr="003722B9">
        <w:rPr>
          <w:color w:val="000000"/>
        </w:rPr>
        <w:t>получить:</w:t>
      </w:r>
      <w:r w:rsidRPr="003722B9">
        <w:rPr>
          <w:color w:val="000000"/>
        </w:rPr>
        <w:br/>
        <w:t>•</w:t>
      </w:r>
      <w:proofErr w:type="gramEnd"/>
      <w:r w:rsidRPr="003722B9">
        <w:rPr>
          <w:color w:val="000000"/>
        </w:rPr>
        <w:t xml:space="preserve"> в Общественной приемной Управления Роспотребнадзора по Новгородской области по адресу: В.Новгород, ул. Германа, д.14 каб.  № 101 тел. 971-106, 971-</w:t>
      </w:r>
      <w:proofErr w:type="gramStart"/>
      <w:r w:rsidRPr="003722B9">
        <w:rPr>
          <w:color w:val="000000"/>
        </w:rPr>
        <w:t>117;</w:t>
      </w:r>
      <w:r w:rsidRPr="003722B9">
        <w:rPr>
          <w:color w:val="000000"/>
        </w:rPr>
        <w:br/>
        <w:t>•</w:t>
      </w:r>
      <w:proofErr w:type="gramEnd"/>
      <w:r w:rsidRPr="003722B9">
        <w:rPr>
          <w:color w:val="000000"/>
        </w:rPr>
        <w:t xml:space="preserve"> в Центре по информированию и консультированию потребителей по адресу: г. Великий Новгород, ул. Германа 29а, каб.1.2 тел. 77-20-38</w:t>
      </w:r>
    </w:p>
    <w:p w:rsidR="007B40E3" w:rsidRPr="003722B9" w:rsidRDefault="007B40E3" w:rsidP="007B40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722B9">
        <w:rPr>
          <w:color w:val="000000"/>
        </w:rPr>
        <w:t> Работает Единый консультационный центр, который функционирует в круглосуточном режиме, </w:t>
      </w:r>
      <w:r w:rsidRPr="003722B9">
        <w:rPr>
          <w:rStyle w:val="a7"/>
          <w:color w:val="000000"/>
        </w:rPr>
        <w:t>по телефону 8 800 555 49 43 (звонок бесплатный),</w:t>
      </w:r>
      <w:r w:rsidRPr="003722B9">
        <w:rPr>
          <w:color w:val="000000"/>
        </w:rPr>
        <w:t> без выходных дней на русском и английском языках.</w:t>
      </w:r>
    </w:p>
    <w:p w:rsidR="007B40E3" w:rsidRPr="003722B9" w:rsidRDefault="007B40E3" w:rsidP="007B40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722B9">
        <w:rPr>
          <w:color w:val="000000"/>
        </w:rPr>
        <w:t>Дополнительно информируем, что функционирует Государственный информационный ресурс для потребителей </w:t>
      </w:r>
      <w:hyperlink r:id="rId7" w:history="1">
        <w:r w:rsidRPr="003722B9">
          <w:rPr>
            <w:rStyle w:val="a8"/>
            <w:color w:val="000000"/>
          </w:rPr>
          <w:t>https://zpp.rospotrebnadzor.ru</w:t>
        </w:r>
      </w:hyperlink>
      <w:r w:rsidRPr="003722B9">
        <w:rPr>
          <w:color w:val="000000"/>
        </w:rPr>
        <w:t>.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Роспотребнадзора в сфере защиты прав потребителей.</w:t>
      </w:r>
    </w:p>
    <w:p w:rsidR="007F5828" w:rsidRPr="003722B9" w:rsidRDefault="007F5828" w:rsidP="00BC06B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F551C" w:rsidRPr="003722B9" w:rsidRDefault="007F551C" w:rsidP="00BC06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sectPr w:rsidR="007F551C" w:rsidRPr="003722B9" w:rsidSect="007B40E3">
      <w:headerReference w:type="even" r:id="rId8"/>
      <w:headerReference w:type="default" r:id="rId9"/>
      <w:pgSz w:w="11906" w:h="16838"/>
      <w:pgMar w:top="426" w:right="424" w:bottom="284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A6C" w:rsidRDefault="00F82A6C">
      <w:r>
        <w:separator/>
      </w:r>
    </w:p>
  </w:endnote>
  <w:endnote w:type="continuationSeparator" w:id="0">
    <w:p w:rsidR="00F82A6C" w:rsidRDefault="00F8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A6C" w:rsidRDefault="00F82A6C">
      <w:r>
        <w:separator/>
      </w:r>
    </w:p>
  </w:footnote>
  <w:footnote w:type="continuationSeparator" w:id="0">
    <w:p w:rsidR="00F82A6C" w:rsidRDefault="00F82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7ED" w:rsidRDefault="00C077ED" w:rsidP="00A745A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77ED" w:rsidRDefault="00C077E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7ED" w:rsidRDefault="00C077ED" w:rsidP="00A745A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824B2">
      <w:rPr>
        <w:rStyle w:val="a6"/>
        <w:noProof/>
      </w:rPr>
      <w:t>2</w:t>
    </w:r>
    <w:r>
      <w:rPr>
        <w:rStyle w:val="a6"/>
      </w:rPr>
      <w:fldChar w:fldCharType="end"/>
    </w:r>
  </w:p>
  <w:p w:rsidR="00C077ED" w:rsidRDefault="00C077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8187F"/>
    <w:multiLevelType w:val="multilevel"/>
    <w:tmpl w:val="FC1A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C74AB7"/>
    <w:multiLevelType w:val="multilevel"/>
    <w:tmpl w:val="4F08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471992"/>
    <w:multiLevelType w:val="multilevel"/>
    <w:tmpl w:val="D97C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7B3B57"/>
    <w:multiLevelType w:val="multilevel"/>
    <w:tmpl w:val="4C62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66"/>
    <w:rsid w:val="000129A9"/>
    <w:rsid w:val="00012BE9"/>
    <w:rsid w:val="00021C77"/>
    <w:rsid w:val="00024E33"/>
    <w:rsid w:val="0003232A"/>
    <w:rsid w:val="000331F7"/>
    <w:rsid w:val="000411DB"/>
    <w:rsid w:val="00043A9B"/>
    <w:rsid w:val="000466EF"/>
    <w:rsid w:val="00083BD1"/>
    <w:rsid w:val="00087337"/>
    <w:rsid w:val="00091497"/>
    <w:rsid w:val="000925B8"/>
    <w:rsid w:val="00097A66"/>
    <w:rsid w:val="000C75F4"/>
    <w:rsid w:val="000D2591"/>
    <w:rsid w:val="000D4646"/>
    <w:rsid w:val="000E0BB5"/>
    <w:rsid w:val="000F4ED5"/>
    <w:rsid w:val="000F5B47"/>
    <w:rsid w:val="0010138B"/>
    <w:rsid w:val="00127A9F"/>
    <w:rsid w:val="001415AE"/>
    <w:rsid w:val="001463A3"/>
    <w:rsid w:val="00151A63"/>
    <w:rsid w:val="00173C7B"/>
    <w:rsid w:val="001824B2"/>
    <w:rsid w:val="001C014F"/>
    <w:rsid w:val="001C15B0"/>
    <w:rsid w:val="001F4127"/>
    <w:rsid w:val="00211571"/>
    <w:rsid w:val="00220BCE"/>
    <w:rsid w:val="0023373C"/>
    <w:rsid w:val="00236DEF"/>
    <w:rsid w:val="002460D0"/>
    <w:rsid w:val="00250187"/>
    <w:rsid w:val="002558B9"/>
    <w:rsid w:val="002C2E99"/>
    <w:rsid w:val="002F2AB3"/>
    <w:rsid w:val="003072EE"/>
    <w:rsid w:val="003276A9"/>
    <w:rsid w:val="0033400D"/>
    <w:rsid w:val="00351440"/>
    <w:rsid w:val="003515A0"/>
    <w:rsid w:val="00362385"/>
    <w:rsid w:val="003722B9"/>
    <w:rsid w:val="00373F09"/>
    <w:rsid w:val="003858C2"/>
    <w:rsid w:val="00391398"/>
    <w:rsid w:val="00392558"/>
    <w:rsid w:val="0039292C"/>
    <w:rsid w:val="003B718F"/>
    <w:rsid w:val="003C0635"/>
    <w:rsid w:val="003C16F7"/>
    <w:rsid w:val="003E2F9F"/>
    <w:rsid w:val="003F161A"/>
    <w:rsid w:val="003F5FCE"/>
    <w:rsid w:val="004078F0"/>
    <w:rsid w:val="004175CF"/>
    <w:rsid w:val="004266B4"/>
    <w:rsid w:val="00431638"/>
    <w:rsid w:val="00446625"/>
    <w:rsid w:val="00456916"/>
    <w:rsid w:val="00460EF2"/>
    <w:rsid w:val="00467FDC"/>
    <w:rsid w:val="00476F0F"/>
    <w:rsid w:val="0048425D"/>
    <w:rsid w:val="004929DE"/>
    <w:rsid w:val="00493047"/>
    <w:rsid w:val="0049329C"/>
    <w:rsid w:val="00494F1A"/>
    <w:rsid w:val="00497C03"/>
    <w:rsid w:val="004A4A1D"/>
    <w:rsid w:val="004B3C37"/>
    <w:rsid w:val="004B565E"/>
    <w:rsid w:val="004C714C"/>
    <w:rsid w:val="00516B3E"/>
    <w:rsid w:val="00523920"/>
    <w:rsid w:val="005501DF"/>
    <w:rsid w:val="00572887"/>
    <w:rsid w:val="00587FAD"/>
    <w:rsid w:val="005E4F54"/>
    <w:rsid w:val="005E70AB"/>
    <w:rsid w:val="0061378B"/>
    <w:rsid w:val="00613A71"/>
    <w:rsid w:val="00625295"/>
    <w:rsid w:val="00634749"/>
    <w:rsid w:val="006349A8"/>
    <w:rsid w:val="00646BDF"/>
    <w:rsid w:val="0065610A"/>
    <w:rsid w:val="00694BB9"/>
    <w:rsid w:val="006B05FC"/>
    <w:rsid w:val="006B24E4"/>
    <w:rsid w:val="006B519F"/>
    <w:rsid w:val="006D5DE0"/>
    <w:rsid w:val="006D6188"/>
    <w:rsid w:val="006E24D0"/>
    <w:rsid w:val="006E4190"/>
    <w:rsid w:val="006E6531"/>
    <w:rsid w:val="0070431C"/>
    <w:rsid w:val="00704619"/>
    <w:rsid w:val="007149D2"/>
    <w:rsid w:val="00743CBC"/>
    <w:rsid w:val="007447A0"/>
    <w:rsid w:val="007519D3"/>
    <w:rsid w:val="00761415"/>
    <w:rsid w:val="00764B6C"/>
    <w:rsid w:val="007A27B7"/>
    <w:rsid w:val="007B40E3"/>
    <w:rsid w:val="007B69E5"/>
    <w:rsid w:val="007E3B9E"/>
    <w:rsid w:val="007E47C9"/>
    <w:rsid w:val="007E5D53"/>
    <w:rsid w:val="007F551C"/>
    <w:rsid w:val="007F5828"/>
    <w:rsid w:val="00811DE1"/>
    <w:rsid w:val="00812378"/>
    <w:rsid w:val="00814D11"/>
    <w:rsid w:val="0082111A"/>
    <w:rsid w:val="00825DB2"/>
    <w:rsid w:val="00832E46"/>
    <w:rsid w:val="00864049"/>
    <w:rsid w:val="00890232"/>
    <w:rsid w:val="008A26CE"/>
    <w:rsid w:val="008A35DB"/>
    <w:rsid w:val="008B715F"/>
    <w:rsid w:val="008C02C4"/>
    <w:rsid w:val="008C7F11"/>
    <w:rsid w:val="008D1E94"/>
    <w:rsid w:val="008D24D5"/>
    <w:rsid w:val="00921745"/>
    <w:rsid w:val="0093184C"/>
    <w:rsid w:val="00933C82"/>
    <w:rsid w:val="009362C9"/>
    <w:rsid w:val="00952BA6"/>
    <w:rsid w:val="009754C8"/>
    <w:rsid w:val="00987579"/>
    <w:rsid w:val="009A77CA"/>
    <w:rsid w:val="009B66EF"/>
    <w:rsid w:val="009B6B3A"/>
    <w:rsid w:val="009C42D4"/>
    <w:rsid w:val="009D47EA"/>
    <w:rsid w:val="009E50F2"/>
    <w:rsid w:val="009E71D9"/>
    <w:rsid w:val="00A15746"/>
    <w:rsid w:val="00A161E0"/>
    <w:rsid w:val="00A21A23"/>
    <w:rsid w:val="00A32C2D"/>
    <w:rsid w:val="00A33120"/>
    <w:rsid w:val="00A51C35"/>
    <w:rsid w:val="00A54E88"/>
    <w:rsid w:val="00A745A3"/>
    <w:rsid w:val="00A847C0"/>
    <w:rsid w:val="00A91359"/>
    <w:rsid w:val="00A936F5"/>
    <w:rsid w:val="00A9788E"/>
    <w:rsid w:val="00AE4FA3"/>
    <w:rsid w:val="00B07717"/>
    <w:rsid w:val="00B10C49"/>
    <w:rsid w:val="00B25A18"/>
    <w:rsid w:val="00B34C96"/>
    <w:rsid w:val="00B358D7"/>
    <w:rsid w:val="00B803A9"/>
    <w:rsid w:val="00B82A5A"/>
    <w:rsid w:val="00BC06BA"/>
    <w:rsid w:val="00BC06DD"/>
    <w:rsid w:val="00BD20EA"/>
    <w:rsid w:val="00BD628F"/>
    <w:rsid w:val="00BE1EE2"/>
    <w:rsid w:val="00BF3FEB"/>
    <w:rsid w:val="00C077ED"/>
    <w:rsid w:val="00C17A19"/>
    <w:rsid w:val="00C413E6"/>
    <w:rsid w:val="00C414D0"/>
    <w:rsid w:val="00C53C40"/>
    <w:rsid w:val="00C55961"/>
    <w:rsid w:val="00C67D8A"/>
    <w:rsid w:val="00C725B1"/>
    <w:rsid w:val="00C825DE"/>
    <w:rsid w:val="00CA6210"/>
    <w:rsid w:val="00CB401E"/>
    <w:rsid w:val="00CC2AFC"/>
    <w:rsid w:val="00CD29D3"/>
    <w:rsid w:val="00CD7B43"/>
    <w:rsid w:val="00CF2F8E"/>
    <w:rsid w:val="00D02570"/>
    <w:rsid w:val="00D05346"/>
    <w:rsid w:val="00D05D7E"/>
    <w:rsid w:val="00D13549"/>
    <w:rsid w:val="00D20C6A"/>
    <w:rsid w:val="00D2484B"/>
    <w:rsid w:val="00D25DE7"/>
    <w:rsid w:val="00D301DF"/>
    <w:rsid w:val="00D3688E"/>
    <w:rsid w:val="00D37E91"/>
    <w:rsid w:val="00D510A0"/>
    <w:rsid w:val="00D62219"/>
    <w:rsid w:val="00D67BAA"/>
    <w:rsid w:val="00D867D5"/>
    <w:rsid w:val="00D94750"/>
    <w:rsid w:val="00DC3488"/>
    <w:rsid w:val="00DC7B08"/>
    <w:rsid w:val="00DD1659"/>
    <w:rsid w:val="00DD4AA7"/>
    <w:rsid w:val="00DF072A"/>
    <w:rsid w:val="00DF41D6"/>
    <w:rsid w:val="00DF4ACF"/>
    <w:rsid w:val="00E11CD0"/>
    <w:rsid w:val="00E17241"/>
    <w:rsid w:val="00E30760"/>
    <w:rsid w:val="00E402A0"/>
    <w:rsid w:val="00E61988"/>
    <w:rsid w:val="00E70845"/>
    <w:rsid w:val="00E8433F"/>
    <w:rsid w:val="00E86782"/>
    <w:rsid w:val="00EA324E"/>
    <w:rsid w:val="00EB46DD"/>
    <w:rsid w:val="00EE73E9"/>
    <w:rsid w:val="00EF5033"/>
    <w:rsid w:val="00F011DC"/>
    <w:rsid w:val="00F30C2B"/>
    <w:rsid w:val="00F40697"/>
    <w:rsid w:val="00F76787"/>
    <w:rsid w:val="00F80093"/>
    <w:rsid w:val="00F82A6C"/>
    <w:rsid w:val="00F94536"/>
    <w:rsid w:val="00F96541"/>
    <w:rsid w:val="00F97BF4"/>
    <w:rsid w:val="00FB1643"/>
    <w:rsid w:val="00FC0830"/>
    <w:rsid w:val="00FC1A94"/>
    <w:rsid w:val="00FC7457"/>
    <w:rsid w:val="00FD2B78"/>
    <w:rsid w:val="00FD7010"/>
    <w:rsid w:val="00FE246C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46BC9B9-3A25-4E1C-B2AA-61516AC9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A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0C4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C67D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C67D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9292C"/>
  </w:style>
  <w:style w:type="paragraph" w:styleId="a5">
    <w:name w:val="header"/>
    <w:basedOn w:val="a"/>
    <w:rsid w:val="00021C7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21C77"/>
  </w:style>
  <w:style w:type="character" w:styleId="a7">
    <w:name w:val="Strong"/>
    <w:basedOn w:val="a0"/>
    <w:qFormat/>
    <w:rsid w:val="0003232A"/>
    <w:rPr>
      <w:b/>
      <w:bCs/>
    </w:rPr>
  </w:style>
  <w:style w:type="character" w:styleId="a8">
    <w:name w:val="Hyperlink"/>
    <w:basedOn w:val="a0"/>
    <w:rsid w:val="0003232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10C49"/>
    <w:rPr>
      <w:sz w:val="28"/>
      <w:szCs w:val="24"/>
    </w:rPr>
  </w:style>
  <w:style w:type="paragraph" w:customStyle="1" w:styleId="pboth">
    <w:name w:val="pboth"/>
    <w:basedOn w:val="a"/>
    <w:rsid w:val="00B10C49"/>
    <w:pPr>
      <w:spacing w:before="100" w:beforeAutospacing="1" w:after="100" w:afterAutospacing="1"/>
    </w:pPr>
  </w:style>
  <w:style w:type="paragraph" w:customStyle="1" w:styleId="s1">
    <w:name w:val="s_1"/>
    <w:basedOn w:val="a"/>
    <w:rsid w:val="007F5828"/>
    <w:pPr>
      <w:spacing w:before="100" w:beforeAutospacing="1" w:after="100" w:afterAutospacing="1"/>
    </w:pPr>
  </w:style>
  <w:style w:type="character" w:customStyle="1" w:styleId="s25">
    <w:name w:val="s_25"/>
    <w:basedOn w:val="a0"/>
    <w:rsid w:val="007F5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pp.rospotrebnadz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на сайт Управления</vt:lpstr>
    </vt:vector>
  </TitlesOfParts>
  <Company/>
  <LinksUpToDate>false</LinksUpToDate>
  <CharactersWithSpaces>5688</CharactersWithSpaces>
  <SharedDoc>false</SharedDoc>
  <HLinks>
    <vt:vector size="6" baseType="variant">
      <vt:variant>
        <vt:i4>8323119</vt:i4>
      </vt:variant>
      <vt:variant>
        <vt:i4>0</vt:i4>
      </vt:variant>
      <vt:variant>
        <vt:i4>0</vt:i4>
      </vt:variant>
      <vt:variant>
        <vt:i4>5</vt:i4>
      </vt:variant>
      <vt:variant>
        <vt:lpwstr>https://zpp.rospotrebnadzor.ru/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на сайт Управления</dc:title>
  <dc:subject/>
  <dc:creator>user</dc:creator>
  <cp:keywords/>
  <dc:description/>
  <cp:lastModifiedBy>Москалькова Людмила Ал.</cp:lastModifiedBy>
  <cp:revision>2</cp:revision>
  <cp:lastPrinted>2019-12-02T07:13:00Z</cp:lastPrinted>
  <dcterms:created xsi:type="dcterms:W3CDTF">2019-12-04T13:21:00Z</dcterms:created>
  <dcterms:modified xsi:type="dcterms:W3CDTF">2019-12-04T13:21:00Z</dcterms:modified>
</cp:coreProperties>
</file>