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2A" w:rsidRPr="003722B9" w:rsidRDefault="00420D2D" w:rsidP="00420D2D">
      <w:pPr>
        <w:pStyle w:val="a4"/>
        <w:shd w:val="clear" w:color="auto" w:fill="FFFFFF"/>
        <w:tabs>
          <w:tab w:val="left" w:pos="2025"/>
        </w:tabs>
        <w:spacing w:before="0" w:beforeAutospacing="0" w:after="0" w:afterAutospacing="0"/>
        <w:jc w:val="both"/>
      </w:pPr>
      <w:bookmarkStart w:id="0" w:name="_GoBack"/>
      <w:bookmarkEnd w:id="0"/>
      <w:r>
        <w:tab/>
      </w:r>
    </w:p>
    <w:p w:rsidR="00FE3F17" w:rsidRPr="00FE3F17" w:rsidRDefault="00FE3F17" w:rsidP="00FE3F17">
      <w:pPr>
        <w:shd w:val="clear" w:color="auto" w:fill="FFFFFF"/>
        <w:spacing w:after="120"/>
        <w:jc w:val="center"/>
        <w:outlineLvl w:val="1"/>
        <w:rPr>
          <w:b/>
          <w:bCs/>
          <w:color w:val="000000"/>
        </w:rPr>
      </w:pPr>
      <w:r w:rsidRPr="00FE3F17">
        <w:rPr>
          <w:b/>
          <w:bCs/>
          <w:color w:val="000000"/>
        </w:rPr>
        <w:t>Парфюмерия и косметика – выбираем подарки</w:t>
      </w:r>
    </w:p>
    <w:p w:rsidR="00FE3F17" w:rsidRPr="00FE3F17" w:rsidRDefault="00FE3F17" w:rsidP="00FE3F17">
      <w:pPr>
        <w:shd w:val="clear" w:color="auto" w:fill="FFFFFF"/>
        <w:spacing w:after="240"/>
        <w:ind w:firstLine="708"/>
        <w:jc w:val="both"/>
        <w:rPr>
          <w:color w:val="000000"/>
        </w:rPr>
      </w:pPr>
      <w:r w:rsidRPr="00FE3F17">
        <w:rPr>
          <w:color w:val="000000"/>
        </w:rPr>
        <w:t>При выборе таких подарков в первую очередь стоит обратить внимание на срок годности парфюмерно-косметического товара. Продавец обязан передать его покупателю с таким расчетом, чтобы он мог быть использован по назначению до истечения срока годности. А дальше стоит изучить обязательные сведения для этой группы товаров: название косметики, ее компонентный состав, эффект, который она оказывает, характер действия косметики, применение, противопоказания для применения, способы и условия хранения, объем или масса, уточнить сведения о государственной регистрации.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Вся необходимая информация о парфюмерно-косметической продукции в наглядной и доступной форме должна своевременно представляться потребителю продавцом, чтобы помочь правильно выбрать товар.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Покупатель, перед тем как купить парфюмерию, имеет право ознакомиться с запахом духов, одеколонов, туалетной воды. Для этого продавец использует образцы пробники, предоставляемые изготовителями товаров.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При передаче парфюмерно-косметических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При продаже данной продукции продавец должен соблюдать требования Закона РФ от 07.02.1992 № 2300-1</w:t>
      </w:r>
      <w:r w:rsidR="00194D8E">
        <w:rPr>
          <w:color w:val="000000"/>
        </w:rPr>
        <w:t xml:space="preserve"> «О защите прав потребителей», </w:t>
      </w:r>
      <w:r w:rsidRPr="00FE3F17">
        <w:rPr>
          <w:color w:val="000000"/>
        </w:rPr>
        <w:t>«Правил продажи отдельных видов товаров», утвержденных постановлением Прав</w:t>
      </w:r>
      <w:r w:rsidR="00194D8E">
        <w:rPr>
          <w:color w:val="000000"/>
        </w:rPr>
        <w:t>ительства РФ от 19.01.1998 № 55, и Технический</w:t>
      </w:r>
      <w:r w:rsidR="00C27416">
        <w:rPr>
          <w:color w:val="000000"/>
        </w:rPr>
        <w:t xml:space="preserve"> регламент Таможенного союза «О безопасности парфюмерно-косметической продукции» </w:t>
      </w:r>
      <w:r w:rsidR="00194D8E" w:rsidRPr="00FE3F17">
        <w:rPr>
          <w:color w:val="000000"/>
        </w:rPr>
        <w:t>ТР ТС 009/2011</w:t>
      </w:r>
      <w:r w:rsidR="00C27416">
        <w:rPr>
          <w:color w:val="000000"/>
        </w:rPr>
        <w:t>.</w:t>
      </w:r>
      <w:r w:rsidR="00194D8E">
        <w:rPr>
          <w:color w:val="000000"/>
        </w:rPr>
        <w:t xml:space="preserve"> 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Парфюмерно-косметическая продукция, соответствующая требованиям ТР ТС 009/2011, должна иметь маркировку единым знаком обращения продукции на рынке государств — членов ТС.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Информация о товаре, размещенная на упаковке, этикетке изделия, открытке или листе-вкладыше, должна содержать следующие сведения о товаре: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наименование, название (при наличии) парфюмерной продукции и ее назначение;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наименование изготовителя и его местонахождение (юридический адрес, включая страну);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страна происхождения парфюмерной продукции (если страна, где расположено производство продукции, не совпадает с юридическим адресом изготовителя);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— члена ТС;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номинальное количество (объем или масса) продукции в потребительской таре, за исключением парфюмерной продукции номинальным объемом менее 5 мл, или ее пробника;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срок годности (дата изготовления (месяц, год) и срок годности (месяцев, лет), или надпись «годен до» (месяц, год) или «использовать до» (месяц, год);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описание условий хранения в случае, если эти условия отличаются от стандартных;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особые меры предосторожности при применении продукции (при необходимости);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номер партии или специальный код, позволяющие идентифицировать партию парфюмерной продукции;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сведения о способах применения парфюмерной продукции, отсутствие которых может привести к неправильному использованию потребителем парфюмерной продукции;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список ингредиентов/состав продукции (при этом, парфюмерную (ароматическую) композицию указывают как единый ингредиент без раскрытия ее состава).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lastRenderedPageBreak/>
        <w:t>Список ингредиентов может быть представлен либо на государственном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Наименование изготовителя, местонахождения изготовителя и название продукции могут быть написаны с использованием  букв латинского алфавита.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По требованию потребителя продавец обязан ознакомить его с товарно-сопроводительной документацией на товар, содержащей сведения об обязательном подтверждении соответствия товара требованиям законодательства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Важно знать, что сведения о декларации о соответствии или о сертификате соответствия должны быть указаны в сопроводительной документации на продукцию. Отсутствие, вышеуказанных документов, а также отсутствие информации о товаре и изготовителе ставит под сомнение качество, безопасность и происхождение реализуемой парфюмерии.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Совершая выбор парфюмерии, косметики необходимо проявлять осмотрительность в отношении потребительских свойств изделия, поскольку право на обмен товара надлежащего качества, предусмотренное ст. 25 Закона о защите прав потребителей, в соответствии с постановлением Правительства РФ от 19.01.1998 № 55 на парфюмерно-косметические изделия не распространяется.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Покупателю парфюмерной продукции необходимо знать, что вернуть такой товар в магазин можно только в том случае, если в нем есть недостатки, либо если при покупке не была предоставлена необходимая и достоверная информация о товаре.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В случае обнаружения недостатков в товаре потребитель в соответствии с требованиями ст. 18 Закона о защите прав потребителей вправе: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потребовать замены этого изделия на товар такой же марки (модели и (или) артикула);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потребовать замены этого изделия на такой же товар другой марки (модели, артикула) с соответствующим перерасчётом цены;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потребовать соразмерного уменьшения цены приобретенного товара;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— отказаться от исполнения договора купли-продажи и потребовать возврата уплаченной за товар суммы.</w:t>
      </w:r>
    </w:p>
    <w:p w:rsidR="00FE3F17" w:rsidRPr="00FE3F17" w:rsidRDefault="00FE3F17" w:rsidP="00FE3F17">
      <w:pPr>
        <w:shd w:val="clear" w:color="auto" w:fill="FFFFFF"/>
        <w:spacing w:after="240"/>
        <w:jc w:val="both"/>
        <w:rPr>
          <w:color w:val="000000"/>
        </w:rPr>
      </w:pPr>
      <w:r w:rsidRPr="00FE3F17">
        <w:rPr>
          <w:color w:val="000000"/>
        </w:rPr>
        <w:t>При этом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7B40E3" w:rsidRPr="00420D2D" w:rsidRDefault="007B40E3" w:rsidP="007B40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D2D">
        <w:rPr>
          <w:color w:val="000000"/>
        </w:rPr>
        <w:t>Консультацию и практическую помощь по вопросам защиты прав потребителей можно получить:</w:t>
      </w:r>
      <w:r w:rsidRPr="00420D2D">
        <w:rPr>
          <w:color w:val="000000"/>
        </w:rPr>
        <w:br/>
        <w:t>• в Общественной приемной Управления Роспотребнадзора по Новгородской области по адресу: В.Новгород, ул. Германа, д.14 каб.  № 101 тел. 971-106, 971-117;</w:t>
      </w:r>
      <w:r w:rsidRPr="00420D2D">
        <w:rPr>
          <w:color w:val="000000"/>
        </w:rPr>
        <w:br/>
        <w:t>• в Центре по информированию и консультированию потребителей по адресу: г. Великий Новгород, ул. Германа 29а, каб.1.2 тел. 77-20-38</w:t>
      </w:r>
    </w:p>
    <w:p w:rsidR="007B40E3" w:rsidRPr="00420D2D" w:rsidRDefault="007B40E3" w:rsidP="007B40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D2D">
        <w:rPr>
          <w:color w:val="000000"/>
        </w:rPr>
        <w:t> Работает Единый консультационный центр, который функционирует в круглосуточном режиме, </w:t>
      </w:r>
      <w:r w:rsidRPr="00420D2D">
        <w:rPr>
          <w:rStyle w:val="a7"/>
          <w:color w:val="000000"/>
        </w:rPr>
        <w:t>по телефону 8 800 555 49 43 (звонок бесплатный),</w:t>
      </w:r>
      <w:r w:rsidRPr="00420D2D">
        <w:rPr>
          <w:color w:val="000000"/>
        </w:rPr>
        <w:t> без выходных дней на русском и английском языках.</w:t>
      </w:r>
    </w:p>
    <w:p w:rsidR="007B40E3" w:rsidRPr="00420D2D" w:rsidRDefault="007B40E3" w:rsidP="007B40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D2D">
        <w:rPr>
          <w:color w:val="000000"/>
        </w:rPr>
        <w:t>Дополнительно информируем, что функционирует Государственный информационный ресурс для потребителей </w:t>
      </w:r>
      <w:hyperlink r:id="rId7" w:history="1">
        <w:r w:rsidRPr="00420D2D">
          <w:rPr>
            <w:rStyle w:val="a8"/>
            <w:color w:val="000000"/>
          </w:rPr>
          <w:t>https://zpp.rospotrebnadzor.ru</w:t>
        </w:r>
      </w:hyperlink>
      <w:r w:rsidRPr="00420D2D">
        <w:rPr>
          <w:color w:val="000000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7F5828" w:rsidRPr="00420D2D" w:rsidRDefault="007F5828" w:rsidP="00BC06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551C" w:rsidRPr="003722B9" w:rsidRDefault="007F551C" w:rsidP="00BC06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F551C" w:rsidRPr="003722B9" w:rsidSect="007B40E3">
      <w:headerReference w:type="even" r:id="rId8"/>
      <w:headerReference w:type="default" r:id="rId9"/>
      <w:pgSz w:w="11906" w:h="16838"/>
      <w:pgMar w:top="426" w:right="424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0F" w:rsidRDefault="00222E0F">
      <w:r>
        <w:separator/>
      </w:r>
    </w:p>
  </w:endnote>
  <w:endnote w:type="continuationSeparator" w:id="0">
    <w:p w:rsidR="00222E0F" w:rsidRDefault="0022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0F" w:rsidRDefault="00222E0F">
      <w:r>
        <w:separator/>
      </w:r>
    </w:p>
  </w:footnote>
  <w:footnote w:type="continuationSeparator" w:id="0">
    <w:p w:rsidR="00222E0F" w:rsidRDefault="00222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312">
      <w:rPr>
        <w:rStyle w:val="a6"/>
        <w:noProof/>
      </w:rPr>
      <w:t>2</w: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6FF"/>
    <w:multiLevelType w:val="multilevel"/>
    <w:tmpl w:val="2A2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71992"/>
    <w:multiLevelType w:val="multilevel"/>
    <w:tmpl w:val="D97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B3B57"/>
    <w:multiLevelType w:val="multilevel"/>
    <w:tmpl w:val="4C62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66"/>
    <w:rsid w:val="000129A9"/>
    <w:rsid w:val="00012BE9"/>
    <w:rsid w:val="00021C77"/>
    <w:rsid w:val="00024E33"/>
    <w:rsid w:val="0003232A"/>
    <w:rsid w:val="000331F7"/>
    <w:rsid w:val="000411DB"/>
    <w:rsid w:val="00043A9B"/>
    <w:rsid w:val="000466EF"/>
    <w:rsid w:val="00083BD1"/>
    <w:rsid w:val="00087337"/>
    <w:rsid w:val="00091497"/>
    <w:rsid w:val="000925B8"/>
    <w:rsid w:val="00097A66"/>
    <w:rsid w:val="000C75F4"/>
    <w:rsid w:val="000D2591"/>
    <w:rsid w:val="000D4646"/>
    <w:rsid w:val="000E0BB5"/>
    <w:rsid w:val="000F4ED5"/>
    <w:rsid w:val="000F5B47"/>
    <w:rsid w:val="0010138B"/>
    <w:rsid w:val="00127A9F"/>
    <w:rsid w:val="001415AE"/>
    <w:rsid w:val="001463A3"/>
    <w:rsid w:val="00151A63"/>
    <w:rsid w:val="00173C7B"/>
    <w:rsid w:val="00194D8E"/>
    <w:rsid w:val="001C014F"/>
    <w:rsid w:val="001C15B0"/>
    <w:rsid w:val="001F4127"/>
    <w:rsid w:val="00211571"/>
    <w:rsid w:val="00220BCE"/>
    <w:rsid w:val="00222E0F"/>
    <w:rsid w:val="0023373C"/>
    <w:rsid w:val="00236DEF"/>
    <w:rsid w:val="002460D0"/>
    <w:rsid w:val="00250187"/>
    <w:rsid w:val="002558B9"/>
    <w:rsid w:val="002C2E99"/>
    <w:rsid w:val="002F2AB3"/>
    <w:rsid w:val="003072EE"/>
    <w:rsid w:val="003276A9"/>
    <w:rsid w:val="0033400D"/>
    <w:rsid w:val="00351440"/>
    <w:rsid w:val="003515A0"/>
    <w:rsid w:val="00362385"/>
    <w:rsid w:val="003722B9"/>
    <w:rsid w:val="00373F09"/>
    <w:rsid w:val="003858C2"/>
    <w:rsid w:val="00391398"/>
    <w:rsid w:val="00392558"/>
    <w:rsid w:val="0039292C"/>
    <w:rsid w:val="003B718F"/>
    <w:rsid w:val="003C0635"/>
    <w:rsid w:val="003C16F7"/>
    <w:rsid w:val="003E2F9F"/>
    <w:rsid w:val="003F161A"/>
    <w:rsid w:val="003F5FCE"/>
    <w:rsid w:val="004078F0"/>
    <w:rsid w:val="004175CF"/>
    <w:rsid w:val="00420D2D"/>
    <w:rsid w:val="004266B4"/>
    <w:rsid w:val="00431638"/>
    <w:rsid w:val="00446625"/>
    <w:rsid w:val="00456916"/>
    <w:rsid w:val="00460EF2"/>
    <w:rsid w:val="00467FDC"/>
    <w:rsid w:val="00476F0F"/>
    <w:rsid w:val="00477CC0"/>
    <w:rsid w:val="0048425D"/>
    <w:rsid w:val="004929DE"/>
    <w:rsid w:val="00493047"/>
    <w:rsid w:val="0049329C"/>
    <w:rsid w:val="00494F1A"/>
    <w:rsid w:val="00497C03"/>
    <w:rsid w:val="004A4A1D"/>
    <w:rsid w:val="004B3C37"/>
    <w:rsid w:val="004B565E"/>
    <w:rsid w:val="004C714C"/>
    <w:rsid w:val="00516B3E"/>
    <w:rsid w:val="00523920"/>
    <w:rsid w:val="005501DF"/>
    <w:rsid w:val="00572887"/>
    <w:rsid w:val="00587FAD"/>
    <w:rsid w:val="005E4F54"/>
    <w:rsid w:val="005E70AB"/>
    <w:rsid w:val="0061378B"/>
    <w:rsid w:val="00613A71"/>
    <w:rsid w:val="00625295"/>
    <w:rsid w:val="00634749"/>
    <w:rsid w:val="006349A8"/>
    <w:rsid w:val="00646BDF"/>
    <w:rsid w:val="0065610A"/>
    <w:rsid w:val="00694BB9"/>
    <w:rsid w:val="006B05FC"/>
    <w:rsid w:val="006B24E4"/>
    <w:rsid w:val="006B519F"/>
    <w:rsid w:val="006C12C5"/>
    <w:rsid w:val="006D5DE0"/>
    <w:rsid w:val="006D6188"/>
    <w:rsid w:val="006E24D0"/>
    <w:rsid w:val="006E4190"/>
    <w:rsid w:val="0070431C"/>
    <w:rsid w:val="00704619"/>
    <w:rsid w:val="007149D2"/>
    <w:rsid w:val="00743CBC"/>
    <w:rsid w:val="007447A0"/>
    <w:rsid w:val="007519D3"/>
    <w:rsid w:val="00761415"/>
    <w:rsid w:val="00764B6C"/>
    <w:rsid w:val="007A27B7"/>
    <w:rsid w:val="007B40E3"/>
    <w:rsid w:val="007B69E5"/>
    <w:rsid w:val="007E3B9E"/>
    <w:rsid w:val="007E47C9"/>
    <w:rsid w:val="007E5D53"/>
    <w:rsid w:val="007F551C"/>
    <w:rsid w:val="007F5828"/>
    <w:rsid w:val="00811DE1"/>
    <w:rsid w:val="00812378"/>
    <w:rsid w:val="00814D11"/>
    <w:rsid w:val="0082111A"/>
    <w:rsid w:val="00825DB2"/>
    <w:rsid w:val="00832E46"/>
    <w:rsid w:val="00864049"/>
    <w:rsid w:val="00890232"/>
    <w:rsid w:val="008A26CE"/>
    <w:rsid w:val="008A35DB"/>
    <w:rsid w:val="008B715F"/>
    <w:rsid w:val="008C02C4"/>
    <w:rsid w:val="008C7F11"/>
    <w:rsid w:val="008D1E94"/>
    <w:rsid w:val="008D24D5"/>
    <w:rsid w:val="00901312"/>
    <w:rsid w:val="00921745"/>
    <w:rsid w:val="0093184C"/>
    <w:rsid w:val="00933C82"/>
    <w:rsid w:val="009362C9"/>
    <w:rsid w:val="00952BA6"/>
    <w:rsid w:val="009754C8"/>
    <w:rsid w:val="00987579"/>
    <w:rsid w:val="00995E76"/>
    <w:rsid w:val="009A77CA"/>
    <w:rsid w:val="009B66EF"/>
    <w:rsid w:val="009C42D4"/>
    <w:rsid w:val="009D47EA"/>
    <w:rsid w:val="009E50F2"/>
    <w:rsid w:val="009E71D9"/>
    <w:rsid w:val="00A15746"/>
    <w:rsid w:val="00A161E0"/>
    <w:rsid w:val="00A21A23"/>
    <w:rsid w:val="00A32C2D"/>
    <w:rsid w:val="00A33120"/>
    <w:rsid w:val="00A51C35"/>
    <w:rsid w:val="00A54E88"/>
    <w:rsid w:val="00A745A3"/>
    <w:rsid w:val="00A847C0"/>
    <w:rsid w:val="00A91359"/>
    <w:rsid w:val="00A936F5"/>
    <w:rsid w:val="00A9788E"/>
    <w:rsid w:val="00AE4FA3"/>
    <w:rsid w:val="00B07717"/>
    <w:rsid w:val="00B10C49"/>
    <w:rsid w:val="00B16E62"/>
    <w:rsid w:val="00B25A18"/>
    <w:rsid w:val="00B34C96"/>
    <w:rsid w:val="00B358D7"/>
    <w:rsid w:val="00B4049F"/>
    <w:rsid w:val="00B803A9"/>
    <w:rsid w:val="00B82A5A"/>
    <w:rsid w:val="00BC06BA"/>
    <w:rsid w:val="00BC06DD"/>
    <w:rsid w:val="00BD20EA"/>
    <w:rsid w:val="00BD628F"/>
    <w:rsid w:val="00BE1EE2"/>
    <w:rsid w:val="00BF3FEB"/>
    <w:rsid w:val="00C077ED"/>
    <w:rsid w:val="00C17A19"/>
    <w:rsid w:val="00C27416"/>
    <w:rsid w:val="00C413E6"/>
    <w:rsid w:val="00C414D0"/>
    <w:rsid w:val="00C53C40"/>
    <w:rsid w:val="00C67D8A"/>
    <w:rsid w:val="00C725B1"/>
    <w:rsid w:val="00C825DE"/>
    <w:rsid w:val="00C8570B"/>
    <w:rsid w:val="00CA6210"/>
    <w:rsid w:val="00CB401E"/>
    <w:rsid w:val="00CC2AFC"/>
    <w:rsid w:val="00CD29D3"/>
    <w:rsid w:val="00CD7B43"/>
    <w:rsid w:val="00CF2F8E"/>
    <w:rsid w:val="00D02570"/>
    <w:rsid w:val="00D05346"/>
    <w:rsid w:val="00D05D7E"/>
    <w:rsid w:val="00D13549"/>
    <w:rsid w:val="00D20C6A"/>
    <w:rsid w:val="00D2484B"/>
    <w:rsid w:val="00D25DE7"/>
    <w:rsid w:val="00D301DF"/>
    <w:rsid w:val="00D3688E"/>
    <w:rsid w:val="00D37E91"/>
    <w:rsid w:val="00D510A0"/>
    <w:rsid w:val="00D62219"/>
    <w:rsid w:val="00D67BAA"/>
    <w:rsid w:val="00D867D5"/>
    <w:rsid w:val="00D94750"/>
    <w:rsid w:val="00DC3488"/>
    <w:rsid w:val="00DC7B08"/>
    <w:rsid w:val="00DD1659"/>
    <w:rsid w:val="00DD4AA7"/>
    <w:rsid w:val="00DF072A"/>
    <w:rsid w:val="00DF41D6"/>
    <w:rsid w:val="00DF4ACF"/>
    <w:rsid w:val="00E11CD0"/>
    <w:rsid w:val="00E17241"/>
    <w:rsid w:val="00E30760"/>
    <w:rsid w:val="00E402A0"/>
    <w:rsid w:val="00E61988"/>
    <w:rsid w:val="00E70845"/>
    <w:rsid w:val="00E8433F"/>
    <w:rsid w:val="00E86782"/>
    <w:rsid w:val="00EA324E"/>
    <w:rsid w:val="00EB46DD"/>
    <w:rsid w:val="00EE73E9"/>
    <w:rsid w:val="00EF5033"/>
    <w:rsid w:val="00F011DC"/>
    <w:rsid w:val="00F30C2B"/>
    <w:rsid w:val="00F40697"/>
    <w:rsid w:val="00F76787"/>
    <w:rsid w:val="00F80093"/>
    <w:rsid w:val="00F94536"/>
    <w:rsid w:val="00F96541"/>
    <w:rsid w:val="00F97BF4"/>
    <w:rsid w:val="00FB1643"/>
    <w:rsid w:val="00FC0830"/>
    <w:rsid w:val="00FC1A94"/>
    <w:rsid w:val="00FC7457"/>
    <w:rsid w:val="00FD2B78"/>
    <w:rsid w:val="00FD7010"/>
    <w:rsid w:val="00FE246C"/>
    <w:rsid w:val="00FE3F17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795E24-5C48-448B-9709-C406BD79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4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67D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C67D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292C"/>
  </w:style>
  <w:style w:type="paragraph" w:styleId="a5">
    <w:name w:val="header"/>
    <w:basedOn w:val="a"/>
    <w:rsid w:val="00021C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1C77"/>
  </w:style>
  <w:style w:type="character" w:styleId="a7">
    <w:name w:val="Strong"/>
    <w:basedOn w:val="a0"/>
    <w:qFormat/>
    <w:rsid w:val="0003232A"/>
    <w:rPr>
      <w:b/>
      <w:bCs/>
    </w:rPr>
  </w:style>
  <w:style w:type="character" w:styleId="a8">
    <w:name w:val="Hyperlink"/>
    <w:basedOn w:val="a0"/>
    <w:rsid w:val="000323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0C49"/>
    <w:rPr>
      <w:sz w:val="28"/>
      <w:szCs w:val="24"/>
    </w:rPr>
  </w:style>
  <w:style w:type="paragraph" w:customStyle="1" w:styleId="pboth">
    <w:name w:val="pboth"/>
    <w:basedOn w:val="a"/>
    <w:rsid w:val="00B10C49"/>
    <w:pPr>
      <w:spacing w:before="100" w:beforeAutospacing="1" w:after="100" w:afterAutospacing="1"/>
    </w:pPr>
  </w:style>
  <w:style w:type="paragraph" w:customStyle="1" w:styleId="s1">
    <w:name w:val="s_1"/>
    <w:basedOn w:val="a"/>
    <w:rsid w:val="007F5828"/>
    <w:pPr>
      <w:spacing w:before="100" w:beforeAutospacing="1" w:after="100" w:afterAutospacing="1"/>
    </w:pPr>
  </w:style>
  <w:style w:type="character" w:customStyle="1" w:styleId="s25">
    <w:name w:val="s_25"/>
    <w:basedOn w:val="a0"/>
    <w:rsid w:val="007F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 Управления</vt:lpstr>
    </vt:vector>
  </TitlesOfParts>
  <Company/>
  <LinksUpToDate>false</LinksUpToDate>
  <CharactersWithSpaces>6846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https://zpp.rospotrebnadzor.ru/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 Управления</dc:title>
  <dc:subject/>
  <dc:creator>user</dc:creator>
  <cp:keywords/>
  <dc:description/>
  <cp:lastModifiedBy>Москалькова Людмила Ал.</cp:lastModifiedBy>
  <cp:revision>2</cp:revision>
  <cp:lastPrinted>2019-12-03T06:29:00Z</cp:lastPrinted>
  <dcterms:created xsi:type="dcterms:W3CDTF">2019-12-04T13:21:00Z</dcterms:created>
  <dcterms:modified xsi:type="dcterms:W3CDTF">2019-12-04T13:21:00Z</dcterms:modified>
</cp:coreProperties>
</file>