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B" w:rsidRPr="00CF288B" w:rsidRDefault="00CF288B" w:rsidP="00CF288B">
      <w:pPr>
        <w:shd w:val="clear" w:color="auto" w:fill="FFFFFF"/>
        <w:jc w:val="right"/>
        <w:rPr>
          <w:rFonts w:eastAsia="Times New Roman" w:cs="Times New Roman"/>
          <w:bCs/>
          <w:color w:val="000000"/>
          <w:szCs w:val="24"/>
          <w:lang w:eastAsia="ru-RU"/>
        </w:rPr>
      </w:pPr>
      <w:r w:rsidRPr="00CF288B">
        <w:rPr>
          <w:rFonts w:eastAsia="Times New Roman" w:cs="Times New Roman"/>
          <w:bCs/>
          <w:color w:val="000000"/>
          <w:szCs w:val="24"/>
          <w:lang w:eastAsia="ru-RU"/>
        </w:rPr>
        <w:t>Приложение</w:t>
      </w:r>
    </w:p>
    <w:p w:rsidR="00CF288B" w:rsidRPr="00CF288B" w:rsidRDefault="00CF288B" w:rsidP="00CF288B">
      <w:pPr>
        <w:shd w:val="clear" w:color="auto" w:fill="FFFFFF"/>
        <w:jc w:val="right"/>
        <w:rPr>
          <w:rFonts w:eastAsia="Times New Roman" w:cs="Times New Roman"/>
          <w:bCs/>
          <w:color w:val="000000"/>
          <w:szCs w:val="24"/>
          <w:lang w:eastAsia="ru-RU"/>
        </w:rPr>
      </w:pPr>
      <w:r w:rsidRPr="00CF288B">
        <w:rPr>
          <w:rFonts w:eastAsia="Times New Roman" w:cs="Times New Roman"/>
          <w:bCs/>
          <w:color w:val="000000"/>
          <w:szCs w:val="24"/>
          <w:lang w:eastAsia="ru-RU"/>
        </w:rPr>
        <w:t xml:space="preserve">к решению Думы </w:t>
      </w:r>
      <w:proofErr w:type="gramStart"/>
      <w:r w:rsidRPr="00CF288B">
        <w:rPr>
          <w:rFonts w:eastAsia="Times New Roman" w:cs="Times New Roman"/>
          <w:bCs/>
          <w:color w:val="000000"/>
          <w:szCs w:val="24"/>
          <w:lang w:eastAsia="ru-RU"/>
        </w:rPr>
        <w:t>Валдайского</w:t>
      </w:r>
      <w:proofErr w:type="gramEnd"/>
      <w:r w:rsidRPr="00CF288B">
        <w:rPr>
          <w:rFonts w:eastAsia="Times New Roman" w:cs="Times New Roman"/>
          <w:bCs/>
          <w:color w:val="000000"/>
          <w:szCs w:val="24"/>
          <w:lang w:eastAsia="ru-RU"/>
        </w:rPr>
        <w:t xml:space="preserve"> муниципального</w:t>
      </w:r>
    </w:p>
    <w:p w:rsidR="00CF288B" w:rsidRPr="00CF288B" w:rsidRDefault="00CF288B" w:rsidP="00CF288B">
      <w:pPr>
        <w:shd w:val="clear" w:color="auto" w:fill="FFFFFF"/>
        <w:jc w:val="right"/>
        <w:rPr>
          <w:rFonts w:eastAsia="Times New Roman" w:cs="Times New Roman"/>
          <w:bCs/>
          <w:color w:val="000000"/>
          <w:szCs w:val="24"/>
          <w:lang w:eastAsia="ru-RU"/>
        </w:rPr>
      </w:pPr>
      <w:r w:rsidRPr="00CF288B">
        <w:rPr>
          <w:rFonts w:eastAsia="Times New Roman" w:cs="Times New Roman"/>
          <w:bCs/>
          <w:color w:val="000000"/>
          <w:szCs w:val="24"/>
          <w:lang w:eastAsia="ru-RU"/>
        </w:rPr>
        <w:t xml:space="preserve">района </w:t>
      </w:r>
      <w:proofErr w:type="gramStart"/>
      <w:r w:rsidRPr="00CF288B">
        <w:rPr>
          <w:rFonts w:eastAsia="Times New Roman" w:cs="Times New Roman"/>
          <w:bCs/>
          <w:color w:val="000000"/>
          <w:szCs w:val="24"/>
          <w:lang w:eastAsia="ru-RU"/>
        </w:rPr>
        <w:t>от</w:t>
      </w:r>
      <w:proofErr w:type="gramEnd"/>
      <w:r w:rsidRPr="00CF288B">
        <w:rPr>
          <w:rFonts w:eastAsia="Times New Roman" w:cs="Times New Roman"/>
          <w:bCs/>
          <w:color w:val="000000"/>
          <w:szCs w:val="24"/>
          <w:lang w:eastAsia="ru-RU"/>
        </w:rPr>
        <w:t xml:space="preserve"> №</w:t>
      </w:r>
    </w:p>
    <w:p w:rsidR="00CF288B" w:rsidRPr="00CF288B" w:rsidRDefault="00CF288B" w:rsidP="00CF288B">
      <w:pPr>
        <w:shd w:val="clear" w:color="auto" w:fill="FFFFFF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EC3FA2" w:rsidRPr="00645E55" w:rsidRDefault="00EC3FA2" w:rsidP="00EC3FA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Положение о Контрольно-счетной палате Валдайского муниципального района</w:t>
      </w:r>
    </w:p>
    <w:p w:rsidR="00645E55" w:rsidRPr="00645E55" w:rsidRDefault="00645E55" w:rsidP="00EC3FA2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45E55">
        <w:rPr>
          <w:rFonts w:eastAsia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7 февраля 2011 года </w:t>
      </w:r>
      <w:hyperlink r:id="rId5" w:history="1">
        <w:r w:rsidRPr="00645E55">
          <w:rPr>
            <w:rFonts w:eastAsia="Times New Roman" w:cs="Times New Roman"/>
            <w:sz w:val="28"/>
            <w:szCs w:val="28"/>
            <w:lang w:eastAsia="ru-RU"/>
          </w:rPr>
          <w:t>N 6-ФЗ</w:t>
        </w:r>
      </w:hyperlink>
      <w:r w:rsidRPr="00645E55">
        <w:rPr>
          <w:rFonts w:eastAsia="Times New Roman" w:cs="Times New Roman"/>
          <w:sz w:val="28"/>
          <w:szCs w:val="28"/>
          <w:lang w:eastAsia="ru-RU"/>
        </w:rPr>
        <w:t> "Об общих принципах организации и деятельности контрольно-счетных органов субъектов Российской Федерации</w:t>
      </w:r>
      <w:r w:rsidR="00914B50">
        <w:rPr>
          <w:rFonts w:eastAsia="Times New Roman" w:cs="Times New Roman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sz w:val="28"/>
          <w:szCs w:val="28"/>
          <w:lang w:eastAsia="ru-RU"/>
        </w:rPr>
        <w:t xml:space="preserve"> и муниципальных образований", от 6 октября 2003 года </w:t>
      </w:r>
      <w:hyperlink r:id="rId6" w:history="1">
        <w:r w:rsidRPr="00645E55">
          <w:rPr>
            <w:rFonts w:eastAsia="Times New Roman" w:cs="Times New Roman"/>
            <w:sz w:val="28"/>
            <w:szCs w:val="28"/>
            <w:lang w:eastAsia="ru-RU"/>
          </w:rPr>
          <w:t>N 131-ФЗ</w:t>
        </w:r>
      </w:hyperlink>
      <w:r w:rsidRPr="00645E55">
        <w:rPr>
          <w:rFonts w:eastAsia="Times New Roman" w:cs="Times New Roman"/>
          <w:sz w:val="28"/>
          <w:szCs w:val="28"/>
          <w:lang w:eastAsia="ru-RU"/>
        </w:rPr>
        <w:t> "Об общих принципах организации местного самоуправления",</w:t>
      </w:r>
      <w:r w:rsidR="001042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sz w:val="28"/>
          <w:szCs w:val="28"/>
          <w:lang w:eastAsia="ru-RU"/>
        </w:rPr>
        <w:t>Бюджетным </w:t>
      </w:r>
      <w:hyperlink r:id="rId7" w:history="1">
        <w:r w:rsidRPr="00645E55">
          <w:rPr>
            <w:rFonts w:eastAsia="Times New Roman" w:cs="Times New Roman"/>
            <w:sz w:val="28"/>
            <w:szCs w:val="28"/>
            <w:lang w:eastAsia="ru-RU"/>
          </w:rPr>
          <w:t>кодексом</w:t>
        </w:r>
      </w:hyperlink>
      <w:r w:rsidRPr="00645E55">
        <w:rPr>
          <w:rFonts w:eastAsia="Times New Roman" w:cs="Times New Roman"/>
          <w:sz w:val="28"/>
          <w:szCs w:val="28"/>
          <w:lang w:eastAsia="ru-RU"/>
        </w:rPr>
        <w:t> Российской</w:t>
      </w:r>
      <w:r w:rsidR="00645E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sz w:val="28"/>
          <w:szCs w:val="28"/>
          <w:lang w:eastAsia="ru-RU"/>
        </w:rPr>
        <w:t>Федерации,</w:t>
      </w:r>
      <w:r w:rsidR="00645E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sz w:val="28"/>
          <w:szCs w:val="28"/>
          <w:lang w:eastAsia="ru-RU"/>
        </w:rPr>
        <w:t>законодательством Новгородской области, </w:t>
      </w:r>
      <w:hyperlink r:id="rId8" w:history="1">
        <w:r w:rsidRPr="00645E55">
          <w:rPr>
            <w:rFonts w:eastAsia="Times New Roman" w:cs="Times New Roman"/>
            <w:sz w:val="28"/>
            <w:szCs w:val="28"/>
            <w:lang w:eastAsia="ru-RU"/>
          </w:rPr>
          <w:t>Уставом</w:t>
        </w:r>
      </w:hyperlink>
      <w:r w:rsidRPr="00645E55">
        <w:rPr>
          <w:rFonts w:eastAsia="Times New Roman" w:cs="Times New Roman"/>
          <w:sz w:val="28"/>
          <w:szCs w:val="28"/>
          <w:lang w:eastAsia="ru-RU"/>
        </w:rPr>
        <w:t> Валдайского муниципального района и определяет правовое положение, порядок</w:t>
      </w:r>
      <w:proofErr w:type="gramEnd"/>
      <w:r w:rsidRPr="00645E55">
        <w:rPr>
          <w:rFonts w:eastAsia="Times New Roman" w:cs="Times New Roman"/>
          <w:sz w:val="28"/>
          <w:szCs w:val="28"/>
          <w:lang w:eastAsia="ru-RU"/>
        </w:rPr>
        <w:t xml:space="preserve"> создания и деятельности Контрольно-счетной палаты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1. Статус Контрольно-счетной палаты</w:t>
      </w:r>
    </w:p>
    <w:p w:rsidR="0051019C" w:rsidRPr="00645E55" w:rsidRDefault="0051019C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Контрольно-счетная палата Валдайского муниципального района (далее - Контрольно-счетная палата) является постоянно действующим органом внешнего муниципального финансового контроля, образуется Думой Валдайского муниципального района и в своей деятельности подотчетна ей.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Деятельность Контрольно-счетной палаты не может быть приостановлена, в том числе в связи с досрочным прекращением полномочий Думы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Контрольно-счетная палата входит в структуру органов местного самоуправления Валдайского муниципального района и обладает правами юридического лица, является муниципальным казенным учреждением.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5. Контрольно-счетная палата имеет гербовую печать и бланки со своим наименованием и с изображением герба муниципального образования - Валдайский муниципальный район.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6. Контрольно-счетная палата обладает правом правотворческой инициативы по вопросам своей деятельности.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Место нахождения Контрольно-счетной палаты - 175400, Новгородская область,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. Валдай, пр. Комсомольский, д. 19/21.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8. Контрольно-</w:t>
      </w:r>
      <w:r w:rsidR="001077C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2. Правовые основы деятельности</w:t>
      </w:r>
      <w:r w:rsidR="009D7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51019C" w:rsidRPr="00645E55" w:rsidRDefault="0051019C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осуществляет свою деятельность на </w:t>
      </w:r>
      <w:r w:rsidRPr="00A53E21">
        <w:rPr>
          <w:rFonts w:eastAsia="Times New Roman" w:cs="Times New Roman"/>
          <w:sz w:val="28"/>
          <w:szCs w:val="28"/>
          <w:lang w:eastAsia="ru-RU"/>
        </w:rPr>
        <w:t>основе </w:t>
      </w:r>
      <w:hyperlink r:id="rId9" w:history="1">
        <w:r w:rsidRPr="00A53E21">
          <w:rPr>
            <w:rFonts w:eastAsia="Times New Roman" w:cs="Times New Roman"/>
            <w:sz w:val="28"/>
            <w:szCs w:val="28"/>
            <w:lang w:eastAsia="ru-RU"/>
          </w:rPr>
          <w:t>Конституции</w:t>
        </w:r>
      </w:hyperlink>
      <w:r w:rsidRPr="00A53E21">
        <w:rPr>
          <w:rFonts w:eastAsia="Times New Roman" w:cs="Times New Roman"/>
          <w:sz w:val="28"/>
          <w:szCs w:val="28"/>
          <w:lang w:eastAsia="ru-RU"/>
        </w:rPr>
        <w:t> Российской Федерации, законодательства Российской Федерации, законодательства Новгородской области, </w:t>
      </w:r>
      <w:hyperlink r:id="rId10" w:history="1">
        <w:r w:rsidRPr="00A53E21">
          <w:rPr>
            <w:rFonts w:eastAsia="Times New Roman" w:cs="Times New Roman"/>
            <w:sz w:val="28"/>
            <w:szCs w:val="28"/>
            <w:lang w:eastAsia="ru-RU"/>
          </w:rPr>
          <w:t>Устава</w:t>
        </w:r>
      </w:hyperlink>
      <w:r w:rsidRPr="00A53E21">
        <w:rPr>
          <w:rFonts w:eastAsia="Times New Roman" w:cs="Times New Roman"/>
          <w:sz w:val="28"/>
          <w:szCs w:val="28"/>
          <w:lang w:eastAsia="ru-RU"/>
        </w:rPr>
        <w:t> Валдайского муниципального района, настоящего Положения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иных муниципальных правовых актов.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3. Принципы деятельности Контрольно-счетной палаты</w:t>
      </w:r>
    </w:p>
    <w:p w:rsidR="0051019C" w:rsidRPr="00645E55" w:rsidRDefault="0051019C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открытости и гласности.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Статья 4. Состав </w:t>
      </w:r>
      <w:r w:rsidR="005C5DB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 структура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Контрольно-счетная палата образуется в составе председателя, аудиторов и аппарата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Должности </w:t>
      </w:r>
      <w:r w:rsidR="006A55B0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редседателя и аудиторов Контрольно-счетной палаты относятся к  муниципальным  должностям.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Срок полномочий председателя и аудиторов Контрольно-счетной палаты составляет пять лет.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В состав аппарата Контрольно-счетной </w:t>
      </w:r>
      <w:r w:rsidR="00F12E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палаты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 финансового контроля в пределах компетенции Контрольно-счетной палаты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работников Контрольно-счетной палаты определяются Федеральным </w:t>
      </w:r>
      <w:hyperlink r:id="rId11" w:history="1">
        <w:r w:rsidRPr="006A55B0">
          <w:rPr>
            <w:rFonts w:eastAsia="Times New Roman" w:cs="Times New Roman"/>
            <w:sz w:val="28"/>
            <w:szCs w:val="28"/>
            <w:lang w:eastAsia="ru-RU"/>
          </w:rPr>
          <w:t>законом</w:t>
        </w:r>
      </w:hyperlink>
      <w:r w:rsidRPr="006A55B0">
        <w:rPr>
          <w:rFonts w:eastAsia="Times New Roman" w:cs="Times New Roman"/>
          <w:sz w:val="28"/>
          <w:szCs w:val="28"/>
          <w:lang w:eastAsia="ru-RU"/>
        </w:rPr>
        <w:t> 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от 7 февраля 2011 года N 6-ФЗ "Об общих принципах организации и деятельности контрольно-счетных органов субъектов Российской Федерации</w:t>
      </w:r>
      <w:r w:rsidR="006A55B0" w:rsidRPr="006A5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федеральных территорий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</w:t>
      </w:r>
      <w:r w:rsidR="008E6B1D" w:rsidRPr="00645E55">
        <w:rPr>
          <w:rFonts w:eastAsia="Times New Roman" w:cs="Times New Roman"/>
          <w:color w:val="000000"/>
          <w:sz w:val="28"/>
          <w:szCs w:val="28"/>
          <w:lang w:eastAsia="ru-RU"/>
        </w:rPr>
        <w:t>"Об общих принципах организации и деятельности контрольно-счетных органов субъектов Российской Федерации</w:t>
      </w:r>
      <w:r w:rsidR="008E6B1D" w:rsidRPr="006A5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федеральных территорий </w:t>
      </w:r>
      <w:r w:rsidR="008E6B1D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федеральным и областным законодательством о муниципальной службе, трудовым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законодательством и иными нормативными правовыми актами, содержащими нормы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</w:t>
      </w:r>
      <w:r w:rsidR="00582F41">
        <w:rPr>
          <w:rFonts w:eastAsia="Times New Roman" w:cs="Times New Roman"/>
          <w:color w:val="000000"/>
          <w:sz w:val="28"/>
          <w:szCs w:val="28"/>
          <w:lang w:eastAsia="ru-RU"/>
        </w:rPr>
        <w:t>Штатная численность Контрольно-с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 устанавливается решением Думы Валдайского муниципального района </w:t>
      </w:r>
      <w:r w:rsidRPr="008269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 представлению 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председателя</w:t>
      </w:r>
      <w:r w:rsidR="006A55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82F41">
        <w:rPr>
          <w:rFonts w:eastAsia="Times New Roman" w:cs="Times New Roman"/>
          <w:color w:val="000000"/>
          <w:sz w:val="28"/>
          <w:szCs w:val="28"/>
          <w:lang w:eastAsia="ru-RU"/>
        </w:rPr>
        <w:t>Контрольно-с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 с учетом необходимости выполнения возложенных законодательством полномочий, обеспечения организационной и функциона</w:t>
      </w:r>
      <w:r w:rsidR="00582F41">
        <w:rPr>
          <w:rFonts w:eastAsia="Times New Roman" w:cs="Times New Roman"/>
          <w:color w:val="000000"/>
          <w:sz w:val="28"/>
          <w:szCs w:val="28"/>
          <w:lang w:eastAsia="ru-RU"/>
        </w:rPr>
        <w:t>льной независимости Контрольно-с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6A55B0" w:rsidRDefault="006A55B0" w:rsidP="0051019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510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F5399A">
        <w:rPr>
          <w:rFonts w:cs="Times New Roman"/>
          <w:sz w:val="28"/>
          <w:szCs w:val="28"/>
        </w:rPr>
        <w:t xml:space="preserve">В Контрольно-счетной палате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Контрольно-счетной палаты,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</w:t>
      </w:r>
      <w:r w:rsidR="00F5399A" w:rsidRPr="00F5399A">
        <w:rPr>
          <w:rFonts w:cs="Times New Roman"/>
          <w:sz w:val="28"/>
          <w:szCs w:val="28"/>
        </w:rPr>
        <w:t xml:space="preserve">нормативным правовым актом </w:t>
      </w:r>
      <w:r w:rsidRPr="00F5399A">
        <w:rPr>
          <w:rFonts w:cs="Times New Roman"/>
          <w:sz w:val="28"/>
          <w:szCs w:val="28"/>
        </w:rPr>
        <w:t>Думы Валдайского муниципального района и (или) регламентом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5. Порядок назначения на должность председателя и</w:t>
      </w:r>
      <w:r w:rsidR="009D7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аудиторов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Председатель и аудиторы Контрольно-счетной палаты назначаются на должность Думой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P85"/>
      <w:bookmarkEnd w:id="0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Предложения о кандидатурах на должность председателя и аудиторов Контрольно-счетной палаты вносятся в Думу Валдайского муниципального района: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председателем Думы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депутатами Думы Валдайского муниципального района - не менее одной трети от установленного числа депутатов Думы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Главой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Кандидатуры на должность председателя Контрольно-счетной палаты представляются в Думу Валдайского муниципального района не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Дума Валдайского муниципального района вправе обратиться  в Счетную палату Новгородской области  за заключением о соответствии кандидатур на должность председателя Контрольно-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 квалификационным требованиям, установленным Федеральным </w:t>
      </w:r>
      <w:hyperlink r:id="rId12" w:history="1">
        <w:r w:rsidRPr="008E6B1D">
          <w:rPr>
            <w:rFonts w:eastAsia="Times New Roman" w:cs="Times New Roman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"Об общих принципах организации и деятельности контрольно-счетных органов субъектов Российской Федерации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5. К предложениям о кандидатурах на должности председателя Контрольно-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  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аудитора Контрольно-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 прилагаются документы, подтверждающие соответствие предлагаемых кандидатур требованиям </w:t>
      </w:r>
      <w:hyperlink r:id="rId13" w:history="1">
        <w:r w:rsidRPr="008E6B1D">
          <w:rPr>
            <w:rFonts w:eastAsia="Times New Roman" w:cs="Times New Roman"/>
            <w:sz w:val="28"/>
            <w:szCs w:val="28"/>
            <w:lang w:eastAsia="ru-RU"/>
          </w:rPr>
          <w:t>статьи 7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Федерального закона "Об общих принципах организации и деятельности контрольно-счетных органов субъектов Российской Федерации</w:t>
      </w:r>
      <w:r w:rsidR="008E6B1D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6B0ED5" w:rsidRPr="00645E5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6. Кандидатуры на должность председателя Контрольно-счетной палаты рассматриваются Думой Валдайского муниципального района в следующем порядке: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проект решения с предложениями о кандидатурах на должность председателя Контрольно-счетной палаты направляется лицами, указанными в </w:t>
      </w:r>
      <w:hyperlink r:id="rId14" w:anchor="P85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пункте 2 статьи 5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настоящего Положения в Думу Валдайского муниципального района не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чем за 14 календарных дней до дня заседания Думы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председатель Думы Валдайского муниципального района направляет поступивший проект решения с предложениями о кандидатурах на должность председателя Контрольно-счетной палаты и материалы к нему в постоянные комиссии Думы Валдайского муниципального района не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чем за 2 рабочих дня до заседания комиссии для подготовки заключения и предложений по внесению проекта на рассмотрение Думы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решение Думы Валдайского муниципального района о назначении председателя Контрольно-счетной палаты принимается большинством голосов от установленной численности депутатов Думы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7. Предложения о кандидатурах на должность аудиторов Контрольно-счетной палаты вносятся в Думу Валдайского муниципального района председателем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1" w:name="P103"/>
      <w:bookmarkEnd w:id="1"/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6. Требования к кандидатурам на должность председателя</w:t>
      </w:r>
    </w:p>
    <w:p w:rsidR="00EC3FA2" w:rsidRPr="00645E55" w:rsidRDefault="00EC3FA2" w:rsidP="009D7918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и аудиторов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На дол</w:t>
      </w:r>
      <w:r w:rsidR="006B0ED5">
        <w:rPr>
          <w:rFonts w:eastAsia="Times New Roman" w:cs="Times New Roman"/>
          <w:color w:val="000000"/>
          <w:sz w:val="28"/>
          <w:szCs w:val="28"/>
          <w:lang w:eastAsia="ru-RU"/>
        </w:rPr>
        <w:t>жность председателя Контрольно-с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четной </w:t>
      </w:r>
      <w:r w:rsidR="006B0ED5">
        <w:rPr>
          <w:rFonts w:eastAsia="Times New Roman" w:cs="Times New Roman"/>
          <w:color w:val="000000"/>
          <w:sz w:val="28"/>
          <w:szCs w:val="28"/>
          <w:lang w:eastAsia="ru-RU"/>
        </w:rPr>
        <w:t>палаты, и аудиторов Контрольно-с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 назначаются граждане Российской Федерации, соответствующие квалификационным требованиям, установленным </w:t>
      </w:r>
      <w:hyperlink r:id="rId15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частью 2 статьи 7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Федерального закона "Об общих принципах организации и деятельности контрольно-счетных органов субъектов Российской Федерации</w:t>
      </w:r>
      <w:r w:rsidR="006B0ED5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1.1 Порядок проведения проверки соответствия кандидатур на должность председателя Контрольно-счетной палаты Валдайского муниципального района квалификационным требованиям, указанным в </w:t>
      </w:r>
      <w:hyperlink r:id="rId16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части 2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1019C">
        <w:rPr>
          <w:rFonts w:eastAsia="Times New Roman" w:cs="Times New Roman"/>
          <w:color w:val="1F497D" w:themeColor="text2"/>
          <w:sz w:val="28"/>
          <w:szCs w:val="28"/>
          <w:lang w:eastAsia="ru-RU"/>
        </w:rPr>
        <w:t>статьи 7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Федерального закона "Об общих принципах организации и деятельности контрольно-счетных органов субъектов Российской Федерации</w:t>
      </w:r>
      <w:r w:rsidR="00A2063D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</w:t>
      </w:r>
      <w:r w:rsidR="00A2063D">
        <w:rPr>
          <w:rFonts w:eastAsia="Times New Roman" w:cs="Times New Roman"/>
          <w:color w:val="000000"/>
          <w:sz w:val="28"/>
          <w:szCs w:val="28"/>
          <w:lang w:eastAsia="ru-RU"/>
        </w:rPr>
        <w:t>ых образований", предусмотренным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1019C">
        <w:rPr>
          <w:rFonts w:eastAsia="Times New Roman" w:cs="Times New Roman"/>
          <w:color w:val="1F497D" w:themeColor="text2"/>
          <w:sz w:val="28"/>
          <w:szCs w:val="28"/>
          <w:lang w:eastAsia="ru-RU"/>
        </w:rPr>
        <w:t>частью 11 статьи 6</w:t>
      </w:r>
      <w:r w:rsidR="00510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Федерального закона "Об общих принципах организации и деятельности контрольно-счетных органов субъектов Российской Федерации</w:t>
      </w:r>
      <w:r w:rsidR="00A2063D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образований", устанавливается  Счетной палатой Новгородской области.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2" w:name="P107"/>
      <w:bookmarkEnd w:id="2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Гражданин Российской Федерации не может быть назначен на должность председателя и аудиторов Контрольно-счетной палаты в случае: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1) наличия у него неснятой или непогашенной судимости;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4) прекращения  гражданства Российской Федерации или наличия гражданства (подданства) иностранного государства либо 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5)наличие оснований, предусмотренных частью 3 настоящей статьи.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3" w:name="P113"/>
      <w:bookmarkEnd w:id="3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Граждане, замещающие муниципальные должности председателя и аудиторов в Контрольно-счетной палате,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Думы Валдайского муниципального района, Главой Валдайского муниципального района, руководителями судебных и правоохранительных органов, расположенных на территории Валдайского муниципального района.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Новгородской области, нормативными правовыми актами органов местного самоуправления Валдайского муниципального района.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7. Гарантии статуса должностных лиц</w:t>
      </w:r>
      <w:r w:rsidR="009D7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Председатель, аудиторы и инспекторы Контрольно-счетной палаты являются должностными лицами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Новгородской области.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5. Председатель и аудиторы Контрольно-счетной палаты досрочно освобождается от должности на основании решения Думы Валдайского муниципального района в случае: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вступления в законную силу обвинительного приговора суда в отношении него;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прекращения  гражданства  Российской Федерации или наличия гражданства (подданства) иностранного государства либо 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4) подачи письменного заявления об отставке;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5) нарушения требований законодательства Российской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Думы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6) </w:t>
      </w:r>
      <w:bookmarkStart w:id="4" w:name="_GoBack"/>
      <w:bookmarkEnd w:id="4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выявления обстоятельств, предусмотренных </w:t>
      </w:r>
      <w:hyperlink r:id="rId17" w:anchor="P107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пунктами 2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- </w:t>
      </w:r>
      <w:hyperlink r:id="rId18" w:anchor="P113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3 статьи 6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7) несоблюдения ограничений, запретов, неисполнения обязанностей, которые установлены Федеральным </w:t>
      </w:r>
      <w:hyperlink r:id="rId19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25 декабря 2008 года N 273-ФЗ "О противодействии коррупции", Федеральным </w:t>
      </w:r>
      <w:hyperlink r:id="rId20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21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7 мая 2013 года N 79-ФЗ "О запрете отдельным категориям лиц открывать и иметь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21EF5" w:rsidRDefault="00621EF5" w:rsidP="0051019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A34869">
        <w:rPr>
          <w:rFonts w:cs="Times New Roman"/>
          <w:sz w:val="28"/>
          <w:szCs w:val="28"/>
        </w:rPr>
        <w:t xml:space="preserve">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A348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Pr="00A34869">
        <w:rPr>
          <w:rFonts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A34869">
        <w:rPr>
          <w:rFonts w:cs="Times New Roman"/>
          <w:sz w:val="28"/>
          <w:szCs w:val="28"/>
        </w:rPr>
        <w:t xml:space="preserve">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2" w:history="1">
        <w:r w:rsidRPr="00A34869">
          <w:rPr>
            <w:rFonts w:cs="Times New Roman"/>
            <w:color w:val="0000FF"/>
            <w:sz w:val="28"/>
            <w:szCs w:val="28"/>
          </w:rPr>
          <w:t>частями 3</w:t>
        </w:r>
      </w:hyperlink>
      <w:r w:rsidRPr="00A34869">
        <w:rPr>
          <w:rFonts w:cs="Times New Roman"/>
          <w:sz w:val="28"/>
          <w:szCs w:val="28"/>
        </w:rPr>
        <w:t xml:space="preserve"> - </w:t>
      </w:r>
      <w:hyperlink r:id="rId23" w:history="1">
        <w:r w:rsidRPr="00A34869">
          <w:rPr>
            <w:rFonts w:cs="Times New Roman"/>
            <w:color w:val="0000FF"/>
            <w:sz w:val="28"/>
            <w:szCs w:val="28"/>
          </w:rPr>
          <w:t>6 статьи 13</w:t>
        </w:r>
      </w:hyperlink>
      <w:r w:rsidRPr="00A34869">
        <w:rPr>
          <w:rFonts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8. Полномочия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Контрольно-счетная палата осуществляет следующие полномочия: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бюджета Валдайского муниципального района, а также иных сре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экспертиза проектов бюджета Валдайского муниципального района, проверка и анализ обоснованности его показателей;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внешняя проверка годового отчета об исполнении бюджета Ва</w:t>
      </w:r>
      <w:r w:rsidR="00B84483">
        <w:rPr>
          <w:rFonts w:eastAsia="Times New Roman" w:cs="Times New Roman"/>
          <w:color w:val="000000"/>
          <w:sz w:val="28"/>
          <w:szCs w:val="28"/>
          <w:lang w:eastAsia="ru-RU"/>
        </w:rPr>
        <w:t>лдайского муниципального района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EC3FA2" w:rsidRPr="00645E55" w:rsidRDefault="00722F3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проведение аудита в сфере закупок товаров, работ и услуг в соответствии с Федеральным </w:t>
      </w:r>
      <w:hyperlink r:id="rId24" w:history="1">
        <w:r w:rsidR="00EC3FA2"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EC3FA2" w:rsidRPr="00645E55" w:rsidRDefault="00722F3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C3FA2" w:rsidRPr="00645E55" w:rsidRDefault="00722F3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оценка эффективности предоставления налоговых и иных льгот и преимуществ, бюджетных кредитов за счет средств бюджета Валдайского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Валдайского муниципального района и имущества, находящегося в муниципальной собственности;</w:t>
      </w:r>
      <w:proofErr w:type="gramEnd"/>
    </w:p>
    <w:p w:rsidR="00EC3FA2" w:rsidRPr="00645E55" w:rsidRDefault="00722F3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изменению доходов бюджета Валдайского муниципального района, а также муниципальных программ (проектов муниципальных программ);</w:t>
      </w:r>
    </w:p>
    <w:p w:rsidR="00EC3FA2" w:rsidRPr="00645E55" w:rsidRDefault="001461F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C3FA2" w:rsidRPr="00645E55" w:rsidRDefault="001461F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проведение оперативного анализа исполнения и </w:t>
      </w:r>
      <w:proofErr w:type="gramStart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организацией исполнения бюджета Валдайского муниципального района в текущем финансовом году, ежеквартальное представление информации о ходе исполнения бюджета Валдайского муниципального района, о результатах проведенных контрольных и экспертно-аналитических мероприятий в Думу Валдайского муниципального района образования и </w:t>
      </w:r>
      <w:r w:rsidR="00B84483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лаве Валдайского муниципального района;</w:t>
      </w:r>
    </w:p>
    <w:p w:rsidR="00EC3FA2" w:rsidRPr="00645E55" w:rsidRDefault="001461FE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10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осуществление </w:t>
      </w:r>
      <w:proofErr w:type="gramStart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1461FE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оценка реализуемости, рисков и результатов достижения целей социально-экономического развития Валдайского муниципального района, предусмотренных документами стратегического планирования Валдайского муниципального района, в пределах компетенции Контрольно-счетной палаты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1461FE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участие в пределах полномочий в мероприятиях, направленных на противодействие коррупции;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1461FE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  областными законами Новгородской области, Уставом Валдайского муниципального района и нормативными правовыми актами Думы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Представительные органы поселений, входящих в состав Валдайского муниципального района, вправе заключать соглашения с Думой Валдайского муниципального района о передаче Контрольно-счетной палате полномочий контрольно-счетного органа поселения по осуществлению внешнего муниципального финансового контроля по обращению представительного органа поселения, входящего в состав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Контрольно-счетная палата  наряду с полномочиями, предусмотренными </w:t>
      </w:r>
      <w:hyperlink r:id="rId25" w:anchor="Par0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частью 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 настоящей статьи, осуществляет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законностью и эффективностью использования средств бюджета Валдайского муниципального района,  поступивших соответственно в бюджеты поселений, входящих в состав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Внешний муниципальный финансовый контроль осуществляется Контрольно-счетной палатой: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Валдайского муниципального района, а также иных организаций, если они используют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имущество, находящееся в муниципальной собственности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в отношении иных лиц в случаях, предусмотренных Бюджетным </w:t>
      </w:r>
      <w:hyperlink r:id="rId26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кодексом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Российской Федерации и другими федеральными законами.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9. Формы осуществления Контрольно-счетной палатой внешнего муниципального финансового контроля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При проведении контрольного мероприятия Контрольно-счетной палатой составляется соответствующий акт (акты), который доводится (доводятся)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10. Стандарты внешнего муниципального</w:t>
      </w:r>
      <w:r w:rsidR="009D7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финансового контроля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A3486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A348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при осуществлении внешнего </w:t>
      </w:r>
      <w:r w:rsidR="00A348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муниципального финансового контроля руководствуется </w:t>
      </w:r>
      <w:hyperlink r:id="rId27" w:history="1">
        <w:r w:rsidR="00A34869"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Конституцией</w:t>
        </w:r>
      </w:hyperlink>
      <w:r w:rsidR="00A348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367F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Российской Федерации, федеральным и областным законодательством, нормативными правовыми актами органов местного самоуправления Валдайского муниципального района, а также стандартами внешнего муниципального финансового контроля.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</w:t>
      </w:r>
      <w:r w:rsidR="00DF1739">
        <w:rPr>
          <w:rFonts w:eastAsia="Times New Roman" w:cs="Times New Roman"/>
          <w:color w:val="000000"/>
          <w:sz w:val="28"/>
          <w:szCs w:val="28"/>
          <w:lang w:eastAsia="ru-RU"/>
        </w:rPr>
        <w:t>еских мероприятий утверждаются К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онтрольно-счетной палатой в соответствии с </w:t>
      </w:r>
      <w:hyperlink r:id="rId28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общими требованиями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, утвержденными Счетн</w:t>
      </w:r>
      <w:r w:rsidR="00FB29BF">
        <w:rPr>
          <w:rFonts w:eastAsia="Times New Roman" w:cs="Times New Roman"/>
          <w:color w:val="000000"/>
          <w:sz w:val="28"/>
          <w:szCs w:val="28"/>
          <w:lang w:eastAsia="ru-RU"/>
        </w:rPr>
        <w:t>ой палатой Российской Федерации.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Стандарты внешнего муниципального финансового контроля Контрольно-счетной палаты не могут противоречить федеральному и областному законодательству.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11. Планирование деятельности</w:t>
      </w:r>
      <w:r w:rsidR="009D791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Контрольно-счетная палата осуществляет свою деятельность на основе квартальных и годовых планов, которые разрабатываются и утверждаются ею самостоятельно.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Валдайского муниципального района, предложений Главы Валдайского муниципального района в следующем порядке: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обязательному включению в годовой план работы Контрольно-счетной палаты подлежат поручения Думы Валдайского муниципального района, предложения Главы Валдайского муниципального района, направленные в Контрольно-счетную палату до 15 декабря года, предшествующего планируемому;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 годовой план работы Контрольно-счетной палаты утверждается в срок до 30 декабря года, предшествующего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планируемому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предложения Думы Валдайского муниципального района, Главы Валдайского муниципального района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Внесение изменений в годовой план работы Контрольно-счетной палаты возможно только в случае необходимости проведения контрольных и (или) экспертно-аналитических мероприятий: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на основании поручений Думы Валдайского муниципального района, предложений Главы Валдайского муниципального района;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граждан;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при получении информации, подтвержденной документами и иными доказательствами, свидетельствующими о наличии признаков финансовых нарушений в деятельности органов и организаций, определенных в </w:t>
      </w:r>
      <w:hyperlink r:id="rId29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пунктах 1</w:t>
        </w:r>
      </w:hyperlink>
      <w:r w:rsidR="00D33217">
        <w:t>,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hyperlink r:id="rId30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2.1 статьи 266.1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Бюджетного кодекса Российской Федерации и </w:t>
      </w:r>
      <w:hyperlink r:id="rId31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части 4 статьи 9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Федерального закона "Об общих принципах организации и деятельности контрольно-счетных органов субъектов Российской Федерации</w:t>
      </w:r>
      <w:r w:rsidR="009777EF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D33217" w:rsidRPr="00645E55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12. Регламент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ind w:right="-6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444977" w:rsidRPr="0058605B">
        <w:rPr>
          <w:sz w:val="28"/>
          <w:szCs w:val="28"/>
        </w:rPr>
        <w:t>определяет</w:t>
      </w:r>
      <w:r w:rsidR="00444977">
        <w:rPr>
          <w:sz w:val="28"/>
          <w:szCs w:val="28"/>
        </w:rPr>
        <w:t xml:space="preserve">  </w:t>
      </w:r>
      <w:r w:rsidR="00444977" w:rsidRPr="00AC63F3">
        <w:rPr>
          <w:sz w:val="28"/>
          <w:szCs w:val="28"/>
        </w:rPr>
        <w:t>внутренние вопросы деятельности</w:t>
      </w:r>
      <w:proofErr w:type="gramStart"/>
      <w:r w:rsidR="00444977">
        <w:rPr>
          <w:sz w:val="28"/>
          <w:szCs w:val="28"/>
        </w:rPr>
        <w:t xml:space="preserve"> К</w:t>
      </w:r>
      <w:proofErr w:type="gramEnd"/>
      <w:r w:rsidR="00444977">
        <w:rPr>
          <w:sz w:val="28"/>
          <w:szCs w:val="28"/>
        </w:rPr>
        <w:t>онтрольно - счетной палаты,</w:t>
      </w:r>
      <w:r w:rsidR="00444977" w:rsidRPr="00AC63F3">
        <w:rPr>
          <w:sz w:val="28"/>
          <w:szCs w:val="28"/>
        </w:rPr>
        <w:t xml:space="preserve"> порядок ведения документации</w:t>
      </w:r>
      <w:r w:rsidR="00444977">
        <w:rPr>
          <w:sz w:val="28"/>
          <w:szCs w:val="28"/>
        </w:rPr>
        <w:t xml:space="preserve">, </w:t>
      </w:r>
      <w:r w:rsidR="00444977" w:rsidRPr="00AC63F3">
        <w:rPr>
          <w:sz w:val="28"/>
          <w:szCs w:val="28"/>
        </w:rPr>
        <w:t xml:space="preserve">порядок подготовки и проведения контрольных </w:t>
      </w:r>
      <w:r w:rsidR="00444977">
        <w:rPr>
          <w:sz w:val="28"/>
          <w:szCs w:val="28"/>
        </w:rPr>
        <w:t xml:space="preserve">и экспертно-аналитических мероприятий,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опубликования в средствах массовой информации или размещения в сети Интернет информации о деятельности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13. Обязательность исполнения требований должностных лиц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Требования и запросы должностных лицах Контрольно-счетной палаты, связанные с осуществлением ими своих должностных полномочий, установленных федеральным и областным законодательством, муниципальными нормативными правовыми актами, являются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</w:t>
      </w:r>
      <w:r w:rsidR="004449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ансовый контроль (далее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- проверяемые органы и организации).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федеральным и областным законодательством.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14. Полномочия председателя Контрольно-счетной палаты по организации деятельности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Контрольно-счетной палаты: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организует и непосредственно проводит внешний муниципальный финансовый контроль;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осуществляет общее руководство деятельностью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утверждает Регламент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4) утверждает планы работы Контрольно-счетной палаты и изменения к ним;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5) утверждает годовой отчет о деятельности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6) утверждает стандарты внешнего муниципального финансового контроля в пределах полномочий, установленных </w:t>
      </w:r>
      <w:hyperlink r:id="rId32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статьей 11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Федерального закона "Об общих принципах организации и деятельности контрольно-счетных органов субъектов Российской Федерации</w:t>
      </w:r>
      <w:r w:rsidR="001D3CEE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7) утверждает результаты контрольных и экспертно-аналитических мероприятий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8) подписывает запросы, представления и предписания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онтрольно – счетной палаты, а также уведомления Контрольно – счетной палаты о применении бюджетных мер принуждения;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9) может являться руководителем контрольных и экспертно-аналитических мероприятий;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10) представляет Думе Валдайского муниципального района ежегодный отчет о деятельности Контрольно-счетной палаты, а Главе Валдайского муниципального района - информацию о деятельности Контрольно-счетной палаты, результатах проведенных контрольных и экспертно-аналитических мероприятий;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11) представляет Контрольно-счетную палату в отношениях с государственными органами Российской Федерации, государственными органами Новгородской области, органами местного самоуправления, другими контрольно-счетными органами и иными организациями;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12) утверждает положения о структурных подразделениях и должностные регламенты работников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13) осуществляет полномочия по найму и увольнению работников аппарата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14) издает правовые акты (приказы, распоряжения) по вопросам организации деятельности Контрольно-счетной палаты;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15) осуществляет иные полномочия в сфере внешнего муниципального финансового контроля, установленные законодательством.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15. Права, обязанности и ответственность должностного лица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5" w:name="P220"/>
      <w:bookmarkEnd w:id="5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</w:t>
      </w:r>
      <w:r w:rsidR="004449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3) в пределах своей компетенции направлять запросы должностным лицам органов местного самоуправления, организаций;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444977" w:rsidRDefault="00EC3FA2" w:rsidP="0051019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9)  </w:t>
      </w:r>
      <w:r w:rsidR="00444977">
        <w:rPr>
          <w:rFonts w:cs="Times New Roman"/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33" w:anchor="P220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подпунктом 2 пункта 1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настоящей статьи, должны незамедлительно (в течение 24 часов) уведомить об этом председателя Контрольно-счетной палаты в порядке и в форме, предусмотренными областным </w:t>
      </w:r>
      <w:hyperlink r:id="rId34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Новгородской области от 4 октября 2011 года N 1073-ОЗ "О некоторых вопросах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правового регулирования деятельности контрольно-счетных органов муниципальных образований, расположенных на территории Новгородской области".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2.1. Руководители проверяемых органов и организаций обязаны обеспечивать соответствующих должностных лиц Контроль</w:t>
      </w:r>
      <w:r w:rsidR="006C2997">
        <w:rPr>
          <w:rFonts w:eastAsia="Times New Roman" w:cs="Times New Roman"/>
          <w:color w:val="000000"/>
          <w:sz w:val="28"/>
          <w:szCs w:val="28"/>
          <w:lang w:eastAsia="ru-RU"/>
        </w:rPr>
        <w:t>но-с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четной палаты, участвующих в контрольных мероприятиях, оборудованным рабочим местом с доступом к справочным правовым системам, сети Интернет.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4.1.  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 </w:t>
      </w:r>
      <w:hyperlink r:id="rId35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25 декабря 2008 года N 273-ФЗ "О противодействии коррупции", Федеральным </w:t>
      </w:r>
      <w:hyperlink r:id="rId36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37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от 7 мая 2013 года N 79-ФЗ "О запрете отдельным категориям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пределами территории Российской Федерации, владеть и (или) пользоваться иностранными финансовыми инструментами".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6. Председатель Контрольно-счетной палаты вправе участвовать в заседаниях Думы Валдайского муниципального района и в заседаниях иных органов местного самоуправления. Вправе участвовать в заседаниях комиссий, создаваемых Думой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16. Представление информации</w:t>
      </w:r>
      <w:r w:rsidR="00510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палате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Проверяемые органы и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государственного финансового контроля их должностные лица в установленные областным </w:t>
      </w:r>
      <w:hyperlink r:id="rId38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Новгородской области от 4 октября 2011 года N 1073-ОЗ "О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области" сроки обязаны представлять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Порядок направления Контрольно-счетной палатой запросов определяется законом Новгородской области или </w:t>
      </w:r>
      <w:r w:rsidR="001D3CE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нормативными правовыми актами и Регламентом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Непредставление или несвоевременное представление органами и организациями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федеральным и (или) областным законодательством.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17. Представления и предписания</w:t>
      </w:r>
      <w:r w:rsidR="00510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- Валдайский муниципальный район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, а также мер по пресечению, устранению и предупреждению нарушений.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Представление Контрольно-счетной палаты подписывается председателем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 </w:t>
      </w:r>
      <w:r w:rsidRPr="008269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выполнения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представления решениях и мерах.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представления Контрольно-счетной палаты, а также в случае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6814">
        <w:rPr>
          <w:rFonts w:eastAsia="Times New Roman" w:cs="Times New Roman"/>
          <w:bCs/>
          <w:color w:val="000000"/>
          <w:sz w:val="28"/>
          <w:szCs w:val="28"/>
          <w:lang w:eastAsia="ru-RU"/>
        </w:rPr>
        <w:t>в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7. Предписание Контрольно-счетной палаты подписывается председателем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8.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10. В случае если при проведении контрольных мероприятий выявлены факты незаконного использования средств бюджета Валдайского муниципального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  <w:r w:rsidR="006C68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Правоохранительные органы обязаны предоставлять Контрольно-счетной палате Валдайского муниципального района информацию о ходе рассмотрения и принятых решениях по переданным Контрольно-счетной палатой материалам.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18. Уведомление</w:t>
      </w:r>
      <w:proofErr w:type="gramStart"/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онтрольно – счетной палаты о применении бюджетных мер принуждения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При выявлении в ходе контрольного мероприятия бюджетных нарушений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онтрольно – счетная палата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уполномоченному в соответствии с Бюджетным </w:t>
      </w:r>
      <w:hyperlink r:id="rId39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кодексом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Российской Федерации, иными актами бюджетного законодательства Российской Федерации принимать решения о применении предусмотренных Бюджетным </w:t>
      </w:r>
      <w:hyperlink r:id="rId40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кодексом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Российской Федерации бюджетных мер принуждения.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Уведомление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онтрольно – счетной палаты подписывается председателем Контрольно – 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19. Гарантии прав проверяемых органов и организаций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областным </w:t>
      </w:r>
      <w:hyperlink r:id="rId41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законом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Новгородской области от 4 октября 2011 года N 1073-ОЗ "О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области", прилагаются к актам и в дальнейшем являются их неотъемлемой частью.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Думу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20. Взаимодействие Контрольно-счетной палаты</w:t>
      </w:r>
      <w:r w:rsidR="00510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 иными органами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1.Взаимодействие Контрольно-счетной палаты с иными органами осуществляется в соответствии со </w:t>
      </w:r>
      <w:hyperlink r:id="rId42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статьей 18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Федерального закона от 7 февраля 2011 года N 6-ФЗ "Об общих принципах организации и деятельности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контрольно-счетных органов субъектов Российской Федерации</w:t>
      </w:r>
      <w:r w:rsidR="00671440">
        <w:rPr>
          <w:rFonts w:eastAsia="Times New Roman" w:cs="Times New Roman"/>
          <w:color w:val="000000"/>
          <w:sz w:val="28"/>
          <w:szCs w:val="28"/>
          <w:lang w:eastAsia="ru-RU"/>
        </w:rPr>
        <w:t>, федеральных территорий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муниципальных образований".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21. Обеспечение доступа к информации о деятельности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Контрольно-счетная палата в целях обеспечения доступа к информации о своей деятельности размещает на официальном сайте Администрации Валдайского муниципального района </w:t>
      </w:r>
      <w:hyperlink r:id="rId43" w:history="1">
        <w:r w:rsidRPr="00645E55">
          <w:rPr>
            <w:rFonts w:eastAsia="Times New Roman" w:cs="Times New Roman"/>
            <w:color w:val="005A8C"/>
            <w:sz w:val="28"/>
            <w:szCs w:val="28"/>
            <w:lang w:eastAsia="ru-RU"/>
          </w:rPr>
          <w:t>http://valdayadm.ru</w:t>
        </w:r>
      </w:hyperlink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в информационно-телекоммуникационной сети "Интернет" (далее - сеть Интернет) </w:t>
      </w:r>
      <w:r w:rsidR="007541F6" w:rsidRPr="007541F6">
        <w:rPr>
          <w:sz w:val="28"/>
          <w:szCs w:val="28"/>
        </w:rPr>
        <w:t>и опубликовывает в своих официальных изданиях или других средствах массовой информации</w:t>
      </w:r>
      <w:r w:rsidR="007541F6">
        <w:t xml:space="preserve">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(далее - средство массовой информации) информацию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предписаниях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, а также о принятых по ним решениях и мерах.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Контрольно-счетная палата ежегодно подготавливает отчет о своей деятельности, который направляется на рассмотрение в Думу Валдайского муниципального района. Указанный отчет опубликовывается в средствах массовой информации и</w:t>
      </w:r>
      <w:r w:rsidR="0082697D">
        <w:rPr>
          <w:rFonts w:eastAsia="Times New Roman" w:cs="Times New Roman"/>
          <w:color w:val="000000"/>
          <w:sz w:val="28"/>
          <w:szCs w:val="28"/>
          <w:lang w:eastAsia="ru-RU"/>
        </w:rPr>
        <w:t>ли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размещается в сети Интернет только после его рассмотрения Думой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федеральным и областным законодательством, </w:t>
      </w:r>
      <w:r w:rsidRPr="0082697D">
        <w:rPr>
          <w:rFonts w:eastAsia="Times New Roman" w:cs="Times New Roman"/>
          <w:color w:val="000000"/>
          <w:sz w:val="28"/>
          <w:szCs w:val="28"/>
          <w:lang w:eastAsia="ru-RU"/>
        </w:rPr>
        <w:t>нормативными правовыми актами Думы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Валдайского муниципального района и регламентом Контрольно-счетной палаты.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22. Финансовое обеспечение деятельности</w:t>
      </w:r>
      <w:r w:rsidR="00510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1. Финансовое обеспечение деятельности Контрольно-счетной палаты осуществляется за счет средств бюджета Валдайского муниципального района.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случае передачи Контрольно-счетной палате Валдайского муниципального района  полномочий Контрольно-счетного органа поселения, входящего в состав Валдайского муниципального района, по </w:t>
      </w: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осуществлению внешнего муниципального финансового контроля, денежные средства, необходимые Контрольно-счетной палате на финансовое обеспечение полномочий по осуществлению внешнего муниципального финансового, предусматриваются решением Думы Валдайского муниципального района о бюджете Валдайского муниципального района на очередной финансовый год и плановый период в объеме, позволяющем обеспечить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данных полномочий.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использованием Контрольно-счетной палатой бюджетных средств и муниципального имущества осуществляется на основании решений Думы Валдайского муниципального района.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Статья 23. Материальное и социальное обеспечение работников Контрольно-счетной палаты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C3FA2" w:rsidRPr="00645E55" w:rsidRDefault="00582F41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Должностным лицам К</w:t>
      </w:r>
      <w:r w:rsidR="00EC3FA2" w:rsidRPr="00645E55">
        <w:rPr>
          <w:rFonts w:eastAsia="Times New Roman" w:cs="Times New Roman"/>
          <w:color w:val="000000"/>
          <w:sz w:val="28"/>
          <w:szCs w:val="28"/>
          <w:lang w:eastAsia="ru-RU"/>
        </w:rPr>
        <w:t>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2. Меры по материальному и социальному обеспечению председателя,  аудиторов, инспекторов и иных работников аппарата Контрольно-счетной палаты Валдайского муниципального района устанавливаются Уставом Валдайского муниципального района, и  иными муниципальными правовыми актами в соответствии с федеральным  и областным законодательством.</w:t>
      </w:r>
    </w:p>
    <w:p w:rsidR="00EC3FA2" w:rsidRPr="00645E55" w:rsidRDefault="00EC3FA2" w:rsidP="0051019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E55">
        <w:rPr>
          <w:rFonts w:eastAsia="Times New Roman" w:cs="Times New Roman"/>
          <w:color w:val="000000"/>
          <w:sz w:val="28"/>
          <w:szCs w:val="28"/>
          <w:lang w:eastAsia="ru-RU"/>
        </w:rPr>
        <w:t>3. Предоставление гарантий, установленных настоящей статьей, осуществляется за счет средств бюджета Валдайского муниципального района.</w:t>
      </w:r>
    </w:p>
    <w:sectPr w:rsidR="00EC3FA2" w:rsidRPr="00645E55" w:rsidSect="0023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2"/>
    <w:rsid w:val="00020D41"/>
    <w:rsid w:val="00040A9E"/>
    <w:rsid w:val="0010424A"/>
    <w:rsid w:val="001077C9"/>
    <w:rsid w:val="00124D22"/>
    <w:rsid w:val="001461FE"/>
    <w:rsid w:val="001B34F2"/>
    <w:rsid w:val="001D3CEE"/>
    <w:rsid w:val="00237A26"/>
    <w:rsid w:val="00271843"/>
    <w:rsid w:val="003468DE"/>
    <w:rsid w:val="00363C97"/>
    <w:rsid w:val="00444977"/>
    <w:rsid w:val="00466A08"/>
    <w:rsid w:val="00476211"/>
    <w:rsid w:val="0051019C"/>
    <w:rsid w:val="00571AAB"/>
    <w:rsid w:val="005771FE"/>
    <w:rsid w:val="00582F41"/>
    <w:rsid w:val="005C5DB0"/>
    <w:rsid w:val="00620A2E"/>
    <w:rsid w:val="00621EF5"/>
    <w:rsid w:val="00645E55"/>
    <w:rsid w:val="00670D30"/>
    <w:rsid w:val="00671440"/>
    <w:rsid w:val="006A0DB3"/>
    <w:rsid w:val="006A55B0"/>
    <w:rsid w:val="006B0ED5"/>
    <w:rsid w:val="006B6F0D"/>
    <w:rsid w:val="006C2997"/>
    <w:rsid w:val="006C6814"/>
    <w:rsid w:val="00722F3E"/>
    <w:rsid w:val="007541F6"/>
    <w:rsid w:val="0082697D"/>
    <w:rsid w:val="008948B0"/>
    <w:rsid w:val="008E6B1D"/>
    <w:rsid w:val="00914B50"/>
    <w:rsid w:val="00963C1D"/>
    <w:rsid w:val="009777EF"/>
    <w:rsid w:val="009D7918"/>
    <w:rsid w:val="009E4500"/>
    <w:rsid w:val="00A2063D"/>
    <w:rsid w:val="00A34869"/>
    <w:rsid w:val="00A53E21"/>
    <w:rsid w:val="00AD38C9"/>
    <w:rsid w:val="00B84483"/>
    <w:rsid w:val="00BC46B3"/>
    <w:rsid w:val="00C7749B"/>
    <w:rsid w:val="00CF288B"/>
    <w:rsid w:val="00D33217"/>
    <w:rsid w:val="00DF1739"/>
    <w:rsid w:val="00E367FD"/>
    <w:rsid w:val="00E81DBA"/>
    <w:rsid w:val="00E92329"/>
    <w:rsid w:val="00EC3FA2"/>
    <w:rsid w:val="00F12EDF"/>
    <w:rsid w:val="00F5399A"/>
    <w:rsid w:val="00FB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FA2"/>
    <w:rPr>
      <w:b/>
      <w:bCs/>
    </w:rPr>
  </w:style>
  <w:style w:type="character" w:styleId="a4">
    <w:name w:val="Hyperlink"/>
    <w:basedOn w:val="a0"/>
    <w:uiPriority w:val="99"/>
    <w:semiHidden/>
    <w:unhideWhenUsed/>
    <w:rsid w:val="00EC3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74BAB028AAA889053EEBAFD1A21FA58E36B731B338874D62540C2674EF5DDABA67C5D25ADBD1ABEBAD4h3YCL" TargetMode="External"/><Relationship Id="rId13" Type="http://schemas.openxmlformats.org/officeDocument/2006/relationships/hyperlink" Target="consultantplus://offline/ref=AA99F69CF85AD03E1E20A871ADD48D3FBFC42FA58AC00AC937AC1261B12508015EB20A120276E358C6B924A5E6E420A22BEB191BDD1A9049K9W2I" TargetMode="External"/><Relationship Id="rId18" Type="http://schemas.openxmlformats.org/officeDocument/2006/relationships/hyperlink" Target="http://valdayadm.ru/kontrolno-schyotnaya-palata" TargetMode="External"/><Relationship Id="rId26" Type="http://schemas.openxmlformats.org/officeDocument/2006/relationships/hyperlink" Target="consultantplus://offline/ref=F9C561D510823A1427FF9565E79E7D20D54EEC8A1D400805976148E2142C59572D1AC8CADE01DEA4D6A8336DF92Dt4G" TargetMode="External"/><Relationship Id="rId39" Type="http://schemas.openxmlformats.org/officeDocument/2006/relationships/hyperlink" Target="consultantplus://offline/ref=F833D57BC0D01D3D4D3265518D1AEF23E7CB6E749C7800914AF580A6B2MDb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65EBD065A2131ED7ACB8D15734AA95D69285C0063E1F7F4441376798y7gBL" TargetMode="External"/><Relationship Id="rId34" Type="http://schemas.openxmlformats.org/officeDocument/2006/relationships/hyperlink" Target="consultantplus://offline/ref=24B74BAB028AAA889053EEBAFD1A21FA58E36B7318338C79D52540C2674EF5DDhAYBL" TargetMode="External"/><Relationship Id="rId42" Type="http://schemas.openxmlformats.org/officeDocument/2006/relationships/hyperlink" Target="consultantplus://offline/ref=24B74BAB028AAA889053F0B7EB767EF25EE93176193B81268F7A1B9F3047FF8AECE9251F61A0BD1ChBYAL" TargetMode="External"/><Relationship Id="rId7" Type="http://schemas.openxmlformats.org/officeDocument/2006/relationships/hyperlink" Target="consultantplus://offline/ref=24B74BAB028AAA889053F0B7EB767EF25EEA357D1A3881268F7A1B9F30h4Y7L" TargetMode="External"/><Relationship Id="rId12" Type="http://schemas.openxmlformats.org/officeDocument/2006/relationships/hyperlink" Target="consultantplus://offline/ref=8B1A257237AFA5864B614EC523E65830831B398048D1849DA6AA463BA6507252DF9D2AA2A20ECC26AE0F507E404530K" TargetMode="External"/><Relationship Id="rId17" Type="http://schemas.openxmlformats.org/officeDocument/2006/relationships/hyperlink" Target="http://valdayadm.ru/kontrolno-schyotnaya-palata" TargetMode="External"/><Relationship Id="rId25" Type="http://schemas.openxmlformats.org/officeDocument/2006/relationships/hyperlink" Target="http://valdayadm.ru/kontrolno-schyotnaya-palata" TargetMode="External"/><Relationship Id="rId33" Type="http://schemas.openxmlformats.org/officeDocument/2006/relationships/hyperlink" Target="http://valdayadm.ru/kontrolno-schyotnaya-palata" TargetMode="External"/><Relationship Id="rId38" Type="http://schemas.openxmlformats.org/officeDocument/2006/relationships/hyperlink" Target="consultantplus://offline/ref=24B74BAB028AAA889053EEBAFD1A21FA58E36B7318338C79D52540C2674EF5DDhAY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AC5F081991969504E9C281301E50B058E037EA29210080BEB0B9257ADD25F9EED11ACF8D7C33CB99CA0C6DE2A81D0AB8891E45EAQ9L" TargetMode="External"/><Relationship Id="rId20" Type="http://schemas.openxmlformats.org/officeDocument/2006/relationships/hyperlink" Target="consultantplus://offline/ref=9165EBD065A2131ED7ACB8D15734AA95D59B8DC3053C1F7F4441376798y7gBL" TargetMode="External"/><Relationship Id="rId29" Type="http://schemas.openxmlformats.org/officeDocument/2006/relationships/hyperlink" Target="consultantplus://offline/ref=D2EE8005539E21D2DE16407F04FF206FCEBC0CA53612DDCEDA617DD4FC5511E30A5436B61742A54FC80CE31ECBDD2A85A0C079B345C718cFN" TargetMode="External"/><Relationship Id="rId41" Type="http://schemas.openxmlformats.org/officeDocument/2006/relationships/hyperlink" Target="consultantplus://offline/ref=24B74BAB028AAA889053EEBAFD1A21FA58E36B7318338C79D52540C2674EF5DDhAY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B74BAB028AAA889053F0B7EB767EF25EE9357F193D81268F7A1B9F3047FF8AECE9251B60hAY6L" TargetMode="External"/><Relationship Id="rId11" Type="http://schemas.openxmlformats.org/officeDocument/2006/relationships/hyperlink" Target="consultantplus://offline/ref=EA44157A15EFE63F32BA7B0128D5A775C78515C20F0610970B9F4F6F3D026E269B47230F4728EE48233B8206E8477CG" TargetMode="External"/><Relationship Id="rId24" Type="http://schemas.openxmlformats.org/officeDocument/2006/relationships/hyperlink" Target="consultantplus://offline/ref=F9C561D510823A1427FF9565E79E7D20D54EEC8C1E4B0805976148E2142C59572D1AC8CADE01DEA4D6A8336DF92Dt4G" TargetMode="External"/><Relationship Id="rId32" Type="http://schemas.openxmlformats.org/officeDocument/2006/relationships/hyperlink" Target="consultantplus://offline/ref=24B74BAB028AAA889053F0B7EB767EF25EE93176193B81268F7A1B9F3047FF8AECE9251F61A0BD1BhBY8L" TargetMode="External"/><Relationship Id="rId37" Type="http://schemas.openxmlformats.org/officeDocument/2006/relationships/hyperlink" Target="consultantplus://offline/ref=2624FCE3FE08B735F751236B3236FEF878FC26845BBB06AD1768B7186B71C6D8292B9C5A7EEFDD25BFBE7B500Fv6xCF" TargetMode="External"/><Relationship Id="rId40" Type="http://schemas.openxmlformats.org/officeDocument/2006/relationships/hyperlink" Target="consultantplus://offline/ref=F833D57BC0D01D3D4D3265518D1AEF23E7CB6E749C7800914AF580A6B2MDb4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4B74BAB028AAA889053F0B7EB767EF25EE93176193B81268F7A1B9F3047FF8AECE9251F61A0BC1BhBY9L" TargetMode="External"/><Relationship Id="rId15" Type="http://schemas.openxmlformats.org/officeDocument/2006/relationships/hyperlink" Target="consultantplus://offline/ref=D259069BFC15BF6E43AD2BF19BE56A7FF578FCFE7801CFF79C3999301DF258F05C6191D986A521051E5CA298B92AC4601ED79397EA48A6F7gDCCL" TargetMode="External"/><Relationship Id="rId23" Type="http://schemas.openxmlformats.org/officeDocument/2006/relationships/hyperlink" Target="consultantplus://offline/ref=ABD0D9C2520BB609B11C2B88604AFA30C7B2A1374E0054A2DCD09A0E5BEDC2B2F19D3ED7DB82CC292DBA54D2E10BE69224C75CA997vF3EM" TargetMode="External"/><Relationship Id="rId28" Type="http://schemas.openxmlformats.org/officeDocument/2006/relationships/hyperlink" Target="consultantplus://offline/ref=3EC6B92A047BCC9BBBAC614D7B3397E05FEA024203F494570877240586D4A1834783745714E17939A501A35EC24DlAI" TargetMode="External"/><Relationship Id="rId36" Type="http://schemas.openxmlformats.org/officeDocument/2006/relationships/hyperlink" Target="consultantplus://offline/ref=2624FCE3FE08B735F751236B3236FEF878F12B8C5FBF06AD1768B7186B71C6D8292B9C5A7EEFDD25BFBE7B500Fv6xCF" TargetMode="External"/><Relationship Id="rId10" Type="http://schemas.openxmlformats.org/officeDocument/2006/relationships/hyperlink" Target="consultantplus://offline/ref=24B74BAB028AAA889053EEBAFD1A21FA58E36B731B338874D62540C2674EF5DDhAYBL" TargetMode="External"/><Relationship Id="rId19" Type="http://schemas.openxmlformats.org/officeDocument/2006/relationships/hyperlink" Target="consultantplus://offline/ref=9165EBD065A2131ED7ACB8D15734AA95D69285C0063D1F7F4441376798y7gBL" TargetMode="External"/><Relationship Id="rId31" Type="http://schemas.openxmlformats.org/officeDocument/2006/relationships/hyperlink" Target="consultantplus://offline/ref=D2EE8005539E21D2DE16407F04FF206FCEBC06A23319DDCEDA617DD4FC5511E30A5436B41145A0459C56F31A8289279AA0D667B95BC78E8E14cF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74BAB028AAA889053F0B7EB767EF25EE0327B166CD624DE2F15h9YAL" TargetMode="External"/><Relationship Id="rId14" Type="http://schemas.openxmlformats.org/officeDocument/2006/relationships/hyperlink" Target="http://valdayadm.ru/kontrolno-schyotnaya-palata" TargetMode="External"/><Relationship Id="rId22" Type="http://schemas.openxmlformats.org/officeDocument/2006/relationships/hyperlink" Target="consultantplus://offline/ref=ABD0D9C2520BB609B11C2B88604AFA30C7B2A1374E0054A2DCD09A0E5BEDC2B2F19D3ED7DB8DCC292DBA54D2E10BE69224C75CA997vF3EM" TargetMode="External"/><Relationship Id="rId27" Type="http://schemas.openxmlformats.org/officeDocument/2006/relationships/hyperlink" Target="consultantplus://offline/ref=24B74BAB028AAA889053F0B7EB767EF25EE0327B166CD624DE2F15h9YAL" TargetMode="External"/><Relationship Id="rId30" Type="http://schemas.openxmlformats.org/officeDocument/2006/relationships/hyperlink" Target="consultantplus://offline/ref=D2EE8005539E21D2DE16407F04FF206FCEBC0CA53612DDCEDA617DD4FC5511E30A5436B11841A54FC80CE31ECBDD2A85A0C079B345C718cFN" TargetMode="External"/><Relationship Id="rId35" Type="http://schemas.openxmlformats.org/officeDocument/2006/relationships/hyperlink" Target="consultantplus://offline/ref=2624FCE3FE08B735F751236B3236FEF878FC26845BBA06AD1768B7186B71C6D8292B9C5A7EEFDD25BFBE7B500Fv6xCF" TargetMode="External"/><Relationship Id="rId43" Type="http://schemas.openxmlformats.org/officeDocument/2006/relationships/hyperlink" Target="http://valday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B0D8-B724-4E0D-B9C2-1ACF66CD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18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psv</cp:lastModifiedBy>
  <cp:revision>45</cp:revision>
  <dcterms:created xsi:type="dcterms:W3CDTF">2023-10-26T13:07:00Z</dcterms:created>
  <dcterms:modified xsi:type="dcterms:W3CDTF">2023-11-09T14:05:00Z</dcterms:modified>
</cp:coreProperties>
</file>