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2A" w:rsidRPr="00DE087C" w:rsidRDefault="0000112A" w:rsidP="0000112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областного конкурса                                               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Лучшая </w:t>
      </w:r>
      <w:proofErr w:type="spellStart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разноформатная</w:t>
      </w:r>
      <w:proofErr w:type="spellEnd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торговля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Новгородской области 2022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Pr="00F8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0112A" w:rsidRDefault="0000112A" w:rsidP="0000112A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0112A" w:rsidRPr="00281B2D" w:rsidRDefault="0000112A" w:rsidP="0000112A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0112A" w:rsidRDefault="0000112A" w:rsidP="0000112A">
      <w:pPr>
        <w:pStyle w:val="3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ind w:left="40" w:firstLine="709"/>
        <w:jc w:val="center"/>
        <w:rPr>
          <w:b/>
          <w:sz w:val="28"/>
          <w:szCs w:val="28"/>
        </w:rPr>
      </w:pPr>
      <w:r w:rsidRPr="00EB0DC5">
        <w:rPr>
          <w:b/>
          <w:sz w:val="28"/>
          <w:szCs w:val="28"/>
        </w:rPr>
        <w:t>Общие положения</w:t>
      </w:r>
    </w:p>
    <w:p w:rsidR="0000112A" w:rsidRPr="00EB0DC5" w:rsidRDefault="0000112A" w:rsidP="0000112A">
      <w:pPr>
        <w:pStyle w:val="3"/>
        <w:shd w:val="clear" w:color="auto" w:fill="auto"/>
        <w:tabs>
          <w:tab w:val="left" w:pos="294"/>
        </w:tabs>
        <w:spacing w:after="0" w:line="240" w:lineRule="auto"/>
        <w:ind w:left="749" w:firstLine="0"/>
        <w:rPr>
          <w:b/>
          <w:sz w:val="28"/>
          <w:szCs w:val="28"/>
        </w:rPr>
      </w:pPr>
    </w:p>
    <w:p w:rsidR="0000112A" w:rsidRPr="004521CC" w:rsidRDefault="0000112A" w:rsidP="0000112A">
      <w:pPr>
        <w:pStyle w:val="3"/>
        <w:numPr>
          <w:ilvl w:val="1"/>
          <w:numId w:val="1"/>
        </w:numPr>
        <w:shd w:val="clear" w:color="auto" w:fill="auto"/>
        <w:tabs>
          <w:tab w:val="left" w:pos="726"/>
        </w:tabs>
        <w:spacing w:after="0" w:line="240" w:lineRule="auto"/>
        <w:ind w:left="40" w:right="20" w:firstLine="709"/>
        <w:rPr>
          <w:sz w:val="28"/>
          <w:szCs w:val="28"/>
        </w:rPr>
      </w:pPr>
      <w:proofErr w:type="gramStart"/>
      <w:r w:rsidRPr="00F157BA">
        <w:rPr>
          <w:sz w:val="28"/>
          <w:szCs w:val="28"/>
        </w:rPr>
        <w:t xml:space="preserve">Настоящее Положение регламентирует общий порядок проведения областного конкурса </w:t>
      </w:r>
      <w:r w:rsidRPr="008F1622"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 xml:space="preserve">Лучшая </w:t>
      </w:r>
      <w:proofErr w:type="spellStart"/>
      <w:r>
        <w:rPr>
          <w:bCs/>
          <w:color w:val="000000" w:themeColor="text1"/>
          <w:sz w:val="28"/>
          <w:szCs w:val="28"/>
        </w:rPr>
        <w:t>разноформатная</w:t>
      </w:r>
      <w:proofErr w:type="spellEnd"/>
      <w:r>
        <w:rPr>
          <w:bCs/>
          <w:color w:val="000000" w:themeColor="text1"/>
          <w:sz w:val="28"/>
          <w:szCs w:val="28"/>
        </w:rPr>
        <w:t xml:space="preserve"> торговля в </w:t>
      </w:r>
      <w:r w:rsidRPr="008F1622">
        <w:rPr>
          <w:bCs/>
          <w:color w:val="000000" w:themeColor="text1"/>
          <w:sz w:val="28"/>
          <w:szCs w:val="28"/>
        </w:rPr>
        <w:t>Новгородской области</w:t>
      </w:r>
      <w:r>
        <w:rPr>
          <w:bCs/>
          <w:color w:val="000000" w:themeColor="text1"/>
          <w:sz w:val="28"/>
          <w:szCs w:val="28"/>
        </w:rPr>
        <w:t xml:space="preserve"> 2022 года</w:t>
      </w:r>
      <w:r w:rsidRPr="008F1622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F157BA">
        <w:rPr>
          <w:sz w:val="28"/>
          <w:szCs w:val="28"/>
        </w:rPr>
        <w:t>(далее Конкурс) для определения</w:t>
      </w:r>
      <w:r>
        <w:rPr>
          <w:sz w:val="28"/>
          <w:szCs w:val="28"/>
        </w:rPr>
        <w:t xml:space="preserve"> </w:t>
      </w:r>
      <w:r w:rsidRPr="00A44336">
        <w:rPr>
          <w:sz w:val="28"/>
          <w:szCs w:val="28"/>
        </w:rPr>
        <w:t>лучших хозяйствующих субъектов (юридических лиц и индивидуальных предпринимателей)</w:t>
      </w:r>
      <w:r>
        <w:rPr>
          <w:sz w:val="28"/>
          <w:szCs w:val="28"/>
        </w:rPr>
        <w:t xml:space="preserve"> (далее хозяйствующие субъекты), </w:t>
      </w:r>
      <w:r w:rsidRPr="00F157BA">
        <w:rPr>
          <w:sz w:val="28"/>
          <w:szCs w:val="28"/>
        </w:rPr>
        <w:t xml:space="preserve">оказывающих услуги розничной торговли на территории Новгородской области, добившихся </w:t>
      </w:r>
      <w:r>
        <w:rPr>
          <w:sz w:val="28"/>
          <w:szCs w:val="28"/>
        </w:rPr>
        <w:t xml:space="preserve">лучших </w:t>
      </w:r>
      <w:r w:rsidRPr="00F157BA">
        <w:rPr>
          <w:sz w:val="28"/>
          <w:szCs w:val="28"/>
        </w:rPr>
        <w:t>показателей в своей работе</w:t>
      </w:r>
      <w:r>
        <w:rPr>
          <w:sz w:val="28"/>
          <w:szCs w:val="28"/>
        </w:rPr>
        <w:t xml:space="preserve"> </w:t>
      </w:r>
      <w:r w:rsidRPr="00F157BA">
        <w:rPr>
          <w:sz w:val="28"/>
          <w:szCs w:val="28"/>
        </w:rPr>
        <w:t>(далее участник Конкурса)</w:t>
      </w:r>
      <w:r>
        <w:rPr>
          <w:sz w:val="28"/>
          <w:szCs w:val="28"/>
        </w:rPr>
        <w:t xml:space="preserve">, и их поощрения с использованием средств массовой информации. </w:t>
      </w:r>
      <w:proofErr w:type="gramEnd"/>
    </w:p>
    <w:p w:rsidR="0000112A" w:rsidRPr="005360F7" w:rsidRDefault="0000112A" w:rsidP="0000112A">
      <w:pPr>
        <w:pStyle w:val="3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240" w:lineRule="auto"/>
        <w:ind w:left="40" w:right="20" w:firstLine="709"/>
        <w:rPr>
          <w:sz w:val="28"/>
          <w:szCs w:val="28"/>
        </w:rPr>
      </w:pPr>
      <w:proofErr w:type="gramStart"/>
      <w:r w:rsidRPr="00F157BA">
        <w:rPr>
          <w:sz w:val="28"/>
          <w:szCs w:val="28"/>
        </w:rPr>
        <w:t xml:space="preserve">Конкурс проводится в целях </w:t>
      </w:r>
      <w:r>
        <w:rPr>
          <w:sz w:val="28"/>
          <w:szCs w:val="28"/>
        </w:rPr>
        <w:t>выявления и поощрения</w:t>
      </w:r>
      <w:r w:rsidRPr="00F157BA">
        <w:rPr>
          <w:sz w:val="28"/>
          <w:szCs w:val="28"/>
        </w:rPr>
        <w:t xml:space="preserve"> </w:t>
      </w:r>
      <w:r w:rsidRPr="00DD2778">
        <w:rPr>
          <w:sz w:val="28"/>
          <w:szCs w:val="28"/>
        </w:rPr>
        <w:t>лучших хозяйствующих субъектов</w:t>
      </w:r>
      <w:r>
        <w:rPr>
          <w:sz w:val="28"/>
          <w:szCs w:val="28"/>
        </w:rPr>
        <w:t xml:space="preserve"> в сфере торговля</w:t>
      </w:r>
      <w:r w:rsidRPr="00F157BA">
        <w:rPr>
          <w:sz w:val="28"/>
          <w:szCs w:val="28"/>
        </w:rPr>
        <w:t>, добившихся</w:t>
      </w:r>
      <w:r w:rsidRPr="00A17FA9">
        <w:rPr>
          <w:color w:val="FF0000"/>
          <w:sz w:val="28"/>
          <w:szCs w:val="28"/>
        </w:rPr>
        <w:t xml:space="preserve"> </w:t>
      </w:r>
      <w:r w:rsidRPr="006A7122">
        <w:rPr>
          <w:sz w:val="28"/>
          <w:szCs w:val="28"/>
        </w:rPr>
        <w:t xml:space="preserve">высоких показателей по обороту розничной торговли </w:t>
      </w:r>
      <w:r>
        <w:rPr>
          <w:sz w:val="28"/>
          <w:szCs w:val="28"/>
        </w:rPr>
        <w:t>и внёсших</w:t>
      </w:r>
      <w:r w:rsidRPr="00F157BA">
        <w:rPr>
          <w:sz w:val="28"/>
          <w:szCs w:val="28"/>
        </w:rPr>
        <w:t xml:space="preserve"> свой вклад в развитие </w:t>
      </w:r>
      <w:r>
        <w:rPr>
          <w:sz w:val="28"/>
          <w:szCs w:val="28"/>
        </w:rPr>
        <w:t xml:space="preserve">торговли на территории Новгородской области; </w:t>
      </w:r>
      <w:r w:rsidRPr="0078526C">
        <w:rPr>
          <w:sz w:val="28"/>
          <w:szCs w:val="28"/>
        </w:rPr>
        <w:t>повышения качества обслуживания</w:t>
      </w:r>
      <w:r>
        <w:rPr>
          <w:sz w:val="28"/>
          <w:szCs w:val="28"/>
        </w:rPr>
        <w:t xml:space="preserve"> потребителей</w:t>
      </w:r>
      <w:r w:rsidRPr="0078526C">
        <w:rPr>
          <w:sz w:val="28"/>
          <w:szCs w:val="28"/>
        </w:rPr>
        <w:t xml:space="preserve"> </w:t>
      </w:r>
      <w:r w:rsidRPr="005360F7">
        <w:rPr>
          <w:sz w:val="28"/>
          <w:szCs w:val="28"/>
        </w:rPr>
        <w:t>и уровня сервиса, наиболее полного удовлетворения потребительского спроса, а также развития конкуренции на потребительском рынке Новгородской области.</w:t>
      </w:r>
      <w:proofErr w:type="gramEnd"/>
    </w:p>
    <w:p w:rsidR="0000112A" w:rsidRPr="00CC0759" w:rsidRDefault="0000112A" w:rsidP="0000112A">
      <w:pPr>
        <w:pStyle w:val="3"/>
        <w:numPr>
          <w:ilvl w:val="1"/>
          <w:numId w:val="1"/>
        </w:numPr>
        <w:shd w:val="clear" w:color="auto" w:fill="auto"/>
        <w:tabs>
          <w:tab w:val="left" w:pos="629"/>
        </w:tabs>
        <w:spacing w:after="0" w:line="240" w:lineRule="auto"/>
        <w:ind w:left="20" w:right="20" w:firstLine="709"/>
        <w:rPr>
          <w:sz w:val="28"/>
          <w:szCs w:val="28"/>
        </w:rPr>
      </w:pPr>
      <w:proofErr w:type="gramStart"/>
      <w:r w:rsidRPr="00CC0759">
        <w:rPr>
          <w:sz w:val="28"/>
          <w:szCs w:val="28"/>
        </w:rPr>
        <w:t xml:space="preserve">Участником Конкурса может быть любой хозяйствующий субъект, осуществляющий розничную торговлю на территории Новгородской области независимо от вида, типа организаций розничной торговли и формы собственности, классифицируемую в соответствии с классами 52 раздела </w:t>
      </w:r>
      <w:r w:rsidRPr="00CC0759">
        <w:rPr>
          <w:sz w:val="28"/>
          <w:szCs w:val="28"/>
          <w:lang w:val="en-US"/>
        </w:rPr>
        <w:t>G</w:t>
      </w:r>
      <w:r w:rsidRPr="00CC0759">
        <w:rPr>
          <w:sz w:val="28"/>
          <w:szCs w:val="28"/>
        </w:rPr>
        <w:t xml:space="preserve"> Общероссийского классификатора видов экономической деятельности (ОКВЭД) и 47 раздела </w:t>
      </w:r>
      <w:r w:rsidRPr="00CC0759">
        <w:rPr>
          <w:sz w:val="28"/>
          <w:szCs w:val="28"/>
          <w:lang w:val="en-US"/>
        </w:rPr>
        <w:t>G</w:t>
      </w:r>
      <w:r w:rsidRPr="00CC0759">
        <w:rPr>
          <w:sz w:val="28"/>
          <w:szCs w:val="28"/>
        </w:rPr>
        <w:t xml:space="preserve"> Общероссийского классификатора видов экономической деятельности (ОКВЭД 2), за исключением победителей </w:t>
      </w:r>
      <w:r>
        <w:rPr>
          <w:sz w:val="28"/>
          <w:szCs w:val="28"/>
        </w:rPr>
        <w:t xml:space="preserve">областного конкурса </w:t>
      </w:r>
      <w:r w:rsidRPr="00CC0759">
        <w:rPr>
          <w:color w:val="000000" w:themeColor="text1"/>
          <w:sz w:val="28"/>
          <w:szCs w:val="28"/>
        </w:rPr>
        <w:t>«</w:t>
      </w:r>
      <w:r w:rsidRPr="00CC0759">
        <w:rPr>
          <w:bCs/>
          <w:color w:val="000000" w:themeColor="text1"/>
          <w:sz w:val="28"/>
          <w:szCs w:val="28"/>
        </w:rPr>
        <w:t xml:space="preserve">Лучшая </w:t>
      </w:r>
      <w:proofErr w:type="spellStart"/>
      <w:r w:rsidRPr="00CC0759">
        <w:rPr>
          <w:bCs/>
          <w:color w:val="000000" w:themeColor="text1"/>
          <w:sz w:val="28"/>
          <w:szCs w:val="28"/>
        </w:rPr>
        <w:t>разноформатная</w:t>
      </w:r>
      <w:proofErr w:type="spellEnd"/>
      <w:r w:rsidRPr="00CC0759">
        <w:rPr>
          <w:bCs/>
          <w:color w:val="000000" w:themeColor="text1"/>
          <w:sz w:val="28"/>
          <w:szCs w:val="28"/>
        </w:rPr>
        <w:t xml:space="preserve"> торговля</w:t>
      </w:r>
      <w:r>
        <w:rPr>
          <w:bCs/>
          <w:color w:val="000000" w:themeColor="text1"/>
          <w:sz w:val="28"/>
          <w:szCs w:val="28"/>
        </w:rPr>
        <w:t xml:space="preserve"> в Новгородской области</w:t>
      </w:r>
      <w:proofErr w:type="gramEnd"/>
      <w:r w:rsidRPr="00CC075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 2020, 2021 годах.</w:t>
      </w:r>
    </w:p>
    <w:p w:rsidR="0000112A" w:rsidRPr="00F157BA" w:rsidRDefault="0000112A" w:rsidP="0000112A">
      <w:pPr>
        <w:pStyle w:val="3"/>
        <w:shd w:val="clear" w:color="auto" w:fill="auto"/>
        <w:tabs>
          <w:tab w:val="left" w:pos="629"/>
        </w:tabs>
        <w:spacing w:after="0" w:line="240" w:lineRule="auto"/>
        <w:ind w:right="20" w:firstLine="0"/>
        <w:rPr>
          <w:sz w:val="28"/>
          <w:szCs w:val="28"/>
        </w:rPr>
      </w:pPr>
    </w:p>
    <w:p w:rsidR="0000112A" w:rsidRDefault="0000112A" w:rsidP="0000112A">
      <w:pPr>
        <w:pStyle w:val="3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B0DC5">
        <w:rPr>
          <w:b/>
          <w:sz w:val="28"/>
          <w:szCs w:val="28"/>
        </w:rPr>
        <w:t>Услови</w:t>
      </w:r>
      <w:r>
        <w:rPr>
          <w:b/>
          <w:sz w:val="28"/>
          <w:szCs w:val="28"/>
        </w:rPr>
        <w:t>я и порядок проведения Конкурса</w:t>
      </w:r>
    </w:p>
    <w:p w:rsidR="0000112A" w:rsidRDefault="0000112A" w:rsidP="0000112A">
      <w:pPr>
        <w:pStyle w:val="3"/>
        <w:shd w:val="clear" w:color="auto" w:fill="auto"/>
        <w:tabs>
          <w:tab w:val="left" w:pos="294"/>
        </w:tabs>
        <w:spacing w:after="0" w:line="240" w:lineRule="auto"/>
        <w:ind w:firstLine="0"/>
        <w:rPr>
          <w:sz w:val="28"/>
          <w:szCs w:val="28"/>
        </w:rPr>
      </w:pPr>
    </w:p>
    <w:p w:rsidR="0000112A" w:rsidRPr="00863A9A" w:rsidRDefault="0000112A" w:rsidP="0000112A">
      <w:pPr>
        <w:pStyle w:val="3"/>
        <w:shd w:val="clear" w:color="auto" w:fill="auto"/>
        <w:tabs>
          <w:tab w:val="left" w:pos="29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F157BA">
        <w:rPr>
          <w:sz w:val="28"/>
          <w:szCs w:val="28"/>
        </w:rPr>
        <w:t>Конкурс проводитс</w:t>
      </w:r>
      <w:r>
        <w:rPr>
          <w:sz w:val="28"/>
          <w:szCs w:val="28"/>
        </w:rPr>
        <w:t xml:space="preserve">я в два </w:t>
      </w:r>
      <w:r w:rsidRPr="00F157BA">
        <w:rPr>
          <w:sz w:val="28"/>
          <w:szCs w:val="28"/>
        </w:rPr>
        <w:t>этапа:</w:t>
      </w:r>
    </w:p>
    <w:p w:rsidR="0000112A" w:rsidRDefault="0000112A" w:rsidP="0000112A">
      <w:pPr>
        <w:pStyle w:val="3"/>
        <w:shd w:val="clear" w:color="auto" w:fill="auto"/>
        <w:tabs>
          <w:tab w:val="left" w:pos="1016"/>
        </w:tabs>
        <w:spacing w:after="0" w:line="240" w:lineRule="auto"/>
        <w:ind w:right="20" w:firstLine="709"/>
        <w:rPr>
          <w:sz w:val="28"/>
          <w:szCs w:val="28"/>
        </w:rPr>
      </w:pPr>
      <w:r w:rsidRPr="00F157BA">
        <w:rPr>
          <w:sz w:val="28"/>
          <w:szCs w:val="28"/>
        </w:rPr>
        <w:t>а)</w:t>
      </w:r>
      <w:r w:rsidRPr="00F157BA">
        <w:rPr>
          <w:sz w:val="28"/>
          <w:szCs w:val="28"/>
        </w:rPr>
        <w:tab/>
      </w:r>
      <w:r>
        <w:rPr>
          <w:sz w:val="28"/>
          <w:szCs w:val="28"/>
        </w:rPr>
        <w:t xml:space="preserve">первый муниципальный этап Конкурса проводится </w:t>
      </w:r>
      <w:r w:rsidRPr="00F157BA">
        <w:rPr>
          <w:sz w:val="28"/>
          <w:szCs w:val="28"/>
        </w:rPr>
        <w:t>на муниципальном (городском, районном</w:t>
      </w:r>
      <w:r>
        <w:rPr>
          <w:sz w:val="28"/>
          <w:szCs w:val="28"/>
        </w:rPr>
        <w:t>, окружном</w:t>
      </w:r>
      <w:r w:rsidRPr="00F157BA">
        <w:rPr>
          <w:sz w:val="28"/>
          <w:szCs w:val="28"/>
        </w:rPr>
        <w:t>) уровн</w:t>
      </w:r>
      <w:r>
        <w:rPr>
          <w:sz w:val="28"/>
          <w:szCs w:val="28"/>
        </w:rPr>
        <w:t xml:space="preserve">е. Итоги Конкурса подводятся </w:t>
      </w:r>
      <w:r>
        <w:rPr>
          <w:sz w:val="28"/>
          <w:szCs w:val="28"/>
        </w:rPr>
        <w:br/>
        <w:t>до 28 июня 2022 года.</w:t>
      </w:r>
    </w:p>
    <w:p w:rsidR="0000112A" w:rsidRPr="00F157BA" w:rsidRDefault="0000112A" w:rsidP="0000112A">
      <w:pPr>
        <w:pStyle w:val="3"/>
        <w:shd w:val="clear" w:color="auto" w:fill="auto"/>
        <w:tabs>
          <w:tab w:val="left" w:pos="1016"/>
        </w:tabs>
        <w:spacing w:after="0" w:line="240" w:lineRule="auto"/>
        <w:ind w:right="20" w:firstLine="709"/>
        <w:rPr>
          <w:sz w:val="28"/>
          <w:szCs w:val="28"/>
        </w:rPr>
      </w:pPr>
      <w:r w:rsidRPr="00C614E3">
        <w:rPr>
          <w:sz w:val="28"/>
          <w:szCs w:val="28"/>
        </w:rPr>
        <w:t xml:space="preserve">Состав </w:t>
      </w:r>
      <w:r w:rsidRPr="00C614E3">
        <w:rPr>
          <w:bCs/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 xml:space="preserve">муниципального </w:t>
      </w:r>
      <w:r w:rsidRPr="00C614E3">
        <w:rPr>
          <w:bCs/>
          <w:sz w:val="28"/>
          <w:szCs w:val="28"/>
        </w:rPr>
        <w:t>конкурса «Л</w:t>
      </w:r>
      <w:r>
        <w:rPr>
          <w:bCs/>
          <w:sz w:val="28"/>
          <w:szCs w:val="28"/>
        </w:rPr>
        <w:t xml:space="preserve">учшая </w:t>
      </w:r>
      <w:proofErr w:type="spellStart"/>
      <w:r>
        <w:rPr>
          <w:bCs/>
          <w:sz w:val="28"/>
          <w:szCs w:val="28"/>
        </w:rPr>
        <w:t>разноформатная</w:t>
      </w:r>
      <w:proofErr w:type="spellEnd"/>
      <w:r>
        <w:rPr>
          <w:bCs/>
          <w:sz w:val="28"/>
          <w:szCs w:val="28"/>
        </w:rPr>
        <w:t xml:space="preserve"> торговля в Новгородской области 2022</w:t>
      </w:r>
      <w:r w:rsidRPr="00C614E3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для рассмотрения и подведения </w:t>
      </w:r>
      <w:r w:rsidRPr="00A4245D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первого</w:t>
      </w:r>
      <w:r w:rsidRPr="00A42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4245D">
        <w:rPr>
          <w:sz w:val="28"/>
          <w:szCs w:val="28"/>
        </w:rPr>
        <w:t xml:space="preserve">этапа </w:t>
      </w:r>
      <w:r>
        <w:rPr>
          <w:sz w:val="28"/>
          <w:szCs w:val="28"/>
        </w:rPr>
        <w:t xml:space="preserve">Конкурса </w:t>
      </w:r>
      <w:r w:rsidRPr="00A4245D">
        <w:rPr>
          <w:sz w:val="28"/>
          <w:szCs w:val="28"/>
        </w:rPr>
        <w:t>утверждается муниципаль</w:t>
      </w:r>
      <w:r>
        <w:rPr>
          <w:sz w:val="28"/>
          <w:szCs w:val="28"/>
        </w:rPr>
        <w:t>ным правовым актом администрации</w:t>
      </w:r>
      <w:r w:rsidRPr="00A4245D">
        <w:rPr>
          <w:sz w:val="28"/>
          <w:szCs w:val="28"/>
        </w:rPr>
        <w:t xml:space="preserve"> городского округа, муниципальных районов, муниципальных округов Новгородской области</w:t>
      </w:r>
      <w:r>
        <w:rPr>
          <w:sz w:val="28"/>
          <w:szCs w:val="28"/>
        </w:rPr>
        <w:t xml:space="preserve"> (далее </w:t>
      </w:r>
      <w:r w:rsidRPr="00A44336">
        <w:rPr>
          <w:bCs/>
          <w:sz w:val="28"/>
          <w:szCs w:val="28"/>
        </w:rPr>
        <w:t>муниципальная</w:t>
      </w:r>
      <w:r w:rsidRPr="00A4433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комиссия);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  <w:r w:rsidRPr="00F157BA">
        <w:rPr>
          <w:sz w:val="28"/>
          <w:szCs w:val="28"/>
        </w:rPr>
        <w:t>б)</w:t>
      </w:r>
      <w:r w:rsidRPr="00F157BA">
        <w:rPr>
          <w:sz w:val="28"/>
          <w:szCs w:val="28"/>
        </w:rPr>
        <w:tab/>
      </w:r>
      <w:r>
        <w:rPr>
          <w:sz w:val="28"/>
          <w:szCs w:val="28"/>
        </w:rPr>
        <w:t xml:space="preserve">второй областной этап Конкурса проводится на областном </w:t>
      </w:r>
      <w:r w:rsidRPr="00F157BA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министерством промышленности и торговли Новгородкой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ГОАУ «Новгородский центр развития инноваций и промышленности». </w:t>
      </w:r>
      <w:r>
        <w:rPr>
          <w:sz w:val="28"/>
          <w:szCs w:val="28"/>
        </w:rPr>
        <w:br/>
        <w:t>Ит</w:t>
      </w:r>
      <w:r w:rsidRPr="00F157BA">
        <w:rPr>
          <w:sz w:val="28"/>
          <w:szCs w:val="28"/>
        </w:rPr>
        <w:t xml:space="preserve">оги </w:t>
      </w:r>
      <w:r>
        <w:rPr>
          <w:sz w:val="28"/>
          <w:szCs w:val="28"/>
        </w:rPr>
        <w:t xml:space="preserve">второго областного этапа Конкурса </w:t>
      </w:r>
      <w:r w:rsidRPr="00F157BA">
        <w:rPr>
          <w:sz w:val="28"/>
          <w:szCs w:val="28"/>
        </w:rPr>
        <w:t>подводятся</w:t>
      </w:r>
      <w:r>
        <w:rPr>
          <w:sz w:val="28"/>
          <w:szCs w:val="28"/>
        </w:rPr>
        <w:t xml:space="preserve"> областной комиссией </w:t>
      </w:r>
      <w:r>
        <w:rPr>
          <w:sz w:val="28"/>
          <w:szCs w:val="28"/>
        </w:rPr>
        <w:br/>
        <w:t xml:space="preserve">Конкурса </w:t>
      </w:r>
      <w:r w:rsidRPr="00E01123">
        <w:rPr>
          <w:sz w:val="28"/>
          <w:szCs w:val="28"/>
        </w:rPr>
        <w:t>до 11 июля 2022 года</w:t>
      </w:r>
      <w:r>
        <w:rPr>
          <w:sz w:val="28"/>
          <w:szCs w:val="28"/>
        </w:rPr>
        <w:t xml:space="preserve"> </w:t>
      </w:r>
      <w:r w:rsidRPr="00F157BA">
        <w:rPr>
          <w:sz w:val="28"/>
          <w:szCs w:val="28"/>
        </w:rPr>
        <w:t>по представленным материалам</w:t>
      </w:r>
      <w:r w:rsidRPr="00F551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администраций</w:t>
      </w:r>
      <w:r w:rsidRPr="00DD2778">
        <w:rPr>
          <w:color w:val="000000" w:themeColor="text1"/>
          <w:sz w:val="28"/>
          <w:szCs w:val="28"/>
        </w:rPr>
        <w:t xml:space="preserve"> городского округа, муниципальных районов, муниципальных округов Новгородской области</w:t>
      </w:r>
      <w:r>
        <w:rPr>
          <w:sz w:val="28"/>
          <w:szCs w:val="28"/>
        </w:rPr>
        <w:t>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  <w:r w:rsidRPr="00C614E3">
        <w:rPr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областной комиссии Конкурса </w:t>
      </w:r>
      <w:r w:rsidRPr="00C614E3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рассмотрения и подведения итогов второго областного этапа Конкурса утверждается приказом министерства промышленности и торговли Новгородской области.</w:t>
      </w:r>
    </w:p>
    <w:p w:rsidR="0000112A" w:rsidRPr="00F157B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157BA">
        <w:rPr>
          <w:sz w:val="28"/>
          <w:szCs w:val="28"/>
        </w:rPr>
        <w:t xml:space="preserve">По результатам Конкурса определяются лучшие </w:t>
      </w:r>
      <w:r>
        <w:rPr>
          <w:sz w:val="28"/>
          <w:szCs w:val="28"/>
        </w:rPr>
        <w:t xml:space="preserve">хозяйствующие субъекты </w:t>
      </w:r>
      <w:r w:rsidRPr="006F0930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</w:t>
      </w:r>
      <w:r w:rsidRPr="006F0930">
        <w:rPr>
          <w:sz w:val="28"/>
          <w:szCs w:val="28"/>
        </w:rPr>
        <w:t xml:space="preserve"> номинациям:</w:t>
      </w:r>
      <w:r w:rsidRPr="00F157BA">
        <w:rPr>
          <w:sz w:val="28"/>
          <w:szCs w:val="28"/>
        </w:rPr>
        <w:t xml:space="preserve"> </w:t>
      </w:r>
    </w:p>
    <w:p w:rsidR="0000112A" w:rsidRPr="006C447F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>1) «Лучший продовольственный магазин</w:t>
      </w:r>
      <w:r w:rsidRPr="00F157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0112A" w:rsidRPr="00F157B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>2) «Лучший непродовольственный магазин</w:t>
      </w:r>
      <w:r w:rsidRPr="00F157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 w:rsidRPr="00F157BA">
        <w:rPr>
          <w:sz w:val="28"/>
          <w:szCs w:val="28"/>
        </w:rPr>
        <w:t>3) «Лучший</w:t>
      </w:r>
      <w:r>
        <w:rPr>
          <w:sz w:val="28"/>
          <w:szCs w:val="28"/>
        </w:rPr>
        <w:t xml:space="preserve"> магазин смешанной торговли</w:t>
      </w:r>
      <w:r w:rsidRPr="00F157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E1643">
        <w:rPr>
          <w:sz w:val="28"/>
          <w:szCs w:val="28"/>
        </w:rPr>
        <w:t>«Лучший специализированный магазин»</w:t>
      </w:r>
      <w:r>
        <w:rPr>
          <w:sz w:val="28"/>
          <w:szCs w:val="28"/>
        </w:rPr>
        <w:t>;</w:t>
      </w:r>
    </w:p>
    <w:p w:rsidR="0000112A" w:rsidRPr="00F157B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>5) «Лучший магазин у дома»;</w:t>
      </w:r>
    </w:p>
    <w:p w:rsidR="0000112A" w:rsidRPr="00F157B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>6</w:t>
      </w:r>
      <w:r w:rsidRPr="00F157BA">
        <w:rPr>
          <w:sz w:val="28"/>
          <w:szCs w:val="28"/>
        </w:rPr>
        <w:t>) «Лучший сельский магазин»</w:t>
      </w:r>
      <w:r>
        <w:rPr>
          <w:sz w:val="28"/>
          <w:szCs w:val="28"/>
        </w:rPr>
        <w:t>;</w:t>
      </w:r>
    </w:p>
    <w:p w:rsidR="0000112A" w:rsidRPr="00F157B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>7</w:t>
      </w:r>
      <w:r w:rsidRPr="00F157BA">
        <w:rPr>
          <w:sz w:val="28"/>
          <w:szCs w:val="28"/>
        </w:rPr>
        <w:t>) «Лучший нестационарный торговый объект»</w:t>
      </w:r>
      <w:r>
        <w:rPr>
          <w:sz w:val="28"/>
          <w:szCs w:val="28"/>
        </w:rPr>
        <w:t>;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>8</w:t>
      </w:r>
      <w:r w:rsidRPr="00F157BA">
        <w:rPr>
          <w:sz w:val="28"/>
          <w:szCs w:val="28"/>
        </w:rPr>
        <w:t xml:space="preserve">) «Лучший </w:t>
      </w:r>
      <w:r>
        <w:rPr>
          <w:sz w:val="28"/>
          <w:szCs w:val="28"/>
        </w:rPr>
        <w:t>мобильный объект торговли</w:t>
      </w:r>
      <w:r w:rsidRPr="00F157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>9) «Лучшая ярмарка»;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>10) «Лучший магазин по реализации новгородской продукции».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F157BA">
        <w:rPr>
          <w:sz w:val="28"/>
          <w:szCs w:val="28"/>
        </w:rPr>
        <w:t>В номинации «Лучший</w:t>
      </w:r>
      <w:r>
        <w:rPr>
          <w:sz w:val="28"/>
          <w:szCs w:val="28"/>
        </w:rPr>
        <w:t xml:space="preserve"> продовольственный магазин</w:t>
      </w:r>
      <w:r w:rsidRPr="00F157BA">
        <w:rPr>
          <w:sz w:val="28"/>
          <w:szCs w:val="28"/>
        </w:rPr>
        <w:t>» победитель определяется с</w:t>
      </w:r>
      <w:r>
        <w:rPr>
          <w:sz w:val="28"/>
          <w:szCs w:val="28"/>
        </w:rPr>
        <w:t>реди хозяйствующих субъектов -</w:t>
      </w:r>
      <w:r>
        <w:t> </w:t>
      </w:r>
      <w:r w:rsidRPr="00F157BA">
        <w:rPr>
          <w:sz w:val="28"/>
          <w:szCs w:val="28"/>
        </w:rPr>
        <w:t>участников Конкурса,</w:t>
      </w:r>
      <w:r>
        <w:rPr>
          <w:sz w:val="28"/>
          <w:szCs w:val="28"/>
        </w:rPr>
        <w:t xml:space="preserve"> осуществляющих продажу продовольственных товаров в стационарных объектах торговли, расположенных на территориях муниципальных образований Новгородской области.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>2.2.2. </w:t>
      </w:r>
      <w:r w:rsidRPr="00F157BA">
        <w:rPr>
          <w:sz w:val="28"/>
          <w:szCs w:val="28"/>
        </w:rPr>
        <w:t>В номинации «Лучший</w:t>
      </w:r>
      <w:r>
        <w:rPr>
          <w:sz w:val="28"/>
          <w:szCs w:val="28"/>
        </w:rPr>
        <w:t xml:space="preserve"> непродовольственный магазин</w:t>
      </w:r>
      <w:r w:rsidRPr="00F157BA">
        <w:rPr>
          <w:sz w:val="28"/>
          <w:szCs w:val="28"/>
        </w:rPr>
        <w:t>» победитель определяется с</w:t>
      </w:r>
      <w:r>
        <w:rPr>
          <w:sz w:val="28"/>
          <w:szCs w:val="28"/>
        </w:rPr>
        <w:t>реди</w:t>
      </w:r>
      <w:r w:rsidRPr="00943916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хозяйствующих субъектов -</w:t>
      </w:r>
      <w:r>
        <w:t> </w:t>
      </w:r>
      <w:r w:rsidRPr="00F157BA">
        <w:rPr>
          <w:sz w:val="28"/>
          <w:szCs w:val="28"/>
        </w:rPr>
        <w:t>участников Конкурса,</w:t>
      </w:r>
      <w:r>
        <w:rPr>
          <w:sz w:val="28"/>
          <w:szCs w:val="28"/>
        </w:rPr>
        <w:t xml:space="preserve"> осуществляющих продажу непродовольственных товаров в стационарных объектах торговли, расположенных на территориях муниципальных образований Новгородской области.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left="20" w:right="23" w:firstLine="831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F157BA">
        <w:rPr>
          <w:sz w:val="28"/>
          <w:szCs w:val="28"/>
        </w:rPr>
        <w:t>В номинации «Лучший</w:t>
      </w:r>
      <w:r>
        <w:rPr>
          <w:sz w:val="28"/>
          <w:szCs w:val="28"/>
        </w:rPr>
        <w:t xml:space="preserve"> магазин смешанной торговли</w:t>
      </w:r>
      <w:r w:rsidRPr="00F157BA">
        <w:rPr>
          <w:sz w:val="28"/>
          <w:szCs w:val="28"/>
        </w:rPr>
        <w:t>» победитель определяется с</w:t>
      </w:r>
      <w:r>
        <w:rPr>
          <w:sz w:val="28"/>
          <w:szCs w:val="28"/>
        </w:rPr>
        <w:t>реди хозяйствующих субъектов -</w:t>
      </w:r>
      <w:r>
        <w:t> </w:t>
      </w:r>
      <w:r w:rsidRPr="00F157BA">
        <w:rPr>
          <w:sz w:val="28"/>
          <w:szCs w:val="28"/>
        </w:rPr>
        <w:t>участников Конкурса,</w:t>
      </w:r>
      <w:r>
        <w:rPr>
          <w:sz w:val="28"/>
          <w:szCs w:val="28"/>
        </w:rPr>
        <w:t xml:space="preserve"> осуществляющих продажу</w:t>
      </w:r>
      <w:r w:rsidRPr="00565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товаров со смешанным ассортиментом </w:t>
      </w:r>
      <w:r>
        <w:rPr>
          <w:sz w:val="28"/>
          <w:szCs w:val="28"/>
        </w:rPr>
        <w:br/>
        <w:t>в стационарных объектах торговли, расположенных на территориях муниципальных образований Новгородской области.</w:t>
      </w:r>
    </w:p>
    <w:p w:rsidR="0000112A" w:rsidRDefault="0000112A" w:rsidP="0000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43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9E1643">
        <w:rPr>
          <w:rFonts w:ascii="Times New Roman" w:hAnsi="Times New Roman" w:cs="Times New Roman"/>
          <w:sz w:val="28"/>
          <w:szCs w:val="28"/>
        </w:rPr>
        <w:t>В номинации «Лучший специализированный магазин» победитель определяется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916">
        <w:rPr>
          <w:rFonts w:ascii="Times New Roman" w:hAnsi="Times New Roman" w:cs="Times New Roman"/>
          <w:sz w:val="28"/>
          <w:szCs w:val="28"/>
        </w:rPr>
        <w:t>хозяйствующих субъектов -</w:t>
      </w:r>
      <w:r w:rsidRPr="00943916">
        <w:rPr>
          <w:rFonts w:ascii="Times New Roman" w:hAnsi="Times New Roman" w:cs="Times New Roman"/>
        </w:rPr>
        <w:t> </w:t>
      </w:r>
      <w:r w:rsidRPr="00943916">
        <w:rPr>
          <w:rFonts w:ascii="Times New Roman" w:hAnsi="Times New Roman" w:cs="Times New Roman"/>
          <w:sz w:val="28"/>
          <w:szCs w:val="28"/>
        </w:rPr>
        <w:t>участников Конкурса,</w:t>
      </w:r>
      <w:r w:rsidRPr="009E1643">
        <w:rPr>
          <w:rFonts w:ascii="Times New Roman" w:hAnsi="Times New Roman" w:cs="Times New Roman"/>
          <w:sz w:val="28"/>
          <w:szCs w:val="28"/>
        </w:rPr>
        <w:t xml:space="preserve"> представляющих собой специализированный магазин, в котором осуществляется продажа товаров одной группы или ее части - продовольственных групп («рыба», «мясо», «колбасы», «минеральные воды», «хлеб», </w:t>
      </w:r>
      <w:r>
        <w:rPr>
          <w:rFonts w:ascii="Times New Roman" w:hAnsi="Times New Roman" w:cs="Times New Roman"/>
          <w:sz w:val="28"/>
          <w:szCs w:val="28"/>
        </w:rPr>
        <w:t>«овощи-фрукты»</w:t>
      </w:r>
      <w:r w:rsidRPr="009E1643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>.), непродовольственных групп («</w:t>
      </w:r>
      <w:r w:rsidRPr="009E16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дежда», «обувь», «ткани», «мебель», «книги»,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«семена», «цветы»</w:t>
      </w:r>
      <w:r w:rsidRPr="009E1643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00112A" w:rsidRDefault="0000112A" w:rsidP="0000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DE">
        <w:rPr>
          <w:rFonts w:ascii="Times New Roman" w:hAnsi="Times New Roman" w:cs="Times New Roman"/>
          <w:sz w:val="28"/>
          <w:szCs w:val="28"/>
        </w:rPr>
        <w:t xml:space="preserve">2.2.5. В номинации «Лучший магазин у дома» победитель определяется среди </w:t>
      </w:r>
      <w:r w:rsidRPr="00943916">
        <w:rPr>
          <w:rFonts w:ascii="Times New Roman" w:hAnsi="Times New Roman" w:cs="Times New Roman"/>
          <w:sz w:val="28"/>
          <w:szCs w:val="28"/>
        </w:rPr>
        <w:t>хозяйствующих субъектов -</w:t>
      </w:r>
      <w:r w:rsidRPr="00943916">
        <w:rPr>
          <w:rFonts w:ascii="Times New Roman" w:hAnsi="Times New Roman" w:cs="Times New Roman"/>
        </w:rPr>
        <w:t> </w:t>
      </w:r>
      <w:r w:rsidRPr="00943916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2157DE">
        <w:rPr>
          <w:rFonts w:ascii="Times New Roman" w:hAnsi="Times New Roman" w:cs="Times New Roman"/>
          <w:sz w:val="28"/>
          <w:szCs w:val="28"/>
        </w:rPr>
        <w:t>, осуществляющих деятельность в магазине с площадью торгового зала от 18 м</w:t>
      </w:r>
      <w:proofErr w:type="gramStart"/>
      <w:r w:rsidRPr="002157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57D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2157DE">
        <w:rPr>
          <w:rFonts w:ascii="Times New Roman" w:hAnsi="Times New Roman" w:cs="Times New Roman"/>
          <w:sz w:val="28"/>
          <w:szCs w:val="28"/>
        </w:rPr>
        <w:lastRenderedPageBreak/>
        <w:t>осуществляются методы самообслуживания и/или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ассортимента, включающего ограниченное число разновидностей товаров.</w:t>
      </w:r>
    </w:p>
    <w:p w:rsidR="0000112A" w:rsidRPr="002157DE" w:rsidRDefault="0000112A" w:rsidP="0000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7DE">
        <w:rPr>
          <w:rFonts w:ascii="Times New Roman" w:hAnsi="Times New Roman" w:cs="Times New Roman"/>
          <w:sz w:val="28"/>
          <w:szCs w:val="28"/>
        </w:rPr>
        <w:t xml:space="preserve">2.2.6. В номинации «Лучший сельский магазин» победитель определяется среди </w:t>
      </w:r>
      <w:r w:rsidRPr="00943916">
        <w:rPr>
          <w:rFonts w:ascii="Times New Roman" w:hAnsi="Times New Roman" w:cs="Times New Roman"/>
          <w:sz w:val="28"/>
          <w:szCs w:val="28"/>
        </w:rPr>
        <w:t>хозяйствующих субъектов -</w:t>
      </w:r>
      <w:r w:rsidRPr="00943916">
        <w:rPr>
          <w:rFonts w:ascii="Times New Roman" w:hAnsi="Times New Roman" w:cs="Times New Roman"/>
        </w:rPr>
        <w:t> </w:t>
      </w:r>
      <w:r w:rsidRPr="00943916">
        <w:rPr>
          <w:rFonts w:ascii="Times New Roman" w:hAnsi="Times New Roman" w:cs="Times New Roman"/>
          <w:sz w:val="28"/>
          <w:szCs w:val="28"/>
        </w:rPr>
        <w:t>участников Конкурса,</w:t>
      </w:r>
      <w:r w:rsidRPr="002157DE">
        <w:rPr>
          <w:rFonts w:ascii="Times New Roman" w:hAnsi="Times New Roman" w:cs="Times New Roman"/>
          <w:sz w:val="28"/>
          <w:szCs w:val="28"/>
        </w:rPr>
        <w:t xml:space="preserve"> осуществляющих торговую деятельность по реализации продовольственной и промышленной группы товаров на территории сельских поселений Новгородской области.</w:t>
      </w:r>
    </w:p>
    <w:p w:rsidR="0000112A" w:rsidRDefault="0000112A" w:rsidP="0000112A">
      <w:pPr>
        <w:pStyle w:val="3"/>
        <w:shd w:val="clear" w:color="auto" w:fill="auto"/>
        <w:spacing w:after="0" w:line="240" w:lineRule="auto"/>
        <w:ind w:left="20" w:right="40" w:firstLine="689"/>
        <w:rPr>
          <w:sz w:val="28"/>
          <w:szCs w:val="28"/>
        </w:rPr>
      </w:pPr>
      <w:r>
        <w:rPr>
          <w:sz w:val="28"/>
          <w:szCs w:val="28"/>
        </w:rPr>
        <w:t xml:space="preserve">2.2.7. </w:t>
      </w:r>
      <w:r w:rsidRPr="00F157BA">
        <w:rPr>
          <w:sz w:val="28"/>
          <w:szCs w:val="28"/>
        </w:rPr>
        <w:t>В номинации «Лучший нестационарный торговый объект» победитель определяется среди</w:t>
      </w:r>
      <w:r>
        <w:rPr>
          <w:sz w:val="28"/>
          <w:szCs w:val="28"/>
        </w:rPr>
        <w:t xml:space="preserve"> хозяйствующих субъектов -</w:t>
      </w:r>
      <w:r>
        <w:t> </w:t>
      </w:r>
      <w:r w:rsidRPr="00F157BA">
        <w:rPr>
          <w:sz w:val="28"/>
          <w:szCs w:val="28"/>
        </w:rPr>
        <w:t>участников Конкурса, осуществляющих торговую деятельность в нестационарных объектах, расположенных</w:t>
      </w:r>
      <w:r>
        <w:rPr>
          <w:sz w:val="28"/>
          <w:szCs w:val="28"/>
        </w:rPr>
        <w:t>,</w:t>
      </w:r>
      <w:r w:rsidRPr="00F157BA">
        <w:rPr>
          <w:sz w:val="28"/>
          <w:szCs w:val="28"/>
        </w:rPr>
        <w:t xml:space="preserve"> согласно утвержденным схемам размещения</w:t>
      </w:r>
      <w:r>
        <w:rPr>
          <w:sz w:val="28"/>
          <w:szCs w:val="28"/>
        </w:rPr>
        <w:t xml:space="preserve"> нестационарных торговых объектах, на территориях муниципальных образований Новгородской области.</w:t>
      </w:r>
    </w:p>
    <w:p w:rsidR="0000112A" w:rsidRDefault="0000112A" w:rsidP="0000112A">
      <w:pPr>
        <w:pStyle w:val="3"/>
        <w:shd w:val="clear" w:color="auto" w:fill="auto"/>
        <w:spacing w:after="0" w:line="240" w:lineRule="auto"/>
        <w:ind w:left="20" w:right="40" w:firstLine="689"/>
        <w:rPr>
          <w:sz w:val="28"/>
          <w:szCs w:val="28"/>
        </w:rPr>
      </w:pPr>
      <w:r>
        <w:rPr>
          <w:sz w:val="28"/>
          <w:szCs w:val="28"/>
        </w:rPr>
        <w:t xml:space="preserve">2.2.8. </w:t>
      </w:r>
      <w:proofErr w:type="gramStart"/>
      <w:r w:rsidRPr="00F157BA">
        <w:rPr>
          <w:sz w:val="28"/>
          <w:szCs w:val="28"/>
        </w:rPr>
        <w:t xml:space="preserve">В номинации «Лучший </w:t>
      </w:r>
      <w:r>
        <w:rPr>
          <w:sz w:val="28"/>
          <w:szCs w:val="28"/>
        </w:rPr>
        <w:t>мобильный торговый объект</w:t>
      </w:r>
      <w:r w:rsidRPr="00F157BA">
        <w:rPr>
          <w:sz w:val="28"/>
          <w:szCs w:val="28"/>
        </w:rPr>
        <w:t>» победитель определяется среди</w:t>
      </w:r>
      <w:r>
        <w:rPr>
          <w:sz w:val="28"/>
          <w:szCs w:val="28"/>
        </w:rPr>
        <w:t xml:space="preserve"> хозяйствующих субъектов -</w:t>
      </w:r>
      <w:r>
        <w:t> </w:t>
      </w:r>
      <w:r w:rsidRPr="00F157BA">
        <w:rPr>
          <w:sz w:val="28"/>
          <w:szCs w:val="28"/>
        </w:rPr>
        <w:t>участников Конкурса, осуще</w:t>
      </w:r>
      <w:r>
        <w:rPr>
          <w:sz w:val="28"/>
          <w:szCs w:val="28"/>
        </w:rPr>
        <w:t>ствляющих торговую деятельность, представляющих собой автотранспортное средство (прицеп, полуприцеп) с размещенным в кузове торговым оборудованием, при условии образования в результате его остановки или (установки) одного или несколько рабочих мест продавцов, в котором осуществляется предложение товаров, их отпуск и расчет с покупателями</w:t>
      </w:r>
      <w:r w:rsidRPr="00F157BA">
        <w:rPr>
          <w:sz w:val="28"/>
          <w:szCs w:val="28"/>
        </w:rPr>
        <w:t>.</w:t>
      </w:r>
      <w:proofErr w:type="gramEnd"/>
    </w:p>
    <w:p w:rsidR="0000112A" w:rsidRDefault="0000112A" w:rsidP="0000112A">
      <w:pPr>
        <w:pStyle w:val="3"/>
        <w:shd w:val="clear" w:color="auto" w:fill="auto"/>
        <w:spacing w:after="0" w:line="240" w:lineRule="auto"/>
        <w:ind w:left="20" w:right="40" w:firstLine="689"/>
        <w:rPr>
          <w:sz w:val="28"/>
          <w:szCs w:val="28"/>
        </w:rPr>
      </w:pPr>
      <w:r>
        <w:rPr>
          <w:sz w:val="28"/>
          <w:szCs w:val="28"/>
        </w:rPr>
        <w:t xml:space="preserve">2.2.9. В номинации «Лучшая ярмарка» </w:t>
      </w:r>
      <w:r w:rsidRPr="00BC3F18">
        <w:rPr>
          <w:sz w:val="28"/>
          <w:szCs w:val="28"/>
        </w:rPr>
        <w:t>победитель определяется среди</w:t>
      </w:r>
      <w:r>
        <w:rPr>
          <w:sz w:val="28"/>
          <w:szCs w:val="28"/>
        </w:rPr>
        <w:t xml:space="preserve"> хозяйствующих субъектов -</w:t>
      </w:r>
      <w:r>
        <w:t> </w:t>
      </w:r>
      <w:r w:rsidRPr="00F157BA">
        <w:rPr>
          <w:sz w:val="28"/>
          <w:szCs w:val="28"/>
        </w:rPr>
        <w:t>участников Конкурса</w:t>
      </w:r>
      <w:r w:rsidRPr="00BC3F18">
        <w:rPr>
          <w:sz w:val="28"/>
          <w:szCs w:val="28"/>
        </w:rPr>
        <w:t>, организующих ярмарочное мероприятие с предоставлением торговых мест для реализации продовольственных и непродовольственных товаров</w:t>
      </w:r>
      <w:r>
        <w:rPr>
          <w:sz w:val="28"/>
          <w:szCs w:val="28"/>
        </w:rPr>
        <w:t xml:space="preserve">, в том числе </w:t>
      </w:r>
      <w:r w:rsidRPr="00BC3F18">
        <w:rPr>
          <w:sz w:val="28"/>
          <w:szCs w:val="28"/>
        </w:rPr>
        <w:t>сельскохозяйственной продукции</w:t>
      </w:r>
      <w:r>
        <w:rPr>
          <w:sz w:val="28"/>
          <w:szCs w:val="28"/>
        </w:rPr>
        <w:t>.</w:t>
      </w:r>
    </w:p>
    <w:p w:rsidR="0000112A" w:rsidRDefault="0000112A" w:rsidP="0000112A">
      <w:pPr>
        <w:pStyle w:val="3"/>
        <w:shd w:val="clear" w:color="auto" w:fill="auto"/>
        <w:spacing w:after="0" w:line="240" w:lineRule="auto"/>
        <w:ind w:left="20" w:right="40" w:firstLine="689"/>
        <w:rPr>
          <w:sz w:val="28"/>
          <w:szCs w:val="28"/>
        </w:rPr>
      </w:pPr>
      <w:r w:rsidRPr="00D101A4">
        <w:rPr>
          <w:sz w:val="28"/>
          <w:szCs w:val="28"/>
        </w:rPr>
        <w:t xml:space="preserve">Участником Конкурса в </w:t>
      </w:r>
      <w:r>
        <w:rPr>
          <w:sz w:val="28"/>
          <w:szCs w:val="28"/>
        </w:rPr>
        <w:t>данной</w:t>
      </w:r>
      <w:r w:rsidRPr="00D101A4">
        <w:rPr>
          <w:sz w:val="28"/>
          <w:szCs w:val="28"/>
        </w:rPr>
        <w:t xml:space="preserve"> номинации может быть любой организатор ярмарки, независимо от типа </w:t>
      </w:r>
      <w:r>
        <w:rPr>
          <w:sz w:val="28"/>
          <w:szCs w:val="28"/>
        </w:rPr>
        <w:t xml:space="preserve">организации </w:t>
      </w:r>
      <w:r w:rsidRPr="00D101A4">
        <w:rPr>
          <w:sz w:val="28"/>
          <w:szCs w:val="28"/>
        </w:rPr>
        <w:t>и формы собственности, а также муниципальное образование</w:t>
      </w:r>
      <w:r>
        <w:rPr>
          <w:sz w:val="28"/>
          <w:szCs w:val="28"/>
        </w:rPr>
        <w:t xml:space="preserve"> Новгородской области</w:t>
      </w:r>
      <w:r w:rsidRPr="00D101A4">
        <w:rPr>
          <w:sz w:val="28"/>
          <w:szCs w:val="28"/>
        </w:rPr>
        <w:t>.</w:t>
      </w:r>
    </w:p>
    <w:p w:rsidR="0000112A" w:rsidRDefault="0000112A" w:rsidP="0000112A">
      <w:pPr>
        <w:pStyle w:val="3"/>
        <w:shd w:val="clear" w:color="auto" w:fill="auto"/>
        <w:spacing w:after="0" w:line="240" w:lineRule="auto"/>
        <w:ind w:left="20" w:right="40" w:firstLine="689"/>
        <w:rPr>
          <w:sz w:val="28"/>
          <w:szCs w:val="28"/>
        </w:rPr>
      </w:pPr>
      <w:r>
        <w:rPr>
          <w:sz w:val="28"/>
          <w:szCs w:val="28"/>
        </w:rPr>
        <w:t xml:space="preserve">2.2.10. </w:t>
      </w:r>
      <w:r w:rsidRPr="005067F5">
        <w:rPr>
          <w:sz w:val="28"/>
          <w:szCs w:val="28"/>
        </w:rPr>
        <w:t>В номинации «Лучший магазин по реа</w:t>
      </w:r>
      <w:r>
        <w:rPr>
          <w:sz w:val="28"/>
          <w:szCs w:val="28"/>
        </w:rPr>
        <w:t>лизации новгородской продукции</w:t>
      </w:r>
      <w:r w:rsidRPr="005067F5">
        <w:rPr>
          <w:sz w:val="28"/>
          <w:szCs w:val="28"/>
        </w:rPr>
        <w:t xml:space="preserve">» победитель определяется </w:t>
      </w:r>
      <w:r>
        <w:rPr>
          <w:sz w:val="28"/>
          <w:szCs w:val="28"/>
        </w:rPr>
        <w:t>среди хозяйствующих субъектов -</w:t>
      </w:r>
      <w:r>
        <w:t> </w:t>
      </w:r>
      <w:r w:rsidRPr="00F157BA">
        <w:rPr>
          <w:sz w:val="28"/>
          <w:szCs w:val="28"/>
        </w:rPr>
        <w:t>участников Конкурса</w:t>
      </w:r>
      <w:r w:rsidRPr="005067F5">
        <w:rPr>
          <w:sz w:val="28"/>
          <w:szCs w:val="28"/>
        </w:rPr>
        <w:t xml:space="preserve">, </w:t>
      </w:r>
      <w:r>
        <w:rPr>
          <w:sz w:val="28"/>
          <w:szCs w:val="28"/>
        </w:rPr>
        <w:t>обеспечивающих реализацию продовольственных и непродовольственных товаров</w:t>
      </w:r>
      <w:r w:rsidRPr="005067F5">
        <w:rPr>
          <w:sz w:val="28"/>
          <w:szCs w:val="28"/>
        </w:rPr>
        <w:t>, произведенных на территории Новгородской области</w:t>
      </w:r>
      <w:r>
        <w:rPr>
          <w:sz w:val="28"/>
          <w:szCs w:val="28"/>
        </w:rPr>
        <w:t>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2.3. Информация о проведении и условиях участия в Конкурсе, победителях муниципальных и областных </w:t>
      </w:r>
      <w:r w:rsidRPr="00261B4B">
        <w:rPr>
          <w:sz w:val="28"/>
          <w:szCs w:val="28"/>
        </w:rPr>
        <w:t xml:space="preserve">этапов Конкурса, </w:t>
      </w:r>
      <w:r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br/>
        <w:t xml:space="preserve">и награждении участников Конкурса </w:t>
      </w:r>
      <w:r w:rsidRPr="00261B4B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 xml:space="preserve">на официальных сайтах </w:t>
      </w:r>
      <w:r>
        <w:rPr>
          <w:sz w:val="28"/>
          <w:szCs w:val="28"/>
        </w:rPr>
        <w:br/>
        <w:t>и в социальных сетях: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>министерства промышленности и торговли Новгородской области и ГОАУ «Новгородский центр развития инноваций и промышленности»;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 w:rsidRPr="00261B4B">
        <w:rPr>
          <w:sz w:val="28"/>
          <w:szCs w:val="28"/>
        </w:rPr>
        <w:t>администраций городского округа, муниципальных районов, муниципальных округов Новгородской области о провед</w:t>
      </w:r>
      <w:r>
        <w:rPr>
          <w:sz w:val="28"/>
          <w:szCs w:val="28"/>
        </w:rPr>
        <w:t xml:space="preserve">ении, </w:t>
      </w:r>
      <w:r w:rsidRPr="00261B4B">
        <w:rPr>
          <w:sz w:val="28"/>
          <w:szCs w:val="28"/>
        </w:rPr>
        <w:t xml:space="preserve">условиях участия </w:t>
      </w:r>
      <w:r>
        <w:rPr>
          <w:sz w:val="28"/>
          <w:szCs w:val="28"/>
        </w:rPr>
        <w:t>и победителях первого этапа</w:t>
      </w:r>
      <w:r w:rsidRPr="00261B4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proofErr w:type="gramStart"/>
      <w:r w:rsidRPr="00F157BA">
        <w:rPr>
          <w:sz w:val="28"/>
          <w:szCs w:val="28"/>
        </w:rPr>
        <w:t xml:space="preserve">Для участия в Конкурсе претендент подает в </w:t>
      </w:r>
      <w:r>
        <w:rPr>
          <w:color w:val="000000" w:themeColor="text1"/>
          <w:sz w:val="28"/>
          <w:szCs w:val="28"/>
        </w:rPr>
        <w:t>администрацию</w:t>
      </w:r>
      <w:r w:rsidRPr="00C305F0">
        <w:rPr>
          <w:color w:val="000000" w:themeColor="text1"/>
          <w:sz w:val="28"/>
          <w:szCs w:val="28"/>
        </w:rPr>
        <w:t xml:space="preserve"> городского округ</w:t>
      </w:r>
      <w:r>
        <w:rPr>
          <w:color w:val="000000" w:themeColor="text1"/>
          <w:sz w:val="28"/>
          <w:szCs w:val="28"/>
        </w:rPr>
        <w:t xml:space="preserve">а, </w:t>
      </w:r>
      <w:r w:rsidRPr="00C305F0">
        <w:rPr>
          <w:color w:val="000000" w:themeColor="text1"/>
          <w:sz w:val="28"/>
          <w:szCs w:val="28"/>
        </w:rPr>
        <w:t>муниципальных районов</w:t>
      </w:r>
      <w:r>
        <w:rPr>
          <w:color w:val="000000" w:themeColor="text1"/>
          <w:sz w:val="28"/>
          <w:szCs w:val="28"/>
        </w:rPr>
        <w:t>, муниципальных округов</w:t>
      </w:r>
      <w:r w:rsidRPr="00C305F0">
        <w:rPr>
          <w:color w:val="000000" w:themeColor="text1"/>
          <w:sz w:val="28"/>
          <w:szCs w:val="28"/>
        </w:rPr>
        <w:t xml:space="preserve"> Новгородской области</w:t>
      </w:r>
      <w:r>
        <w:rPr>
          <w:color w:val="000000" w:themeColor="text1"/>
          <w:sz w:val="28"/>
          <w:szCs w:val="28"/>
        </w:rPr>
        <w:t>,</w:t>
      </w:r>
      <w:r w:rsidRPr="00C305F0">
        <w:rPr>
          <w:color w:val="000000" w:themeColor="text1"/>
          <w:sz w:val="28"/>
          <w:szCs w:val="28"/>
        </w:rPr>
        <w:t xml:space="preserve"> </w:t>
      </w:r>
      <w:r w:rsidRPr="001F47B1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21</w:t>
      </w:r>
      <w:r w:rsidRPr="001F47B1">
        <w:rPr>
          <w:sz w:val="28"/>
          <w:szCs w:val="28"/>
        </w:rPr>
        <w:t xml:space="preserve"> июня 2022 года</w:t>
      </w:r>
      <w:r>
        <w:rPr>
          <w:sz w:val="28"/>
          <w:szCs w:val="28"/>
        </w:rPr>
        <w:t xml:space="preserve"> </w:t>
      </w:r>
      <w:r w:rsidRPr="00F157BA">
        <w:rPr>
          <w:sz w:val="28"/>
          <w:szCs w:val="28"/>
        </w:rPr>
        <w:t xml:space="preserve">заявку </w:t>
      </w:r>
      <w:r>
        <w:rPr>
          <w:sz w:val="28"/>
          <w:szCs w:val="28"/>
        </w:rPr>
        <w:t xml:space="preserve">по форме </w:t>
      </w:r>
      <w:r w:rsidRPr="00F157BA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F157B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 </w:t>
      </w:r>
      <w:r w:rsidRPr="00F157BA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 xml:space="preserve">, </w:t>
      </w:r>
      <w:r w:rsidRPr="00F157BA">
        <w:rPr>
          <w:sz w:val="28"/>
          <w:szCs w:val="28"/>
        </w:rPr>
        <w:t xml:space="preserve">с указанием номинации, </w:t>
      </w:r>
      <w:r>
        <w:rPr>
          <w:sz w:val="28"/>
          <w:szCs w:val="28"/>
        </w:rPr>
        <w:br/>
      </w:r>
      <w:r w:rsidRPr="00F157BA">
        <w:rPr>
          <w:sz w:val="28"/>
          <w:szCs w:val="28"/>
        </w:rPr>
        <w:t>в которой жела</w:t>
      </w:r>
      <w:r>
        <w:rPr>
          <w:sz w:val="28"/>
          <w:szCs w:val="28"/>
        </w:rPr>
        <w:t>е</w:t>
      </w:r>
      <w:r w:rsidRPr="00F157BA">
        <w:rPr>
          <w:sz w:val="28"/>
          <w:szCs w:val="28"/>
        </w:rPr>
        <w:t xml:space="preserve">т принять участие, </w:t>
      </w:r>
      <w:r>
        <w:rPr>
          <w:sz w:val="28"/>
          <w:szCs w:val="28"/>
        </w:rPr>
        <w:t xml:space="preserve">и анкету участника Конкурса по форме </w:t>
      </w:r>
      <w:r w:rsidRPr="00F157BA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ям</w:t>
      </w:r>
      <w:r w:rsidRPr="00F157BA">
        <w:rPr>
          <w:sz w:val="28"/>
          <w:szCs w:val="28"/>
        </w:rPr>
        <w:t xml:space="preserve"> № </w:t>
      </w:r>
      <w:r>
        <w:rPr>
          <w:sz w:val="28"/>
          <w:szCs w:val="28"/>
        </w:rPr>
        <w:t>1 или приложению № 2</w:t>
      </w:r>
      <w:r w:rsidRPr="00F15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заявке на участие </w:t>
      </w:r>
      <w:r>
        <w:rPr>
          <w:sz w:val="28"/>
          <w:szCs w:val="28"/>
        </w:rPr>
        <w:br/>
        <w:t>в Конкурсе</w:t>
      </w:r>
      <w:r w:rsidRPr="00F157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57BA">
        <w:rPr>
          <w:sz w:val="28"/>
          <w:szCs w:val="28"/>
        </w:rPr>
        <w:t>с приложением</w:t>
      </w:r>
      <w:proofErr w:type="gramEnd"/>
      <w:r w:rsidRPr="00F15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7 подтверждающих </w:t>
      </w:r>
      <w:r w:rsidRPr="00F157BA">
        <w:rPr>
          <w:sz w:val="28"/>
          <w:szCs w:val="28"/>
        </w:rPr>
        <w:t>фотоматериалов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электронном виде и на бумажном носителе</w:t>
      </w:r>
      <w:r w:rsidRPr="00F157BA">
        <w:rPr>
          <w:sz w:val="28"/>
          <w:szCs w:val="28"/>
        </w:rPr>
        <w:t>.</w:t>
      </w:r>
      <w:r w:rsidRPr="00383C0E">
        <w:rPr>
          <w:sz w:val="28"/>
          <w:szCs w:val="28"/>
        </w:rPr>
        <w:t xml:space="preserve"> </w:t>
      </w:r>
    </w:p>
    <w:p w:rsidR="0000112A" w:rsidRPr="00A4245D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 w:rsidRPr="00A4245D">
        <w:rPr>
          <w:sz w:val="28"/>
          <w:szCs w:val="28"/>
        </w:rPr>
        <w:t xml:space="preserve">2.5. Рассмотрение </w:t>
      </w:r>
      <w:r>
        <w:rPr>
          <w:sz w:val="28"/>
          <w:szCs w:val="28"/>
        </w:rPr>
        <w:t xml:space="preserve">заявки и </w:t>
      </w:r>
      <w:r w:rsidRPr="00A4245D">
        <w:rPr>
          <w:sz w:val="28"/>
          <w:szCs w:val="28"/>
        </w:rPr>
        <w:t>документов участников Конкурса, указанных в пункте 2.4. к настоящему Положению, и подведение итогов</w:t>
      </w:r>
      <w:r>
        <w:rPr>
          <w:sz w:val="28"/>
          <w:szCs w:val="28"/>
        </w:rPr>
        <w:t xml:space="preserve"> первого </w:t>
      </w:r>
      <w:r w:rsidRPr="00A4245D">
        <w:rPr>
          <w:sz w:val="28"/>
          <w:szCs w:val="28"/>
        </w:rPr>
        <w:t xml:space="preserve">этапа Конкурса проводится </w:t>
      </w:r>
      <w:r w:rsidRPr="00A44336">
        <w:rPr>
          <w:sz w:val="28"/>
          <w:szCs w:val="28"/>
        </w:rPr>
        <w:t>муниципальной к</w:t>
      </w:r>
      <w:r w:rsidRPr="00A4245D">
        <w:rPr>
          <w:sz w:val="28"/>
          <w:szCs w:val="28"/>
        </w:rPr>
        <w:t xml:space="preserve">омиссией в соответствии с </w:t>
      </w:r>
      <w:r>
        <w:rPr>
          <w:sz w:val="28"/>
          <w:szCs w:val="28"/>
        </w:rPr>
        <w:t xml:space="preserve">пунктами 3.1., 3.2. и </w:t>
      </w:r>
      <w:r w:rsidRPr="00A4245D">
        <w:rPr>
          <w:sz w:val="28"/>
          <w:szCs w:val="28"/>
        </w:rPr>
        <w:t>4.1. настоящего Положения.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 w:rsidRPr="00A4245D">
        <w:rPr>
          <w:sz w:val="28"/>
          <w:szCs w:val="28"/>
        </w:rPr>
        <w:t xml:space="preserve">2.6. </w:t>
      </w:r>
      <w:proofErr w:type="gramStart"/>
      <w:r w:rsidRPr="00A4245D">
        <w:rPr>
          <w:sz w:val="28"/>
          <w:szCs w:val="28"/>
        </w:rPr>
        <w:t>После подве</w:t>
      </w:r>
      <w:r>
        <w:rPr>
          <w:sz w:val="28"/>
          <w:szCs w:val="28"/>
        </w:rPr>
        <w:t>дения итогов первого этапа К</w:t>
      </w:r>
      <w:r w:rsidRPr="00A4245D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 w:rsidRPr="00A4433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комиссией,</w:t>
      </w:r>
      <w:r w:rsidRPr="00A4245D">
        <w:rPr>
          <w:sz w:val="28"/>
          <w:szCs w:val="28"/>
        </w:rPr>
        <w:t xml:space="preserve"> администрации городского округа, муниципальных районов, муниципальных округов Новгородской области </w:t>
      </w:r>
      <w:r>
        <w:rPr>
          <w:sz w:val="28"/>
          <w:szCs w:val="28"/>
        </w:rPr>
        <w:t xml:space="preserve">до 28 июня 2022 года </w:t>
      </w:r>
      <w:r w:rsidRPr="00A4245D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 xml:space="preserve">в ГОАУ «Новгородский центр развития инноваций </w:t>
      </w:r>
      <w:r>
        <w:rPr>
          <w:sz w:val="28"/>
          <w:szCs w:val="28"/>
        </w:rPr>
        <w:br/>
        <w:t>и промышленности» с сопроводительным письмом документы победителей первого</w:t>
      </w:r>
      <w:r w:rsidRPr="00A4245D">
        <w:rPr>
          <w:sz w:val="28"/>
          <w:szCs w:val="28"/>
        </w:rPr>
        <w:t xml:space="preserve"> этапа конкурса в соответствии с Регламентом работы</w:t>
      </w:r>
      <w:r>
        <w:rPr>
          <w:sz w:val="28"/>
          <w:szCs w:val="28"/>
        </w:rPr>
        <w:t xml:space="preserve"> </w:t>
      </w:r>
      <w:r w:rsidRPr="00A4245D">
        <w:rPr>
          <w:sz w:val="28"/>
          <w:szCs w:val="28"/>
        </w:rPr>
        <w:t xml:space="preserve">с документами </w:t>
      </w:r>
      <w:r>
        <w:rPr>
          <w:sz w:val="28"/>
          <w:szCs w:val="28"/>
        </w:rPr>
        <w:br/>
      </w:r>
      <w:r w:rsidRPr="00A4245D">
        <w:rPr>
          <w:sz w:val="28"/>
          <w:szCs w:val="28"/>
        </w:rPr>
        <w:t>в системе электронного документооборота органов исполнительной власти Новгородской области, утвержденным распоряжением Правительства Новгородской области</w:t>
      </w:r>
      <w:proofErr w:type="gramEnd"/>
      <w:r w:rsidRPr="00A4245D">
        <w:rPr>
          <w:sz w:val="28"/>
          <w:szCs w:val="28"/>
        </w:rPr>
        <w:t xml:space="preserve"> от 27.12.2013 № 262-рг. </w:t>
      </w:r>
    </w:p>
    <w:p w:rsidR="0000112A" w:rsidRPr="00C91EAF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proofErr w:type="gramStart"/>
      <w:r w:rsidRPr="00C91EAF">
        <w:rPr>
          <w:sz w:val="28"/>
          <w:szCs w:val="28"/>
        </w:rPr>
        <w:t>Материалы, представленные после указанного срока</w:t>
      </w:r>
      <w:r>
        <w:rPr>
          <w:sz w:val="28"/>
          <w:szCs w:val="28"/>
        </w:rPr>
        <w:t xml:space="preserve"> или непредставленные в полном объеме</w:t>
      </w:r>
      <w:r w:rsidRPr="00C91EAF">
        <w:rPr>
          <w:sz w:val="28"/>
          <w:szCs w:val="28"/>
        </w:rPr>
        <w:t xml:space="preserve"> к рассмотрению </w:t>
      </w:r>
      <w:r>
        <w:rPr>
          <w:sz w:val="28"/>
          <w:szCs w:val="28"/>
        </w:rPr>
        <w:t xml:space="preserve">второго областного </w:t>
      </w:r>
      <w:r w:rsidRPr="00C91EAF">
        <w:rPr>
          <w:sz w:val="28"/>
          <w:szCs w:val="28"/>
        </w:rPr>
        <w:t>этапа Конкурса не принимаются</w:t>
      </w:r>
      <w:proofErr w:type="gramEnd"/>
      <w:r>
        <w:rPr>
          <w:sz w:val="28"/>
          <w:szCs w:val="28"/>
        </w:rPr>
        <w:t xml:space="preserve">. ГОАУ «Новгородский центр развития инноваций и промышленности» </w:t>
      </w:r>
      <w:r w:rsidRPr="00C91EAF">
        <w:rPr>
          <w:sz w:val="28"/>
          <w:szCs w:val="28"/>
        </w:rPr>
        <w:t xml:space="preserve">в течение 3 рабочих дней </w:t>
      </w:r>
      <w:r>
        <w:rPr>
          <w:sz w:val="28"/>
          <w:szCs w:val="28"/>
        </w:rPr>
        <w:t>направляет письменные уведомления</w:t>
      </w:r>
      <w:r w:rsidRPr="00C9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допуске ко второму </w:t>
      </w:r>
      <w:r w:rsidRPr="00C91EAF">
        <w:rPr>
          <w:sz w:val="28"/>
          <w:szCs w:val="28"/>
        </w:rPr>
        <w:t xml:space="preserve">этапу Конкурса в </w:t>
      </w:r>
      <w:r>
        <w:rPr>
          <w:sz w:val="28"/>
          <w:szCs w:val="28"/>
        </w:rPr>
        <w:t>администрацию</w:t>
      </w:r>
      <w:r w:rsidRPr="00C91EAF">
        <w:rPr>
          <w:sz w:val="28"/>
          <w:szCs w:val="28"/>
        </w:rPr>
        <w:t xml:space="preserve"> городского округа, муниципальных районов, муниципальных округов Новгородской области о принятом решении</w:t>
      </w:r>
      <w:r>
        <w:rPr>
          <w:sz w:val="28"/>
          <w:szCs w:val="28"/>
        </w:rPr>
        <w:t xml:space="preserve"> организатора конкурса</w:t>
      </w:r>
      <w:r w:rsidRPr="00C91EAF">
        <w:rPr>
          <w:sz w:val="28"/>
          <w:szCs w:val="28"/>
        </w:rPr>
        <w:t>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 w:rsidRPr="00D55934"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ГОАУ «Новгородский центр развития инноваций и промышленности» </w:t>
      </w:r>
      <w:r w:rsidRPr="00D55934">
        <w:rPr>
          <w:sz w:val="28"/>
          <w:szCs w:val="28"/>
        </w:rPr>
        <w:t xml:space="preserve">обеспечивает подготовку документов </w:t>
      </w:r>
      <w:r>
        <w:rPr>
          <w:sz w:val="28"/>
          <w:szCs w:val="28"/>
        </w:rPr>
        <w:t xml:space="preserve">и презентации </w:t>
      </w:r>
      <w:r w:rsidRPr="00D55934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второго областного этапа К</w:t>
      </w:r>
      <w:r w:rsidRPr="00D55934">
        <w:rPr>
          <w:sz w:val="28"/>
          <w:szCs w:val="28"/>
        </w:rPr>
        <w:t xml:space="preserve">онкурса и </w:t>
      </w:r>
      <w:r>
        <w:rPr>
          <w:sz w:val="28"/>
          <w:szCs w:val="28"/>
        </w:rPr>
        <w:t xml:space="preserve">их </w:t>
      </w:r>
      <w:r w:rsidRPr="00D55934">
        <w:rPr>
          <w:sz w:val="28"/>
          <w:szCs w:val="28"/>
        </w:rPr>
        <w:t xml:space="preserve">рассмотрения на </w:t>
      </w:r>
      <w:r>
        <w:rPr>
          <w:bCs/>
          <w:sz w:val="28"/>
          <w:szCs w:val="28"/>
        </w:rPr>
        <w:t xml:space="preserve">областной </w:t>
      </w:r>
      <w:r w:rsidRPr="000D35E5">
        <w:rPr>
          <w:bCs/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 xml:space="preserve">Конкурса </w:t>
      </w:r>
      <w:r w:rsidRPr="000D35E5">
        <w:rPr>
          <w:sz w:val="28"/>
          <w:szCs w:val="28"/>
        </w:rPr>
        <w:t>до 04 июля 2022 года.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 xml:space="preserve">ГОАУ «Новгородский центр развития инноваций и промышленности» направляет </w:t>
      </w:r>
      <w:r w:rsidRPr="00A4245D">
        <w:rPr>
          <w:sz w:val="28"/>
          <w:szCs w:val="28"/>
        </w:rPr>
        <w:t>в соответствии с Регламентом работы</w:t>
      </w:r>
      <w:r>
        <w:rPr>
          <w:sz w:val="28"/>
          <w:szCs w:val="28"/>
        </w:rPr>
        <w:t xml:space="preserve"> </w:t>
      </w:r>
      <w:r w:rsidRPr="00A4245D">
        <w:rPr>
          <w:sz w:val="28"/>
          <w:szCs w:val="28"/>
        </w:rPr>
        <w:t>с документами в системе электронного документооборота органов исполнительной власти Новгородской области, утвержденным распоряжением Правительства Новгородской области от 27.12.2</w:t>
      </w:r>
      <w:r>
        <w:rPr>
          <w:sz w:val="28"/>
          <w:szCs w:val="28"/>
        </w:rPr>
        <w:t>013 № 262-рг в министерство промышленности и торговли Новгородской области документы и материалы для рассмотрения на заседании областной комиссии Конкурса не позднее, чем за 3 рабочих дня до даты проведения заседания</w:t>
      </w:r>
      <w:proofErr w:type="gramEnd"/>
      <w:r>
        <w:rPr>
          <w:sz w:val="28"/>
          <w:szCs w:val="28"/>
        </w:rPr>
        <w:t xml:space="preserve"> областной комиссии Конкурса.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2.9. Областная </w:t>
      </w:r>
      <w:r w:rsidRPr="00A44336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Конкурса обеспечивает рассмотрение </w:t>
      </w:r>
      <w:r>
        <w:rPr>
          <w:sz w:val="28"/>
          <w:szCs w:val="28"/>
        </w:rPr>
        <w:br/>
        <w:t xml:space="preserve">и подведение итогов второго областного этапа Конкурса </w:t>
      </w:r>
      <w:r w:rsidRPr="00A4245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A4245D">
        <w:rPr>
          <w:sz w:val="28"/>
          <w:szCs w:val="28"/>
        </w:rPr>
        <w:lastRenderedPageBreak/>
        <w:t xml:space="preserve">с </w:t>
      </w:r>
      <w:r>
        <w:rPr>
          <w:sz w:val="28"/>
          <w:szCs w:val="28"/>
        </w:rPr>
        <w:t>пунктами 3.1.,</w:t>
      </w:r>
      <w:r w:rsidRPr="00A42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3.2., </w:t>
      </w:r>
      <w:r w:rsidRPr="00A4245D">
        <w:rPr>
          <w:sz w:val="28"/>
          <w:szCs w:val="28"/>
        </w:rPr>
        <w:t>4.1. настоящего Положения.</w:t>
      </w:r>
    </w:p>
    <w:p w:rsidR="0000112A" w:rsidRPr="00D55934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F157BA">
        <w:rPr>
          <w:sz w:val="28"/>
          <w:szCs w:val="28"/>
        </w:rPr>
        <w:t>Материалы, указанные в пункте 2.</w:t>
      </w:r>
      <w:r>
        <w:rPr>
          <w:sz w:val="28"/>
          <w:szCs w:val="28"/>
        </w:rPr>
        <w:t>4</w:t>
      </w:r>
      <w:r w:rsidRPr="00F157BA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Положения,</w:t>
      </w:r>
      <w:r w:rsidRPr="00F157BA">
        <w:rPr>
          <w:sz w:val="28"/>
          <w:szCs w:val="28"/>
        </w:rPr>
        <w:t xml:space="preserve"> во</w:t>
      </w:r>
      <w:r>
        <w:rPr>
          <w:sz w:val="28"/>
          <w:szCs w:val="28"/>
        </w:rPr>
        <w:t>зврату участникам К</w:t>
      </w:r>
      <w:r w:rsidRPr="00F157BA">
        <w:rPr>
          <w:sz w:val="28"/>
          <w:szCs w:val="28"/>
        </w:rPr>
        <w:t>онкурса не подлежат.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 w:rsidRPr="00F157BA">
        <w:rPr>
          <w:sz w:val="28"/>
          <w:szCs w:val="28"/>
        </w:rPr>
        <w:t>Участник Конкурса несет ответственность за достоверность предоставленных сведений и материалов. В случае выявления недостоверности представленных материалов (показателей) претендент отстраняется</w:t>
      </w:r>
      <w:r>
        <w:rPr>
          <w:sz w:val="28"/>
          <w:szCs w:val="28"/>
        </w:rPr>
        <w:t xml:space="preserve"> </w:t>
      </w:r>
      <w:r w:rsidRPr="00F157BA">
        <w:rPr>
          <w:sz w:val="28"/>
          <w:szCs w:val="28"/>
        </w:rPr>
        <w:t xml:space="preserve">от участия </w:t>
      </w:r>
      <w:r>
        <w:rPr>
          <w:sz w:val="28"/>
          <w:szCs w:val="28"/>
        </w:rPr>
        <w:br/>
      </w:r>
      <w:r w:rsidRPr="00F157BA">
        <w:rPr>
          <w:sz w:val="28"/>
          <w:szCs w:val="28"/>
        </w:rPr>
        <w:t>в Конкурсе</w:t>
      </w:r>
      <w:r>
        <w:rPr>
          <w:sz w:val="28"/>
          <w:szCs w:val="28"/>
        </w:rPr>
        <w:t xml:space="preserve"> актом комиссии</w:t>
      </w:r>
      <w:r w:rsidRPr="00F157B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муниципального либо второго областного этапа Конкурса.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F157BA">
        <w:rPr>
          <w:sz w:val="28"/>
          <w:szCs w:val="28"/>
        </w:rPr>
        <w:t xml:space="preserve">Победители Конкурса определяются по каждой номинации </w:t>
      </w:r>
      <w:r>
        <w:rPr>
          <w:sz w:val="28"/>
          <w:szCs w:val="28"/>
        </w:rPr>
        <w:br/>
      </w:r>
      <w:r w:rsidRPr="00F157BA">
        <w:rPr>
          <w:sz w:val="28"/>
          <w:szCs w:val="28"/>
        </w:rPr>
        <w:t>в отдельности.</w:t>
      </w:r>
    </w:p>
    <w:p w:rsidR="0000112A" w:rsidRPr="00A15C0B" w:rsidRDefault="0000112A" w:rsidP="0000112A">
      <w:pPr>
        <w:pStyle w:val="3"/>
        <w:shd w:val="clear" w:color="auto" w:fill="auto"/>
        <w:tabs>
          <w:tab w:val="left" w:pos="651"/>
        </w:tabs>
        <w:spacing w:after="0" w:line="240" w:lineRule="auto"/>
        <w:ind w:firstLine="689"/>
        <w:rPr>
          <w:sz w:val="28"/>
          <w:szCs w:val="28"/>
        </w:rPr>
      </w:pPr>
    </w:p>
    <w:p w:rsidR="0000112A" w:rsidRDefault="0000112A" w:rsidP="0000112A">
      <w:pPr>
        <w:pStyle w:val="3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B0DC5">
        <w:rPr>
          <w:b/>
          <w:sz w:val="28"/>
          <w:szCs w:val="28"/>
        </w:rPr>
        <w:t>Критерии оценки участников Конкурса</w:t>
      </w:r>
    </w:p>
    <w:p w:rsidR="0000112A" w:rsidRPr="00EB0DC5" w:rsidRDefault="0000112A" w:rsidP="0000112A">
      <w:pPr>
        <w:pStyle w:val="3"/>
        <w:shd w:val="clear" w:color="auto" w:fill="auto"/>
        <w:tabs>
          <w:tab w:val="left" w:pos="362"/>
        </w:tabs>
        <w:spacing w:after="0" w:line="240" w:lineRule="auto"/>
        <w:ind w:firstLine="0"/>
        <w:rPr>
          <w:b/>
          <w:sz w:val="28"/>
          <w:szCs w:val="28"/>
        </w:rPr>
      </w:pPr>
    </w:p>
    <w:p w:rsidR="0000112A" w:rsidRPr="00A061C5" w:rsidRDefault="0000112A" w:rsidP="0000112A">
      <w:pPr>
        <w:pStyle w:val="3"/>
        <w:numPr>
          <w:ilvl w:val="1"/>
          <w:numId w:val="1"/>
        </w:numPr>
        <w:shd w:val="clear" w:color="auto" w:fill="auto"/>
        <w:tabs>
          <w:tab w:val="left" w:pos="651"/>
        </w:tabs>
        <w:spacing w:after="0" w:line="240" w:lineRule="auto"/>
        <w:ind w:firstLine="709"/>
        <w:rPr>
          <w:sz w:val="28"/>
          <w:szCs w:val="28"/>
        </w:rPr>
      </w:pPr>
      <w:r w:rsidRPr="00A061C5">
        <w:rPr>
          <w:sz w:val="28"/>
          <w:szCs w:val="28"/>
        </w:rPr>
        <w:t>При определении победителей Конкурса муниципальная</w:t>
      </w:r>
      <w:r w:rsidRPr="00A061C5">
        <w:rPr>
          <w:sz w:val="28"/>
          <w:szCs w:val="28"/>
        </w:rPr>
        <w:br/>
        <w:t xml:space="preserve">или </w:t>
      </w:r>
      <w:r w:rsidRPr="00A061C5">
        <w:rPr>
          <w:bCs/>
          <w:sz w:val="28"/>
          <w:szCs w:val="28"/>
        </w:rPr>
        <w:t xml:space="preserve">региональная </w:t>
      </w:r>
      <w:r w:rsidRPr="00A061C5">
        <w:rPr>
          <w:sz w:val="28"/>
          <w:szCs w:val="28"/>
        </w:rPr>
        <w:t>комиссии учитываются следующие критерии при оценке участников Конкурса:</w:t>
      </w:r>
    </w:p>
    <w:p w:rsidR="0000112A" w:rsidRPr="00A061C5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061C5">
        <w:rPr>
          <w:sz w:val="28"/>
          <w:szCs w:val="28"/>
        </w:rPr>
        <w:t xml:space="preserve">3.1.1. Положительная динамика показателей, характеризующих финансово-хозяйственную деятельность, а также объемов платежей </w:t>
      </w:r>
      <w:r>
        <w:rPr>
          <w:sz w:val="28"/>
          <w:szCs w:val="28"/>
        </w:rPr>
        <w:br/>
      </w:r>
      <w:r w:rsidRPr="00A061C5">
        <w:rPr>
          <w:sz w:val="28"/>
          <w:szCs w:val="28"/>
        </w:rPr>
        <w:t>в консолидированный бюджет Новгородской области;</w:t>
      </w:r>
    </w:p>
    <w:p w:rsidR="0000112A" w:rsidRPr="00A061C5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061C5">
        <w:rPr>
          <w:sz w:val="28"/>
          <w:szCs w:val="28"/>
        </w:rPr>
        <w:t>3.1.2. Высокий уровень культуры обслуживания потребителей;</w:t>
      </w:r>
    </w:p>
    <w:p w:rsidR="0000112A" w:rsidRPr="00A061C5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061C5">
        <w:rPr>
          <w:sz w:val="28"/>
          <w:szCs w:val="28"/>
        </w:rPr>
        <w:t>3.1.3. Соблюдение норм и правил организации торговли и оказания услуг, современных требований к внешнему благоустройству объектов</w:t>
      </w:r>
      <w:r>
        <w:rPr>
          <w:sz w:val="28"/>
          <w:szCs w:val="28"/>
        </w:rPr>
        <w:t xml:space="preserve"> торговли</w:t>
      </w:r>
      <w:r w:rsidRPr="00A061C5">
        <w:rPr>
          <w:sz w:val="28"/>
          <w:szCs w:val="28"/>
        </w:rPr>
        <w:t>;</w:t>
      </w:r>
    </w:p>
    <w:p w:rsidR="0000112A" w:rsidRPr="00A061C5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061C5">
        <w:rPr>
          <w:sz w:val="28"/>
          <w:szCs w:val="28"/>
        </w:rPr>
        <w:t>3.1.4. Профессиональный уровень персонала.</w:t>
      </w:r>
    </w:p>
    <w:p w:rsidR="0000112A" w:rsidRPr="00A061C5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061C5">
        <w:rPr>
          <w:sz w:val="28"/>
          <w:szCs w:val="28"/>
        </w:rPr>
        <w:t>3.2. При определении победителей Конкурса учитываются следующие показатели работы хозяйствующих субъектов:</w:t>
      </w:r>
    </w:p>
    <w:p w:rsidR="0000112A" w:rsidRPr="00A061C5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061C5">
        <w:rPr>
          <w:sz w:val="28"/>
          <w:szCs w:val="28"/>
        </w:rPr>
        <w:t xml:space="preserve">3.2.1. Характеристика торгового объекта (согласно заявленным данным), его соответствие требованиям, нормам и стандартам, указанным </w:t>
      </w:r>
      <w:r>
        <w:rPr>
          <w:sz w:val="28"/>
          <w:szCs w:val="28"/>
        </w:rPr>
        <w:br/>
      </w:r>
      <w:r w:rsidRPr="00A061C5">
        <w:rPr>
          <w:sz w:val="28"/>
          <w:szCs w:val="28"/>
        </w:rPr>
        <w:t>в «</w:t>
      </w:r>
      <w:r w:rsidRPr="00A061C5">
        <w:rPr>
          <w:sz w:val="28"/>
          <w:szCs w:val="28"/>
          <w:shd w:val="clear" w:color="auto" w:fill="FFFFFF"/>
        </w:rPr>
        <w:t xml:space="preserve">Национальном стандарте РФ ГОСТ </w:t>
      </w:r>
      <w:proofErr w:type="gramStart"/>
      <w:r w:rsidRPr="00A061C5">
        <w:rPr>
          <w:sz w:val="28"/>
          <w:szCs w:val="28"/>
          <w:shd w:val="clear" w:color="auto" w:fill="FFFFFF"/>
        </w:rPr>
        <w:t>Р</w:t>
      </w:r>
      <w:proofErr w:type="gramEnd"/>
      <w:r w:rsidRPr="00A061C5">
        <w:rPr>
          <w:sz w:val="28"/>
          <w:szCs w:val="28"/>
          <w:shd w:val="clear" w:color="auto" w:fill="FFFFFF"/>
        </w:rPr>
        <w:t xml:space="preserve"> 51303-2013.</w:t>
      </w:r>
      <w:r w:rsidRPr="00A061C5">
        <w:rPr>
          <w:rFonts w:ascii="&amp;quot" w:hAnsi="&amp;quot"/>
          <w:sz w:val="28"/>
          <w:szCs w:val="28"/>
        </w:rPr>
        <w:t xml:space="preserve"> </w:t>
      </w:r>
      <w:r w:rsidRPr="00A061C5">
        <w:rPr>
          <w:sz w:val="28"/>
          <w:szCs w:val="28"/>
          <w:shd w:val="clear" w:color="auto" w:fill="FFFFFF"/>
        </w:rPr>
        <w:t xml:space="preserve">«Торговля. Термины </w:t>
      </w:r>
      <w:r>
        <w:rPr>
          <w:sz w:val="28"/>
          <w:szCs w:val="28"/>
          <w:shd w:val="clear" w:color="auto" w:fill="FFFFFF"/>
        </w:rPr>
        <w:br/>
      </w:r>
      <w:r w:rsidRPr="00A061C5">
        <w:rPr>
          <w:sz w:val="28"/>
          <w:szCs w:val="28"/>
          <w:shd w:val="clear" w:color="auto" w:fill="FFFFFF"/>
        </w:rPr>
        <w:t>и определения</w:t>
      </w:r>
      <w:r w:rsidRPr="00A061C5">
        <w:rPr>
          <w:sz w:val="28"/>
          <w:szCs w:val="28"/>
        </w:rPr>
        <w:t>, удобство для покупателей:</w:t>
      </w:r>
    </w:p>
    <w:p w:rsidR="0000112A" w:rsidRPr="00A061C5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061C5">
        <w:rPr>
          <w:sz w:val="28"/>
          <w:szCs w:val="28"/>
        </w:rPr>
        <w:t>3.2.2. Показатели финансово-хозяйственной деятельности хозяйствующих субъектов;</w:t>
      </w:r>
    </w:p>
    <w:p w:rsidR="0000112A" w:rsidRPr="00A061C5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3.2.3</w:t>
      </w:r>
      <w:r w:rsidRPr="00A061C5">
        <w:rPr>
          <w:sz w:val="28"/>
          <w:szCs w:val="28"/>
        </w:rPr>
        <w:t>. Наличие: вывески, благоустройства магазина и прилегающей территории, подтвержденное фото/видеоматериалами;</w:t>
      </w:r>
    </w:p>
    <w:p w:rsidR="0000112A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3.2.4. О</w:t>
      </w:r>
      <w:r w:rsidRPr="00CC43C7">
        <w:rPr>
          <w:sz w:val="28"/>
          <w:szCs w:val="28"/>
        </w:rPr>
        <w:t xml:space="preserve">беспечение беспрепятственного доступа инвалидов </w:t>
      </w:r>
      <w:r>
        <w:rPr>
          <w:sz w:val="28"/>
          <w:szCs w:val="28"/>
        </w:rPr>
        <w:br/>
      </w:r>
      <w:r w:rsidRPr="00CC43C7">
        <w:rPr>
          <w:sz w:val="28"/>
          <w:szCs w:val="28"/>
        </w:rPr>
        <w:t>и маломобильных групп граждан</w:t>
      </w:r>
      <w:r>
        <w:rPr>
          <w:sz w:val="28"/>
          <w:szCs w:val="28"/>
        </w:rPr>
        <w:t xml:space="preserve">, подтвержденное </w:t>
      </w:r>
      <w:r w:rsidRPr="00F17B04">
        <w:rPr>
          <w:sz w:val="28"/>
          <w:szCs w:val="28"/>
        </w:rPr>
        <w:t>фото</w:t>
      </w:r>
      <w:r>
        <w:rPr>
          <w:sz w:val="28"/>
          <w:szCs w:val="28"/>
        </w:rPr>
        <w:t>/видеоматериалами.</w:t>
      </w:r>
    </w:p>
    <w:p w:rsidR="0000112A" w:rsidRDefault="0000112A" w:rsidP="0000112A">
      <w:pPr>
        <w:pStyle w:val="3"/>
        <w:shd w:val="clear" w:color="auto" w:fill="auto"/>
        <w:spacing w:after="0" w:line="240" w:lineRule="auto"/>
        <w:ind w:firstLine="709"/>
      </w:pPr>
      <w:r>
        <w:rPr>
          <w:sz w:val="28"/>
          <w:szCs w:val="28"/>
        </w:rPr>
        <w:t>3.2.5. О</w:t>
      </w:r>
      <w:r w:rsidRPr="00CC43C7">
        <w:rPr>
          <w:sz w:val="28"/>
          <w:szCs w:val="28"/>
        </w:rPr>
        <w:t>тзывы потребителей, приобретающих товары в торговой организации</w:t>
      </w:r>
      <w:r>
        <w:rPr>
          <w:sz w:val="28"/>
          <w:szCs w:val="28"/>
        </w:rPr>
        <w:t xml:space="preserve">, подтвержденные копией Книги жалоб и предложений торговой организации, </w:t>
      </w:r>
      <w:proofErr w:type="spellStart"/>
      <w:r>
        <w:rPr>
          <w:sz w:val="28"/>
          <w:szCs w:val="28"/>
        </w:rPr>
        <w:t>фотофиксацией</w:t>
      </w:r>
      <w:proofErr w:type="spellEnd"/>
      <w:r>
        <w:rPr>
          <w:sz w:val="28"/>
          <w:szCs w:val="28"/>
        </w:rPr>
        <w:t xml:space="preserve"> </w:t>
      </w:r>
      <w:r w:rsidRPr="004C03F0">
        <w:rPr>
          <w:sz w:val="28"/>
          <w:szCs w:val="28"/>
        </w:rPr>
        <w:t>копией</w:t>
      </w:r>
      <w:r w:rsidRPr="00CC43C7">
        <w:rPr>
          <w:sz w:val="28"/>
          <w:szCs w:val="28"/>
        </w:rPr>
        <w:t>.</w:t>
      </w:r>
    </w:p>
    <w:p w:rsidR="0000112A" w:rsidRDefault="0000112A" w:rsidP="0000112A">
      <w:pPr>
        <w:pStyle w:val="3"/>
        <w:shd w:val="clear" w:color="auto" w:fill="auto"/>
        <w:spacing w:after="0" w:line="240" w:lineRule="auto"/>
        <w:ind w:firstLine="709"/>
      </w:pPr>
      <w:r w:rsidRPr="00D93479">
        <w:rPr>
          <w:sz w:val="28"/>
          <w:szCs w:val="28"/>
        </w:rPr>
        <w:t>3.2.6.</w:t>
      </w:r>
      <w:r>
        <w:t xml:space="preserve"> </w:t>
      </w:r>
      <w:r w:rsidRPr="000517F2">
        <w:t>П</w:t>
      </w:r>
      <w:r w:rsidRPr="000517F2">
        <w:rPr>
          <w:sz w:val="28"/>
          <w:szCs w:val="28"/>
        </w:rPr>
        <w:t xml:space="preserve">одтверждающие фото/видеоматериалы о реализации продукции </w:t>
      </w:r>
      <w:r w:rsidRPr="0079730D">
        <w:rPr>
          <w:sz w:val="28"/>
          <w:szCs w:val="28"/>
          <w:highlight w:val="yellow"/>
        </w:rPr>
        <w:br/>
      </w:r>
      <w:r w:rsidRPr="000517F2">
        <w:rPr>
          <w:sz w:val="28"/>
          <w:szCs w:val="28"/>
        </w:rPr>
        <w:t xml:space="preserve">в торговом объекте с региональным брендом «Покупай Новгородское», </w:t>
      </w:r>
      <w:r w:rsidRPr="000517F2">
        <w:rPr>
          <w:sz w:val="28"/>
          <w:szCs w:val="28"/>
        </w:rPr>
        <w:br/>
        <w:t xml:space="preserve">а именно: презентация товаров, видеоролик, оригинальная выкладка, наличие плакатов, </w:t>
      </w:r>
      <w:proofErr w:type="spellStart"/>
      <w:r w:rsidRPr="000517F2">
        <w:rPr>
          <w:sz w:val="28"/>
          <w:szCs w:val="28"/>
        </w:rPr>
        <w:t>топперов</w:t>
      </w:r>
      <w:proofErr w:type="spellEnd"/>
      <w:r w:rsidRPr="000517F2">
        <w:rPr>
          <w:sz w:val="28"/>
          <w:szCs w:val="28"/>
        </w:rPr>
        <w:t xml:space="preserve"> </w:t>
      </w:r>
      <w:proofErr w:type="spellStart"/>
      <w:r w:rsidRPr="000517F2">
        <w:rPr>
          <w:sz w:val="28"/>
          <w:szCs w:val="28"/>
        </w:rPr>
        <w:t>стикеров</w:t>
      </w:r>
      <w:proofErr w:type="spellEnd"/>
      <w:r w:rsidRPr="000517F2">
        <w:rPr>
          <w:sz w:val="28"/>
          <w:szCs w:val="28"/>
        </w:rPr>
        <w:t xml:space="preserve"> и других материалов с региональным брендом «Покупай Новгородское».</w:t>
      </w:r>
    </w:p>
    <w:p w:rsidR="0000112A" w:rsidRPr="00DC66AB" w:rsidRDefault="0000112A" w:rsidP="0000112A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DC66AB">
        <w:rPr>
          <w:sz w:val="28"/>
          <w:szCs w:val="28"/>
        </w:rPr>
        <w:lastRenderedPageBreak/>
        <w:t>3.2.7. Подтверждающие фото/видеоматериалы об участии в реализации проекта социальная дисконтная карта «Забота».</w:t>
      </w:r>
    </w:p>
    <w:p w:rsidR="0000112A" w:rsidRPr="00DC66AB" w:rsidRDefault="0000112A" w:rsidP="0000112A">
      <w:pPr>
        <w:pStyle w:val="3"/>
        <w:shd w:val="clear" w:color="auto" w:fill="auto"/>
        <w:tabs>
          <w:tab w:val="left" w:pos="664"/>
        </w:tabs>
        <w:spacing w:after="0" w:line="240" w:lineRule="auto"/>
        <w:ind w:right="20" w:firstLine="709"/>
        <w:rPr>
          <w:sz w:val="28"/>
          <w:szCs w:val="28"/>
        </w:rPr>
      </w:pPr>
    </w:p>
    <w:p w:rsidR="0000112A" w:rsidRDefault="0000112A" w:rsidP="0000112A">
      <w:pPr>
        <w:pStyle w:val="3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40" w:lineRule="auto"/>
        <w:ind w:left="786"/>
        <w:jc w:val="center"/>
        <w:rPr>
          <w:b/>
          <w:sz w:val="28"/>
          <w:szCs w:val="28"/>
        </w:rPr>
      </w:pPr>
      <w:r w:rsidRPr="00EB0DC5">
        <w:rPr>
          <w:b/>
          <w:sz w:val="28"/>
          <w:szCs w:val="28"/>
        </w:rPr>
        <w:t>Подведение итогов, награждение победителей Конкурса</w:t>
      </w:r>
    </w:p>
    <w:p w:rsidR="0000112A" w:rsidRPr="00EB0DC5" w:rsidRDefault="0000112A" w:rsidP="0000112A">
      <w:pPr>
        <w:pStyle w:val="3"/>
        <w:shd w:val="clear" w:color="auto" w:fill="auto"/>
        <w:tabs>
          <w:tab w:val="left" w:pos="332"/>
        </w:tabs>
        <w:spacing w:after="0" w:line="240" w:lineRule="auto"/>
        <w:ind w:left="786" w:firstLine="0"/>
        <w:rPr>
          <w:b/>
          <w:sz w:val="28"/>
          <w:szCs w:val="28"/>
        </w:rPr>
      </w:pPr>
    </w:p>
    <w:p w:rsidR="0000112A" w:rsidRDefault="0000112A" w:rsidP="0000112A">
      <w:pPr>
        <w:pStyle w:val="3"/>
        <w:shd w:val="clear" w:color="auto" w:fill="auto"/>
        <w:tabs>
          <w:tab w:val="left" w:pos="664"/>
        </w:tabs>
        <w:spacing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B38D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B38D5">
        <w:rPr>
          <w:sz w:val="28"/>
          <w:szCs w:val="28"/>
        </w:rPr>
        <w:t xml:space="preserve"> при подведении итогов Конкурса </w:t>
      </w:r>
      <w:r>
        <w:rPr>
          <w:sz w:val="28"/>
          <w:szCs w:val="28"/>
        </w:rPr>
        <w:t xml:space="preserve">на первом муниципальном и втором областном этапах Конкурса </w:t>
      </w:r>
      <w:r w:rsidRPr="000B38D5">
        <w:rPr>
          <w:sz w:val="28"/>
          <w:szCs w:val="28"/>
        </w:rPr>
        <w:t>использу</w:t>
      </w:r>
      <w:r>
        <w:rPr>
          <w:sz w:val="28"/>
          <w:szCs w:val="28"/>
        </w:rPr>
        <w:t>ю</w:t>
      </w:r>
      <w:r w:rsidRPr="000B38D5">
        <w:rPr>
          <w:sz w:val="28"/>
          <w:szCs w:val="28"/>
        </w:rPr>
        <w:t xml:space="preserve">т оценочные листы, приведенные в приложении </w:t>
      </w:r>
      <w:r>
        <w:rPr>
          <w:sz w:val="28"/>
          <w:szCs w:val="28"/>
        </w:rPr>
        <w:t>№ 2, № 3</w:t>
      </w:r>
      <w:r w:rsidRPr="000B38D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0B38D5">
        <w:rPr>
          <w:sz w:val="28"/>
          <w:szCs w:val="28"/>
        </w:rPr>
        <w:t>оложению</w:t>
      </w:r>
      <w:r>
        <w:rPr>
          <w:sz w:val="28"/>
          <w:szCs w:val="28"/>
        </w:rPr>
        <w:t>.</w:t>
      </w:r>
    </w:p>
    <w:p w:rsidR="0000112A" w:rsidRDefault="0000112A" w:rsidP="0000112A">
      <w:pPr>
        <w:pStyle w:val="3"/>
        <w:shd w:val="clear" w:color="auto" w:fill="auto"/>
        <w:tabs>
          <w:tab w:val="left" w:pos="66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4.2. На участника Конкурса каждым членом комиссии заполняются оценочные листы, после чего, секретарем комиссии выводится среднее арифметическое количество баллов, которое прописывается в итоговом оценочном листе.</w:t>
      </w:r>
    </w:p>
    <w:p w:rsidR="0000112A" w:rsidRDefault="0000112A" w:rsidP="0000112A">
      <w:pPr>
        <w:pStyle w:val="3"/>
        <w:shd w:val="clear" w:color="auto" w:fill="auto"/>
        <w:tabs>
          <w:tab w:val="left" w:pos="66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157BA">
        <w:rPr>
          <w:sz w:val="28"/>
          <w:szCs w:val="28"/>
        </w:rPr>
        <w:t>Победител</w:t>
      </w:r>
      <w:r>
        <w:rPr>
          <w:sz w:val="28"/>
          <w:szCs w:val="28"/>
        </w:rPr>
        <w:t xml:space="preserve">ем в каждой из номинаций, предусмотренных в п. 2.2 настоящего Положения </w:t>
      </w:r>
      <w:r w:rsidRPr="00F157BA">
        <w:rPr>
          <w:sz w:val="28"/>
          <w:szCs w:val="28"/>
        </w:rPr>
        <w:t>счита</w:t>
      </w:r>
      <w:r>
        <w:rPr>
          <w:sz w:val="28"/>
          <w:szCs w:val="28"/>
        </w:rPr>
        <w:t>е</w:t>
      </w:r>
      <w:r w:rsidRPr="00F157BA">
        <w:rPr>
          <w:sz w:val="28"/>
          <w:szCs w:val="28"/>
        </w:rPr>
        <w:t xml:space="preserve">тся </w:t>
      </w:r>
      <w:r>
        <w:rPr>
          <w:sz w:val="28"/>
          <w:szCs w:val="28"/>
        </w:rPr>
        <w:t>участник Конкурса</w:t>
      </w:r>
      <w:r w:rsidRPr="00F157BA">
        <w:rPr>
          <w:sz w:val="28"/>
          <w:szCs w:val="28"/>
        </w:rPr>
        <w:t>, набравши</w:t>
      </w:r>
      <w:r>
        <w:rPr>
          <w:sz w:val="28"/>
          <w:szCs w:val="28"/>
        </w:rPr>
        <w:t>й</w:t>
      </w:r>
      <w:r w:rsidRPr="00F157BA">
        <w:rPr>
          <w:sz w:val="28"/>
          <w:szCs w:val="28"/>
        </w:rPr>
        <w:t xml:space="preserve"> наибольшее количество баллов.</w:t>
      </w:r>
    </w:p>
    <w:p w:rsidR="0000112A" w:rsidRDefault="0000112A" w:rsidP="0000112A">
      <w:pPr>
        <w:pStyle w:val="3"/>
        <w:shd w:val="clear" w:color="auto" w:fill="auto"/>
        <w:tabs>
          <w:tab w:val="left" w:pos="66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В каждой из номинаций может быть только один победитель. </w:t>
      </w:r>
      <w:r>
        <w:rPr>
          <w:sz w:val="28"/>
          <w:szCs w:val="28"/>
        </w:rPr>
        <w:br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участники Конкурса набрали одинаковое количество баллов, то председатель комиссии первого муниципального или второго областного этапа Конкурса имеет преимущество отдать дополнительный балл в пользу любого </w:t>
      </w:r>
      <w:r>
        <w:rPr>
          <w:sz w:val="28"/>
          <w:szCs w:val="28"/>
        </w:rPr>
        <w:br/>
        <w:t>из таких участников Конкурса.</w:t>
      </w:r>
    </w:p>
    <w:p w:rsidR="0000112A" w:rsidRPr="00A44336" w:rsidRDefault="0000112A" w:rsidP="0000112A">
      <w:pPr>
        <w:pStyle w:val="3"/>
        <w:shd w:val="clear" w:color="auto" w:fill="auto"/>
        <w:tabs>
          <w:tab w:val="left" w:pos="66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F157BA">
        <w:rPr>
          <w:sz w:val="28"/>
          <w:szCs w:val="28"/>
        </w:rPr>
        <w:t xml:space="preserve">В </w:t>
      </w:r>
      <w:r w:rsidRPr="00A44336">
        <w:rPr>
          <w:sz w:val="28"/>
          <w:szCs w:val="28"/>
        </w:rPr>
        <w:t xml:space="preserve">случае необходимости, муниципальные и </w:t>
      </w:r>
      <w:proofErr w:type="gramStart"/>
      <w:r w:rsidRPr="00A44336">
        <w:rPr>
          <w:bCs/>
          <w:sz w:val="28"/>
          <w:szCs w:val="28"/>
        </w:rPr>
        <w:t>региональная</w:t>
      </w:r>
      <w:proofErr w:type="gramEnd"/>
      <w:r w:rsidRPr="00A44336">
        <w:rPr>
          <w:bCs/>
          <w:sz w:val="28"/>
          <w:szCs w:val="28"/>
        </w:rPr>
        <w:t xml:space="preserve"> </w:t>
      </w:r>
      <w:r w:rsidRPr="00A44336">
        <w:rPr>
          <w:sz w:val="28"/>
          <w:szCs w:val="28"/>
        </w:rPr>
        <w:t>комиссии имеют право запрашивать у участников Конкурса дополнительные сведения, разъяснения, фото/видео материалы.</w:t>
      </w:r>
    </w:p>
    <w:p w:rsidR="0000112A" w:rsidRPr="00A44336" w:rsidRDefault="0000112A" w:rsidP="0000112A">
      <w:pPr>
        <w:pStyle w:val="3"/>
        <w:shd w:val="clear" w:color="auto" w:fill="auto"/>
        <w:tabs>
          <w:tab w:val="left" w:pos="664"/>
        </w:tabs>
        <w:spacing w:after="0" w:line="240" w:lineRule="auto"/>
        <w:ind w:firstLine="709"/>
        <w:rPr>
          <w:sz w:val="28"/>
          <w:szCs w:val="28"/>
        </w:rPr>
      </w:pPr>
      <w:r w:rsidRPr="00A44336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A44336">
        <w:rPr>
          <w:sz w:val="28"/>
          <w:szCs w:val="28"/>
        </w:rPr>
        <w:t xml:space="preserve">. Решения муниципальной комиссий </w:t>
      </w:r>
      <w:r>
        <w:rPr>
          <w:sz w:val="28"/>
          <w:szCs w:val="28"/>
        </w:rPr>
        <w:t>первого</w:t>
      </w:r>
      <w:r w:rsidRPr="00A44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44336">
        <w:rPr>
          <w:sz w:val="28"/>
          <w:szCs w:val="28"/>
        </w:rPr>
        <w:t xml:space="preserve">этапа Конкурса и </w:t>
      </w:r>
      <w:r>
        <w:rPr>
          <w:bCs/>
          <w:sz w:val="28"/>
          <w:szCs w:val="28"/>
        </w:rPr>
        <w:t xml:space="preserve">областной </w:t>
      </w:r>
      <w:r w:rsidRPr="00A4433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второго</w:t>
      </w:r>
      <w:r w:rsidRPr="00A44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</w:t>
      </w:r>
      <w:r w:rsidRPr="00A44336">
        <w:rPr>
          <w:sz w:val="28"/>
          <w:szCs w:val="28"/>
        </w:rPr>
        <w:t>этапа Конкурса явля</w:t>
      </w:r>
      <w:r>
        <w:rPr>
          <w:sz w:val="28"/>
          <w:szCs w:val="28"/>
        </w:rPr>
        <w:t>ю</w:t>
      </w:r>
      <w:r w:rsidRPr="00A44336">
        <w:rPr>
          <w:sz w:val="28"/>
          <w:szCs w:val="28"/>
        </w:rPr>
        <w:t xml:space="preserve">тся окончательными и пересмотру не подлежат. Заседания муниципальной </w:t>
      </w:r>
      <w:r>
        <w:rPr>
          <w:sz w:val="28"/>
          <w:szCs w:val="28"/>
        </w:rPr>
        <w:br/>
      </w:r>
      <w:r w:rsidRPr="00A44336">
        <w:rPr>
          <w:sz w:val="28"/>
          <w:szCs w:val="28"/>
        </w:rPr>
        <w:t xml:space="preserve">и </w:t>
      </w:r>
      <w:r w:rsidRPr="00A44336">
        <w:rPr>
          <w:bCs/>
          <w:sz w:val="28"/>
          <w:szCs w:val="28"/>
        </w:rPr>
        <w:t xml:space="preserve">региональной </w:t>
      </w:r>
      <w:r w:rsidRPr="00A44336">
        <w:rPr>
          <w:sz w:val="28"/>
          <w:szCs w:val="28"/>
        </w:rPr>
        <w:t>комиссий оформляются протоколами, которые подписываются председателем и секретарем. Ведение протоколов</w:t>
      </w:r>
      <w:r>
        <w:rPr>
          <w:sz w:val="28"/>
          <w:szCs w:val="28"/>
        </w:rPr>
        <w:t xml:space="preserve"> обеспечивают секретари к</w:t>
      </w:r>
      <w:r w:rsidRPr="00A44336">
        <w:rPr>
          <w:sz w:val="28"/>
          <w:szCs w:val="28"/>
        </w:rPr>
        <w:t xml:space="preserve">омиссий. 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4.7. Победителям</w:t>
      </w:r>
      <w:r w:rsidRPr="00F157B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этапа Конкурса вручаю</w:t>
      </w:r>
      <w:r w:rsidRPr="00F157BA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кубки «Лучшая </w:t>
      </w:r>
      <w:proofErr w:type="spellStart"/>
      <w:r>
        <w:rPr>
          <w:sz w:val="28"/>
          <w:szCs w:val="28"/>
        </w:rPr>
        <w:t>разноформатная</w:t>
      </w:r>
      <w:proofErr w:type="spellEnd"/>
      <w:r>
        <w:rPr>
          <w:sz w:val="28"/>
          <w:szCs w:val="28"/>
        </w:rPr>
        <w:t xml:space="preserve"> торговля в </w:t>
      </w:r>
      <w:r w:rsidRPr="00F157BA">
        <w:rPr>
          <w:sz w:val="28"/>
          <w:szCs w:val="28"/>
        </w:rPr>
        <w:t>Новгородской области</w:t>
      </w:r>
      <w:r>
        <w:rPr>
          <w:sz w:val="28"/>
          <w:szCs w:val="28"/>
        </w:rPr>
        <w:t xml:space="preserve"> 2022 года» </w:t>
      </w:r>
      <w:r w:rsidRPr="00F157B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десяти </w:t>
      </w:r>
      <w:r w:rsidRPr="00F157BA">
        <w:rPr>
          <w:sz w:val="28"/>
          <w:szCs w:val="28"/>
        </w:rPr>
        <w:t>номинациям</w:t>
      </w:r>
      <w:r>
        <w:rPr>
          <w:sz w:val="28"/>
          <w:szCs w:val="28"/>
        </w:rPr>
        <w:t xml:space="preserve">, указанным в пункте 2.2. настоящего Положения, ценные призы </w:t>
      </w:r>
      <w:r>
        <w:rPr>
          <w:sz w:val="28"/>
          <w:szCs w:val="28"/>
        </w:rPr>
        <w:br/>
        <w:t>и цветы, остальным участникам областного этапа Конкурса – дипломы участника Конкурса.</w:t>
      </w: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</w:p>
    <w:p w:rsidR="0000112A" w:rsidRDefault="0000112A" w:rsidP="0000112A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0"/>
        <w:rPr>
          <w:sz w:val="28"/>
          <w:szCs w:val="28"/>
        </w:rPr>
      </w:pPr>
    </w:p>
    <w:p w:rsidR="0000112A" w:rsidRDefault="0000112A" w:rsidP="00001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12A" w:rsidRDefault="0000112A" w:rsidP="00001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9D6" w:rsidRDefault="00C969D6">
      <w:bookmarkStart w:id="0" w:name="_GoBack"/>
      <w:bookmarkEnd w:id="0"/>
    </w:p>
    <w:sectPr w:rsidR="00C9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9A4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2A"/>
    <w:rsid w:val="0000112A"/>
    <w:rsid w:val="00C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00112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00112A"/>
    <w:pPr>
      <w:widowControl w:val="0"/>
      <w:shd w:val="clear" w:color="auto" w:fill="FFFFFF"/>
      <w:spacing w:after="360" w:line="734" w:lineRule="exact"/>
      <w:ind w:hanging="360"/>
      <w:jc w:val="both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00112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00112A"/>
    <w:pPr>
      <w:widowControl w:val="0"/>
      <w:shd w:val="clear" w:color="auto" w:fill="FFFFFF"/>
      <w:spacing w:after="360" w:line="734" w:lineRule="exact"/>
      <w:ind w:hanging="36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2022-06-01T13:39:00Z</dcterms:created>
  <dcterms:modified xsi:type="dcterms:W3CDTF">2022-06-01T13:39:00Z</dcterms:modified>
</cp:coreProperties>
</file>