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6E3D" w:rsidRPr="001A6E3D" w:rsidRDefault="001A6E3D" w:rsidP="001A6E3D">
      <w:pPr>
        <w:pStyle w:val="a3"/>
        <w:shd w:val="clear" w:color="auto" w:fill="FFFFFF"/>
        <w:jc w:val="center"/>
        <w:rPr>
          <w:color w:val="000000"/>
        </w:rPr>
      </w:pPr>
      <w:r w:rsidRPr="001A6E3D">
        <w:rPr>
          <w:rStyle w:val="a4"/>
          <w:color w:val="000000"/>
        </w:rPr>
        <w:t xml:space="preserve">Порядок реализации, защиты и восстановления Администрацией Валдайского муниципального района </w:t>
      </w:r>
      <w:bookmarkStart w:id="0" w:name="_GoBack"/>
      <w:r w:rsidRPr="001A6E3D">
        <w:rPr>
          <w:rStyle w:val="a4"/>
          <w:color w:val="000000"/>
        </w:rPr>
        <w:t>прав, свобод, законных интересов граждан и механизма их реализации</w:t>
      </w:r>
    </w:p>
    <w:bookmarkEnd w:id="0"/>
    <w:p w:rsidR="001A6E3D" w:rsidRPr="001A6E3D" w:rsidRDefault="001A6E3D" w:rsidP="001A6E3D">
      <w:pPr>
        <w:pStyle w:val="a3"/>
        <w:shd w:val="clear" w:color="auto" w:fill="FFFFFF"/>
        <w:jc w:val="both"/>
        <w:rPr>
          <w:color w:val="000000"/>
        </w:rPr>
      </w:pPr>
      <w:r w:rsidRPr="001A6E3D">
        <w:rPr>
          <w:color w:val="000000"/>
        </w:rPr>
        <w:t>Обеспечение нормами административного права прав, свобод, законных интересов граждан и механизма их реализации осуществляется в следующих основных направлениях:</w:t>
      </w:r>
    </w:p>
    <w:p w:rsidR="001A6E3D" w:rsidRPr="001A6E3D" w:rsidRDefault="001A6E3D" w:rsidP="001A6E3D">
      <w:pPr>
        <w:pStyle w:val="a3"/>
        <w:shd w:val="clear" w:color="auto" w:fill="FFFFFF"/>
        <w:jc w:val="both"/>
        <w:rPr>
          <w:color w:val="000000"/>
        </w:rPr>
      </w:pPr>
      <w:r w:rsidRPr="001A6E3D">
        <w:rPr>
          <w:color w:val="000000"/>
        </w:rPr>
        <w:t xml:space="preserve">1. </w:t>
      </w:r>
      <w:proofErr w:type="gramStart"/>
      <w:r w:rsidRPr="001A6E3D">
        <w:rPr>
          <w:color w:val="000000"/>
        </w:rPr>
        <w:t>Нормы административного права обеспечивают необходимую полноту и определенную законченность в правовом урегулировании конкретных оснований, условий и порядка реализации основных конституционных и производных от них прав и обязанностей граждан, потому что административно-правовые нормы развивают, детализируют, наполняют конкретным содержанием конституционные нормы, закрепляющие основные права, свободы и обязанности граждан, а также устанавливают и регламентируют в сфере управления права и обязанности, составляющие особенные и</w:t>
      </w:r>
      <w:proofErr w:type="gramEnd"/>
      <w:r w:rsidRPr="001A6E3D">
        <w:rPr>
          <w:color w:val="000000"/>
        </w:rPr>
        <w:t xml:space="preserve"> специальные административно-правовые статусы отдельных категорий граждан;</w:t>
      </w:r>
    </w:p>
    <w:p w:rsidR="001A6E3D" w:rsidRPr="001A6E3D" w:rsidRDefault="001A6E3D" w:rsidP="001A6E3D">
      <w:pPr>
        <w:pStyle w:val="a3"/>
        <w:shd w:val="clear" w:color="auto" w:fill="FFFFFF"/>
        <w:jc w:val="both"/>
        <w:rPr>
          <w:color w:val="000000"/>
        </w:rPr>
      </w:pPr>
      <w:r w:rsidRPr="001A6E3D">
        <w:rPr>
          <w:color w:val="000000"/>
        </w:rPr>
        <w:t>2. Нормами административного права устанавливается правовой статус и компетенция государственных органов, их структурных подразделений и должностных лиц, призванных обеспечивать соблюдение прав и свобод человека и гражданина во всей их совокупности или по отдельным вопросам.</w:t>
      </w:r>
    </w:p>
    <w:p w:rsidR="001A6E3D" w:rsidRPr="001A6E3D" w:rsidRDefault="001A6E3D" w:rsidP="001A6E3D">
      <w:pPr>
        <w:pStyle w:val="a3"/>
        <w:shd w:val="clear" w:color="auto" w:fill="FFFFFF"/>
        <w:jc w:val="both"/>
        <w:rPr>
          <w:color w:val="000000"/>
        </w:rPr>
      </w:pPr>
      <w:r w:rsidRPr="001A6E3D">
        <w:rPr>
          <w:color w:val="000000"/>
        </w:rPr>
        <w:t>3. Административно-правовыми нормами регулируется также компетенция различных отраслевых органов и должностных лиц, а также порядок их деятельности в связи с реализацией гражданами отдельных принадлежащих им конкретных прав и свобод;</w:t>
      </w:r>
    </w:p>
    <w:p w:rsidR="001A6E3D" w:rsidRPr="001A6E3D" w:rsidRDefault="001A6E3D" w:rsidP="001A6E3D">
      <w:pPr>
        <w:pStyle w:val="a3"/>
        <w:shd w:val="clear" w:color="auto" w:fill="FFFFFF"/>
        <w:jc w:val="both"/>
        <w:rPr>
          <w:color w:val="000000"/>
        </w:rPr>
      </w:pPr>
      <w:r w:rsidRPr="001A6E3D">
        <w:rPr>
          <w:color w:val="000000"/>
        </w:rPr>
        <w:t>4. Административно-правовыми нормами установлена дисциплинарная и в некоторых случаях административная ответственность за нарушение прав, свобод и законных интересов граждан государственными и муниципальными органами исполнительной власти, их должностными лицами и служащими.</w:t>
      </w:r>
    </w:p>
    <w:p w:rsidR="001A6E3D" w:rsidRPr="001A6E3D" w:rsidRDefault="001A6E3D" w:rsidP="001A6E3D">
      <w:pPr>
        <w:pStyle w:val="a3"/>
        <w:shd w:val="clear" w:color="auto" w:fill="FFFFFF"/>
        <w:jc w:val="both"/>
        <w:rPr>
          <w:color w:val="000000"/>
        </w:rPr>
      </w:pPr>
      <w:r w:rsidRPr="001A6E3D">
        <w:rPr>
          <w:color w:val="000000"/>
        </w:rPr>
        <w:t>5. Обеспечение соблюдения и защита прав и законных интересов граждан по действующему законодательству относится к всеобщим основным обязанностям всех государственных и муниципальных служащих;</w:t>
      </w:r>
    </w:p>
    <w:p w:rsidR="001A6E3D" w:rsidRPr="001A6E3D" w:rsidRDefault="001A6E3D" w:rsidP="001A6E3D">
      <w:pPr>
        <w:pStyle w:val="a3"/>
        <w:shd w:val="clear" w:color="auto" w:fill="FFFFFF"/>
        <w:jc w:val="both"/>
        <w:rPr>
          <w:color w:val="000000"/>
        </w:rPr>
      </w:pPr>
      <w:r w:rsidRPr="001A6E3D">
        <w:rPr>
          <w:color w:val="000000"/>
        </w:rPr>
        <w:t>6. Административно-правовые нормы регулируют порядок рассмотрения и разрешения обращений граждан во всевозможные органы публичной власти и организации в связи и по поводу реализации своих прав и свобод. Граждане Российской Федерации, говорится в ст. 33 Конституции РФ, имеют право обращаться лично, а также направлять индивидуальные и коллективные обращения в государственные органы и органы местного самоуправления. Будучи одним из основных конституционных прав граждан, эти обращения одновременно являются важнейшей организационно-правовой гарантией защиты всех других прав и законных интересов граждан, а также служат одной из форм их участия в управлении всеми делами общества и государства.</w:t>
      </w:r>
    </w:p>
    <w:p w:rsidR="001A6E3D" w:rsidRPr="001A6E3D" w:rsidRDefault="001A6E3D" w:rsidP="001A6E3D">
      <w:pPr>
        <w:pStyle w:val="a3"/>
        <w:shd w:val="clear" w:color="auto" w:fill="FFFFFF"/>
        <w:jc w:val="both"/>
        <w:rPr>
          <w:color w:val="000000"/>
        </w:rPr>
      </w:pPr>
      <w:r w:rsidRPr="001A6E3D">
        <w:rPr>
          <w:color w:val="000000"/>
        </w:rPr>
        <w:t>Порядок рассмотрения обращений граждан установлен Федеральным законом от 2 мая 2006 г. № 59-ФЗ «О порядке рассмотрения обращений граждан Российской Федерации».</w:t>
      </w:r>
    </w:p>
    <w:p w:rsidR="001A6E3D" w:rsidRPr="001A6E3D" w:rsidRDefault="001A6E3D" w:rsidP="001A6E3D">
      <w:pPr>
        <w:pStyle w:val="a3"/>
        <w:shd w:val="clear" w:color="auto" w:fill="FFFFFF"/>
        <w:jc w:val="both"/>
        <w:rPr>
          <w:color w:val="000000"/>
        </w:rPr>
      </w:pPr>
      <w:r w:rsidRPr="001A6E3D">
        <w:rPr>
          <w:color w:val="000000"/>
        </w:rPr>
        <w:t>Основными юридически значимыми формами устных и письменных обращений граждан как участников управленческих административно-правовых отношений к аппарату публичной власти являются их предложения, заявления и жалобы.</w:t>
      </w:r>
    </w:p>
    <w:p w:rsidR="001A6E3D" w:rsidRPr="001A6E3D" w:rsidRDefault="001A6E3D" w:rsidP="001A6E3D">
      <w:pPr>
        <w:pStyle w:val="a3"/>
        <w:shd w:val="clear" w:color="auto" w:fill="FFFFFF"/>
        <w:jc w:val="both"/>
        <w:rPr>
          <w:color w:val="000000"/>
        </w:rPr>
      </w:pPr>
      <w:r w:rsidRPr="001A6E3D">
        <w:rPr>
          <w:rStyle w:val="a4"/>
          <w:color w:val="000000"/>
        </w:rPr>
        <w:lastRenderedPageBreak/>
        <w:t>Предложения</w:t>
      </w:r>
      <w:r w:rsidRPr="001A6E3D">
        <w:rPr>
          <w:color w:val="000000"/>
        </w:rPr>
        <w:t> — обращения граждан, содержащие их мнения и рекомендации, направленные на улучшение деятельности государственных и муниципальных органов и организаций, совершенствование организации работы должностных лиц и организаций какой-либо отрасли (здравоохранения, образования, транспорта и т.д.), социально-экономических отношений, действующего законодательства и практики его применения во всех сферах жизнедеятельности общества и государства.</w:t>
      </w:r>
    </w:p>
    <w:p w:rsidR="001A6E3D" w:rsidRPr="001A6E3D" w:rsidRDefault="001A6E3D" w:rsidP="001A6E3D">
      <w:pPr>
        <w:pStyle w:val="a3"/>
        <w:shd w:val="clear" w:color="auto" w:fill="FFFFFF"/>
        <w:jc w:val="both"/>
        <w:rPr>
          <w:color w:val="000000"/>
        </w:rPr>
      </w:pPr>
      <w:r w:rsidRPr="001A6E3D">
        <w:rPr>
          <w:rStyle w:val="a4"/>
          <w:color w:val="000000"/>
        </w:rPr>
        <w:t>Заявления</w:t>
      </w:r>
      <w:r w:rsidRPr="001A6E3D">
        <w:rPr>
          <w:color w:val="000000"/>
        </w:rPr>
        <w:t> — обращения граждан к полномочным органам и должностным лицам по поводу реализации своих прав, свобод и законных интересов, предусмотренных Конституцией РФ и другим действующим законодательством.</w:t>
      </w:r>
    </w:p>
    <w:p w:rsidR="001A6E3D" w:rsidRPr="001A6E3D" w:rsidRDefault="001A6E3D" w:rsidP="001A6E3D">
      <w:pPr>
        <w:pStyle w:val="a3"/>
        <w:shd w:val="clear" w:color="auto" w:fill="FFFFFF"/>
        <w:jc w:val="both"/>
        <w:rPr>
          <w:color w:val="000000"/>
        </w:rPr>
      </w:pPr>
      <w:r w:rsidRPr="001A6E3D">
        <w:rPr>
          <w:rStyle w:val="a4"/>
          <w:color w:val="000000"/>
        </w:rPr>
        <w:t>Жалобы</w:t>
      </w:r>
      <w:r w:rsidRPr="001A6E3D">
        <w:rPr>
          <w:color w:val="000000"/>
        </w:rPr>
        <w:t> — обращения граждан к полномочным органам и должностным лицам с требованием о восстановлении прав, свобод и законных интересов гражданина, нарушенных решениями и действиями (бездействием) каких-либо органов публичной власти и их должностных лиц, общественными объединениями и другими организациями различных форм собственности.</w:t>
      </w:r>
    </w:p>
    <w:p w:rsidR="001A6E3D" w:rsidRPr="001A6E3D" w:rsidRDefault="001A6E3D" w:rsidP="001A6E3D">
      <w:pPr>
        <w:pStyle w:val="a3"/>
        <w:shd w:val="clear" w:color="auto" w:fill="FFFFFF"/>
        <w:jc w:val="both"/>
        <w:rPr>
          <w:color w:val="000000"/>
        </w:rPr>
      </w:pPr>
      <w:r w:rsidRPr="001A6E3D">
        <w:rPr>
          <w:color w:val="000000"/>
        </w:rPr>
        <w:t>Предложения, заявления и жалобы подаются гражданами в те органы государственной власти, местного самоуправления или тем должностным лицам, к непосредственному ведению которых относится разрешение данного вопроса. Если поставленные в обращении гражданина вопросы не относятся к ведению получившего их органа или должностного лица, то последние не позднее чем в пятидневный срок направляют их по принадлежности, письменно извещая об этом автора обращения. При этом обращения граждан не могут направляться на рассмотрение тем должностным лицам, действия (бездействие) которые обжалуются. Обращение гражданина считается разрешенным, если рассмотрены все поставленные в нем вопросы, по ним приняты необходимые меры и даны исчерпывающие ответы, соответствующие действующему законодательству.</w:t>
      </w:r>
    </w:p>
    <w:p w:rsidR="001A6E3D" w:rsidRPr="001A6E3D" w:rsidRDefault="001A6E3D" w:rsidP="001A6E3D">
      <w:pPr>
        <w:pStyle w:val="a3"/>
        <w:shd w:val="clear" w:color="auto" w:fill="FFFFFF"/>
        <w:jc w:val="both"/>
        <w:rPr>
          <w:color w:val="000000"/>
        </w:rPr>
      </w:pPr>
      <w:proofErr w:type="gramStart"/>
      <w:r w:rsidRPr="001A6E3D">
        <w:rPr>
          <w:color w:val="000000"/>
        </w:rPr>
        <w:t>В соответствии с Законом РФ от 27 апреля 1993 г. «Об обжаловании в суд действий и решений, нарушающих права и свободы граждан» (в ред. от 14 декабря 1995 г. № 197-ФЗ) каждый гражданин вправе обратиться с жалобой в суд, если считает, что неправомерными действиями (решениями) государственных органов, органов местного самоуправления, учреждений, предприятий и их объединений, общественных объединений или должностных лиц, государственных</w:t>
      </w:r>
      <w:proofErr w:type="gramEnd"/>
      <w:r w:rsidRPr="001A6E3D">
        <w:rPr>
          <w:color w:val="000000"/>
        </w:rPr>
        <w:t xml:space="preserve"> служащих нарушены его права и свободы, созданы препятствия осуществлению гражданином его прав и свобод, незаконно на гражданина возложена какая-либо обязанность или он незаконно привлечен к какой-либо ответственности. Гражданин вправе обжаловать также бездействие вышеуказанных органов, предприятий, объединений, должностных лиц и служащих, если оно повлекло за собой выше перечисленные последствия.</w:t>
      </w:r>
    </w:p>
    <w:p w:rsidR="001A6E3D" w:rsidRPr="001A6E3D" w:rsidRDefault="001A6E3D" w:rsidP="001A6E3D">
      <w:pPr>
        <w:pStyle w:val="a3"/>
        <w:shd w:val="clear" w:color="auto" w:fill="FFFFFF"/>
        <w:jc w:val="both"/>
        <w:rPr>
          <w:color w:val="000000"/>
        </w:rPr>
      </w:pPr>
      <w:proofErr w:type="gramStart"/>
      <w:r w:rsidRPr="001A6E3D">
        <w:rPr>
          <w:color w:val="000000"/>
        </w:rPr>
        <w:t>Гражданин вправе обратиться с жалобой на действия (решения), нарушающие его права и свободы, либо непосредственно в суд, либо к вышестоящему в порядке подчиненности государственному органу, органу местного самоуправления, учреждению, предприятию или объединению, общественному объединению, должностному лицу, государственному служащему.</w:t>
      </w:r>
      <w:proofErr w:type="gramEnd"/>
      <w:r w:rsidRPr="001A6E3D">
        <w:rPr>
          <w:color w:val="000000"/>
        </w:rPr>
        <w:t xml:space="preserve"> </w:t>
      </w:r>
      <w:proofErr w:type="gramStart"/>
      <w:r w:rsidRPr="001A6E3D">
        <w:rPr>
          <w:color w:val="000000"/>
        </w:rPr>
        <w:t>Последние обязаны рассмотреть жалобу в месячный срок, а если гражданину в удовлетворении жалобы отказано или он не получил ответа в течение месяца со дня ее подачи, то он вправе по своему усмотрению обратиться с жалобой в суд по месту жительства либо по месту нахождения органа, объединения, должностного лица, нарушивших его права.</w:t>
      </w:r>
      <w:proofErr w:type="gramEnd"/>
    </w:p>
    <w:p w:rsidR="00656FA2" w:rsidRPr="001A6E3D" w:rsidRDefault="00656FA2">
      <w:pPr>
        <w:rPr>
          <w:rFonts w:ascii="Times New Roman" w:hAnsi="Times New Roman" w:cs="Times New Roman"/>
          <w:sz w:val="24"/>
          <w:szCs w:val="24"/>
        </w:rPr>
      </w:pPr>
    </w:p>
    <w:sectPr w:rsidR="00656FA2" w:rsidRPr="001A6E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E3D"/>
    <w:rsid w:val="001A6E3D"/>
    <w:rsid w:val="00656F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A6E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A6E3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A6E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A6E3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7040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934</Words>
  <Characters>5328</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Москалькова Людмила Алексеевна</dc:creator>
  <cp:lastModifiedBy>Москалькова Людмила Алексеевна</cp:lastModifiedBy>
  <cp:revision>1</cp:revision>
  <dcterms:created xsi:type="dcterms:W3CDTF">2018-11-02T07:37:00Z</dcterms:created>
  <dcterms:modified xsi:type="dcterms:W3CDTF">2018-11-02T07:39:00Z</dcterms:modified>
</cp:coreProperties>
</file>