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23" w:rsidRDefault="00D15AE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0705" cy="6280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6070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523" w:rsidRDefault="00D15AEC">
      <w:pPr>
        <w:pStyle w:val="10"/>
        <w:keepNext/>
        <w:keepLines/>
      </w:pPr>
      <w:bookmarkStart w:id="0" w:name="bookmark0"/>
      <w:r>
        <w:t>МИНИСТЕРСТВО СТРОИТЕЛЬСТВА, АРХИТЕКТУРЫ</w:t>
      </w:r>
      <w:r>
        <w:br/>
        <w:t>И ИМУЩЕСТВЕННЫХ ОТНОШЕНИ</w:t>
      </w:r>
      <w:r w:rsidR="00006F37">
        <w:t>Й</w:t>
      </w:r>
      <w:r>
        <w:br/>
        <w:t>НОВГОРОДСКОЙ ОБЛАСТИ</w:t>
      </w:r>
      <w:bookmarkEnd w:id="0"/>
    </w:p>
    <w:p w:rsidR="007F4523" w:rsidRDefault="00D15AEC">
      <w:pPr>
        <w:pStyle w:val="10"/>
        <w:keepNext/>
        <w:keepLines/>
        <w:spacing w:after="320"/>
      </w:pPr>
      <w:bookmarkStart w:id="1" w:name="bookmark2"/>
      <w:r>
        <w:t>ПРИКАЗ</w:t>
      </w:r>
      <w:bookmarkEnd w:id="1"/>
    </w:p>
    <w:p w:rsidR="007F4523" w:rsidRDefault="00D15AEC">
      <w:pPr>
        <w:pStyle w:val="11"/>
        <w:spacing w:after="320"/>
        <w:ind w:firstLine="0"/>
        <w:jc w:val="center"/>
      </w:pPr>
      <w:r>
        <w:t>23.12.2022 № 3527</w:t>
      </w:r>
    </w:p>
    <w:p w:rsidR="007F4523" w:rsidRDefault="00D15AEC">
      <w:pPr>
        <w:pStyle w:val="11"/>
        <w:spacing w:after="320"/>
        <w:ind w:firstLine="0"/>
        <w:jc w:val="center"/>
      </w:pPr>
      <w:r>
        <w:t>Великий Новгород</w:t>
      </w:r>
    </w:p>
    <w:p w:rsidR="007F4523" w:rsidRDefault="00D15AEC">
      <w:pPr>
        <w:pStyle w:val="11"/>
        <w:spacing w:after="320"/>
        <w:ind w:firstLine="0"/>
        <w:jc w:val="center"/>
      </w:pPr>
      <w:r>
        <w:rPr>
          <w:b/>
          <w:bCs/>
        </w:rPr>
        <w:t>Об утверждении извещения</w:t>
      </w:r>
    </w:p>
    <w:p w:rsidR="007F4523" w:rsidRDefault="00D15AEC">
      <w:pPr>
        <w:pStyle w:val="11"/>
        <w:ind w:firstLine="760"/>
        <w:jc w:val="both"/>
      </w:pPr>
      <w:proofErr w:type="gramStart"/>
      <w:r>
        <w:t>В соответствии с пунктом 3 статьи 15 Федерального закона от 3 июля 2016 года № 237-ФЗ «О государственной кадастровой оценке», приказом департамента имущественных отношений и государственных закупок Новгородской области от 24.04.2017 № 958 «О наделении обла</w:t>
      </w:r>
      <w:r>
        <w:t>стного учреждения полномочиями, связанными с определением кадастровой стоимости», Положением о министерстве строительства, архитектуры и имущественных отношений Новгородской области, утвержденным постановлением Правительства Новгородской области от 17.07.2</w:t>
      </w:r>
      <w:r>
        <w:t>020 № 332, распоряжением</w:t>
      </w:r>
      <w:proofErr w:type="gramEnd"/>
      <w:r>
        <w:t xml:space="preserve"> Правительства Новгородской области от 03.08.2020 № 249-рз «О передаче функций и полномочий учредителя государственного областного бюджетного учреждения «Центр кадастровой оценки и недвижимости», приказом министерства от 23.06.2021 </w:t>
      </w:r>
      <w:r>
        <w:t>№ 1557 «О проведении государственной кадастровой оценки земельных участков, расположенных на территории Новгородской области, в 2022 году», на основании письма Федеральной службы государственной регистрации кадастра и картографии от 29.11.2022 №15-02020/22</w:t>
      </w:r>
      <w:r>
        <w:t xml:space="preserve">@ </w:t>
      </w:r>
      <w:r>
        <w:rPr>
          <w:b/>
          <w:bCs/>
        </w:rPr>
        <w:t>ПРИКАЗЫВАЮ:</w:t>
      </w:r>
    </w:p>
    <w:p w:rsidR="007F4523" w:rsidRDefault="00D15AEC">
      <w:pPr>
        <w:pStyle w:val="11"/>
        <w:numPr>
          <w:ilvl w:val="0"/>
          <w:numId w:val="1"/>
        </w:numPr>
        <w:tabs>
          <w:tab w:val="left" w:pos="1181"/>
        </w:tabs>
        <w:ind w:firstLine="760"/>
        <w:jc w:val="both"/>
      </w:pPr>
      <w:r>
        <w:t>Утвердить прилагаемое извещение о принятии министерством строительства, архитектуры и имущественных отношений Новгородской области (далее министерство) постановления от 14.12.2022 №</w:t>
      </w:r>
      <w:r w:rsidR="00006F37">
        <w:t xml:space="preserve"> </w:t>
      </w:r>
      <w:r>
        <w:t>25 «О внесении изменений в постановление министерства строите</w:t>
      </w:r>
      <w:r>
        <w:t>льства, архитектуры и имущественных отношений Новгородской области от 23.11.2022 № 22».</w:t>
      </w:r>
    </w:p>
    <w:p w:rsidR="007F4523" w:rsidRDefault="00D15AEC">
      <w:pPr>
        <w:pStyle w:val="11"/>
        <w:numPr>
          <w:ilvl w:val="0"/>
          <w:numId w:val="1"/>
        </w:numPr>
        <w:tabs>
          <w:tab w:val="left" w:pos="1181"/>
        </w:tabs>
        <w:ind w:firstLine="760"/>
        <w:jc w:val="both"/>
      </w:pPr>
      <w:r>
        <w:t>Отделу по управлению и распоряжению земельными ресурсами департамента имущественных отношений министерства в течение тридцати рабочих дней со дня принятия постановления</w:t>
      </w:r>
      <w:r>
        <w:t>, указанного в пункте 1 настоящего приказа, обеспечить информирование о его принятии, путем:</w:t>
      </w:r>
    </w:p>
    <w:p w:rsidR="007F4523" w:rsidRDefault="00D15AEC">
      <w:pPr>
        <w:pStyle w:val="11"/>
        <w:numPr>
          <w:ilvl w:val="1"/>
          <w:numId w:val="1"/>
        </w:numPr>
        <w:tabs>
          <w:tab w:val="left" w:pos="1436"/>
        </w:tabs>
        <w:spacing w:after="320"/>
        <w:ind w:firstLine="760"/>
        <w:jc w:val="both"/>
      </w:pPr>
      <w:r>
        <w:t xml:space="preserve">размещения извещения на официальном сайте министерства </w:t>
      </w:r>
      <w:r w:rsidRPr="00006F37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http</w:t>
        </w:r>
        <w:r w:rsidRPr="00006F37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minstroy</w:t>
        </w:r>
        <w:proofErr w:type="spellEnd"/>
        <w:r w:rsidRPr="00006F37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novreg</w:t>
        </w:r>
        <w:proofErr w:type="spellEnd"/>
        <w:r w:rsidRPr="00006F37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006F37">
        <w:rPr>
          <w:lang w:eastAsia="en-US" w:bidi="en-US"/>
        </w:rPr>
        <w:t xml:space="preserve">) </w:t>
      </w:r>
      <w:r>
        <w:t>в информационно-телекоммуникационной сет</w:t>
      </w:r>
      <w:r>
        <w:t>и «Интернет, а также на информационном щите министерства;</w:t>
      </w:r>
      <w:r>
        <w:br w:type="page"/>
      </w:r>
    </w:p>
    <w:p w:rsidR="007F4523" w:rsidRDefault="00D15AEC">
      <w:pPr>
        <w:pStyle w:val="11"/>
        <w:numPr>
          <w:ilvl w:val="1"/>
          <w:numId w:val="1"/>
        </w:numPr>
        <w:tabs>
          <w:tab w:val="left" w:pos="2156"/>
        </w:tabs>
        <w:ind w:firstLine="720"/>
        <w:jc w:val="both"/>
      </w:pPr>
      <w:r>
        <w:lastRenderedPageBreak/>
        <w:t>опубликования извещения в газете «Новгородские ведомости»;</w:t>
      </w:r>
    </w:p>
    <w:p w:rsidR="007F4523" w:rsidRDefault="00D15AEC">
      <w:pPr>
        <w:pStyle w:val="11"/>
        <w:numPr>
          <w:ilvl w:val="1"/>
          <w:numId w:val="1"/>
        </w:numPr>
        <w:tabs>
          <w:tab w:val="left" w:pos="1436"/>
        </w:tabs>
        <w:spacing w:after="1000"/>
        <w:ind w:firstLine="720"/>
        <w:jc w:val="both"/>
      </w:pPr>
      <w:proofErr w:type="gramStart"/>
      <w:r>
        <w:t>направления копии настоящего приказа и извещения в органы местного самоуправления поселений, муниципальных районов, городского округа, мун</w:t>
      </w:r>
      <w:r>
        <w:t xml:space="preserve">иципальных округов (далее органы местного самоуправления) Новгородской области для его доведения до сведения заинтересованных лиц путем размещения извещения и копии настоящего приказа на официальных сайтах органов местного самоуправления в </w:t>
      </w:r>
      <w:proofErr w:type="spellStart"/>
      <w:r>
        <w:t>информационно</w:t>
      </w:r>
      <w:r>
        <w:softHyphen/>
        <w:t>те</w:t>
      </w:r>
      <w:r>
        <w:t>лекоммуникационной</w:t>
      </w:r>
      <w:proofErr w:type="spellEnd"/>
      <w:r>
        <w:t xml:space="preserve"> сети "Интернет” (при их наличии), опубликования извещения в печатных средствах массовой информации, а также размещения</w:t>
      </w:r>
      <w:proofErr w:type="gramEnd"/>
      <w:r>
        <w:t xml:space="preserve"> извещения на информационных щитах органов местного самоуправления.</w:t>
      </w:r>
    </w:p>
    <w:p w:rsidR="00006F37" w:rsidRDefault="00006F37" w:rsidP="00006F37">
      <w:pPr>
        <w:pStyle w:val="11"/>
        <w:ind w:firstLine="0"/>
        <w:rPr>
          <w:b/>
          <w:bCs/>
        </w:rPr>
      </w:pPr>
      <w:r>
        <w:rPr>
          <w:b/>
          <w:bCs/>
        </w:rPr>
        <w:t xml:space="preserve">Заместитель </w:t>
      </w:r>
      <w:r w:rsidR="00D15AEC">
        <w:rPr>
          <w:b/>
          <w:bCs/>
        </w:rPr>
        <w:t>министр</w:t>
      </w:r>
      <w:r>
        <w:rPr>
          <w:b/>
          <w:bCs/>
        </w:rPr>
        <w:t xml:space="preserve">а, </w:t>
      </w:r>
      <w:r w:rsidR="00D15AEC">
        <w:rPr>
          <w:b/>
          <w:bCs/>
        </w:rPr>
        <w:t xml:space="preserve"> </w:t>
      </w:r>
    </w:p>
    <w:p w:rsidR="00006F37" w:rsidRDefault="00006F37" w:rsidP="00006F37">
      <w:pPr>
        <w:pStyle w:val="11"/>
        <w:ind w:firstLine="0"/>
        <w:rPr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2.95pt;margin-top:251.65pt;width:81.65pt;height:17.65pt;z-index:251657729;mso-wrap-distance-left:0;mso-wrap-distance-right:0;mso-position-horizontal-relative:page;mso-position-vertical-relative:margin" filled="f" stroked="f">
            <v:textbox inset="0,0,0,0">
              <w:txbxContent>
                <w:p w:rsidR="007F4523" w:rsidRDefault="00006F37">
                  <w:pPr>
                    <w:pStyle w:val="a4"/>
                  </w:pPr>
                  <w:r>
                    <w:t xml:space="preserve"> И.Н. </w:t>
                  </w:r>
                  <w:proofErr w:type="spellStart"/>
                  <w:r w:rsidR="00D15AEC">
                    <w:t>Бу</w:t>
                  </w:r>
                  <w:r>
                    <w:t>сель</w:t>
                  </w:r>
                  <w:proofErr w:type="spellEnd"/>
                  <w:r w:rsidR="00D15AEC">
                    <w:t xml:space="preserve"> </w:t>
                  </w:r>
                  <w:proofErr w:type="spellStart"/>
                  <w:r>
                    <w:t>сссель</w:t>
                  </w:r>
                  <w:r w:rsidR="00D15AEC">
                    <w:t>сель</w:t>
                  </w:r>
                  <w:proofErr w:type="spellEnd"/>
                </w:p>
              </w:txbxContent>
            </v:textbox>
            <w10:wrap anchorx="page" anchory="margin"/>
          </v:shape>
        </w:pict>
      </w:r>
      <w:r w:rsidR="00D15AEC">
        <w:rPr>
          <w:b/>
          <w:bCs/>
        </w:rPr>
        <w:t>главный архитектор</w:t>
      </w:r>
    </w:p>
    <w:p w:rsidR="007F4523" w:rsidRDefault="00D15AEC" w:rsidP="00006F37">
      <w:pPr>
        <w:pStyle w:val="11"/>
        <w:ind w:firstLine="0"/>
      </w:pPr>
      <w:r>
        <w:rPr>
          <w:b/>
          <w:bCs/>
        </w:rPr>
        <w:t>Новгородской област</w:t>
      </w:r>
      <w:r w:rsidR="00006F37">
        <w:rPr>
          <w:b/>
          <w:bCs/>
        </w:rPr>
        <w:t>и</w:t>
      </w:r>
    </w:p>
    <w:sectPr w:rsidR="007F4523" w:rsidSect="007F4523">
      <w:headerReference w:type="even" r:id="rId9"/>
      <w:headerReference w:type="default" r:id="rId10"/>
      <w:pgSz w:w="11900" w:h="16840"/>
      <w:pgMar w:top="1127" w:right="689" w:bottom="1310" w:left="158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EC" w:rsidRDefault="00D15AEC" w:rsidP="007F4523">
      <w:r>
        <w:separator/>
      </w:r>
    </w:p>
  </w:endnote>
  <w:endnote w:type="continuationSeparator" w:id="0">
    <w:p w:rsidR="00D15AEC" w:rsidRDefault="00D15AEC" w:rsidP="007F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EC" w:rsidRDefault="00D15AEC"/>
  </w:footnote>
  <w:footnote w:type="continuationSeparator" w:id="0">
    <w:p w:rsidR="00D15AEC" w:rsidRDefault="00D15A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523" w:rsidRDefault="007F452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55pt;margin-top:28.6pt;width:4.3pt;height:6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F4523" w:rsidRDefault="00D15AEC">
                <w:pPr>
                  <w:pStyle w:val="20"/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z w:val="19"/>
                    <w:szCs w:val="1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523" w:rsidRDefault="007F4523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65100"/>
    <w:multiLevelType w:val="multilevel"/>
    <w:tmpl w:val="169A9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F4523"/>
    <w:rsid w:val="00006F37"/>
    <w:rsid w:val="007F4523"/>
    <w:rsid w:val="00D1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45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4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F4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sid w:val="007F4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7F4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sid w:val="007F452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7F4523"/>
    <w:pPr>
      <w:spacing w:after="38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5"/>
    <w:rsid w:val="007F452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7F452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6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F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troy.nov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Клевесёнкова Татьяна Александровна</cp:lastModifiedBy>
  <cp:revision>3</cp:revision>
  <dcterms:created xsi:type="dcterms:W3CDTF">2022-12-30T05:43:00Z</dcterms:created>
  <dcterms:modified xsi:type="dcterms:W3CDTF">2022-12-30T05:48:00Z</dcterms:modified>
</cp:coreProperties>
</file>