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50" w:rsidRDefault="00844D50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844D50" w:rsidRDefault="00844D50">
      <w:pPr>
        <w:pStyle w:val="ConsPlusNormal"/>
        <w:jc w:val="right"/>
      </w:pPr>
      <w:r>
        <w:t>к указу</w:t>
      </w:r>
    </w:p>
    <w:p w:rsidR="00844D50" w:rsidRDefault="00844D50">
      <w:pPr>
        <w:pStyle w:val="ConsPlusNormal"/>
        <w:jc w:val="right"/>
      </w:pPr>
      <w:r>
        <w:t>Губернатора Новгородской области</w:t>
      </w:r>
    </w:p>
    <w:p w:rsidR="00844D50" w:rsidRDefault="00844D50">
      <w:pPr>
        <w:pStyle w:val="ConsPlusNormal"/>
        <w:jc w:val="right"/>
      </w:pPr>
      <w:r>
        <w:t>от 06.03.2020 N 97</w:t>
      </w:r>
    </w:p>
    <w:p w:rsidR="00844D50" w:rsidRDefault="00844D50">
      <w:pPr>
        <w:pStyle w:val="ConsPlusNormal"/>
        <w:ind w:firstLine="540"/>
        <w:jc w:val="both"/>
      </w:pPr>
    </w:p>
    <w:p w:rsidR="00844D50" w:rsidRDefault="00844D50">
      <w:pPr>
        <w:pStyle w:val="ConsPlusTitle"/>
        <w:jc w:val="center"/>
      </w:pPr>
      <w:bookmarkStart w:id="1" w:name="P144"/>
      <w:bookmarkEnd w:id="1"/>
      <w:r>
        <w:t>ПЕРЕЧЕНЬ</w:t>
      </w:r>
    </w:p>
    <w:p w:rsidR="00844D50" w:rsidRDefault="00844D50">
      <w:pPr>
        <w:pStyle w:val="ConsPlusTitle"/>
        <w:jc w:val="center"/>
      </w:pPr>
      <w:r>
        <w:t>ВИДОВ ДЕЯТЕЛЬНОСТИ ЮРИДИЧЕСКИХ ЛИЦ И ИНДИВИДУАЛЬНЫХ</w:t>
      </w:r>
    </w:p>
    <w:p w:rsidR="00844D50" w:rsidRDefault="00844D50">
      <w:pPr>
        <w:pStyle w:val="ConsPlusTitle"/>
        <w:jc w:val="center"/>
      </w:pPr>
      <w:r>
        <w:t>ПРЕДПРИНИМАТЕЛЕЙ ПО ОКАЗАНИЮ УСЛУГ, ВЫПОЛНЕНИЮ РАБОТ,</w:t>
      </w:r>
    </w:p>
    <w:p w:rsidR="00844D50" w:rsidRDefault="00844D50">
      <w:pPr>
        <w:pStyle w:val="ConsPlusTitle"/>
        <w:jc w:val="center"/>
      </w:pPr>
      <w:r>
        <w:t>ПРОВЕДЕНИЮ МЕРОПРИЯТИЙ, ВРЕМЕННО ПРИОСТАНОВЛЕННЫХ</w:t>
      </w:r>
    </w:p>
    <w:p w:rsidR="00844D50" w:rsidRDefault="00844D50">
      <w:pPr>
        <w:pStyle w:val="ConsPlusTitle"/>
        <w:jc w:val="center"/>
      </w:pPr>
      <w:r>
        <w:t>(ОГРАНИЧЕННЫХ) НА ТЕРРИТОРИИ НОВГОРОДСКОЙ ОБЛАСТИ</w:t>
      </w:r>
    </w:p>
    <w:p w:rsidR="00844D50" w:rsidRDefault="00844D50">
      <w:pPr>
        <w:spacing w:after="1"/>
      </w:pPr>
    </w:p>
    <w:p w:rsidR="00844D50" w:rsidRDefault="00844D5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5165"/>
      </w:tblGrid>
      <w:tr w:rsidR="00844D50">
        <w:tc>
          <w:tcPr>
            <w:tcW w:w="624" w:type="dxa"/>
            <w:vAlign w:val="center"/>
          </w:tcPr>
          <w:p w:rsidR="00844D50" w:rsidRDefault="00844D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vAlign w:val="center"/>
          </w:tcPr>
          <w:p w:rsidR="00844D50" w:rsidRDefault="00844D50">
            <w:pPr>
              <w:pStyle w:val="ConsPlusNormal"/>
              <w:jc w:val="center"/>
            </w:pPr>
            <w:r>
              <w:t>Вид деятельности юридического лица, индивидуального предпринимателя по оказанию услуг, выполнению работ, проведению мероприятий</w:t>
            </w:r>
          </w:p>
        </w:tc>
        <w:tc>
          <w:tcPr>
            <w:tcW w:w="5165" w:type="dxa"/>
            <w:vAlign w:val="center"/>
          </w:tcPr>
          <w:p w:rsidR="00844D50" w:rsidRDefault="00844D50">
            <w:pPr>
              <w:pStyle w:val="ConsPlusNormal"/>
              <w:jc w:val="center"/>
            </w:pPr>
            <w:r>
              <w:t>Ограничения (условия) осуществления деятельности юридических лиц и индивидуальных предпринимателей по оказанию услуг, выполнению работ, проведению мероприятий</w:t>
            </w:r>
          </w:p>
        </w:tc>
      </w:tr>
      <w:tr w:rsidR="00844D50">
        <w:tc>
          <w:tcPr>
            <w:tcW w:w="624" w:type="dxa"/>
            <w:vAlign w:val="center"/>
          </w:tcPr>
          <w:p w:rsidR="00844D50" w:rsidRDefault="00844D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844D50" w:rsidRDefault="00844D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65" w:type="dxa"/>
            <w:vAlign w:val="center"/>
          </w:tcPr>
          <w:p w:rsidR="00844D50" w:rsidRDefault="00844D50">
            <w:pPr>
              <w:pStyle w:val="ConsPlusNormal"/>
              <w:jc w:val="center"/>
            </w:pPr>
            <w:r>
              <w:t>3</w:t>
            </w:r>
          </w:p>
        </w:tc>
      </w:tr>
      <w:tr w:rsidR="00844D5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844D50" w:rsidRDefault="00844D5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  <w:tcBorders>
              <w:bottom w:val="nil"/>
            </w:tcBorders>
          </w:tcPr>
          <w:p w:rsidR="00844D50" w:rsidRDefault="00844D50">
            <w:pPr>
              <w:pStyle w:val="ConsPlusNormal"/>
            </w:pPr>
            <w:r>
              <w:t>Проведение массовых развлекательных, зрелищных, культурных, физкультурных, спортивных, рекламных и иных подобных мероприятий с очным присутствием граждан, а также оказание соответствующих услуг</w:t>
            </w:r>
          </w:p>
        </w:tc>
        <w:tc>
          <w:tcPr>
            <w:tcW w:w="5165" w:type="dxa"/>
            <w:tcBorders>
              <w:bottom w:val="nil"/>
            </w:tcBorders>
          </w:tcPr>
          <w:p w:rsidR="00844D50" w:rsidRDefault="00844D50">
            <w:pPr>
              <w:pStyle w:val="ConsPlusNormal"/>
            </w:pPr>
            <w:r>
              <w:t>оказание услуг, проведение мероприятий приостановлено, за исключением:</w:t>
            </w:r>
          </w:p>
          <w:p w:rsidR="00844D50" w:rsidRDefault="00844D50">
            <w:pPr>
              <w:pStyle w:val="ConsPlusNormal"/>
            </w:pPr>
            <w:r>
              <w:t>проведения тренировок, спортивных соревнований, физкультурных мероприятий на улице, в том числе на стадионах открытого типа, при условии участия одновременно в указанных мероприятиях не более 150 человек и наполняемости трибун на стадионах открытого типа не более 50 %;</w:t>
            </w:r>
          </w:p>
          <w:p w:rsidR="00844D50" w:rsidRDefault="00844D50">
            <w:pPr>
              <w:pStyle w:val="ConsPlusNormal"/>
            </w:pPr>
            <w:r>
              <w:t>проведения тренировок, в том числе по командным видам спорта, на спортивных объектах крытого типа, в залах при условии ограничения нахождения посетителей исходя из обеспечения площади 4 кв. м на одного человека;</w:t>
            </w:r>
          </w:p>
          <w:p w:rsidR="00844D50" w:rsidRDefault="00844D50">
            <w:pPr>
              <w:pStyle w:val="ConsPlusNormal"/>
            </w:pPr>
            <w:r>
              <w:t>оказания услуг театрами при условии наполняемости зрительного зала не более 75 %;</w:t>
            </w:r>
          </w:p>
          <w:p w:rsidR="00844D50" w:rsidRDefault="00844D50">
            <w:pPr>
              <w:pStyle w:val="ConsPlusNormal"/>
            </w:pPr>
            <w:r>
              <w:t>проведения концертов при условии наполняемости зрительного зала не более 75 %;</w:t>
            </w:r>
          </w:p>
          <w:p w:rsidR="00844D50" w:rsidRDefault="00844D50">
            <w:pPr>
              <w:pStyle w:val="ConsPlusNormal"/>
            </w:pPr>
            <w:r>
              <w:t xml:space="preserve">проведения групповых экскурсий в помещениях с количеством не более 30 человек (с использованием гигиенических масок и соблюдением социального </w:t>
            </w:r>
            <w:proofErr w:type="spellStart"/>
            <w:r>
              <w:t>дистанцирования</w:t>
            </w:r>
            <w:proofErr w:type="spellEnd"/>
            <w:r>
              <w:t xml:space="preserve">), на улице - с количеством не более 50 человек (с соблюдением социального </w:t>
            </w:r>
            <w:proofErr w:type="spellStart"/>
            <w:r>
              <w:t>дистанцирования</w:t>
            </w:r>
            <w:proofErr w:type="spellEnd"/>
            <w:r>
              <w:t>), в том числе в соответствии с соглашениями с туристическими организациями;</w:t>
            </w:r>
          </w:p>
          <w:p w:rsidR="00844D50" w:rsidRDefault="00844D50">
            <w:pPr>
              <w:pStyle w:val="ConsPlusNormal"/>
            </w:pPr>
            <w:r>
              <w:t xml:space="preserve">проведения спортивных соревнований, физкультурных мероприятий на спортивных объектах крытого типа, в залах при условии участия одновременно не более 75 человек и наполняемости зрительских мест не более 25 % с использованием зрителями гигиенических масок и с соблюдением социального </w:t>
            </w:r>
            <w:proofErr w:type="spellStart"/>
            <w:r>
              <w:t>дистанцирования</w:t>
            </w:r>
            <w:proofErr w:type="spellEnd"/>
            <w:r>
              <w:t xml:space="preserve"> и при предъявлении участниками соревнований из других субъектов Российской Федерации (спортсменами, </w:t>
            </w:r>
            <w:r>
              <w:lastRenderedPageBreak/>
              <w:t>тренерами, судьями, представителями команд) документа, подтверждающего отрицательный результат тестирования на наличие новой коронавирусной инфекции (COVID-19) и выданного на основании исследования биоматериала, сданного не ранее 72 часов до начала соревнований</w:t>
            </w:r>
          </w:p>
        </w:tc>
      </w:tr>
      <w:tr w:rsidR="00844D50">
        <w:tblPrEx>
          <w:tblBorders>
            <w:insideH w:val="nil"/>
          </w:tblBorders>
        </w:tblPrEx>
        <w:tc>
          <w:tcPr>
            <w:tcW w:w="9020" w:type="dxa"/>
            <w:gridSpan w:val="3"/>
            <w:tcBorders>
              <w:top w:val="nil"/>
            </w:tcBorders>
          </w:tcPr>
          <w:p w:rsidR="00844D50" w:rsidRDefault="00844D50">
            <w:pPr>
              <w:pStyle w:val="ConsPlusNormal"/>
              <w:jc w:val="both"/>
            </w:pPr>
            <w:r>
              <w:lastRenderedPageBreak/>
              <w:t xml:space="preserve">(в ред. указов Губернатора Новгородской области от 10.03.2021 </w:t>
            </w:r>
            <w:hyperlink r:id="rId5" w:history="1">
              <w:r>
                <w:rPr>
                  <w:color w:val="0000FF"/>
                </w:rPr>
                <w:t>N 91</w:t>
              </w:r>
            </w:hyperlink>
            <w:r>
              <w:t xml:space="preserve">, от 22.03.2021 </w:t>
            </w:r>
            <w:hyperlink r:id="rId6" w:history="1">
              <w:r>
                <w:rPr>
                  <w:color w:val="0000FF"/>
                </w:rPr>
                <w:t>N 110</w:t>
              </w:r>
            </w:hyperlink>
            <w:r>
              <w:t xml:space="preserve">, от 31.03.2021 </w:t>
            </w:r>
            <w:hyperlink r:id="rId7" w:history="1">
              <w:r>
                <w:rPr>
                  <w:color w:val="0000FF"/>
                </w:rPr>
                <w:t>N 128</w:t>
              </w:r>
            </w:hyperlink>
            <w:r>
              <w:t>)</w:t>
            </w:r>
          </w:p>
        </w:tc>
      </w:tr>
      <w:tr w:rsidR="00844D5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844D50" w:rsidRDefault="00844D5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  <w:tcBorders>
              <w:bottom w:val="nil"/>
            </w:tcBorders>
          </w:tcPr>
          <w:p w:rsidR="00844D50" w:rsidRDefault="00844D50">
            <w:pPr>
              <w:pStyle w:val="ConsPlusNormal"/>
            </w:pPr>
            <w:r>
              <w:t>Оказание услуг в ночных клубах (дискотеках) и иных аналогичных объектах, кинотеатрах (кинозалах)</w:t>
            </w:r>
          </w:p>
        </w:tc>
        <w:tc>
          <w:tcPr>
            <w:tcW w:w="5165" w:type="dxa"/>
            <w:tcBorders>
              <w:bottom w:val="nil"/>
            </w:tcBorders>
          </w:tcPr>
          <w:p w:rsidR="00844D50" w:rsidRDefault="00844D50">
            <w:pPr>
              <w:pStyle w:val="ConsPlusNormal"/>
            </w:pPr>
            <w:r>
              <w:t>оказание услуг приостановлено, за исключением оказания услуг в кинотеатрах (кинозалах) при условии наполняемости зрительного зала не более 75 %</w:t>
            </w:r>
          </w:p>
        </w:tc>
      </w:tr>
      <w:tr w:rsidR="00844D50">
        <w:tblPrEx>
          <w:tblBorders>
            <w:insideH w:val="nil"/>
          </w:tblBorders>
        </w:tblPrEx>
        <w:tc>
          <w:tcPr>
            <w:tcW w:w="9020" w:type="dxa"/>
            <w:gridSpan w:val="3"/>
            <w:tcBorders>
              <w:top w:val="nil"/>
            </w:tcBorders>
          </w:tcPr>
          <w:p w:rsidR="00844D50" w:rsidRDefault="00844D50">
            <w:pPr>
              <w:pStyle w:val="ConsPlusNormal"/>
              <w:jc w:val="both"/>
            </w:pPr>
            <w:r>
              <w:t xml:space="preserve">(в ред. указов Губернатора Новгородской области от 03.03.2021 </w:t>
            </w:r>
            <w:hyperlink r:id="rId8" w:history="1">
              <w:r>
                <w:rPr>
                  <w:color w:val="0000FF"/>
                </w:rPr>
                <w:t>N 84</w:t>
              </w:r>
            </w:hyperlink>
            <w:r>
              <w:t xml:space="preserve">, от 22.03.2021 </w:t>
            </w:r>
            <w:hyperlink r:id="rId9" w:history="1">
              <w:r>
                <w:rPr>
                  <w:color w:val="0000FF"/>
                </w:rPr>
                <w:t>N 110</w:t>
              </w:r>
            </w:hyperlink>
            <w:r>
              <w:t>)</w:t>
            </w:r>
          </w:p>
        </w:tc>
      </w:tr>
      <w:tr w:rsidR="00844D5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844D50" w:rsidRDefault="00844D5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  <w:tcBorders>
              <w:bottom w:val="nil"/>
            </w:tcBorders>
          </w:tcPr>
          <w:p w:rsidR="00844D50" w:rsidRDefault="00844D50">
            <w:pPr>
              <w:pStyle w:val="ConsPlusNormal"/>
            </w:pPr>
            <w:r>
              <w:t>Оказание услуг общественного питания</w:t>
            </w:r>
          </w:p>
        </w:tc>
        <w:tc>
          <w:tcPr>
            <w:tcW w:w="5165" w:type="dxa"/>
            <w:tcBorders>
              <w:bottom w:val="nil"/>
            </w:tcBorders>
          </w:tcPr>
          <w:p w:rsidR="00844D50" w:rsidRDefault="00844D50">
            <w:pPr>
              <w:pStyle w:val="ConsPlusNormal"/>
            </w:pPr>
            <w:r>
              <w:t>оказание услуг осуществляется, за исключением:</w:t>
            </w:r>
          </w:p>
          <w:p w:rsidR="00844D50" w:rsidRDefault="00844D50">
            <w:pPr>
              <w:pStyle w:val="ConsPlusNormal"/>
            </w:pPr>
          </w:p>
          <w:p w:rsidR="00844D50" w:rsidRDefault="00844D50">
            <w:pPr>
              <w:pStyle w:val="ConsPlusNormal"/>
            </w:pPr>
            <w:r>
              <w:t>оказания услуг буфетов, расположенных на территории медицинских организаций Новгородской области;</w:t>
            </w:r>
          </w:p>
          <w:p w:rsidR="00844D50" w:rsidRDefault="00844D50">
            <w:pPr>
              <w:pStyle w:val="ConsPlusNormal"/>
            </w:pPr>
          </w:p>
          <w:p w:rsidR="00844D50" w:rsidRDefault="00844D50">
            <w:pPr>
              <w:pStyle w:val="ConsPlusNormal"/>
            </w:pPr>
            <w:r>
              <w:t>оказания услуг общественного питания с использованием различными хозяйствующими субъектами общего зала обслуживания, а также вне обособленных помещений для оказания услуг общественного питания, кроме:</w:t>
            </w:r>
          </w:p>
          <w:p w:rsidR="00844D50" w:rsidRDefault="00844D50">
            <w:pPr>
              <w:pStyle w:val="ConsPlusNormal"/>
            </w:pPr>
          </w:p>
          <w:p w:rsidR="00844D50" w:rsidRDefault="00844D50">
            <w:pPr>
              <w:pStyle w:val="ConsPlusNormal"/>
            </w:pPr>
            <w:r>
              <w:t>оказания услуг общественного питания в помещениях, расположенных на территории вокзалов, автозаправочных станций;</w:t>
            </w:r>
          </w:p>
          <w:p w:rsidR="00844D50" w:rsidRDefault="00844D50">
            <w:pPr>
              <w:pStyle w:val="ConsPlusNormal"/>
            </w:pPr>
          </w:p>
          <w:p w:rsidR="00844D50" w:rsidRDefault="00844D50">
            <w:pPr>
              <w:pStyle w:val="ConsPlusNormal"/>
            </w:pPr>
            <w:r>
              <w:t>оказания услуг общественного питания при условии выделения и обозначения в общем зале обслуживания у отдельных хозяйствующих субъектов отдельных посадочных зон с обеспечением разрывов между зонами не менее 1,5 м и обеспечения посадки из расчета не менее 4 кв. м площади на одного посетителя</w:t>
            </w:r>
          </w:p>
        </w:tc>
      </w:tr>
      <w:tr w:rsidR="00844D50">
        <w:tblPrEx>
          <w:tblBorders>
            <w:insideH w:val="nil"/>
          </w:tblBorders>
        </w:tblPrEx>
        <w:tc>
          <w:tcPr>
            <w:tcW w:w="9020" w:type="dxa"/>
            <w:gridSpan w:val="3"/>
            <w:tcBorders>
              <w:top w:val="nil"/>
            </w:tcBorders>
          </w:tcPr>
          <w:p w:rsidR="00844D50" w:rsidRDefault="00844D50">
            <w:pPr>
              <w:pStyle w:val="ConsPlusNormal"/>
              <w:jc w:val="both"/>
            </w:pPr>
            <w:r>
              <w:t xml:space="preserve">(в ред. указов Губернатора Новгородской области от 02.02.2021 </w:t>
            </w:r>
            <w:hyperlink r:id="rId10" w:history="1">
              <w:r>
                <w:rPr>
                  <w:color w:val="0000FF"/>
                </w:rPr>
                <w:t>N 35</w:t>
              </w:r>
            </w:hyperlink>
            <w:r>
              <w:t xml:space="preserve">, от 31.03.2021 </w:t>
            </w:r>
            <w:hyperlink r:id="rId11" w:history="1">
              <w:r>
                <w:rPr>
                  <w:color w:val="0000FF"/>
                </w:rPr>
                <w:t>N 128</w:t>
              </w:r>
            </w:hyperlink>
            <w:r>
              <w:t>)</w:t>
            </w:r>
          </w:p>
        </w:tc>
      </w:tr>
      <w:tr w:rsidR="00844D5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844D50" w:rsidRDefault="00844D5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  <w:tcBorders>
              <w:bottom w:val="nil"/>
            </w:tcBorders>
          </w:tcPr>
          <w:p w:rsidR="00844D50" w:rsidRDefault="00844D50">
            <w:pPr>
              <w:pStyle w:val="ConsPlusNormal"/>
            </w:pPr>
            <w:r>
              <w:t>Деятельность физкультурно-спортивных организаций, фитнес-центров, спортивных клубов</w:t>
            </w:r>
          </w:p>
        </w:tc>
        <w:tc>
          <w:tcPr>
            <w:tcW w:w="5165" w:type="dxa"/>
            <w:tcBorders>
              <w:bottom w:val="nil"/>
            </w:tcBorders>
          </w:tcPr>
          <w:p w:rsidR="00844D50" w:rsidRDefault="00844D50">
            <w:pPr>
              <w:pStyle w:val="ConsPlusNormal"/>
            </w:pPr>
            <w:r>
              <w:t>оказание услуг осуществляется в случаях:</w:t>
            </w:r>
          </w:p>
          <w:p w:rsidR="00844D50" w:rsidRDefault="00844D50">
            <w:pPr>
              <w:pStyle w:val="ConsPlusNormal"/>
            </w:pPr>
            <w:r>
              <w:t>проведения тренировок, в том числе по командным видам спорта, на спортивных объектах крытого типа, в залах при условии ограничения нахождения посетителей исходя из обеспечения площади 4 кв. м на одного человека;</w:t>
            </w:r>
          </w:p>
          <w:p w:rsidR="00844D50" w:rsidRDefault="00844D50">
            <w:pPr>
              <w:pStyle w:val="ConsPlusNormal"/>
            </w:pPr>
            <w:r>
              <w:t xml:space="preserve">организации тренировочных мероприятий на спортивных объектах для прибывших на территорию Новгородской области из других субъектов Российской Федерации членов спортивных сборных команд Российской Федерации и субъектов </w:t>
            </w:r>
            <w:r>
              <w:lastRenderedPageBreak/>
              <w:t>Российской Федерации, профессиональных спортивных клубов и организаций, осуществляющих спортивную подготовку, при предъявлении всеми спортсменами и тренерами документа, подтверждающего отрицательный результат тестирования на наличие новой коронавирусной инфекции (COVID-19) и выданного на основании исследования биоматериала, сданного не ранее 72 часов до начала тренировочных мероприятий;</w:t>
            </w:r>
          </w:p>
          <w:p w:rsidR="00844D50" w:rsidRDefault="00844D50">
            <w:pPr>
              <w:pStyle w:val="ConsPlusNormal"/>
            </w:pPr>
            <w:r>
              <w:t>проведения тренировок, спортивных соревнований, физкультурных мероприятий на улице, в том числе на стадионах открытого типа, при условии участия одновременно в указанных мероприятиях не более 150 человек и наполняемости трибун на стадионах открытого типа не более 50 %;</w:t>
            </w:r>
          </w:p>
          <w:p w:rsidR="00844D50" w:rsidRDefault="00844D50">
            <w:pPr>
              <w:pStyle w:val="ConsPlusNormal"/>
            </w:pPr>
            <w:r>
              <w:t xml:space="preserve">проведения спортивных соревнований, физкультурных мероприятий на спортивных объектах крытого типа, в залах при условии участия одновременно не более 75 человек и наполняемости зрительских мест не более 25 % с использованием зрителями гигиенических масок и с соблюдением социального </w:t>
            </w:r>
            <w:proofErr w:type="spellStart"/>
            <w:r>
              <w:t>дистанцирования</w:t>
            </w:r>
            <w:proofErr w:type="spellEnd"/>
            <w:r>
              <w:t xml:space="preserve"> и при предъявлении участниками соревнований из других субъектов Российской Федерации (спортсменами, тренерами, судьями, представителями команд) документа, подтверждающего отрицательный результат тестирования на наличие новой коронавирусной инфекции (COVID-19) и выданного на основании исследования биоматериала, сданного не ранее 72 часов до начала соревнований</w:t>
            </w:r>
          </w:p>
        </w:tc>
      </w:tr>
      <w:tr w:rsidR="00844D50">
        <w:tblPrEx>
          <w:tblBorders>
            <w:insideH w:val="nil"/>
          </w:tblBorders>
        </w:tblPrEx>
        <w:tc>
          <w:tcPr>
            <w:tcW w:w="9020" w:type="dxa"/>
            <w:gridSpan w:val="3"/>
            <w:tcBorders>
              <w:top w:val="nil"/>
            </w:tcBorders>
          </w:tcPr>
          <w:p w:rsidR="00844D50" w:rsidRDefault="00844D50">
            <w:pPr>
              <w:pStyle w:val="ConsPlusNormal"/>
              <w:jc w:val="both"/>
            </w:pPr>
            <w:r>
              <w:lastRenderedPageBreak/>
              <w:t xml:space="preserve">(в ред. указов Губернатора Новгородской области от 10.03.2021 </w:t>
            </w:r>
            <w:hyperlink r:id="rId12" w:history="1">
              <w:r>
                <w:rPr>
                  <w:color w:val="0000FF"/>
                </w:rPr>
                <w:t>N 91</w:t>
              </w:r>
            </w:hyperlink>
            <w:r>
              <w:t xml:space="preserve">, от 22.03.2021 </w:t>
            </w:r>
            <w:hyperlink r:id="rId13" w:history="1">
              <w:r>
                <w:rPr>
                  <w:color w:val="0000FF"/>
                </w:rPr>
                <w:t>N 110</w:t>
              </w:r>
            </w:hyperlink>
            <w:r>
              <w:t>)</w:t>
            </w:r>
          </w:p>
        </w:tc>
      </w:tr>
      <w:tr w:rsidR="00844D50">
        <w:tc>
          <w:tcPr>
            <w:tcW w:w="624" w:type="dxa"/>
          </w:tcPr>
          <w:p w:rsidR="00844D50" w:rsidRDefault="00844D5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844D50" w:rsidRDefault="00844D50">
            <w:pPr>
              <w:pStyle w:val="ConsPlusNormal"/>
            </w:pPr>
            <w:r>
              <w:t>Деятельность организаций отдыха детей и их оздоровления</w:t>
            </w:r>
          </w:p>
        </w:tc>
        <w:tc>
          <w:tcPr>
            <w:tcW w:w="5165" w:type="dxa"/>
          </w:tcPr>
          <w:p w:rsidR="00844D50" w:rsidRDefault="00844D50">
            <w:pPr>
              <w:pStyle w:val="ConsPlusNormal"/>
            </w:pPr>
            <w:r>
              <w:t>деятельность осуществляется, за исключением деятельности детских лагерей палаточного типа</w:t>
            </w:r>
          </w:p>
        </w:tc>
      </w:tr>
      <w:tr w:rsidR="00844D5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844D50" w:rsidRDefault="00844D5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  <w:tcBorders>
              <w:bottom w:val="nil"/>
            </w:tcBorders>
          </w:tcPr>
          <w:p w:rsidR="00844D50" w:rsidRDefault="00844D50">
            <w:pPr>
              <w:pStyle w:val="ConsPlusNormal"/>
            </w:pPr>
            <w:r>
              <w:t>Деятельность по осуществлению розничной торговли продовольственными товарами и (или) непродовольственными товарами</w:t>
            </w:r>
          </w:p>
        </w:tc>
        <w:tc>
          <w:tcPr>
            <w:tcW w:w="5165" w:type="dxa"/>
            <w:tcBorders>
              <w:bottom w:val="nil"/>
            </w:tcBorders>
          </w:tcPr>
          <w:p w:rsidR="00844D50" w:rsidRDefault="00844D50">
            <w:pPr>
              <w:pStyle w:val="ConsPlusNormal"/>
            </w:pPr>
            <w:r>
              <w:t>деятельность осуществляется при условии ограничения нахождения граждан в торговых залах исходя из нормы торговой площади не менее 4 кв. м на одного человека с учетом типа торгового предприятия в соответствии с ГОСТ Р 51303-2013 "Торговля. Термины и определения"</w:t>
            </w:r>
          </w:p>
        </w:tc>
      </w:tr>
      <w:tr w:rsidR="00844D50">
        <w:tblPrEx>
          <w:tblBorders>
            <w:insideH w:val="nil"/>
          </w:tblBorders>
        </w:tblPrEx>
        <w:tc>
          <w:tcPr>
            <w:tcW w:w="9020" w:type="dxa"/>
            <w:gridSpan w:val="3"/>
            <w:tcBorders>
              <w:top w:val="nil"/>
            </w:tcBorders>
          </w:tcPr>
          <w:p w:rsidR="00844D50" w:rsidRDefault="00844D50">
            <w:pPr>
              <w:pStyle w:val="ConsPlusNormal"/>
              <w:jc w:val="both"/>
            </w:pPr>
            <w:r>
              <w:t xml:space="preserve">(п. 6 введен </w:t>
            </w:r>
            <w:hyperlink r:id="rId14" w:history="1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09.12.2020 N 695)</w:t>
            </w:r>
          </w:p>
        </w:tc>
      </w:tr>
    </w:tbl>
    <w:p w:rsidR="00844D50" w:rsidRDefault="00844D50">
      <w:pPr>
        <w:pStyle w:val="ConsPlusNormal"/>
        <w:ind w:firstLine="540"/>
        <w:jc w:val="both"/>
      </w:pPr>
    </w:p>
    <w:p w:rsidR="00844D50" w:rsidRDefault="00844D50">
      <w:pPr>
        <w:pStyle w:val="ConsPlusNormal"/>
        <w:ind w:firstLine="540"/>
        <w:jc w:val="both"/>
      </w:pPr>
    </w:p>
    <w:p w:rsidR="00844D50" w:rsidRDefault="00844D50">
      <w:pPr>
        <w:pStyle w:val="ConsPlusNormal"/>
        <w:ind w:firstLine="540"/>
        <w:jc w:val="both"/>
      </w:pPr>
    </w:p>
    <w:p w:rsidR="00844D50" w:rsidRDefault="00844D50">
      <w:pPr>
        <w:pStyle w:val="ConsPlusNormal"/>
        <w:ind w:firstLine="540"/>
        <w:jc w:val="both"/>
      </w:pPr>
    </w:p>
    <w:p w:rsidR="00844D50" w:rsidRDefault="00844D50">
      <w:pPr>
        <w:pStyle w:val="ConsPlusNormal"/>
        <w:ind w:firstLine="540"/>
        <w:jc w:val="both"/>
      </w:pPr>
    </w:p>
    <w:p w:rsidR="00A774C3" w:rsidRDefault="00A774C3">
      <w:pPr>
        <w:pStyle w:val="ConsPlusNormal"/>
        <w:ind w:firstLine="540"/>
        <w:jc w:val="both"/>
      </w:pPr>
    </w:p>
    <w:p w:rsidR="00A774C3" w:rsidRDefault="00A774C3">
      <w:pPr>
        <w:pStyle w:val="ConsPlusNormal"/>
        <w:ind w:firstLine="540"/>
        <w:jc w:val="both"/>
      </w:pPr>
    </w:p>
    <w:p w:rsidR="00A774C3" w:rsidRDefault="00A774C3">
      <w:pPr>
        <w:pStyle w:val="ConsPlusNormal"/>
        <w:ind w:firstLine="540"/>
        <w:jc w:val="both"/>
      </w:pPr>
    </w:p>
    <w:p w:rsidR="00A774C3" w:rsidRDefault="00A774C3">
      <w:pPr>
        <w:pStyle w:val="ConsPlusNormal"/>
        <w:ind w:firstLine="540"/>
        <w:jc w:val="both"/>
      </w:pPr>
    </w:p>
    <w:p w:rsidR="00A774C3" w:rsidRDefault="00A774C3">
      <w:pPr>
        <w:pStyle w:val="ConsPlusNormal"/>
        <w:ind w:firstLine="540"/>
        <w:jc w:val="both"/>
      </w:pPr>
    </w:p>
    <w:p w:rsidR="00844D50" w:rsidRDefault="00844D50">
      <w:pPr>
        <w:pStyle w:val="ConsPlusNormal"/>
        <w:jc w:val="right"/>
        <w:outlineLvl w:val="0"/>
      </w:pPr>
      <w:r>
        <w:lastRenderedPageBreak/>
        <w:t>Приложение N 2</w:t>
      </w:r>
    </w:p>
    <w:p w:rsidR="00844D50" w:rsidRDefault="00844D50">
      <w:pPr>
        <w:pStyle w:val="ConsPlusNormal"/>
        <w:jc w:val="right"/>
      </w:pPr>
      <w:r>
        <w:t>к указу</w:t>
      </w:r>
    </w:p>
    <w:p w:rsidR="00844D50" w:rsidRDefault="00844D50">
      <w:pPr>
        <w:pStyle w:val="ConsPlusNormal"/>
        <w:jc w:val="right"/>
      </w:pPr>
      <w:r>
        <w:t>Губернатора Новгородской области</w:t>
      </w:r>
    </w:p>
    <w:p w:rsidR="00844D50" w:rsidRDefault="00844D50">
      <w:pPr>
        <w:pStyle w:val="ConsPlusNormal"/>
        <w:jc w:val="right"/>
      </w:pPr>
      <w:r>
        <w:t>от 06.03.2020 N 97</w:t>
      </w:r>
    </w:p>
    <w:p w:rsidR="00844D50" w:rsidRDefault="00844D50">
      <w:pPr>
        <w:pStyle w:val="ConsPlusNormal"/>
        <w:ind w:firstLine="540"/>
        <w:jc w:val="both"/>
      </w:pPr>
    </w:p>
    <w:p w:rsidR="00844D50" w:rsidRDefault="00844D50">
      <w:pPr>
        <w:pStyle w:val="ConsPlusTitle"/>
        <w:jc w:val="center"/>
      </w:pPr>
      <w:bookmarkStart w:id="2" w:name="P214"/>
      <w:bookmarkEnd w:id="2"/>
      <w:r>
        <w:t>ПЕРЕЧЕНЬ</w:t>
      </w:r>
    </w:p>
    <w:p w:rsidR="00844D50" w:rsidRDefault="00844D50">
      <w:pPr>
        <w:pStyle w:val="ConsPlusTitle"/>
        <w:jc w:val="center"/>
      </w:pPr>
      <w:r>
        <w:t>ЗАБОЛЕВАНИЙ, ПРИ КОТОРЫХ РЕКОМЕНДУЕТСЯ ВОЗДЕРЖАТЬСЯ</w:t>
      </w:r>
    </w:p>
    <w:p w:rsidR="00844D50" w:rsidRDefault="00844D50">
      <w:pPr>
        <w:pStyle w:val="ConsPlusTitle"/>
        <w:jc w:val="center"/>
      </w:pPr>
      <w:r>
        <w:t>ОТ ПОСЕЩЕНИЯ ОБЩЕСТВЕННЫХ МЕСТ</w:t>
      </w:r>
    </w:p>
    <w:p w:rsidR="00844D50" w:rsidRDefault="00844D5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334"/>
      </w:tblGrid>
      <w:tr w:rsidR="00844D50">
        <w:tc>
          <w:tcPr>
            <w:tcW w:w="709" w:type="dxa"/>
            <w:vAlign w:val="center"/>
          </w:tcPr>
          <w:p w:rsidR="00844D50" w:rsidRDefault="00844D5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vAlign w:val="center"/>
          </w:tcPr>
          <w:p w:rsidR="00844D50" w:rsidRDefault="00844D50">
            <w:pPr>
              <w:pStyle w:val="ConsPlusNormal"/>
              <w:jc w:val="center"/>
            </w:pPr>
            <w:r>
              <w:t>Заболевание</w:t>
            </w:r>
          </w:p>
        </w:tc>
      </w:tr>
      <w:tr w:rsidR="00844D50">
        <w:tc>
          <w:tcPr>
            <w:tcW w:w="709" w:type="dxa"/>
          </w:tcPr>
          <w:p w:rsidR="00844D50" w:rsidRDefault="00844D5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844D50" w:rsidRDefault="00844D50">
            <w:pPr>
              <w:pStyle w:val="ConsPlusNormal"/>
            </w:pPr>
            <w:r>
              <w:t>Болезнь эндокринной системы - инсулинозависимый сахарный диабет, классифицируемая в соответствии с Международной классификацией болезней-10 (далее МКБ-10) по диагнозу E10</w:t>
            </w:r>
          </w:p>
        </w:tc>
      </w:tr>
      <w:tr w:rsidR="00844D50">
        <w:tc>
          <w:tcPr>
            <w:tcW w:w="709" w:type="dxa"/>
          </w:tcPr>
          <w:p w:rsidR="00844D50" w:rsidRDefault="00844D5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:rsidR="00844D50" w:rsidRDefault="00844D50">
            <w:pPr>
              <w:pStyle w:val="ConsPlusNormal"/>
            </w:pPr>
            <w:r>
              <w:t>Болезни органов дыхания из числа</w:t>
            </w:r>
          </w:p>
        </w:tc>
      </w:tr>
      <w:tr w:rsidR="00844D50">
        <w:tc>
          <w:tcPr>
            <w:tcW w:w="709" w:type="dxa"/>
          </w:tcPr>
          <w:p w:rsidR="00844D50" w:rsidRDefault="00844D5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34" w:type="dxa"/>
          </w:tcPr>
          <w:p w:rsidR="00844D50" w:rsidRDefault="00844D50">
            <w:pPr>
              <w:pStyle w:val="ConsPlusNormal"/>
            </w:pPr>
            <w:r>
              <w:t xml:space="preserve">Другая 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легочная болезнь, классифицируемая в соответствии с МКБ-10 по диагнозу J44</w:t>
            </w:r>
          </w:p>
        </w:tc>
      </w:tr>
      <w:tr w:rsidR="00844D50">
        <w:tc>
          <w:tcPr>
            <w:tcW w:w="709" w:type="dxa"/>
          </w:tcPr>
          <w:p w:rsidR="00844D50" w:rsidRDefault="00844D5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34" w:type="dxa"/>
          </w:tcPr>
          <w:p w:rsidR="00844D50" w:rsidRDefault="00844D50">
            <w:pPr>
              <w:pStyle w:val="ConsPlusNormal"/>
            </w:pPr>
            <w:r>
              <w:t>Астма, классифицируемая в соответствии с МКБ-10 по диагнозу J45</w:t>
            </w:r>
          </w:p>
        </w:tc>
      </w:tr>
      <w:tr w:rsidR="00844D50">
        <w:tc>
          <w:tcPr>
            <w:tcW w:w="709" w:type="dxa"/>
          </w:tcPr>
          <w:p w:rsidR="00844D50" w:rsidRDefault="00844D5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34" w:type="dxa"/>
          </w:tcPr>
          <w:p w:rsidR="00844D50" w:rsidRDefault="00844D50">
            <w:pPr>
              <w:pStyle w:val="ConsPlusNormal"/>
            </w:pPr>
            <w:r>
              <w:t>Бронхоэктатическая болезнь, классифицируемая в соответствии с МКБ-10 по диагнозу J47</w:t>
            </w:r>
          </w:p>
        </w:tc>
      </w:tr>
      <w:tr w:rsidR="00844D50">
        <w:tc>
          <w:tcPr>
            <w:tcW w:w="709" w:type="dxa"/>
          </w:tcPr>
          <w:p w:rsidR="00844D50" w:rsidRDefault="00844D5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34" w:type="dxa"/>
          </w:tcPr>
          <w:p w:rsidR="00844D50" w:rsidRDefault="00844D50">
            <w:pPr>
              <w:pStyle w:val="ConsPlusNormal"/>
            </w:pPr>
            <w:r>
              <w:t>Болезнь системы кровообращения - легочное сердце и нарушения легочного кровообращения, классифицируемая в соответствии с МКБ-10 по диагнозам I27.2, I27.8, I27.9</w:t>
            </w:r>
          </w:p>
        </w:tc>
      </w:tr>
      <w:tr w:rsidR="00844D50">
        <w:tc>
          <w:tcPr>
            <w:tcW w:w="709" w:type="dxa"/>
          </w:tcPr>
          <w:p w:rsidR="00844D50" w:rsidRDefault="00844D5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34" w:type="dxa"/>
          </w:tcPr>
          <w:p w:rsidR="00844D50" w:rsidRDefault="00844D50">
            <w:pPr>
              <w:pStyle w:val="ConsPlusNormal"/>
            </w:pPr>
            <w:r>
              <w:t>Наличие трансплантированных органов и тканей, классифицируемых в соответствии с МКБ-10 по диагнозу Z94</w:t>
            </w:r>
          </w:p>
        </w:tc>
      </w:tr>
      <w:tr w:rsidR="00844D50">
        <w:tc>
          <w:tcPr>
            <w:tcW w:w="709" w:type="dxa"/>
          </w:tcPr>
          <w:p w:rsidR="00844D50" w:rsidRDefault="00844D5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34" w:type="dxa"/>
          </w:tcPr>
          <w:p w:rsidR="00844D50" w:rsidRDefault="00844D50">
            <w:pPr>
              <w:pStyle w:val="ConsPlusNormal"/>
            </w:pPr>
            <w:r>
              <w:t>Болезнь мочеполовой системы - хроническая болезнь почек 3 - 5 стадии, классифицируемая в соответствии с МКБ-10 по диагнозам N18.0, N18.3 - N18.5</w:t>
            </w:r>
          </w:p>
        </w:tc>
      </w:tr>
      <w:tr w:rsidR="00844D50">
        <w:tc>
          <w:tcPr>
            <w:tcW w:w="709" w:type="dxa"/>
          </w:tcPr>
          <w:p w:rsidR="00844D50" w:rsidRDefault="00844D5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34" w:type="dxa"/>
          </w:tcPr>
          <w:p w:rsidR="00844D50" w:rsidRDefault="00844D50">
            <w:pPr>
              <w:pStyle w:val="ConsPlusNormal"/>
            </w:pPr>
            <w:r>
              <w:t>Новообразования из числа</w:t>
            </w:r>
          </w:p>
        </w:tc>
      </w:tr>
      <w:tr w:rsidR="00844D50">
        <w:tc>
          <w:tcPr>
            <w:tcW w:w="709" w:type="dxa"/>
          </w:tcPr>
          <w:p w:rsidR="00844D50" w:rsidRDefault="00844D5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34" w:type="dxa"/>
          </w:tcPr>
          <w:p w:rsidR="00844D50" w:rsidRDefault="00844D50">
            <w:pPr>
              <w:pStyle w:val="ConsPlusNormal"/>
            </w:pPr>
            <w:r>
              <w:t>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C00 - C80, C97</w:t>
            </w:r>
          </w:p>
        </w:tc>
      </w:tr>
      <w:tr w:rsidR="00844D50">
        <w:tc>
          <w:tcPr>
            <w:tcW w:w="709" w:type="dxa"/>
          </w:tcPr>
          <w:p w:rsidR="00844D50" w:rsidRDefault="00844D5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34" w:type="dxa"/>
          </w:tcPr>
          <w:p w:rsidR="00844D50" w:rsidRDefault="00844D50">
            <w:pPr>
              <w:pStyle w:val="ConsPlusNormal"/>
            </w:pPr>
            <w:r>
              <w:t xml:space="preserve">Острые лейкозы, </w:t>
            </w:r>
            <w:proofErr w:type="spellStart"/>
            <w:r>
              <w:t>высокозлокачественные</w:t>
            </w:r>
            <w:proofErr w:type="spellEnd"/>
            <w:r>
              <w:t xml:space="preserve"> </w:t>
            </w:r>
            <w:proofErr w:type="spellStart"/>
            <w:r>
              <w:t>лимфомы</w:t>
            </w:r>
            <w:proofErr w:type="spellEnd"/>
            <w:r>
              <w:t xml:space="preserve">, рецидивы и резистентные формы других </w:t>
            </w:r>
            <w:proofErr w:type="spellStart"/>
            <w:r>
              <w:t>лимфопролиферативных</w:t>
            </w:r>
            <w:proofErr w:type="spellEnd"/>
            <w:r>
              <w:t xml:space="preserve"> заболеваний, хронический </w:t>
            </w:r>
            <w:proofErr w:type="spellStart"/>
            <w:r>
              <w:t>миелолейкоз</w:t>
            </w:r>
            <w:proofErr w:type="spellEnd"/>
            <w:r>
              <w:t xml:space="preserve"> в фазах хронической акселерации и </w:t>
            </w:r>
            <w:proofErr w:type="spellStart"/>
            <w:r>
              <w:t>бластного</w:t>
            </w:r>
            <w:proofErr w:type="spellEnd"/>
            <w:r>
              <w:t xml:space="preserve"> криза, первичные хронические лейкозы и </w:t>
            </w:r>
            <w:proofErr w:type="spellStart"/>
            <w:r>
              <w:t>лимфомы</w:t>
            </w:r>
            <w:proofErr w:type="spellEnd"/>
            <w:r>
              <w:t>, классифицируемые в соответствии с МКБ-10 по диагнозам C81 - C96, D46</w:t>
            </w:r>
          </w:p>
        </w:tc>
      </w:tr>
    </w:tbl>
    <w:p w:rsidR="00844D50" w:rsidRDefault="00844D50">
      <w:pPr>
        <w:pStyle w:val="ConsPlusNormal"/>
        <w:ind w:firstLine="540"/>
        <w:jc w:val="both"/>
      </w:pPr>
    </w:p>
    <w:p w:rsidR="00844D50" w:rsidRDefault="00844D50">
      <w:pPr>
        <w:pStyle w:val="ConsPlusNormal"/>
        <w:ind w:firstLine="540"/>
        <w:jc w:val="both"/>
      </w:pPr>
    </w:p>
    <w:p w:rsidR="00844D50" w:rsidRDefault="00844D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40C" w:rsidRDefault="004F240C"/>
    <w:sectPr w:rsidR="004F240C" w:rsidSect="0064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50"/>
    <w:rsid w:val="004F240C"/>
    <w:rsid w:val="007E2267"/>
    <w:rsid w:val="00844D50"/>
    <w:rsid w:val="00A774C3"/>
    <w:rsid w:val="00D5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208C5-496E-4D4E-9BBF-AC949AF0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4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CBC23A812522298315CF78516A1537FA67DBC2014C16F08FEBC7C60D981989F999EDEA600E2DEDB5CBE688ED4E851518531805866B173395251MDJ1O" TargetMode="External"/><Relationship Id="rId13" Type="http://schemas.openxmlformats.org/officeDocument/2006/relationships/hyperlink" Target="consultantplus://offline/ref=C9CCBC23A812522298315CF78516A1537FA67DBC2014C3680FFEBC7C60D981989F999EDEA600E2DEDB5CBE6E8ED4E851518531805866B173395251MDJ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CBC23A812522298315CF78516A1537FA67DBC2014C2680BFEBC7C60D981989F999EDEA600E2DEDB5CBE6E8ED4E851518531805866B173395251MDJ1O" TargetMode="External"/><Relationship Id="rId12" Type="http://schemas.openxmlformats.org/officeDocument/2006/relationships/hyperlink" Target="consultantplus://offline/ref=C9CCBC23A812522298315CF78516A1537FA67DBC2014C06E04FEBC7C60D981989F999EDEA600E2DEDB5CBD6F8ED4E851518531805866B173395251MDJ1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CCBC23A812522298315CF78516A1537FA67DBC2014C3680FFEBC7C60D981989F999EDEA600E2DEDB5CBE6E8ED4E851518531805866B173395251MDJ1O" TargetMode="External"/><Relationship Id="rId11" Type="http://schemas.openxmlformats.org/officeDocument/2006/relationships/hyperlink" Target="consultantplus://offline/ref=C9CCBC23A812522298315CF78516A1537FA67DBC2014C2680BFEBC7C60D981989F999EDEA600E2DEDB5CBE6F8ED4E851518531805866B173395251MDJ1O" TargetMode="External"/><Relationship Id="rId5" Type="http://schemas.openxmlformats.org/officeDocument/2006/relationships/hyperlink" Target="consultantplus://offline/ref=C9CCBC23A812522298315CF78516A1537FA67DBC2014C06E04FEBC7C60D981989F999EDEA600E2DEDB5CBF668ED4E851518531805866B173395251MDJ1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CCBC23A812522298315CF78516A1537FA67DBC2013C76D08FEBC7C60D981989F999EDEA600E2DEDB5CBE6A8ED4E851518531805866B173395251MDJ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CCBC23A812522298315CF78516A1537FA67DBC2014C3680FFEBC7C60D981989F999EDEA600E2DEDB5CBE6F8ED4E851518531805866B173395251MDJ1O" TargetMode="External"/><Relationship Id="rId14" Type="http://schemas.openxmlformats.org/officeDocument/2006/relationships/hyperlink" Target="consultantplus://offline/ref=C9CCBC23A812522298315CF78516A1537FA67DBC2012C66504FEBC7C60D981989F999EDEA600E2DEDB5CBE688ED4E851518531805866B173395251MDJ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67DA-41C4-4CC4-97DF-274EE0AF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Хрусталёва Екатерина Сергеевна</dc:creator>
  <cp:lastModifiedBy>LPavel</cp:lastModifiedBy>
  <cp:revision>2</cp:revision>
  <dcterms:created xsi:type="dcterms:W3CDTF">2021-04-14T06:07:00Z</dcterms:created>
  <dcterms:modified xsi:type="dcterms:W3CDTF">2021-04-14T06:07:00Z</dcterms:modified>
</cp:coreProperties>
</file>