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A3" w:rsidRPr="009202A3" w:rsidRDefault="009202A3" w:rsidP="009202A3">
      <w:pPr>
        <w:pStyle w:val="1"/>
        <w:shd w:val="clear" w:color="auto" w:fill="FFFFFF"/>
        <w:jc w:val="center"/>
        <w:textAlignment w:val="baseline"/>
        <w:rPr>
          <w:color w:val="000000"/>
          <w:sz w:val="24"/>
          <w:szCs w:val="24"/>
        </w:rPr>
      </w:pPr>
      <w:r w:rsidRPr="009202A3">
        <w:rPr>
          <w:color w:val="000000"/>
          <w:sz w:val="24"/>
          <w:szCs w:val="24"/>
        </w:rPr>
        <w:t>С 1 октября надо указывать минимальную гарантированную ставку в ряде договоров банковского вклада</w:t>
      </w:r>
    </w:p>
    <w:p w:rsidR="009202A3" w:rsidRPr="009202A3" w:rsidRDefault="009202A3" w:rsidP="009202A3">
      <w:pPr>
        <w:pStyle w:val="a3"/>
        <w:shd w:val="clear" w:color="auto" w:fill="FFFFFF"/>
        <w:spacing w:before="0" w:beforeAutospacing="0" w:after="0" w:afterAutospacing="0"/>
        <w:jc w:val="both"/>
        <w:textAlignment w:val="baseline"/>
        <w:rPr>
          <w:color w:val="0E0E0E"/>
        </w:rPr>
      </w:pPr>
      <w:r>
        <w:rPr>
          <w:color w:val="0E0E0E"/>
        </w:rPr>
        <w:t xml:space="preserve">       </w:t>
      </w:r>
      <w:hyperlink r:id="rId5" w:history="1">
        <w:r w:rsidRPr="009202A3">
          <w:rPr>
            <w:rStyle w:val="a8"/>
            <w:color w:val="85005E"/>
            <w:bdr w:val="none" w:sz="0" w:space="0" w:color="auto" w:frame="1"/>
          </w:rPr>
          <w:t>Порядок</w:t>
        </w:r>
      </w:hyperlink>
      <w:r w:rsidRPr="009202A3">
        <w:rPr>
          <w:rStyle w:val="apple-converted-space"/>
          <w:color w:val="0E0E0E"/>
        </w:rPr>
        <w:t> </w:t>
      </w:r>
      <w:r w:rsidRPr="009202A3">
        <w:rPr>
          <w:color w:val="0E0E0E"/>
        </w:rPr>
        <w:t>расчета</w:t>
      </w:r>
      <w:r w:rsidRPr="009202A3">
        <w:rPr>
          <w:rStyle w:val="apple-converted-space"/>
          <w:color w:val="0E0E0E"/>
        </w:rPr>
        <w:t> </w:t>
      </w:r>
      <w:hyperlink r:id="rId6" w:history="1">
        <w:r w:rsidRPr="009202A3">
          <w:rPr>
            <w:rStyle w:val="a8"/>
            <w:color w:val="85005E"/>
            <w:bdr w:val="none" w:sz="0" w:space="0" w:color="auto" w:frame="1"/>
          </w:rPr>
          <w:t>минимальной гарантированной ставки по вкладу</w:t>
        </w:r>
      </w:hyperlink>
      <w:r w:rsidRPr="009202A3">
        <w:rPr>
          <w:rStyle w:val="apple-converted-space"/>
          <w:color w:val="0E0E0E"/>
        </w:rPr>
        <w:t> </w:t>
      </w:r>
      <w:r w:rsidRPr="009202A3">
        <w:rPr>
          <w:color w:val="0E0E0E"/>
        </w:rPr>
        <w:t>вступит в силу</w:t>
      </w:r>
      <w:r w:rsidRPr="009202A3">
        <w:rPr>
          <w:rStyle w:val="apple-converted-space"/>
          <w:color w:val="0E0E0E"/>
        </w:rPr>
        <w:t> </w:t>
      </w:r>
      <w:hyperlink r:id="rId7" w:history="1">
        <w:r w:rsidRPr="009202A3">
          <w:rPr>
            <w:rStyle w:val="a8"/>
            <w:color w:val="85005E"/>
            <w:bdr w:val="none" w:sz="0" w:space="0" w:color="auto" w:frame="1"/>
          </w:rPr>
          <w:t>1 октября</w:t>
        </w:r>
      </w:hyperlink>
      <w:r w:rsidRPr="009202A3">
        <w:rPr>
          <w:color w:val="0E0E0E"/>
        </w:rPr>
        <w:t xml:space="preserve"> 2022 года. С этого дня банки</w:t>
      </w:r>
      <w:r w:rsidRPr="009202A3">
        <w:rPr>
          <w:rStyle w:val="apple-converted-space"/>
          <w:color w:val="0E0E0E"/>
        </w:rPr>
        <w:t> </w:t>
      </w:r>
      <w:hyperlink r:id="rId8" w:history="1">
        <w:r w:rsidRPr="009202A3">
          <w:rPr>
            <w:rStyle w:val="a8"/>
            <w:color w:val="85005E"/>
            <w:bdr w:val="none" w:sz="0" w:space="0" w:color="auto" w:frame="1"/>
          </w:rPr>
          <w:t>обязаны включать</w:t>
        </w:r>
      </w:hyperlink>
      <w:r w:rsidRPr="009202A3">
        <w:rPr>
          <w:rStyle w:val="apple-converted-space"/>
          <w:color w:val="0E0E0E"/>
        </w:rPr>
        <w:t> </w:t>
      </w:r>
      <w:r w:rsidRPr="009202A3">
        <w:rPr>
          <w:color w:val="0E0E0E"/>
        </w:rPr>
        <w:t xml:space="preserve">ее в договоры с физическими лицами. </w:t>
      </w:r>
    </w:p>
    <w:p w:rsidR="009202A3" w:rsidRPr="009202A3" w:rsidRDefault="009202A3" w:rsidP="009202A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202A3">
        <w:rPr>
          <w:rFonts w:ascii="Times New Roman" w:hAnsi="Times New Roman" w:cs="Times New Roman"/>
          <w:sz w:val="24"/>
          <w:szCs w:val="24"/>
        </w:rPr>
        <w:t>Банк в договоре банковского вклада раскрывает значение процентной ставки, определяющее минимальный доход, выплачиваемый кредитной организацией вкладчику на сумму вклада при условии хранения денежных средств до истечения срока вклада, без учета условий, предусматривающих возможность изменения доходности вкладов, в том числе в случаях заключения (расторжения) вкладчиком иного договора и (или) получения им дополнительной услуги, не связанных с размещением денежных средств во вклад</w:t>
      </w:r>
      <w:proofErr w:type="gramEnd"/>
      <w:r w:rsidRPr="009202A3">
        <w:rPr>
          <w:rFonts w:ascii="Times New Roman" w:hAnsi="Times New Roman" w:cs="Times New Roman"/>
          <w:sz w:val="24"/>
          <w:szCs w:val="24"/>
        </w:rPr>
        <w:t xml:space="preserve"> (зачисл</w:t>
      </w:r>
      <w:r w:rsidR="00685648">
        <w:rPr>
          <w:rFonts w:ascii="Times New Roman" w:hAnsi="Times New Roman" w:cs="Times New Roman"/>
          <w:sz w:val="24"/>
          <w:szCs w:val="24"/>
        </w:rPr>
        <w:t>ением денежных средств на счет).</w:t>
      </w:r>
    </w:p>
    <w:p w:rsidR="009202A3" w:rsidRPr="009202A3" w:rsidRDefault="009202A3" w:rsidP="009202A3">
      <w:pPr>
        <w:pStyle w:val="a3"/>
        <w:shd w:val="clear" w:color="auto" w:fill="FFFFFF"/>
        <w:spacing w:before="0" w:beforeAutospacing="0" w:after="0" w:afterAutospacing="0"/>
        <w:jc w:val="both"/>
        <w:textAlignment w:val="baseline"/>
        <w:rPr>
          <w:color w:val="0E0E0E"/>
        </w:rPr>
      </w:pPr>
      <w:r w:rsidRPr="009202A3">
        <w:rPr>
          <w:color w:val="0E0E0E"/>
        </w:rPr>
        <w:t xml:space="preserve">       Банк рассчитает ставку в процентах годовых по</w:t>
      </w:r>
      <w:r w:rsidRPr="009202A3">
        <w:rPr>
          <w:rStyle w:val="apple-converted-space"/>
          <w:color w:val="0E0E0E"/>
        </w:rPr>
        <w:t> </w:t>
      </w:r>
      <w:proofErr w:type="spellStart"/>
      <w:r w:rsidR="00925F69" w:rsidRPr="009202A3">
        <w:rPr>
          <w:color w:val="0E0E0E"/>
        </w:rPr>
        <w:fldChar w:fldCharType="begin"/>
      </w:r>
      <w:r w:rsidRPr="009202A3">
        <w:rPr>
          <w:color w:val="0E0E0E"/>
        </w:rPr>
        <w:instrText xml:space="preserve"> HYPERLINK "consultantplus://offline/main?base=law;n=426570;dst=100009" </w:instrText>
      </w:r>
      <w:r w:rsidR="00925F69" w:rsidRPr="009202A3">
        <w:rPr>
          <w:color w:val="0E0E0E"/>
        </w:rPr>
        <w:fldChar w:fldCharType="separate"/>
      </w:r>
      <w:r w:rsidRPr="009202A3">
        <w:rPr>
          <w:rStyle w:val="a8"/>
          <w:color w:val="85005E"/>
          <w:bdr w:val="none" w:sz="0" w:space="0" w:color="auto" w:frame="1"/>
        </w:rPr>
        <w:t>спецформуле</w:t>
      </w:r>
      <w:proofErr w:type="spellEnd"/>
      <w:r w:rsidR="00925F69" w:rsidRPr="009202A3">
        <w:rPr>
          <w:color w:val="0E0E0E"/>
        </w:rPr>
        <w:fldChar w:fldCharType="end"/>
      </w:r>
      <w:r w:rsidRPr="009202A3">
        <w:rPr>
          <w:rStyle w:val="apple-converted-space"/>
          <w:color w:val="0E0E0E"/>
        </w:rPr>
        <w:t> </w:t>
      </w:r>
      <w:r w:rsidRPr="009202A3">
        <w:rPr>
          <w:color w:val="0E0E0E"/>
        </w:rPr>
        <w:t>исходя из договора.</w:t>
      </w:r>
    </w:p>
    <w:p w:rsidR="009202A3" w:rsidRPr="009202A3" w:rsidRDefault="009202A3" w:rsidP="009202A3">
      <w:pPr>
        <w:pStyle w:val="a3"/>
        <w:shd w:val="clear" w:color="auto" w:fill="FFFFFF"/>
        <w:spacing w:before="0" w:beforeAutospacing="0" w:after="0" w:afterAutospacing="0"/>
        <w:jc w:val="both"/>
        <w:textAlignment w:val="baseline"/>
        <w:rPr>
          <w:color w:val="0E0E0E"/>
        </w:rPr>
      </w:pPr>
      <w:r>
        <w:rPr>
          <w:color w:val="0E0E0E"/>
        </w:rPr>
        <w:t xml:space="preserve">       </w:t>
      </w:r>
      <w:r w:rsidRPr="009202A3">
        <w:rPr>
          <w:color w:val="0E0E0E"/>
        </w:rPr>
        <w:t>По мультивалютным вкладам расчет</w:t>
      </w:r>
      <w:r w:rsidRPr="009202A3">
        <w:rPr>
          <w:rStyle w:val="apple-converted-space"/>
          <w:color w:val="0E0E0E"/>
        </w:rPr>
        <w:t> </w:t>
      </w:r>
      <w:hyperlink r:id="rId9" w:history="1">
        <w:r w:rsidRPr="009202A3">
          <w:rPr>
            <w:rStyle w:val="a8"/>
            <w:color w:val="85005E"/>
            <w:bdr w:val="none" w:sz="0" w:space="0" w:color="auto" w:frame="1"/>
          </w:rPr>
          <w:t>нужно делать</w:t>
        </w:r>
      </w:hyperlink>
      <w:r w:rsidRPr="009202A3">
        <w:rPr>
          <w:rStyle w:val="apple-converted-space"/>
          <w:color w:val="0E0E0E"/>
        </w:rPr>
        <w:t> </w:t>
      </w:r>
      <w:r w:rsidRPr="009202A3">
        <w:rPr>
          <w:color w:val="0E0E0E"/>
        </w:rPr>
        <w:t>для каждой валюты.</w:t>
      </w:r>
    </w:p>
    <w:p w:rsidR="009202A3" w:rsidRPr="009202A3" w:rsidRDefault="009202A3" w:rsidP="009202A3">
      <w:pPr>
        <w:pStyle w:val="a3"/>
        <w:shd w:val="clear" w:color="auto" w:fill="FFFFFF"/>
        <w:spacing w:before="0" w:beforeAutospacing="0" w:after="0" w:afterAutospacing="0"/>
        <w:jc w:val="both"/>
        <w:textAlignment w:val="baseline"/>
        <w:rPr>
          <w:color w:val="0E0E0E"/>
        </w:rPr>
      </w:pPr>
      <w:r w:rsidRPr="009202A3">
        <w:rPr>
          <w:color w:val="0E0E0E"/>
        </w:rPr>
        <w:t>Напомним:</w:t>
      </w:r>
    </w:p>
    <w:p w:rsidR="009202A3" w:rsidRPr="009202A3" w:rsidRDefault="009202A3" w:rsidP="009202A3">
      <w:pPr>
        <w:numPr>
          <w:ilvl w:val="0"/>
          <w:numId w:val="3"/>
        </w:numPr>
        <w:shd w:val="clear" w:color="auto" w:fill="FFFFFF"/>
        <w:spacing w:after="0" w:line="240" w:lineRule="auto"/>
        <w:jc w:val="both"/>
        <w:textAlignment w:val="baseline"/>
        <w:rPr>
          <w:rFonts w:ascii="Times New Roman" w:hAnsi="Times New Roman" w:cs="Times New Roman"/>
          <w:color w:val="0E0E0E"/>
          <w:sz w:val="24"/>
          <w:szCs w:val="24"/>
        </w:rPr>
      </w:pPr>
      <w:r w:rsidRPr="009202A3">
        <w:rPr>
          <w:rFonts w:ascii="Times New Roman" w:hAnsi="Times New Roman" w:cs="Times New Roman"/>
          <w:color w:val="0E0E0E"/>
          <w:sz w:val="24"/>
          <w:szCs w:val="24"/>
        </w:rPr>
        <w:t>ставку</w:t>
      </w:r>
      <w:r w:rsidRPr="009202A3">
        <w:rPr>
          <w:rStyle w:val="apple-converted-space"/>
          <w:rFonts w:ascii="Times New Roman" w:hAnsi="Times New Roman" w:cs="Times New Roman"/>
          <w:color w:val="0E0E0E"/>
          <w:sz w:val="24"/>
          <w:szCs w:val="24"/>
        </w:rPr>
        <w:t> </w:t>
      </w:r>
      <w:hyperlink r:id="rId10" w:history="1">
        <w:r w:rsidRPr="009202A3">
          <w:rPr>
            <w:rStyle w:val="a8"/>
            <w:rFonts w:ascii="Times New Roman" w:hAnsi="Times New Roman" w:cs="Times New Roman"/>
            <w:color w:val="85005E"/>
            <w:sz w:val="24"/>
            <w:szCs w:val="24"/>
            <w:bdr w:val="none" w:sz="0" w:space="0" w:color="auto" w:frame="1"/>
          </w:rPr>
          <w:t>необходимо разместить</w:t>
        </w:r>
      </w:hyperlink>
      <w:r w:rsidRPr="009202A3">
        <w:rPr>
          <w:rStyle w:val="apple-converted-space"/>
          <w:rFonts w:ascii="Times New Roman" w:hAnsi="Times New Roman" w:cs="Times New Roman"/>
          <w:color w:val="0E0E0E"/>
          <w:sz w:val="24"/>
          <w:szCs w:val="24"/>
        </w:rPr>
        <w:t> </w:t>
      </w:r>
      <w:r w:rsidRPr="009202A3">
        <w:rPr>
          <w:rFonts w:ascii="Times New Roman" w:hAnsi="Times New Roman" w:cs="Times New Roman"/>
          <w:color w:val="0E0E0E"/>
          <w:sz w:val="24"/>
          <w:szCs w:val="24"/>
        </w:rPr>
        <w:t>в правом верхнем углу первой страницы договора в квадратной рамке. Шрифт должен быть четким и хорошо читаемым. Есть и другие требования;</w:t>
      </w:r>
    </w:p>
    <w:p w:rsidR="009202A3" w:rsidRPr="009202A3" w:rsidRDefault="009202A3" w:rsidP="009202A3">
      <w:pPr>
        <w:numPr>
          <w:ilvl w:val="0"/>
          <w:numId w:val="3"/>
        </w:numPr>
        <w:shd w:val="clear" w:color="auto" w:fill="FFFFFF"/>
        <w:spacing w:after="0" w:line="240" w:lineRule="auto"/>
        <w:jc w:val="both"/>
        <w:textAlignment w:val="baseline"/>
        <w:rPr>
          <w:rFonts w:ascii="Times New Roman" w:hAnsi="Times New Roman" w:cs="Times New Roman"/>
          <w:color w:val="0E0E0E"/>
          <w:sz w:val="24"/>
          <w:szCs w:val="24"/>
        </w:rPr>
      </w:pPr>
      <w:r w:rsidRPr="009202A3">
        <w:rPr>
          <w:rFonts w:ascii="Times New Roman" w:hAnsi="Times New Roman" w:cs="Times New Roman"/>
          <w:color w:val="0E0E0E"/>
          <w:sz w:val="24"/>
          <w:szCs w:val="24"/>
        </w:rPr>
        <w:t>правила о ставке</w:t>
      </w:r>
      <w:r w:rsidRPr="009202A3">
        <w:rPr>
          <w:rStyle w:val="apple-converted-space"/>
          <w:rFonts w:ascii="Times New Roman" w:hAnsi="Times New Roman" w:cs="Times New Roman"/>
          <w:color w:val="0E0E0E"/>
          <w:sz w:val="24"/>
          <w:szCs w:val="24"/>
        </w:rPr>
        <w:t> </w:t>
      </w:r>
      <w:hyperlink r:id="rId11" w:history="1">
        <w:r w:rsidRPr="009202A3">
          <w:rPr>
            <w:rStyle w:val="a8"/>
            <w:rFonts w:ascii="Times New Roman" w:hAnsi="Times New Roman" w:cs="Times New Roman"/>
            <w:color w:val="85005E"/>
            <w:sz w:val="24"/>
            <w:szCs w:val="24"/>
            <w:bdr w:val="none" w:sz="0" w:space="0" w:color="auto" w:frame="1"/>
          </w:rPr>
          <w:t>следует применять</w:t>
        </w:r>
      </w:hyperlink>
      <w:r w:rsidRPr="009202A3">
        <w:rPr>
          <w:rStyle w:val="apple-converted-space"/>
          <w:rFonts w:ascii="Times New Roman" w:hAnsi="Times New Roman" w:cs="Times New Roman"/>
          <w:color w:val="0E0E0E"/>
          <w:sz w:val="24"/>
          <w:szCs w:val="24"/>
        </w:rPr>
        <w:t> </w:t>
      </w:r>
      <w:r w:rsidRPr="009202A3">
        <w:rPr>
          <w:rFonts w:ascii="Times New Roman" w:hAnsi="Times New Roman" w:cs="Times New Roman"/>
          <w:color w:val="0E0E0E"/>
          <w:sz w:val="24"/>
          <w:szCs w:val="24"/>
        </w:rPr>
        <w:t>к договорам, которые заключили после 3 июля 2022 года;</w:t>
      </w:r>
    </w:p>
    <w:p w:rsidR="009202A3" w:rsidRPr="009202A3" w:rsidRDefault="009202A3" w:rsidP="009202A3">
      <w:pPr>
        <w:numPr>
          <w:ilvl w:val="0"/>
          <w:numId w:val="3"/>
        </w:numPr>
        <w:shd w:val="clear" w:color="auto" w:fill="FFFFFF"/>
        <w:spacing w:after="0" w:line="240" w:lineRule="auto"/>
        <w:jc w:val="both"/>
        <w:textAlignment w:val="baseline"/>
        <w:rPr>
          <w:rFonts w:ascii="Times New Roman" w:hAnsi="Times New Roman" w:cs="Times New Roman"/>
          <w:color w:val="0E0E0E"/>
          <w:sz w:val="24"/>
          <w:szCs w:val="24"/>
        </w:rPr>
      </w:pPr>
      <w:r w:rsidRPr="009202A3">
        <w:rPr>
          <w:rFonts w:ascii="Times New Roman" w:hAnsi="Times New Roman" w:cs="Times New Roman"/>
          <w:color w:val="0E0E0E"/>
          <w:sz w:val="24"/>
          <w:szCs w:val="24"/>
        </w:rPr>
        <w:t>все эти положения</w:t>
      </w:r>
      <w:r w:rsidRPr="009202A3">
        <w:rPr>
          <w:rStyle w:val="apple-converted-space"/>
          <w:rFonts w:ascii="Times New Roman" w:hAnsi="Times New Roman" w:cs="Times New Roman"/>
          <w:color w:val="0E0E0E"/>
          <w:sz w:val="24"/>
          <w:szCs w:val="24"/>
        </w:rPr>
        <w:t> </w:t>
      </w:r>
      <w:hyperlink r:id="rId12" w:history="1">
        <w:r w:rsidRPr="009202A3">
          <w:rPr>
            <w:rStyle w:val="a8"/>
            <w:rFonts w:ascii="Times New Roman" w:hAnsi="Times New Roman" w:cs="Times New Roman"/>
            <w:color w:val="85005E"/>
            <w:sz w:val="24"/>
            <w:szCs w:val="24"/>
            <w:bdr w:val="none" w:sz="0" w:space="0" w:color="auto" w:frame="1"/>
          </w:rPr>
          <w:t>не касаются</w:t>
        </w:r>
      </w:hyperlink>
      <w:r w:rsidRPr="009202A3">
        <w:rPr>
          <w:rStyle w:val="apple-converted-space"/>
          <w:rFonts w:ascii="Times New Roman" w:hAnsi="Times New Roman" w:cs="Times New Roman"/>
          <w:color w:val="0E0E0E"/>
          <w:sz w:val="24"/>
          <w:szCs w:val="24"/>
        </w:rPr>
        <w:t> </w:t>
      </w:r>
      <w:r w:rsidRPr="009202A3">
        <w:rPr>
          <w:rFonts w:ascii="Times New Roman" w:hAnsi="Times New Roman" w:cs="Times New Roman"/>
          <w:color w:val="0E0E0E"/>
          <w:sz w:val="24"/>
          <w:szCs w:val="24"/>
        </w:rPr>
        <w:t>договоров банковского вклада в драгметаллах и соглашений, внесение вклада по которым удостоверяет сберегательный сертификат.</w:t>
      </w:r>
    </w:p>
    <w:p w:rsidR="007C6348" w:rsidRPr="007A2C48" w:rsidRDefault="007506DF" w:rsidP="009202A3">
      <w:pPr>
        <w:pStyle w:val="a3"/>
        <w:shd w:val="clear" w:color="auto" w:fill="FFFFFF"/>
        <w:spacing w:before="0" w:beforeAutospacing="0" w:after="0" w:afterAutospacing="0"/>
        <w:jc w:val="both"/>
      </w:pPr>
      <w:r>
        <w:t xml:space="preserve"> </w:t>
      </w:r>
      <w:r w:rsidR="00175FD4">
        <w:t xml:space="preserve">     </w:t>
      </w:r>
      <w:r w:rsidR="007C6348" w:rsidRPr="007A2C48">
        <w:t>Консультацию и практическую помощь по вопросам защиты прав потребителей, в том числе в сфере оказания финансовых услуг можно получить:</w:t>
      </w:r>
      <w:r w:rsidR="007C6348" w:rsidRPr="007A2C48">
        <w:br/>
        <w:t xml:space="preserve">• в Общественной приемной Управления </w:t>
      </w:r>
      <w:proofErr w:type="spellStart"/>
      <w:r w:rsidR="007C6348" w:rsidRPr="007A2C48">
        <w:t>Роспотребнадзора</w:t>
      </w:r>
      <w:proofErr w:type="spellEnd"/>
      <w:r w:rsidR="007C6348" w:rsidRPr="007A2C48">
        <w:t xml:space="preserve"> по Новгородской области по адресу: В.Новгород, ул. Германа, д.14 </w:t>
      </w:r>
      <w:proofErr w:type="spellStart"/>
      <w:r w:rsidR="007C6348" w:rsidRPr="007A2C48">
        <w:t>каб</w:t>
      </w:r>
      <w:proofErr w:type="spellEnd"/>
      <w:r w:rsidR="007C6348" w:rsidRPr="007A2C48">
        <w:t>. № 101 тел. 971-106, 971-</w:t>
      </w:r>
      <w:r w:rsidR="007C6348">
        <w:t>083</w:t>
      </w:r>
      <w:r w:rsidR="007C6348" w:rsidRPr="007A2C48">
        <w:t>;</w:t>
      </w:r>
    </w:p>
    <w:p w:rsidR="007C6348" w:rsidRPr="007A2C48" w:rsidRDefault="007C6348" w:rsidP="009202A3">
      <w:pPr>
        <w:pStyle w:val="a3"/>
        <w:shd w:val="clear" w:color="auto" w:fill="FFFFFF"/>
        <w:spacing w:before="0" w:beforeAutospacing="0" w:after="0" w:afterAutospacing="0"/>
        <w:jc w:val="both"/>
      </w:pPr>
      <w:r w:rsidRPr="007A2C48">
        <w:t xml:space="preserve">• в Центре по информированию и консультированию потребителей по адресу: </w:t>
      </w:r>
      <w:proofErr w:type="gramStart"/>
      <w:r w:rsidRPr="007A2C48">
        <w:t>г</w:t>
      </w:r>
      <w:proofErr w:type="gramEnd"/>
      <w:r w:rsidRPr="007A2C48">
        <w:t>. Великий Новгород, ул. Германа 29а, каб.5,10 тел. 77-20-38;</w:t>
      </w:r>
    </w:p>
    <w:p w:rsidR="007C6348" w:rsidRDefault="007C6348" w:rsidP="009202A3">
      <w:pPr>
        <w:spacing w:after="0" w:line="240" w:lineRule="auto"/>
        <w:ind w:firstLine="357"/>
        <w:jc w:val="both"/>
        <w:rPr>
          <w:rFonts w:ascii="Times New Roman" w:hAnsi="Times New Roman" w:cs="Times New Roman"/>
          <w:sz w:val="24"/>
          <w:szCs w:val="24"/>
        </w:rPr>
      </w:pPr>
      <w:r w:rsidRPr="007A2C48">
        <w:rPr>
          <w:rFonts w:ascii="Times New Roman" w:hAnsi="Times New Roman" w:cs="Times New Roman"/>
          <w:sz w:val="24"/>
          <w:szCs w:val="24"/>
        </w:rPr>
        <w:t xml:space="preserve">   Работает Единый консультационный центр, который функционирует в круглосуточном режиме, </w:t>
      </w:r>
      <w:r w:rsidRPr="007A2C48">
        <w:rPr>
          <w:rStyle w:val="a7"/>
          <w:rFonts w:ascii="Times New Roman" w:hAnsi="Times New Roman" w:cs="Times New Roman"/>
          <w:sz w:val="24"/>
          <w:szCs w:val="24"/>
        </w:rPr>
        <w:t>по телефону 8 800 555 49 43 (звонок бесплатный),</w:t>
      </w:r>
      <w:r w:rsidRPr="007A2C48">
        <w:rPr>
          <w:rFonts w:ascii="Times New Roman" w:hAnsi="Times New Roman" w:cs="Times New Roman"/>
          <w:sz w:val="24"/>
          <w:szCs w:val="24"/>
        </w:rPr>
        <w:t> без выходных дней на русском и английском языках.</w:t>
      </w:r>
    </w:p>
    <w:p w:rsidR="007C6348" w:rsidRPr="007A2C48" w:rsidRDefault="007C6348" w:rsidP="007C6348">
      <w:pPr>
        <w:pStyle w:val="a3"/>
        <w:shd w:val="clear" w:color="auto" w:fill="FFFFFF"/>
        <w:spacing w:before="0" w:beforeAutospacing="0" w:after="0" w:afterAutospacing="0"/>
        <w:ind w:firstLine="357"/>
        <w:jc w:val="both"/>
      </w:pPr>
      <w:r w:rsidRPr="007A2C48">
        <w:t xml:space="preserve">  Используя Государственный информационный ресурс для потребителей</w:t>
      </w:r>
      <w:r w:rsidRPr="007A2C48">
        <w:rPr>
          <w:rStyle w:val="apple-converted-space"/>
        </w:rPr>
        <w:t> </w:t>
      </w:r>
      <w:hyperlink r:id="rId13" w:history="1">
        <w:r w:rsidRPr="007A2C48">
          <w:rPr>
            <w:rStyle w:val="a8"/>
            <w:rFonts w:eastAsia="Sylfaen"/>
          </w:rPr>
          <w:t>https://zpp.rospotrebnadzor.ru</w:t>
        </w:r>
      </w:hyperlink>
      <w:r w:rsidRPr="007A2C48">
        <w:t xml:space="preserve">.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w:t>
      </w:r>
      <w:proofErr w:type="spellStart"/>
      <w:r w:rsidRPr="007A2C48">
        <w:t>Роспотребнадзора</w:t>
      </w:r>
      <w:proofErr w:type="spellEnd"/>
      <w:r w:rsidRPr="007A2C48">
        <w:t xml:space="preserve"> в сфере защиты прав потребителей.</w:t>
      </w:r>
    </w:p>
    <w:p w:rsidR="009202A3" w:rsidRDefault="007C6348" w:rsidP="007C6348">
      <w:pPr>
        <w:jc w:val="both"/>
        <w:rPr>
          <w:rFonts w:ascii="Times New Roman" w:hAnsi="Times New Roman" w:cs="Times New Roman"/>
          <w:sz w:val="24"/>
          <w:szCs w:val="24"/>
        </w:rPr>
      </w:pPr>
      <w:r w:rsidRPr="007A2C48">
        <w:rPr>
          <w:rFonts w:ascii="Times New Roman" w:hAnsi="Times New Roman" w:cs="Times New Roman"/>
          <w:sz w:val="24"/>
          <w:szCs w:val="24"/>
        </w:rPr>
        <w:t xml:space="preserve">  </w:t>
      </w:r>
    </w:p>
    <w:sectPr w:rsidR="009202A3" w:rsidSect="00BF7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64288"/>
    <w:multiLevelType w:val="multilevel"/>
    <w:tmpl w:val="35F0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44923"/>
    <w:multiLevelType w:val="multilevel"/>
    <w:tmpl w:val="81C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A01B6"/>
    <w:multiLevelType w:val="multilevel"/>
    <w:tmpl w:val="B49C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6348"/>
    <w:rsid w:val="00155A62"/>
    <w:rsid w:val="00175FD4"/>
    <w:rsid w:val="002F3677"/>
    <w:rsid w:val="00490E24"/>
    <w:rsid w:val="005053DC"/>
    <w:rsid w:val="005F5A47"/>
    <w:rsid w:val="00654C0A"/>
    <w:rsid w:val="00685648"/>
    <w:rsid w:val="007506DF"/>
    <w:rsid w:val="007C6348"/>
    <w:rsid w:val="009202A3"/>
    <w:rsid w:val="00925F69"/>
    <w:rsid w:val="00A13F14"/>
    <w:rsid w:val="00BF79A5"/>
    <w:rsid w:val="00CA3B8E"/>
    <w:rsid w:val="00CC0ED9"/>
    <w:rsid w:val="00D012B3"/>
    <w:rsid w:val="00F0238F"/>
    <w:rsid w:val="00F12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A5"/>
  </w:style>
  <w:style w:type="paragraph" w:styleId="1">
    <w:name w:val="heading 1"/>
    <w:basedOn w:val="a"/>
    <w:link w:val="10"/>
    <w:uiPriority w:val="9"/>
    <w:qFormat/>
    <w:rsid w:val="007C6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506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348"/>
    <w:rPr>
      <w:rFonts w:ascii="Times New Roman" w:eastAsia="Times New Roman" w:hAnsi="Times New Roman" w:cs="Times New Roman"/>
      <w:b/>
      <w:bCs/>
      <w:kern w:val="36"/>
      <w:sz w:val="48"/>
      <w:szCs w:val="48"/>
    </w:rPr>
  </w:style>
  <w:style w:type="paragraph" w:styleId="a3">
    <w:name w:val="Normal (Web)"/>
    <w:basedOn w:val="a"/>
    <w:uiPriority w:val="99"/>
    <w:unhideWhenUsed/>
    <w:rsid w:val="007C634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C63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6348"/>
    <w:rPr>
      <w:rFonts w:ascii="Tahoma" w:hAnsi="Tahoma" w:cs="Tahoma"/>
      <w:sz w:val="16"/>
      <w:szCs w:val="16"/>
    </w:rPr>
  </w:style>
  <w:style w:type="paragraph" w:styleId="a6">
    <w:name w:val="No Spacing"/>
    <w:uiPriority w:val="1"/>
    <w:qFormat/>
    <w:rsid w:val="007C6348"/>
    <w:pPr>
      <w:spacing w:after="0" w:line="240" w:lineRule="auto"/>
    </w:pPr>
  </w:style>
  <w:style w:type="character" w:styleId="a7">
    <w:name w:val="Strong"/>
    <w:basedOn w:val="a0"/>
    <w:uiPriority w:val="22"/>
    <w:qFormat/>
    <w:rsid w:val="007C6348"/>
    <w:rPr>
      <w:b/>
      <w:bCs/>
    </w:rPr>
  </w:style>
  <w:style w:type="character" w:styleId="a8">
    <w:name w:val="Hyperlink"/>
    <w:basedOn w:val="a0"/>
    <w:uiPriority w:val="99"/>
    <w:semiHidden/>
    <w:unhideWhenUsed/>
    <w:rsid w:val="007C6348"/>
    <w:rPr>
      <w:color w:val="0000FF"/>
      <w:u w:val="single"/>
    </w:rPr>
  </w:style>
  <w:style w:type="character" w:customStyle="1" w:styleId="apple-converted-space">
    <w:name w:val="apple-converted-space"/>
    <w:basedOn w:val="a0"/>
    <w:rsid w:val="007C6348"/>
  </w:style>
  <w:style w:type="character" w:customStyle="1" w:styleId="20">
    <w:name w:val="Заголовок 2 Знак"/>
    <w:basedOn w:val="a0"/>
    <w:link w:val="2"/>
    <w:uiPriority w:val="9"/>
    <w:rsid w:val="007506DF"/>
    <w:rPr>
      <w:rFonts w:asciiTheme="majorHAnsi" w:eastAsiaTheme="majorEastAsia" w:hAnsiTheme="majorHAnsi" w:cstheme="majorBidi"/>
      <w:b/>
      <w:bCs/>
      <w:color w:val="4F81BD" w:themeColor="accent1"/>
      <w:sz w:val="26"/>
      <w:szCs w:val="26"/>
    </w:rPr>
  </w:style>
  <w:style w:type="character" w:customStyle="1" w:styleId="tags-newsitem">
    <w:name w:val="tags-news__item"/>
    <w:basedOn w:val="a0"/>
    <w:rsid w:val="009202A3"/>
  </w:style>
  <w:style w:type="character" w:customStyle="1" w:styleId="tags-newstext">
    <w:name w:val="tags-news__text"/>
    <w:basedOn w:val="a0"/>
    <w:rsid w:val="009202A3"/>
  </w:style>
</w:styles>
</file>

<file path=word/webSettings.xml><?xml version="1.0" encoding="utf-8"?>
<w:webSettings xmlns:r="http://schemas.openxmlformats.org/officeDocument/2006/relationships" xmlns:w="http://schemas.openxmlformats.org/wordprocessingml/2006/main">
  <w:divs>
    <w:div w:id="398866759">
      <w:bodyDiv w:val="1"/>
      <w:marLeft w:val="0"/>
      <w:marRight w:val="0"/>
      <w:marTop w:val="0"/>
      <w:marBottom w:val="0"/>
      <w:divBdr>
        <w:top w:val="none" w:sz="0" w:space="0" w:color="auto"/>
        <w:left w:val="none" w:sz="0" w:space="0" w:color="auto"/>
        <w:bottom w:val="none" w:sz="0" w:space="0" w:color="auto"/>
        <w:right w:val="none" w:sz="0" w:space="0" w:color="auto"/>
      </w:divBdr>
      <w:divsChild>
        <w:div w:id="430440488">
          <w:marLeft w:val="0"/>
          <w:marRight w:val="0"/>
          <w:marTop w:val="0"/>
          <w:marBottom w:val="0"/>
          <w:divBdr>
            <w:top w:val="none" w:sz="0" w:space="0" w:color="auto"/>
            <w:left w:val="none" w:sz="0" w:space="0" w:color="auto"/>
            <w:bottom w:val="none" w:sz="0" w:space="0" w:color="auto"/>
            <w:right w:val="none" w:sz="0" w:space="0" w:color="auto"/>
          </w:divBdr>
          <w:divsChild>
            <w:div w:id="226646853">
              <w:marLeft w:val="0"/>
              <w:marRight w:val="0"/>
              <w:marTop w:val="0"/>
              <w:marBottom w:val="0"/>
              <w:divBdr>
                <w:top w:val="none" w:sz="0" w:space="0" w:color="auto"/>
                <w:left w:val="none" w:sz="0" w:space="0" w:color="auto"/>
                <w:bottom w:val="none" w:sz="0" w:space="0" w:color="auto"/>
                <w:right w:val="none" w:sz="0" w:space="0" w:color="auto"/>
              </w:divBdr>
              <w:divsChild>
                <w:div w:id="69734631">
                  <w:marLeft w:val="0"/>
                  <w:marRight w:val="0"/>
                  <w:marTop w:val="0"/>
                  <w:marBottom w:val="0"/>
                  <w:divBdr>
                    <w:top w:val="none" w:sz="0" w:space="0" w:color="auto"/>
                    <w:left w:val="none" w:sz="0" w:space="0" w:color="auto"/>
                    <w:bottom w:val="none" w:sz="0" w:space="0" w:color="auto"/>
                    <w:right w:val="none" w:sz="0" w:space="0" w:color="auto"/>
                  </w:divBdr>
                  <w:divsChild>
                    <w:div w:id="183711351">
                      <w:marLeft w:val="0"/>
                      <w:marRight w:val="0"/>
                      <w:marTop w:val="0"/>
                      <w:marBottom w:val="0"/>
                      <w:divBdr>
                        <w:top w:val="none" w:sz="0" w:space="0" w:color="auto"/>
                        <w:left w:val="none" w:sz="0" w:space="0" w:color="auto"/>
                        <w:bottom w:val="none" w:sz="0" w:space="0" w:color="auto"/>
                        <w:right w:val="none" w:sz="0" w:space="0" w:color="auto"/>
                      </w:divBdr>
                      <w:divsChild>
                        <w:div w:id="20170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84909">
              <w:marLeft w:val="0"/>
              <w:marRight w:val="0"/>
              <w:marTop w:val="0"/>
              <w:marBottom w:val="0"/>
              <w:divBdr>
                <w:top w:val="none" w:sz="0" w:space="0" w:color="auto"/>
                <w:left w:val="none" w:sz="0" w:space="0" w:color="auto"/>
                <w:bottom w:val="none" w:sz="0" w:space="0" w:color="auto"/>
                <w:right w:val="none" w:sz="0" w:space="0" w:color="auto"/>
              </w:divBdr>
              <w:divsChild>
                <w:div w:id="297880792">
                  <w:marLeft w:val="0"/>
                  <w:marRight w:val="0"/>
                  <w:marTop w:val="0"/>
                  <w:marBottom w:val="0"/>
                  <w:divBdr>
                    <w:top w:val="none" w:sz="0" w:space="0" w:color="auto"/>
                    <w:left w:val="none" w:sz="0" w:space="0" w:color="auto"/>
                    <w:bottom w:val="none" w:sz="0" w:space="0" w:color="auto"/>
                    <w:right w:val="none" w:sz="0" w:space="0" w:color="auto"/>
                  </w:divBdr>
                  <w:divsChild>
                    <w:div w:id="619188329">
                      <w:marLeft w:val="0"/>
                      <w:marRight w:val="0"/>
                      <w:marTop w:val="0"/>
                      <w:marBottom w:val="0"/>
                      <w:divBdr>
                        <w:top w:val="none" w:sz="0" w:space="0" w:color="auto"/>
                        <w:left w:val="none" w:sz="0" w:space="0" w:color="auto"/>
                        <w:bottom w:val="none" w:sz="0" w:space="0" w:color="auto"/>
                        <w:right w:val="none" w:sz="0" w:space="0" w:color="auto"/>
                      </w:divBdr>
                      <w:divsChild>
                        <w:div w:id="179977511">
                          <w:marLeft w:val="0"/>
                          <w:marRight w:val="0"/>
                          <w:marTop w:val="0"/>
                          <w:marBottom w:val="0"/>
                          <w:divBdr>
                            <w:top w:val="none" w:sz="0" w:space="0" w:color="auto"/>
                            <w:left w:val="none" w:sz="0" w:space="0" w:color="auto"/>
                            <w:bottom w:val="none" w:sz="0" w:space="0" w:color="auto"/>
                            <w:right w:val="none" w:sz="0" w:space="0" w:color="auto"/>
                          </w:divBdr>
                          <w:divsChild>
                            <w:div w:id="77794194">
                              <w:marLeft w:val="0"/>
                              <w:marRight w:val="0"/>
                              <w:marTop w:val="0"/>
                              <w:marBottom w:val="0"/>
                              <w:divBdr>
                                <w:top w:val="none" w:sz="0" w:space="0" w:color="auto"/>
                                <w:left w:val="none" w:sz="0" w:space="0" w:color="auto"/>
                                <w:bottom w:val="none" w:sz="0" w:space="0" w:color="auto"/>
                                <w:right w:val="none" w:sz="0" w:space="0" w:color="auto"/>
                              </w:divBdr>
                            </w:div>
                            <w:div w:id="4478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83793">
      <w:bodyDiv w:val="1"/>
      <w:marLeft w:val="0"/>
      <w:marRight w:val="0"/>
      <w:marTop w:val="0"/>
      <w:marBottom w:val="0"/>
      <w:divBdr>
        <w:top w:val="none" w:sz="0" w:space="0" w:color="auto"/>
        <w:left w:val="none" w:sz="0" w:space="0" w:color="auto"/>
        <w:bottom w:val="none" w:sz="0" w:space="0" w:color="auto"/>
        <w:right w:val="none" w:sz="0" w:space="0" w:color="auto"/>
      </w:divBdr>
      <w:divsChild>
        <w:div w:id="1465729361">
          <w:marLeft w:val="0"/>
          <w:marRight w:val="0"/>
          <w:marTop w:val="0"/>
          <w:marBottom w:val="0"/>
          <w:divBdr>
            <w:top w:val="none" w:sz="0" w:space="0" w:color="auto"/>
            <w:left w:val="none" w:sz="0" w:space="0" w:color="auto"/>
            <w:bottom w:val="none" w:sz="0" w:space="0" w:color="auto"/>
            <w:right w:val="none" w:sz="0" w:space="0" w:color="auto"/>
          </w:divBdr>
        </w:div>
        <w:div w:id="771319173">
          <w:marLeft w:val="0"/>
          <w:marRight w:val="0"/>
          <w:marTop w:val="0"/>
          <w:marBottom w:val="0"/>
          <w:divBdr>
            <w:top w:val="none" w:sz="0" w:space="0" w:color="auto"/>
            <w:left w:val="none" w:sz="0" w:space="0" w:color="auto"/>
            <w:bottom w:val="none" w:sz="0" w:space="0" w:color="auto"/>
            <w:right w:val="none" w:sz="0" w:space="0" w:color="auto"/>
          </w:divBdr>
          <w:divsChild>
            <w:div w:id="1867672248">
              <w:marLeft w:val="0"/>
              <w:marRight w:val="0"/>
              <w:marTop w:val="0"/>
              <w:marBottom w:val="0"/>
              <w:divBdr>
                <w:top w:val="none" w:sz="0" w:space="0" w:color="auto"/>
                <w:left w:val="none" w:sz="0" w:space="0" w:color="auto"/>
                <w:bottom w:val="none" w:sz="0" w:space="0" w:color="auto"/>
                <w:right w:val="none" w:sz="0" w:space="0" w:color="auto"/>
              </w:divBdr>
              <w:divsChild>
                <w:div w:id="13464507">
                  <w:marLeft w:val="0"/>
                  <w:marRight w:val="0"/>
                  <w:marTop w:val="0"/>
                  <w:marBottom w:val="0"/>
                  <w:divBdr>
                    <w:top w:val="none" w:sz="0" w:space="0" w:color="auto"/>
                    <w:left w:val="none" w:sz="0" w:space="0" w:color="auto"/>
                    <w:bottom w:val="none" w:sz="0" w:space="0" w:color="auto"/>
                    <w:right w:val="none" w:sz="0" w:space="0" w:color="auto"/>
                  </w:divBdr>
                  <w:divsChild>
                    <w:div w:id="1240866921">
                      <w:marLeft w:val="0"/>
                      <w:marRight w:val="0"/>
                      <w:marTop w:val="0"/>
                      <w:marBottom w:val="300"/>
                      <w:divBdr>
                        <w:top w:val="none" w:sz="0" w:space="0" w:color="auto"/>
                        <w:left w:val="none" w:sz="0" w:space="0" w:color="auto"/>
                        <w:bottom w:val="none" w:sz="0" w:space="0" w:color="auto"/>
                        <w:right w:val="none" w:sz="0" w:space="0" w:color="auto"/>
                      </w:divBdr>
                      <w:divsChild>
                        <w:div w:id="1639451323">
                          <w:marLeft w:val="0"/>
                          <w:marRight w:val="0"/>
                          <w:marTop w:val="60"/>
                          <w:marBottom w:val="60"/>
                          <w:divBdr>
                            <w:top w:val="none" w:sz="0" w:space="0" w:color="auto"/>
                            <w:left w:val="none" w:sz="0" w:space="0" w:color="auto"/>
                            <w:bottom w:val="none" w:sz="0" w:space="0" w:color="auto"/>
                            <w:right w:val="none" w:sz="0" w:space="0" w:color="auto"/>
                          </w:divBdr>
                        </w:div>
                        <w:div w:id="20406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65938">
      <w:bodyDiv w:val="1"/>
      <w:marLeft w:val="0"/>
      <w:marRight w:val="0"/>
      <w:marTop w:val="0"/>
      <w:marBottom w:val="0"/>
      <w:divBdr>
        <w:top w:val="none" w:sz="0" w:space="0" w:color="auto"/>
        <w:left w:val="none" w:sz="0" w:space="0" w:color="auto"/>
        <w:bottom w:val="none" w:sz="0" w:space="0" w:color="auto"/>
        <w:right w:val="none" w:sz="0" w:space="0" w:color="auto"/>
      </w:divBdr>
      <w:divsChild>
        <w:div w:id="1848248229">
          <w:marLeft w:val="0"/>
          <w:marRight w:val="0"/>
          <w:marTop w:val="0"/>
          <w:marBottom w:val="0"/>
          <w:divBdr>
            <w:top w:val="none" w:sz="0" w:space="0" w:color="auto"/>
            <w:left w:val="none" w:sz="0" w:space="0" w:color="auto"/>
            <w:bottom w:val="none" w:sz="0" w:space="0" w:color="auto"/>
            <w:right w:val="none" w:sz="0" w:space="0" w:color="auto"/>
          </w:divBdr>
          <w:divsChild>
            <w:div w:id="1359232421">
              <w:marLeft w:val="0"/>
              <w:marRight w:val="0"/>
              <w:marTop w:val="0"/>
              <w:marBottom w:val="0"/>
              <w:divBdr>
                <w:top w:val="none" w:sz="0" w:space="0" w:color="auto"/>
                <w:left w:val="none" w:sz="0" w:space="0" w:color="auto"/>
                <w:bottom w:val="none" w:sz="0" w:space="0" w:color="auto"/>
                <w:right w:val="none" w:sz="0" w:space="0" w:color="auto"/>
              </w:divBdr>
              <w:divsChild>
                <w:div w:id="1027561921">
                  <w:marLeft w:val="0"/>
                  <w:marRight w:val="0"/>
                  <w:marTop w:val="0"/>
                  <w:marBottom w:val="0"/>
                  <w:divBdr>
                    <w:top w:val="none" w:sz="0" w:space="0" w:color="auto"/>
                    <w:left w:val="none" w:sz="0" w:space="0" w:color="auto"/>
                    <w:bottom w:val="none" w:sz="0" w:space="0" w:color="auto"/>
                    <w:right w:val="none" w:sz="0" w:space="0" w:color="auto"/>
                  </w:divBdr>
                  <w:divsChild>
                    <w:div w:id="885068136">
                      <w:marLeft w:val="0"/>
                      <w:marRight w:val="0"/>
                      <w:marTop w:val="0"/>
                      <w:marBottom w:val="300"/>
                      <w:divBdr>
                        <w:top w:val="none" w:sz="0" w:space="0" w:color="auto"/>
                        <w:left w:val="none" w:sz="0" w:space="0" w:color="auto"/>
                        <w:bottom w:val="none" w:sz="0" w:space="0" w:color="auto"/>
                        <w:right w:val="none" w:sz="0" w:space="0" w:color="auto"/>
                      </w:divBdr>
                      <w:divsChild>
                        <w:div w:id="68506435">
                          <w:marLeft w:val="0"/>
                          <w:marRight w:val="0"/>
                          <w:marTop w:val="60"/>
                          <w:marBottom w:val="60"/>
                          <w:divBdr>
                            <w:top w:val="none" w:sz="0" w:space="0" w:color="auto"/>
                            <w:left w:val="none" w:sz="0" w:space="0" w:color="auto"/>
                            <w:bottom w:val="none" w:sz="0" w:space="0" w:color="auto"/>
                            <w:right w:val="none" w:sz="0" w:space="0" w:color="auto"/>
                          </w:divBdr>
                        </w:div>
                        <w:div w:id="12709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68879">
      <w:bodyDiv w:val="1"/>
      <w:marLeft w:val="0"/>
      <w:marRight w:val="0"/>
      <w:marTop w:val="0"/>
      <w:marBottom w:val="0"/>
      <w:divBdr>
        <w:top w:val="none" w:sz="0" w:space="0" w:color="auto"/>
        <w:left w:val="none" w:sz="0" w:space="0" w:color="auto"/>
        <w:bottom w:val="none" w:sz="0" w:space="0" w:color="auto"/>
        <w:right w:val="none" w:sz="0" w:space="0" w:color="auto"/>
      </w:divBdr>
      <w:divsChild>
        <w:div w:id="880049060">
          <w:marLeft w:val="0"/>
          <w:marRight w:val="0"/>
          <w:marTop w:val="0"/>
          <w:marBottom w:val="0"/>
          <w:divBdr>
            <w:top w:val="none" w:sz="0" w:space="0" w:color="auto"/>
            <w:left w:val="none" w:sz="0" w:space="0" w:color="auto"/>
            <w:bottom w:val="none" w:sz="0" w:space="0" w:color="auto"/>
            <w:right w:val="none" w:sz="0" w:space="0" w:color="auto"/>
          </w:divBdr>
        </w:div>
        <w:div w:id="2023705013">
          <w:marLeft w:val="0"/>
          <w:marRight w:val="0"/>
          <w:marTop w:val="0"/>
          <w:marBottom w:val="0"/>
          <w:divBdr>
            <w:top w:val="none" w:sz="0" w:space="0" w:color="auto"/>
            <w:left w:val="none" w:sz="0" w:space="0" w:color="auto"/>
            <w:bottom w:val="none" w:sz="0" w:space="0" w:color="auto"/>
            <w:right w:val="none" w:sz="0" w:space="0" w:color="auto"/>
          </w:divBdr>
          <w:divsChild>
            <w:div w:id="304623903">
              <w:marLeft w:val="0"/>
              <w:marRight w:val="0"/>
              <w:marTop w:val="0"/>
              <w:marBottom w:val="0"/>
              <w:divBdr>
                <w:top w:val="none" w:sz="0" w:space="0" w:color="auto"/>
                <w:left w:val="none" w:sz="0" w:space="0" w:color="auto"/>
                <w:bottom w:val="none" w:sz="0" w:space="0" w:color="auto"/>
                <w:right w:val="none" w:sz="0" w:space="0" w:color="auto"/>
              </w:divBdr>
              <w:divsChild>
                <w:div w:id="1695380428">
                  <w:marLeft w:val="0"/>
                  <w:marRight w:val="0"/>
                  <w:marTop w:val="0"/>
                  <w:marBottom w:val="0"/>
                  <w:divBdr>
                    <w:top w:val="none" w:sz="0" w:space="0" w:color="auto"/>
                    <w:left w:val="none" w:sz="0" w:space="0" w:color="auto"/>
                    <w:bottom w:val="none" w:sz="0" w:space="0" w:color="auto"/>
                    <w:right w:val="none" w:sz="0" w:space="0" w:color="auto"/>
                  </w:divBdr>
                  <w:divsChild>
                    <w:div w:id="238642639">
                      <w:marLeft w:val="0"/>
                      <w:marRight w:val="0"/>
                      <w:marTop w:val="0"/>
                      <w:marBottom w:val="300"/>
                      <w:divBdr>
                        <w:top w:val="none" w:sz="0" w:space="0" w:color="auto"/>
                        <w:left w:val="none" w:sz="0" w:space="0" w:color="auto"/>
                        <w:bottom w:val="none" w:sz="0" w:space="0" w:color="auto"/>
                        <w:right w:val="none" w:sz="0" w:space="0" w:color="auto"/>
                      </w:divBdr>
                      <w:divsChild>
                        <w:div w:id="1565414446">
                          <w:marLeft w:val="0"/>
                          <w:marRight w:val="0"/>
                          <w:marTop w:val="60"/>
                          <w:marBottom w:val="60"/>
                          <w:divBdr>
                            <w:top w:val="none" w:sz="0" w:space="0" w:color="auto"/>
                            <w:left w:val="none" w:sz="0" w:space="0" w:color="auto"/>
                            <w:bottom w:val="none" w:sz="0" w:space="0" w:color="auto"/>
                            <w:right w:val="none" w:sz="0" w:space="0" w:color="auto"/>
                          </w:divBdr>
                        </w:div>
                        <w:div w:id="3046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51824">
      <w:bodyDiv w:val="1"/>
      <w:marLeft w:val="0"/>
      <w:marRight w:val="0"/>
      <w:marTop w:val="0"/>
      <w:marBottom w:val="0"/>
      <w:divBdr>
        <w:top w:val="none" w:sz="0" w:space="0" w:color="auto"/>
        <w:left w:val="none" w:sz="0" w:space="0" w:color="auto"/>
        <w:bottom w:val="none" w:sz="0" w:space="0" w:color="auto"/>
        <w:right w:val="none" w:sz="0" w:space="0" w:color="auto"/>
      </w:divBdr>
      <w:divsChild>
        <w:div w:id="1471241019">
          <w:marLeft w:val="0"/>
          <w:marRight w:val="0"/>
          <w:marTop w:val="150"/>
          <w:marBottom w:val="0"/>
          <w:divBdr>
            <w:top w:val="none" w:sz="0" w:space="0" w:color="auto"/>
            <w:left w:val="none" w:sz="0" w:space="0" w:color="auto"/>
            <w:bottom w:val="none" w:sz="0" w:space="0" w:color="auto"/>
            <w:right w:val="none" w:sz="0" w:space="0" w:color="auto"/>
          </w:divBdr>
        </w:div>
        <w:div w:id="251668091">
          <w:blockQuote w:val="1"/>
          <w:marLeft w:val="0"/>
          <w:marRight w:val="720"/>
          <w:marTop w:val="300"/>
          <w:marBottom w:val="300"/>
          <w:divBdr>
            <w:top w:val="none" w:sz="0" w:space="0" w:color="auto"/>
            <w:left w:val="single" w:sz="12" w:space="4" w:color="5E35B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22150;dst=1057" TargetMode="External"/><Relationship Id="rId13" Type="http://schemas.openxmlformats.org/officeDocument/2006/relationships/hyperlink" Target="https://zpp.rospotrebnadzor.ru/" TargetMode="External"/><Relationship Id="rId3" Type="http://schemas.openxmlformats.org/officeDocument/2006/relationships/settings" Target="settings.xml"/><Relationship Id="rId7" Type="http://schemas.openxmlformats.org/officeDocument/2006/relationships/hyperlink" Target="consultantplus://offline/main?base=law;n=426570;dst=100024" TargetMode="External"/><Relationship Id="rId12" Type="http://schemas.openxmlformats.org/officeDocument/2006/relationships/hyperlink" Target="consultantplus://offline/main?base=law;n=422150;dst=1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422150;dst=1057" TargetMode="External"/><Relationship Id="rId11" Type="http://schemas.openxmlformats.org/officeDocument/2006/relationships/hyperlink" Target="consultantplus://offline/main?base=law;n=389006;dst=100033" TargetMode="External"/><Relationship Id="rId5" Type="http://schemas.openxmlformats.org/officeDocument/2006/relationships/hyperlink" Target="consultantplus://offline/main?base=law;n=426570;dst=100008" TargetMode="External"/><Relationship Id="rId15" Type="http://schemas.openxmlformats.org/officeDocument/2006/relationships/theme" Target="theme/theme1.xml"/><Relationship Id="rId10" Type="http://schemas.openxmlformats.org/officeDocument/2006/relationships/hyperlink" Target="consultantplus://offline/main?base=law;n=422150;dst=1059" TargetMode="External"/><Relationship Id="rId4" Type="http://schemas.openxmlformats.org/officeDocument/2006/relationships/webSettings" Target="webSettings.xml"/><Relationship Id="rId9" Type="http://schemas.openxmlformats.org/officeDocument/2006/relationships/hyperlink" Target="consultantplus://offline/main?base=law;n=426570;dst=100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4</cp:revision>
  <cp:lastPrinted>2022-09-19T06:18:00Z</cp:lastPrinted>
  <dcterms:created xsi:type="dcterms:W3CDTF">2022-09-19T06:19:00Z</dcterms:created>
  <dcterms:modified xsi:type="dcterms:W3CDTF">2022-10-25T13:51:00Z</dcterms:modified>
</cp:coreProperties>
</file>