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4" w:rsidRPr="00A13F14" w:rsidRDefault="00A13F14" w:rsidP="00A13F1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3F14">
        <w:rPr>
          <w:b/>
        </w:rPr>
        <w:t>Система быстрых платежей</w:t>
      </w:r>
    </w:p>
    <w:p w:rsidR="00434D49" w:rsidRDefault="00434D49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E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Обычный банковский перевод может идти до пяти рабочих дней. Чтобы перевести деньги, нужно вводить множество громоздких реквизитов, знать номер карты получателя или его банковский счет. Но сегодня у клиентов российских банков появилась возможность переводить деньги просто по номеру мобильного телефона, причем перевод приходит за считанные секунды. Все, что нужно сделать, — воспользоваться сервисом «Система быстрых платежей» (СБП), который был разработан Банком России совместно с Национальной системой пластиковых карт. </w:t>
      </w:r>
    </w:p>
    <w:p w:rsidR="00F1268E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Что такое система быстрых платежей Система быстрых платежей дает физическим лицам возможность отправлять деньги как другим людям, так и выполнить перевод на собственный счет. При этом счета могут находиться в разных банках. Переводы осуществляются в рублях по всей России. </w:t>
      </w:r>
    </w:p>
    <w:p w:rsidR="00F1268E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СБП работает по следующей схеме: </w:t>
      </w:r>
    </w:p>
    <w:p w:rsidR="00F1268E" w:rsidRDefault="00A13F14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14">
        <w:rPr>
          <w:rFonts w:ascii="Times New Roman" w:hAnsi="Times New Roman" w:cs="Times New Roman"/>
          <w:sz w:val="24"/>
          <w:szCs w:val="24"/>
        </w:rPr>
        <w:t xml:space="preserve">1. Отправитель денежных средств в личном кабинете на сайте банка или в мобильном приложении формирует поручение своему банку на перевод нужной суммы, выбрав услугу перевода средств через СБП и введя номер телефона в качестве реквизита получателя. </w:t>
      </w:r>
    </w:p>
    <w:p w:rsidR="00F1268E" w:rsidRDefault="00A13F14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14">
        <w:rPr>
          <w:rFonts w:ascii="Times New Roman" w:hAnsi="Times New Roman" w:cs="Times New Roman"/>
          <w:sz w:val="24"/>
          <w:szCs w:val="24"/>
        </w:rPr>
        <w:t xml:space="preserve">2. Система отыщет счет получателя, вне зависимости от того, в каком подключенном к сервису СБП банке он был открыт. </w:t>
      </w:r>
    </w:p>
    <w:p w:rsidR="00F1268E" w:rsidRDefault="00A13F14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14">
        <w:rPr>
          <w:rFonts w:ascii="Times New Roman" w:hAnsi="Times New Roman" w:cs="Times New Roman"/>
          <w:sz w:val="24"/>
          <w:szCs w:val="24"/>
        </w:rPr>
        <w:t xml:space="preserve">3. Затем сервис передаст сведения о переводе денег в банк получателя. </w:t>
      </w:r>
    </w:p>
    <w:p w:rsidR="00F1268E" w:rsidRDefault="00A13F14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14">
        <w:rPr>
          <w:rFonts w:ascii="Times New Roman" w:hAnsi="Times New Roman" w:cs="Times New Roman"/>
          <w:sz w:val="24"/>
          <w:szCs w:val="24"/>
        </w:rPr>
        <w:t xml:space="preserve">4. После чего банк, в котором обслуживается получатель, производит зачисление нужной суммы на его счет. Несмотря на то, что операция состоит из нескольких шагов, вся процедура занимает не более одной минуты, а деньги получателю придут практически моментально. </w:t>
      </w:r>
    </w:p>
    <w:p w:rsidR="00F1268E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3F14" w:rsidRPr="00A13F14">
        <w:rPr>
          <w:rFonts w:ascii="Times New Roman" w:hAnsi="Times New Roman" w:cs="Times New Roman"/>
          <w:sz w:val="24"/>
          <w:szCs w:val="24"/>
        </w:rPr>
        <w:t>Плюсы и минусы системы быстрых платежей СБП дает пользователям множество преимуществ:  Удобство. Единственный идентификатор, которой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 указывать при переводе по системе быстрых платежей — номер телефона получателя платежа.  Выгода. За переводы, сумма которых не превышает 100 тысяч рублей в месяц, комиссия не взимается. Если сумма перевода превысит 100 тысяч рублей в месяц, банк вправе брать комиссию 0,5% от суммы перевода, но ее размер не должен превышать 1,5 тысяч рублей за перевод.  Услуга доступна в любое время. Сервис работает круглый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 даже в праздники, в режиме 24/7.  Скорость. В системе быстрых платежей списание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 суммы со счета и зачисление на другой счет выполняется мгновенно.  Можно обойтись без карты. Перевод возможен даже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F14" w:rsidRPr="00A13F14">
        <w:rPr>
          <w:rFonts w:ascii="Times New Roman" w:hAnsi="Times New Roman" w:cs="Times New Roman"/>
          <w:sz w:val="24"/>
          <w:szCs w:val="24"/>
        </w:rPr>
        <w:t>отсутствии пластиковой карты — для получения или отправки денег можно использовать обычный счет в банке. Переводы выполняются по любым счетам, за исключением кредитных. Если у пользователя имеется несколько счетов, он может указать, на какой из них следует получать переводы. Простота использования. Для работы с СБП не нужно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 какое-то специальное программное обеспечение — операция выполняется с помощью обычного мобильного приложения вашего банка.</w:t>
      </w:r>
    </w:p>
    <w:p w:rsidR="00F1268E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 Как видите, плюсов у системы быстрых платежей очень много, однако не обходится без некоторых ограничений:  Отправить деньги в абсолютно любой банк не получится. Оба банка (отправителя и получателя) должны быть участниками СБП. </w:t>
      </w:r>
    </w:p>
    <w:p w:rsidR="00F1268E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еречень банков системы быстрых платежей можно посмотреть на официальном сайте сервиса: https://sbp.nspk.ru.  </w:t>
      </w:r>
    </w:p>
    <w:p w:rsidR="00A13F14" w:rsidRPr="00A13F14" w:rsidRDefault="00F1268E" w:rsidP="00A1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F14" w:rsidRPr="00A13F14">
        <w:rPr>
          <w:rFonts w:ascii="Times New Roman" w:hAnsi="Times New Roman" w:cs="Times New Roman"/>
          <w:sz w:val="24"/>
          <w:szCs w:val="24"/>
        </w:rPr>
        <w:t xml:space="preserve">Максимальная сумма одной транзакции не может превышать 600 тысяч рублей, причем банки-участники могут наложить дополнительные лимиты на размер переводов.  Переводы в системе являются безотзывными, после отправления денег отменить перевод не получится. Поэтому будьте особенно внимательны при указании номера телефона и банка получателя и еще раз проверьте эти данные при подтверждении перевода. Если все-таки получатель денег был указан неправильно, для решения этой проблемы отправителю </w:t>
      </w:r>
      <w:r w:rsidR="00A13F14" w:rsidRPr="00A13F14">
        <w:rPr>
          <w:rFonts w:ascii="Times New Roman" w:hAnsi="Times New Roman" w:cs="Times New Roman"/>
          <w:sz w:val="24"/>
          <w:szCs w:val="24"/>
        </w:rPr>
        <w:lastRenderedPageBreak/>
        <w:t>придется обратиться в свой банк, из которого был совершен перевод. Как подключить систему быстрых платежей Возможность платежа по СБП может быть доступна сразу (обычно эта опция находится в разделе платежей и переводов), но некоторые банки перед первым использованием сервиса требуют вручную включить систему быстрых платежей в мобильном приложении.</w:t>
      </w:r>
    </w:p>
    <w:p w:rsidR="007C6348" w:rsidRPr="007A2C48" w:rsidRDefault="007506DF" w:rsidP="00175FD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175FD4">
        <w:t xml:space="preserve">     </w:t>
      </w:r>
      <w:r w:rsidR="007C6348"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="007C6348" w:rsidRPr="007A2C48">
        <w:br/>
        <w:t>• в Общественной приемной Управления Роспотребнадзора по Новгородской области по адресу: В.Новгород, ул. Германа, д.14 каб. № 101 тел. 971-106, 971-</w:t>
      </w:r>
      <w:r w:rsidR="007C6348">
        <w:t>083</w:t>
      </w:r>
      <w:r w:rsidR="007C6348"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7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7C6348" w:rsidRPr="007A2C48" w:rsidRDefault="007C6348" w:rsidP="007C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D9" w:rsidRPr="00CC0ED9" w:rsidRDefault="007C6348" w:rsidP="00434D49">
      <w:pPr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C0ED9" w:rsidRPr="00CC0ED9" w:rsidSect="00BF79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FC" w:rsidRDefault="009930FC" w:rsidP="00434D49">
      <w:pPr>
        <w:spacing w:after="0" w:line="240" w:lineRule="auto"/>
      </w:pPr>
      <w:r>
        <w:separator/>
      </w:r>
    </w:p>
  </w:endnote>
  <w:endnote w:type="continuationSeparator" w:id="1">
    <w:p w:rsidR="009930FC" w:rsidRDefault="009930FC" w:rsidP="004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FC" w:rsidRDefault="009930FC" w:rsidP="00434D49">
      <w:pPr>
        <w:spacing w:after="0" w:line="240" w:lineRule="auto"/>
      </w:pPr>
      <w:r>
        <w:separator/>
      </w:r>
    </w:p>
  </w:footnote>
  <w:footnote w:type="continuationSeparator" w:id="1">
    <w:p w:rsidR="009930FC" w:rsidRDefault="009930FC" w:rsidP="0043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49" w:rsidRDefault="00434D49">
    <w:pPr>
      <w:pStyle w:val="a9"/>
    </w:pPr>
    <w:r>
      <w:t>Управление Роспотребнадзора по Новгородской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288"/>
    <w:multiLevelType w:val="multilevel"/>
    <w:tmpl w:val="35F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348"/>
    <w:rsid w:val="00175FD4"/>
    <w:rsid w:val="002F3677"/>
    <w:rsid w:val="00434D49"/>
    <w:rsid w:val="005F5A47"/>
    <w:rsid w:val="007506DF"/>
    <w:rsid w:val="007C6348"/>
    <w:rsid w:val="009930FC"/>
    <w:rsid w:val="00A13F14"/>
    <w:rsid w:val="00BF79A5"/>
    <w:rsid w:val="00CA3B8E"/>
    <w:rsid w:val="00CC0ED9"/>
    <w:rsid w:val="00F0238F"/>
    <w:rsid w:val="00F1268E"/>
    <w:rsid w:val="00FA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5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0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uiPriority w:val="22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rsid w:val="0075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D49"/>
  </w:style>
  <w:style w:type="paragraph" w:styleId="ab">
    <w:name w:val="footer"/>
    <w:basedOn w:val="a"/>
    <w:link w:val="ac"/>
    <w:uiPriority w:val="99"/>
    <w:semiHidden/>
    <w:unhideWhenUsed/>
    <w:rsid w:val="004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4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9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2022-07-25T06:28:00Z</cp:lastPrinted>
  <dcterms:created xsi:type="dcterms:W3CDTF">2022-07-25T06:29:00Z</dcterms:created>
  <dcterms:modified xsi:type="dcterms:W3CDTF">2022-10-25T13:45:00Z</dcterms:modified>
</cp:coreProperties>
</file>