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4D" w:rsidRPr="00F70610" w:rsidRDefault="000B0F4D" w:rsidP="000B0F4D">
      <w:pPr>
        <w:tabs>
          <w:tab w:val="left" w:pos="4312"/>
          <w:tab w:val="left" w:pos="4532"/>
        </w:tabs>
        <w:spacing w:line="240" w:lineRule="exact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F70610">
        <w:rPr>
          <w:b/>
          <w:sz w:val="28"/>
          <w:szCs w:val="28"/>
        </w:rPr>
        <w:t>Внесены изменения в Уголовный кодекс и Уголовно-процессуальный кодекс Российской Федерации.</w:t>
      </w:r>
    </w:p>
    <w:p w:rsidR="000B0F4D" w:rsidRPr="00442EFD" w:rsidRDefault="000B0F4D" w:rsidP="000B0F4D">
      <w:pPr>
        <w:tabs>
          <w:tab w:val="left" w:pos="4312"/>
          <w:tab w:val="left" w:pos="4532"/>
        </w:tabs>
        <w:spacing w:line="240" w:lineRule="exact"/>
        <w:ind w:right="-1" w:firstLine="708"/>
        <w:jc w:val="center"/>
        <w:rPr>
          <w:sz w:val="28"/>
          <w:szCs w:val="28"/>
        </w:rPr>
      </w:pPr>
    </w:p>
    <w:p w:rsidR="000B0F4D" w:rsidRDefault="000B0F4D" w:rsidP="000B0F4D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r w:rsidRPr="00442EF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42EFD">
        <w:rPr>
          <w:sz w:val="28"/>
          <w:szCs w:val="28"/>
        </w:rPr>
        <w:t xml:space="preserve">.07.2015 опубликован </w:t>
      </w:r>
      <w:r>
        <w:rPr>
          <w:sz w:val="28"/>
          <w:szCs w:val="28"/>
        </w:rPr>
        <w:t xml:space="preserve">Федеральный закон от 13 июля </w:t>
      </w:r>
      <w:r w:rsidRPr="00442EFD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№ 265-ФЗ, которым </w:t>
      </w:r>
      <w:r w:rsidRPr="00F67BAE">
        <w:rPr>
          <w:sz w:val="28"/>
          <w:szCs w:val="28"/>
        </w:rPr>
        <w:t>вносятся изменения в пункт 1 примечаний к статье 285 Уголовного кодекса Российской Федерации, предусматривающие отнесение руководителей государственных компаний, государственных и муниципальных предприятий, акционерных обществ с государственным участием к категории должностных лиц.</w:t>
      </w:r>
    </w:p>
    <w:p w:rsidR="000B0F4D" w:rsidRPr="00F67BAE" w:rsidRDefault="000B0F4D" w:rsidP="000B0F4D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</w:t>
      </w:r>
      <w:r w:rsidRPr="00F67BAE">
        <w:rPr>
          <w:sz w:val="28"/>
          <w:szCs w:val="28"/>
        </w:rPr>
        <w:t xml:space="preserve">татья 293 </w:t>
      </w:r>
      <w:r>
        <w:rPr>
          <w:sz w:val="28"/>
          <w:szCs w:val="28"/>
        </w:rPr>
        <w:t>Уголовного к</w:t>
      </w:r>
      <w:r w:rsidRPr="00F67BAE">
        <w:rPr>
          <w:sz w:val="28"/>
          <w:szCs w:val="28"/>
        </w:rPr>
        <w:t>одекса дополняется частью первой, устанавливающей ответственность за халатность, повлёкшую причинение особо крупного ущерба, под которым понимается ущерб на сумму свыше 7,5 миллиона рублей.</w:t>
      </w:r>
    </w:p>
    <w:p w:rsidR="00D547B4" w:rsidRPr="00442EFD" w:rsidRDefault="00D547B4" w:rsidP="00D547B4">
      <w:pPr>
        <w:tabs>
          <w:tab w:val="left" w:pos="4312"/>
          <w:tab w:val="left" w:pos="4532"/>
        </w:tabs>
        <w:ind w:right="-1" w:firstLine="708"/>
        <w:jc w:val="both"/>
        <w:rPr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515C36" w:rsidRDefault="00515C36" w:rsidP="00515C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Валдайского района </w:t>
      </w:r>
    </w:p>
    <w:p w:rsidR="002F55B5" w:rsidRPr="00515C36" w:rsidRDefault="00515C36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C36">
        <w:rPr>
          <w:sz w:val="28"/>
          <w:szCs w:val="28"/>
        </w:rPr>
        <w:t>Петрова Ю.А.</w:t>
      </w:r>
    </w:p>
    <w:sectPr w:rsidR="002F55B5" w:rsidRPr="00515C36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0B0F4D"/>
    <w:rsid w:val="002F55B5"/>
    <w:rsid w:val="00515C36"/>
    <w:rsid w:val="005619A6"/>
    <w:rsid w:val="00BB4D8C"/>
    <w:rsid w:val="00D424E2"/>
    <w:rsid w:val="00D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2015-08-31T13:42:00Z</dcterms:created>
  <dcterms:modified xsi:type="dcterms:W3CDTF">2015-08-31T13:42:00Z</dcterms:modified>
</cp:coreProperties>
</file>