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C8" w:rsidRPr="001850C8" w:rsidRDefault="001850C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a4"/>
          <w:b/>
          <w:i w:val="0"/>
          <w:sz w:val="26"/>
          <w:szCs w:val="26"/>
        </w:rPr>
      </w:pPr>
      <w:bookmarkStart w:id="0" w:name="_GoBack"/>
      <w:bookmarkEnd w:id="0"/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center"/>
        <w:rPr>
          <w:rStyle w:val="a4"/>
          <w:b/>
          <w:i w:val="0"/>
          <w:sz w:val="26"/>
          <w:szCs w:val="26"/>
        </w:rPr>
      </w:pPr>
      <w:r w:rsidRPr="001850C8">
        <w:rPr>
          <w:rStyle w:val="a4"/>
          <w:b/>
          <w:i w:val="0"/>
          <w:sz w:val="26"/>
          <w:szCs w:val="26"/>
        </w:rPr>
        <w:t>На что следует обратить внимание в случае, если гражданин решил инициировать процедуру банкротства?</w:t>
      </w:r>
    </w:p>
    <w:p w:rsidR="001850C8" w:rsidRPr="001850C8" w:rsidRDefault="001850C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b/>
          <w:i/>
          <w:sz w:val="26"/>
          <w:szCs w:val="26"/>
        </w:rPr>
      </w:pP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Отношения, связанные с банкротством граждан, регулируется Федеральным законом от 26.10.2002 года N 127-ФЗ "О несостоятельности (банкротстве)" а именно главой Х указанного закона.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 xml:space="preserve">В соответствии с Законом о банкротстве подать </w:t>
      </w:r>
      <w:r w:rsidR="001850C8" w:rsidRPr="001850C8">
        <w:rPr>
          <w:sz w:val="26"/>
          <w:szCs w:val="26"/>
        </w:rPr>
        <w:t>заявление,</w:t>
      </w:r>
      <w:r w:rsidRPr="001850C8">
        <w:rPr>
          <w:sz w:val="26"/>
          <w:szCs w:val="26"/>
        </w:rPr>
        <w:t xml:space="preserve"> о признании гражданина банкротом может гражданин, конкурсный кредитор, уполномоченный орган, обратившись в Арбитражный суд по месту жительства гражданина - должника.      </w:t>
      </w:r>
    </w:p>
    <w:p w:rsidR="00794BB8" w:rsidRPr="001850C8" w:rsidRDefault="001850C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В случае</w:t>
      </w:r>
      <w:r w:rsidR="00794BB8" w:rsidRPr="001850C8">
        <w:rPr>
          <w:sz w:val="26"/>
          <w:szCs w:val="26"/>
        </w:rPr>
        <w:t xml:space="preserve"> если инициатором выступает кредитор, основным условием является наличие неисполненного обязательства на сумму свыше 500 тыс. рублей и платежи по ним просрочены на 90 дней и более.  При этом долг гражданина должен быть подтвержден решением суда или выполнено одно из следующих условий: есть письменное признание долга должником; требование подтверждено нотариально, требование банка по кредитному договору, требование о взыскании алиментов, требование о взыскании обязательных платежей (налоги, сборы, штрафы, пени и т.п.).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Гражданин   выступает инициатором возбуждения дела о банкротстве, в случае если знает, что не сможет выполнить свои обязательства в срок независимо от их суммы (например, в случае, если потерял работу, тяжело заболел и т.п.), либо в случае если сумма обязательств перед всеми кредиторами превышает 500 тыс. рублей.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 xml:space="preserve">Гражданин предполагается неплатежеспособным при условии, что имеет место </w:t>
      </w:r>
      <w:proofErr w:type="gramStart"/>
      <w:r w:rsidRPr="001850C8">
        <w:rPr>
          <w:sz w:val="26"/>
          <w:szCs w:val="26"/>
        </w:rPr>
        <w:t>хотя</w:t>
      </w:r>
      <w:proofErr w:type="gramEnd"/>
      <w:r w:rsidRPr="001850C8">
        <w:rPr>
          <w:sz w:val="26"/>
          <w:szCs w:val="26"/>
        </w:rPr>
        <w:t xml:space="preserve"> бы одно из следующих обстоятельств (если не доказано иное):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-гражданин прекратил расчеты с кредиторами, то есть перестал исполнять денежные обязательства, в том числе по уплате обязательных платежей, срок исполнения которых наступил;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-более чем 10%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-размер задолженности гражданина превышает стоимость его имущества, в том числе права требования;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Стоит отметить, что, если имеются достаточные основания полагать, что с учетом планируемых поступлений денежных средств, гражданин в течение непродолжительного времени сможет исполнить в полном объеме денежные обязательства, в том числе по уплате обязательных платежей гражданин не может быть признан неплатежеспособным.</w:t>
      </w:r>
    </w:p>
    <w:p w:rsidR="00794BB8" w:rsidRPr="001850C8" w:rsidRDefault="001850C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Для того</w:t>
      </w:r>
      <w:r w:rsidR="00794BB8" w:rsidRPr="001850C8">
        <w:rPr>
          <w:sz w:val="26"/>
          <w:szCs w:val="26"/>
        </w:rPr>
        <w:t xml:space="preserve"> чтобы инициировать дело о банкротстве должник должен представить в суд заявление и документы, содержащие сведения об имуществе должника. В отсутствие указанных документов заявление будет признано судом необоснованным и оставлено без рассмотрения. 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Зачастую возникает вопрос, всё ли имущество должника реализуется для погашения его долгов?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В соответствии с положениями действующего законодательства не может быть реализовано следующее имущество: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lastRenderedPageBreak/>
        <w:t>- единственное жилье гражданина и его семьи и земельные участки, на которых это жилье находится;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 продукты питания, предметы обихода, одежда, обувь (предметы роскоши, драгоценности подлежат реализации);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 имущество, необходимое для профессиональной деятельности должника;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 домашние животные и птица, содержащиеся без цели предпринимательств, помещения для их содержания, семена для посева;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 денежные средства в размере не менее величины прожиточного минимума на должника и лиц на его иждивении;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 материнский капитал;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 денежные средства, выплачиваемые в возмещение вреда, причиненного здоровью, либо в связи со смертью кормильца;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 иное имущество, перечень которого установлен ст. 446 Гражданского кодекса Российской Федерации, ст. 101 Федерального закона от 02.10.2007 года №229-ФЗ «Об исполнительном производстве».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Какие последствия наступают для гражданина в случае признания его банкротом?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Последствиями признания гражданина банкротом являются: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 xml:space="preserve">- в течение пяти лет при обращении за кредитом (займом) гражданин обязан сообщать о факте </w:t>
      </w:r>
      <w:r w:rsidR="001850C8" w:rsidRPr="001850C8">
        <w:rPr>
          <w:sz w:val="26"/>
          <w:szCs w:val="26"/>
        </w:rPr>
        <w:t>банкротства,</w:t>
      </w:r>
      <w:r w:rsidRPr="001850C8">
        <w:rPr>
          <w:sz w:val="26"/>
          <w:szCs w:val="26"/>
        </w:rPr>
        <w:t xml:space="preserve"> и не может подавать новое заявление о признании себя банкротом.</w:t>
      </w: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6"/>
          <w:szCs w:val="26"/>
        </w:rPr>
      </w:pPr>
      <w:r w:rsidRPr="001850C8">
        <w:rPr>
          <w:sz w:val="26"/>
          <w:szCs w:val="26"/>
        </w:rPr>
        <w:t>- в течение трех лет гражданин не вправе занимать должности в органах управления юридического лица, иным образом участвовать в управлении юридическим лицом.</w:t>
      </w:r>
    </w:p>
    <w:p w:rsidR="001850C8" w:rsidRPr="001850C8" w:rsidRDefault="001850C8" w:rsidP="001850C8">
      <w:pPr>
        <w:autoSpaceDE w:val="0"/>
        <w:autoSpaceDN w:val="0"/>
        <w:adjustRightInd w:val="0"/>
        <w:ind w:left="-709" w:firstLine="709"/>
        <w:jc w:val="both"/>
        <w:rPr>
          <w:sz w:val="26"/>
          <w:szCs w:val="26"/>
        </w:rPr>
      </w:pPr>
    </w:p>
    <w:p w:rsidR="001850C8" w:rsidRPr="001850C8" w:rsidRDefault="001850C8" w:rsidP="001850C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94BB8" w:rsidRPr="001850C8" w:rsidRDefault="00794BB8" w:rsidP="001850C8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Verdana" w:hAnsi="Verdana"/>
          <w:sz w:val="26"/>
          <w:szCs w:val="26"/>
        </w:rPr>
      </w:pPr>
    </w:p>
    <w:sectPr w:rsidR="00794BB8" w:rsidRPr="0018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B8"/>
    <w:rsid w:val="001850C8"/>
    <w:rsid w:val="00333E29"/>
    <w:rsid w:val="004A4F7B"/>
    <w:rsid w:val="007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16EC6C-EC26-4E0F-8240-B94A6E59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94BB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94BB8"/>
    <w:rPr>
      <w:i/>
      <w:iCs/>
    </w:rPr>
  </w:style>
  <w:style w:type="character" w:styleId="a5">
    <w:name w:val="Strong"/>
    <w:basedOn w:val="a0"/>
    <w:qFormat/>
    <w:rsid w:val="001850C8"/>
    <w:rPr>
      <w:b/>
      <w:bCs/>
    </w:rPr>
  </w:style>
  <w:style w:type="paragraph" w:customStyle="1" w:styleId="ConsPlusNormal">
    <w:name w:val="ConsPlusNormal"/>
    <w:rsid w:val="001850C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ASANDR</dc:creator>
  <cp:keywords/>
  <cp:lastModifiedBy>Москалькова Людмила Алексеевна</cp:lastModifiedBy>
  <cp:revision>2</cp:revision>
  <cp:lastPrinted>2019-04-08T08:01:00Z</cp:lastPrinted>
  <dcterms:created xsi:type="dcterms:W3CDTF">2019-04-23T06:33:00Z</dcterms:created>
  <dcterms:modified xsi:type="dcterms:W3CDTF">2019-04-23T06:33:00Z</dcterms:modified>
</cp:coreProperties>
</file>