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70C0"/>
          <w:sz w:val="28"/>
        </w:rPr>
      </w:pPr>
      <w:r>
        <w:rPr>
          <w:b w:val="1"/>
          <w:color w:val="0070C0"/>
          <w:sz w:val="28"/>
        </w:rPr>
        <w:t>(Заголовок)</w:t>
      </w:r>
      <w:r>
        <w:rPr>
          <w:b w:val="1"/>
          <w:color w:val="0070C0"/>
          <w:sz w:val="28"/>
        </w:rPr>
        <w:t xml:space="preserve"> </w:t>
      </w:r>
      <w:r>
        <w:rPr>
          <w:b w:val="1"/>
          <w:color w:val="0070C0"/>
          <w:sz w:val="28"/>
        </w:rPr>
        <w:t>Конкурс</w:t>
      </w:r>
      <w:r>
        <w:rPr>
          <w:color w:val="0070C0"/>
          <w:sz w:val="28"/>
        </w:rPr>
        <w:t xml:space="preserve"> на замещение</w:t>
      </w:r>
      <w:r>
        <w:rPr>
          <w:b w:val="1"/>
          <w:color w:val="0070C0"/>
          <w:sz w:val="28"/>
        </w:rPr>
        <w:t xml:space="preserve"> </w:t>
      </w:r>
      <w:r>
        <w:rPr>
          <w:color w:val="0070C0"/>
          <w:sz w:val="28"/>
        </w:rPr>
        <w:t xml:space="preserve">вакантной должности муниципальной службы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«Главный специалист отдела по молодежной политике » (старшая группа должностей)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(последний день приёма документов</w:t>
      </w:r>
      <w:r>
        <w:rPr>
          <w:color w:val="C0504D"/>
          <w:sz w:val="28"/>
        </w:rPr>
        <w:t xml:space="preserve"> </w:t>
      </w:r>
      <w:r>
        <w:rPr>
          <w:color w:val="000000"/>
          <w:sz w:val="28"/>
        </w:rPr>
        <w:t>16.07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2</w:t>
      </w:r>
      <w:r>
        <w:rPr>
          <w:sz w:val="28"/>
        </w:rPr>
        <w:t>4)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сообщает о предстоящем проведении конкурс</w:t>
      </w:r>
      <w:r>
        <w:rPr>
          <w:sz w:val="28"/>
        </w:rPr>
        <w:t>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на замещение вакантн</w:t>
      </w:r>
      <w:r>
        <w:rPr>
          <w:sz w:val="28"/>
        </w:rPr>
        <w:t>ой</w:t>
      </w:r>
      <w:r>
        <w:rPr>
          <w:sz w:val="28"/>
        </w:rPr>
        <w:t xml:space="preserve"> должност</w:t>
      </w:r>
      <w:r>
        <w:rPr>
          <w:sz w:val="28"/>
        </w:rPr>
        <w:t>и муниципальной службы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Главный специалист отдела по молодежной политике</w:t>
      </w:r>
      <w:r>
        <w:rPr>
          <w:b w:val="1"/>
          <w:sz w:val="28"/>
        </w:rPr>
        <w:t>» (старшая группа должностей)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Документы для участия в конкурсном отборе принимаются</w:t>
      </w:r>
    </w:p>
    <w:p w14:paraId="0A000000">
      <w:pPr>
        <w:ind/>
        <w:jc w:val="center"/>
        <w:rPr>
          <w:sz w:val="28"/>
        </w:rPr>
      </w:pPr>
      <w:r>
        <w:rPr>
          <w:color w:val="000000"/>
          <w:sz w:val="28"/>
        </w:rPr>
        <w:t>с 25 июня</w:t>
      </w:r>
      <w:r>
        <w:rPr>
          <w:color w:val="000000"/>
          <w:sz w:val="28"/>
        </w:rPr>
        <w:t xml:space="preserve"> по 16</w:t>
      </w:r>
      <w:r>
        <w:rPr>
          <w:color w:val="000000"/>
          <w:sz w:val="28"/>
        </w:rPr>
        <w:t xml:space="preserve"> июля</w:t>
      </w:r>
      <w:r>
        <w:rPr>
          <w:color w:val="000000"/>
          <w:sz w:val="28"/>
        </w:rPr>
        <w:t xml:space="preserve"> 2024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года включительно 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в рабочие дни с 08.30. до 17.30. (перерыв с 13.00. до 14.00.)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Администрация му</w:t>
      </w:r>
      <w:r>
        <w:rPr>
          <w:sz w:val="28"/>
        </w:rPr>
        <w:t>ниципального района, кабинет 203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Предполагаемые дата, место и время проведения конкурса: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муниципального района, </w:t>
      </w:r>
      <w:r>
        <w:rPr>
          <w:color w:val="000000"/>
          <w:sz w:val="28"/>
        </w:rPr>
        <w:t>05 августа</w:t>
      </w:r>
      <w:r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4</w:t>
      </w:r>
      <w:r>
        <w:rPr>
          <w:color w:val="C0504D"/>
          <w:sz w:val="28"/>
        </w:rPr>
        <w:t xml:space="preserve"> </w:t>
      </w:r>
      <w:r>
        <w:rPr>
          <w:sz w:val="28"/>
        </w:rPr>
        <w:t>г., 09.00</w:t>
      </w:r>
    </w:p>
    <w:p w14:paraId="10000000">
      <w:pPr>
        <w:ind/>
        <w:jc w:val="center"/>
        <w:rPr>
          <w:sz w:val="28"/>
        </w:rPr>
      </w:pPr>
      <w:r>
        <w:rPr>
          <w:sz w:val="28"/>
        </w:rPr>
        <w:t xml:space="preserve">Справки по телефону: </w:t>
      </w:r>
      <w:r>
        <w:rPr>
          <w:sz w:val="28"/>
        </w:rPr>
        <w:t>2-08-84</w:t>
      </w:r>
    </w:p>
    <w:p w14:paraId="11000000">
      <w:pPr>
        <w:rPr>
          <w:b w:val="1"/>
        </w:rPr>
      </w:pPr>
    </w:p>
    <w:p w14:paraId="12000000">
      <w:pPr>
        <w:ind/>
        <w:jc w:val="center"/>
        <w:rPr>
          <w:b w:val="1"/>
        </w:rPr>
      </w:pPr>
      <w:r>
        <w:rPr>
          <w:b w:val="1"/>
        </w:rPr>
        <w:t>Перечень документов для участия в конкурсе</w:t>
      </w:r>
    </w:p>
    <w:p w14:paraId="13000000">
      <w:pPr>
        <w:ind w:firstLine="709" w:left="0"/>
        <w:jc w:val="both"/>
      </w:pPr>
      <w:r>
        <w:t>Гражданин Российской Федерации, изъявивший желание участвовать в конкурсе, представляет в Администрацию:</w:t>
      </w:r>
    </w:p>
    <w:p w14:paraId="14000000">
      <w:pPr>
        <w:ind w:firstLine="709" w:left="0"/>
        <w:jc w:val="both"/>
      </w:pPr>
      <w:r>
        <w:t>1) личное заявление с просьбой об участии в конкурсе;</w:t>
      </w:r>
    </w:p>
    <w:p w14:paraId="15000000">
      <w:pPr>
        <w:ind w:firstLine="540" w:left="0"/>
        <w:jc w:val="both"/>
      </w:pPr>
      <w:r>
        <w:tab/>
      </w:r>
      <w:r>
        <w:t>2) собственноручно заполненную и подписанную анкету, по форме, утверждённой распоряжением Правительства Российской Федерации от 26 мая 2005 года № 667-р, с приложением фотографии размера 3x4 см (приложение 1);</w:t>
      </w:r>
    </w:p>
    <w:p w14:paraId="16000000">
      <w:pPr>
        <w:ind w:firstLine="709" w:left="0"/>
        <w:jc w:val="both"/>
      </w:pPr>
      <w: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17000000">
      <w:pPr>
        <w:ind w:firstLine="709" w:left="0"/>
        <w:jc w:val="both"/>
      </w:pPr>
      <w:r>
        <w:t>4) документы, подтверждающие необходимое профессиональное образование, стаж работы и квалификацию:</w:t>
      </w:r>
    </w:p>
    <w:p w14:paraId="18000000">
      <w:pPr>
        <w:ind w:firstLine="709" w:left="0"/>
        <w:jc w:val="both"/>
      </w:pPr>
      <w: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19000000">
      <w:pPr>
        <w:ind w:firstLine="709" w:left="0"/>
        <w:jc w:val="both"/>
      </w:pPr>
      <w:r>
        <w:t>копии документов о профессиональном образовании, а также (по желанию гражданина) документы о дополнительном профессиональном образовании, о присвоении учёной степени, учёного звания, заверенные нотариально или кадровыми службами по месту работы (службы);</w:t>
      </w:r>
    </w:p>
    <w:p w14:paraId="1A000000">
      <w:pPr>
        <w:ind w:firstLine="709" w:left="0"/>
        <w:jc w:val="both"/>
      </w:pPr>
      <w:r>
        <w:t>5) документы об отсутствии у гражданина заболевания, препятствующего поступлению на муниципальную службу или её прохождению по форме, установленной приказом Минздравсоцразвития Российской Федерации от 14 декабря 2009 года № 984н (приложение 2);</w:t>
      </w:r>
    </w:p>
    <w:p w14:paraId="1B000000">
      <w:pPr>
        <w:ind w:firstLine="709" w:left="0"/>
        <w:jc w:val="both"/>
      </w:pPr>
      <w:r>
        <w:t>6)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в соответствии со статьей 15.1. Федерального закона от 02 марта 2007 года N 25-ФЗ «О муниципальной службе в Российской Федерации;</w:t>
      </w:r>
    </w:p>
    <w:p w14:paraId="1C000000">
      <w:pPr>
        <w:ind w:firstLine="709" w:left="0"/>
        <w:jc w:val="both"/>
      </w:pPr>
      <w:r>
        <w:t>7) согласие на обработку персональных данных (приложение 3).</w:t>
      </w:r>
    </w:p>
    <w:p w14:paraId="1D000000">
      <w:pPr>
        <w:ind/>
        <w:jc w:val="center"/>
        <w:rPr>
          <w:sz w:val="28"/>
        </w:rPr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footnote reference"/>
    <w:link w:val="Style_2_ch"/>
    <w:rPr>
      <w:vertAlign w:val="superscript"/>
    </w:rPr>
  </w:style>
  <w:style w:styleId="Style_2_ch" w:type="character">
    <w:name w:val="footnote reference"/>
    <w:link w:val="Style_2"/>
    <w:rPr>
      <w:vertAlign w:val="superscript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ody Text"/>
    <w:basedOn w:val="Style_1"/>
    <w:link w:val="Style_9_ch"/>
    <w:pPr>
      <w:spacing w:line="360" w:lineRule="auto"/>
      <w:ind/>
      <w:jc w:val="both"/>
    </w:pPr>
    <w:rPr>
      <w:rFonts w:ascii="Arial" w:hAnsi="Arial"/>
      <w:sz w:val="28"/>
    </w:rPr>
  </w:style>
  <w:style w:styleId="Style_9_ch" w:type="character">
    <w:name w:val="Body Text"/>
    <w:basedOn w:val="Style_1_ch"/>
    <w:link w:val="Style_9"/>
    <w:rPr>
      <w:rFonts w:ascii="Arial" w:hAnsi="Arial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Balloon Text"/>
    <w:basedOn w:val="Style_1"/>
    <w:link w:val="Style_11_ch"/>
    <w:rPr>
      <w:rFonts w:ascii="Tahoma" w:hAnsi="Tahoma"/>
      <w:sz w:val="16"/>
    </w:rPr>
  </w:style>
  <w:style w:styleId="Style_11_ch" w:type="character">
    <w:name w:val="Balloon Text"/>
    <w:basedOn w:val="Style_1_ch"/>
    <w:link w:val="Style_11"/>
    <w:rPr>
      <w:rFonts w:ascii="Tahoma" w:hAnsi="Tahoma"/>
      <w:sz w:val="16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basedOn w:val="Style_1"/>
    <w:link w:val="Style_14_ch"/>
    <w:rPr>
      <w:sz w:val="20"/>
    </w:rPr>
  </w:style>
  <w:style w:styleId="Style_14_ch" w:type="character">
    <w:name w:val="Footnote"/>
    <w:basedOn w:val="Style_1_ch"/>
    <w:link w:val="Style_14"/>
    <w:rPr>
      <w:sz w:val="20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ConsPlusNormal"/>
    <w:link w:val="Style_24_ch"/>
    <w:rPr>
      <w:sz w:val="24"/>
    </w:rPr>
  </w:style>
  <w:style w:styleId="Style_24_ch" w:type="character">
    <w:name w:val="ConsPlusNormal"/>
    <w:link w:val="Style_24"/>
    <w:rPr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2024-06-25T06:02:14Z</dcterms:modified>
</cp:coreProperties>
</file>