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4B" w:rsidRPr="00AF53F4" w:rsidRDefault="00F3204B" w:rsidP="00F3204B">
      <w:pPr>
        <w:jc w:val="center"/>
        <w:rPr>
          <w:b/>
        </w:rPr>
      </w:pPr>
      <w:bookmarkStart w:id="0" w:name="_GoBack"/>
      <w:bookmarkEnd w:id="0"/>
      <w:r w:rsidRPr="00AF53F4">
        <w:rPr>
          <w:b/>
        </w:rPr>
        <w:t xml:space="preserve">Методика расчета </w:t>
      </w:r>
    </w:p>
    <w:p w:rsidR="00F3204B" w:rsidRPr="00AF53F4" w:rsidRDefault="00F3204B" w:rsidP="00F3204B">
      <w:pPr>
        <w:jc w:val="center"/>
        <w:rPr>
          <w:b/>
        </w:rPr>
      </w:pPr>
      <w:r w:rsidRPr="00AF53F4">
        <w:rPr>
          <w:b/>
        </w:rPr>
        <w:t xml:space="preserve">распределения субвенций </w:t>
      </w:r>
      <w:proofErr w:type="gramStart"/>
      <w:r w:rsidRPr="00AF53F4">
        <w:rPr>
          <w:b/>
        </w:rPr>
        <w:t>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</w:t>
      </w:r>
      <w:proofErr w:type="gramEnd"/>
      <w:r w:rsidRPr="00AF53F4">
        <w:rPr>
          <w:b/>
        </w:rPr>
        <w:t>, где отсутствуют военные комиссариаты</w:t>
      </w:r>
    </w:p>
    <w:p w:rsidR="00F3204B" w:rsidRPr="00AF53F4" w:rsidRDefault="00F3204B" w:rsidP="00F3204B">
      <w:pPr>
        <w:jc w:val="center"/>
      </w:pPr>
    </w:p>
    <w:p w:rsidR="00F3204B" w:rsidRPr="00AF53F4" w:rsidRDefault="00F3204B" w:rsidP="001E4DDD">
      <w:pPr>
        <w:autoSpaceDE w:val="0"/>
        <w:autoSpaceDN w:val="0"/>
        <w:adjustRightInd w:val="0"/>
        <w:jc w:val="both"/>
      </w:pPr>
      <w:r w:rsidRPr="00AF53F4">
        <w:t xml:space="preserve">       </w:t>
      </w:r>
      <w:proofErr w:type="gramStart"/>
      <w:r w:rsidRPr="00AF53F4">
        <w:t>Настоящая методика разработана в соответствии со ст.184 Бюджетного кодекса Российской Федерации</w:t>
      </w:r>
      <w:r w:rsidR="001E4DDD" w:rsidRPr="00AF53F4">
        <w:t xml:space="preserve">, областным законом  Новгородской области от 03.03.2008 N 255-ОЗ "Об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комиссариаты" </w:t>
      </w:r>
      <w:r w:rsidR="00576526" w:rsidRPr="00AF53F4">
        <w:t xml:space="preserve">и </w:t>
      </w:r>
      <w:r w:rsidRPr="00AF53F4">
        <w:t xml:space="preserve">определяет </w:t>
      </w:r>
      <w:r w:rsidR="001E4DDD" w:rsidRPr="00AF53F4">
        <w:t xml:space="preserve">порядок </w:t>
      </w:r>
      <w:r w:rsidRPr="00AF53F4">
        <w:t>расчет</w:t>
      </w:r>
      <w:r w:rsidR="001E4DDD" w:rsidRPr="00AF53F4">
        <w:t>а</w:t>
      </w:r>
      <w:r w:rsidRPr="00AF53F4">
        <w:t xml:space="preserve"> субвенций, предоставл</w:t>
      </w:r>
      <w:r w:rsidR="001E4DDD" w:rsidRPr="00AF53F4">
        <w:t>яемы</w:t>
      </w:r>
      <w:r w:rsidRPr="00AF53F4">
        <w:t>х бюджет</w:t>
      </w:r>
      <w:r w:rsidR="001E4DDD" w:rsidRPr="00AF53F4">
        <w:t>а</w:t>
      </w:r>
      <w:r w:rsidRPr="00AF53F4">
        <w:t>м сельских поселений, на осуществление сельскими</w:t>
      </w:r>
      <w:proofErr w:type="gramEnd"/>
      <w:r w:rsidRPr="00AF53F4">
        <w:t xml:space="preserve"> поселениями полномочий, переданных Федеральным законом от 28 марта 1998 года № 5</w:t>
      </w:r>
      <w:r w:rsidR="00CE4C19" w:rsidRPr="00AF53F4">
        <w:t>3</w:t>
      </w:r>
      <w:r w:rsidRPr="00AF53F4">
        <w:t>-ФЗ «О воинской обязанности и военной службе» по первичному воинскому  учету на территориях, где отсутствуют военные комиссариаты.</w:t>
      </w:r>
    </w:p>
    <w:p w:rsidR="00F3204B" w:rsidRPr="00AF53F4" w:rsidRDefault="00F3204B" w:rsidP="00B520B3">
      <w:pPr>
        <w:ind w:firstLine="851"/>
        <w:jc w:val="both"/>
      </w:pPr>
      <w:r w:rsidRPr="00AF53F4">
        <w:t xml:space="preserve">Распределение субвенций из бюджета муниципального района бюджетам сельских поселений производится в целях финансирования </w:t>
      </w:r>
      <w:proofErr w:type="gramStart"/>
      <w:r w:rsidRPr="00AF53F4">
        <w:t>расходов</w:t>
      </w:r>
      <w:proofErr w:type="gramEnd"/>
      <w:r w:rsidRPr="00AF53F4">
        <w:t xml:space="preserve"> на осуществление передаваемых Российской Федерацией органам    местного самоуправления поселений государственных полномочий на осуществление первичного воинского учета на территориях, где отсутствуют военные комиссариаты.</w:t>
      </w:r>
    </w:p>
    <w:p w:rsidR="00E535BA" w:rsidRPr="00AF53F4" w:rsidRDefault="00E535BA" w:rsidP="00F3204B">
      <w:pPr>
        <w:jc w:val="both"/>
      </w:pPr>
      <w:r w:rsidRPr="00AF53F4">
        <w:t xml:space="preserve">       Размер </w:t>
      </w:r>
      <w:proofErr w:type="gramStart"/>
      <w:r w:rsidRPr="00AF53F4">
        <w:t>субвенции, предоставляемой бюджету сельского поселения определяется</w:t>
      </w:r>
      <w:proofErr w:type="gramEnd"/>
      <w:r w:rsidRPr="00AF53F4">
        <w:t xml:space="preserve"> в следующем порядке:</w:t>
      </w:r>
    </w:p>
    <w:p w:rsidR="00E535BA" w:rsidRPr="00AF53F4" w:rsidRDefault="00E535BA" w:rsidP="00F3204B">
      <w:pPr>
        <w:jc w:val="both"/>
      </w:pPr>
      <w:r w:rsidRPr="00AF53F4">
        <w:t xml:space="preserve">       1) определяются затраты на содержание одного военно-учетного работника </w:t>
      </w:r>
      <w:proofErr w:type="gramStart"/>
      <w:r w:rsidRPr="00AF53F4">
        <w:t xml:space="preserve">( </w:t>
      </w:r>
      <w:proofErr w:type="gramEnd"/>
      <w:r w:rsidRPr="00AF53F4">
        <w:rPr>
          <w:lang w:val="en-US"/>
        </w:rPr>
        <w:t>Si</w:t>
      </w:r>
      <w:r w:rsidRPr="00AF53F4">
        <w:t>) органа местного самоуправления:</w:t>
      </w:r>
    </w:p>
    <w:p w:rsidR="00E535BA" w:rsidRPr="00AF53F4" w:rsidRDefault="00E535BA" w:rsidP="00F3204B">
      <w:pPr>
        <w:jc w:val="both"/>
      </w:pPr>
      <w:r w:rsidRPr="00AF53F4">
        <w:t xml:space="preserve">       </w:t>
      </w:r>
      <w:r w:rsidRPr="00AF53F4">
        <w:rPr>
          <w:lang w:val="en-US"/>
        </w:rPr>
        <w:t>Si</w:t>
      </w:r>
      <w:r w:rsidRPr="00AF53F4">
        <w:t xml:space="preserve"> = </w:t>
      </w:r>
      <w:r w:rsidRPr="00AF53F4">
        <w:rPr>
          <w:lang w:val="en-US"/>
        </w:rPr>
        <w:t>S</w:t>
      </w:r>
      <w:r w:rsidRPr="00AF53F4">
        <w:t>зп</w:t>
      </w:r>
      <w:r w:rsidR="00A2335D" w:rsidRPr="00AF53F4">
        <w:t>.с нач.</w:t>
      </w:r>
      <w:r w:rsidRPr="00AF53F4">
        <w:t xml:space="preserve"> + </w:t>
      </w:r>
      <w:proofErr w:type="gramStart"/>
      <w:r w:rsidRPr="00AF53F4">
        <w:rPr>
          <w:lang w:val="en-US"/>
        </w:rPr>
        <w:t>S</w:t>
      </w:r>
      <w:proofErr w:type="gramEnd"/>
      <w:r w:rsidRPr="00AF53F4">
        <w:t xml:space="preserve">связь + </w:t>
      </w:r>
      <w:r w:rsidRPr="00AF53F4">
        <w:rPr>
          <w:lang w:val="en-US"/>
        </w:rPr>
        <w:t>S</w:t>
      </w:r>
      <w:r w:rsidRPr="00AF53F4">
        <w:t xml:space="preserve">транс. + </w:t>
      </w:r>
      <w:r w:rsidR="00A2335D" w:rsidRPr="00AF53F4">
        <w:rPr>
          <w:lang w:val="en-US"/>
        </w:rPr>
        <w:t>S</w:t>
      </w:r>
      <w:r w:rsidR="00A2335D" w:rsidRPr="00AF53F4">
        <w:t>коммун</w:t>
      </w:r>
      <w:proofErr w:type="gramStart"/>
      <w:r w:rsidR="00A2335D" w:rsidRPr="00AF53F4">
        <w:t>.+</w:t>
      </w:r>
      <w:proofErr w:type="gramEnd"/>
      <w:r w:rsidR="00A2335D" w:rsidRPr="00AF53F4">
        <w:t xml:space="preserve"> </w:t>
      </w:r>
      <w:r w:rsidR="00A2335D" w:rsidRPr="00AF53F4">
        <w:rPr>
          <w:lang w:val="en-US"/>
        </w:rPr>
        <w:t>S</w:t>
      </w:r>
      <w:r w:rsidR="00A2335D" w:rsidRPr="00AF53F4">
        <w:t xml:space="preserve"> мат.обесп.</w:t>
      </w:r>
      <w:r w:rsidRPr="00AF53F4">
        <w:t>, где:</w:t>
      </w:r>
    </w:p>
    <w:p w:rsidR="00E535BA" w:rsidRPr="00AF53F4" w:rsidRDefault="00E535BA" w:rsidP="00F3204B">
      <w:pPr>
        <w:jc w:val="both"/>
      </w:pPr>
      <w:r w:rsidRPr="00AF53F4">
        <w:t xml:space="preserve">       </w:t>
      </w:r>
      <w:proofErr w:type="gramStart"/>
      <w:r w:rsidRPr="00AF53F4">
        <w:rPr>
          <w:lang w:val="en-US"/>
        </w:rPr>
        <w:t>S</w:t>
      </w:r>
      <w:r w:rsidRPr="00AF53F4">
        <w:t>зп</w:t>
      </w:r>
      <w:r w:rsidR="00A2335D" w:rsidRPr="00AF53F4">
        <w:t>.с нач.</w:t>
      </w:r>
      <w:proofErr w:type="gramEnd"/>
      <w:r w:rsidR="00A2335D" w:rsidRPr="00AF53F4">
        <w:t xml:space="preserve"> </w:t>
      </w:r>
      <w:r w:rsidRPr="00AF53F4">
        <w:t xml:space="preserve"> – расходы на оплату труда военно-учетн</w:t>
      </w:r>
      <w:r w:rsidR="005C0D7B" w:rsidRPr="00AF53F4">
        <w:t>ого</w:t>
      </w:r>
      <w:r w:rsidRPr="00AF53F4">
        <w:t xml:space="preserve"> работник</w:t>
      </w:r>
      <w:r w:rsidR="005C0D7B" w:rsidRPr="00AF53F4">
        <w:t>а</w:t>
      </w:r>
      <w:r w:rsidRPr="00AF53F4">
        <w:t xml:space="preserve">, включая соответствующие начисления на фонд оплаты труда;  </w:t>
      </w:r>
    </w:p>
    <w:p w:rsidR="00E535BA" w:rsidRPr="00AF53F4" w:rsidRDefault="00E535BA" w:rsidP="00F3204B">
      <w:pPr>
        <w:jc w:val="both"/>
      </w:pPr>
      <w:r w:rsidRPr="00AF53F4">
        <w:t xml:space="preserve">       </w:t>
      </w:r>
      <w:r w:rsidRPr="00AF53F4">
        <w:rPr>
          <w:lang w:val="en-US"/>
        </w:rPr>
        <w:t>S</w:t>
      </w:r>
      <w:r w:rsidRPr="00AF53F4">
        <w:t>связь – расходы на оплату услуг связи;</w:t>
      </w:r>
    </w:p>
    <w:p w:rsidR="00E535BA" w:rsidRPr="00AF53F4" w:rsidRDefault="00E535BA" w:rsidP="00F3204B">
      <w:pPr>
        <w:jc w:val="both"/>
      </w:pPr>
      <w:r w:rsidRPr="00AF53F4">
        <w:t xml:space="preserve">       </w:t>
      </w:r>
      <w:r w:rsidRPr="00AF53F4">
        <w:rPr>
          <w:lang w:val="en-US"/>
        </w:rPr>
        <w:t>S</w:t>
      </w:r>
      <w:r w:rsidRPr="00AF53F4">
        <w:t>тра</w:t>
      </w:r>
      <w:r w:rsidR="00B70A3D" w:rsidRPr="00AF53F4">
        <w:t>нс</w:t>
      </w:r>
      <w:r w:rsidRPr="00AF53F4">
        <w:t>. – расходы на оплату транспортных услуг;</w:t>
      </w:r>
    </w:p>
    <w:p w:rsidR="00A2335D" w:rsidRPr="00AF53F4" w:rsidRDefault="00E535BA" w:rsidP="00F3204B">
      <w:pPr>
        <w:jc w:val="both"/>
      </w:pPr>
      <w:r w:rsidRPr="00AF53F4">
        <w:t xml:space="preserve">       </w:t>
      </w:r>
      <w:r w:rsidR="00A2335D" w:rsidRPr="00AF53F4">
        <w:rPr>
          <w:lang w:val="en-US"/>
        </w:rPr>
        <w:t>S</w:t>
      </w:r>
      <w:r w:rsidR="00A2335D" w:rsidRPr="00AF53F4">
        <w:t>коммун. – расходы на оплату коммунальных услуг;</w:t>
      </w:r>
    </w:p>
    <w:p w:rsidR="00186D7B" w:rsidRPr="00AF53F4" w:rsidRDefault="00186D7B" w:rsidP="00F3204B">
      <w:pPr>
        <w:jc w:val="both"/>
      </w:pPr>
      <w:r w:rsidRPr="00AF53F4">
        <w:t xml:space="preserve">       </w:t>
      </w:r>
      <w:r w:rsidRPr="00AF53F4">
        <w:rPr>
          <w:lang w:val="en-US"/>
        </w:rPr>
        <w:t>S</w:t>
      </w:r>
      <w:r w:rsidRPr="00AF53F4">
        <w:t>мат.обес. – расходы на обеспечение мебелью, инвентарем, оргтехникой, средствами связи, расходными материалами;</w:t>
      </w:r>
    </w:p>
    <w:p w:rsidR="00186D7B" w:rsidRPr="00AF53F4" w:rsidRDefault="00186D7B" w:rsidP="00F3204B">
      <w:pPr>
        <w:jc w:val="both"/>
      </w:pPr>
      <w:r w:rsidRPr="00AF53F4">
        <w:t xml:space="preserve">       2) определяется количество военно-учетных работников</w:t>
      </w:r>
      <w:proofErr w:type="gramStart"/>
      <w:r w:rsidRPr="00AF53F4">
        <w:t>(</w:t>
      </w:r>
      <w:r w:rsidR="00E535BA" w:rsidRPr="00AF53F4">
        <w:t xml:space="preserve"> </w:t>
      </w:r>
      <w:proofErr w:type="gramEnd"/>
      <w:r w:rsidRPr="00AF53F4">
        <w:rPr>
          <w:lang w:val="en-US"/>
        </w:rPr>
        <w:t>N</w:t>
      </w:r>
      <w:r w:rsidRPr="00AF53F4">
        <w:t>освоб.</w:t>
      </w:r>
      <w:r w:rsidRPr="00AF53F4">
        <w:rPr>
          <w:lang w:val="en-US"/>
        </w:rPr>
        <w:t>i</w:t>
      </w:r>
      <w:r w:rsidRPr="00AF53F4">
        <w:t>) и работников, осуществляющих работу по воинскому учету в Администрации сельского поселения по совместительству (</w:t>
      </w:r>
      <w:r w:rsidRPr="00AF53F4">
        <w:rPr>
          <w:lang w:val="en-US"/>
        </w:rPr>
        <w:t>N</w:t>
      </w:r>
      <w:r w:rsidRPr="00AF53F4">
        <w:t>совм.</w:t>
      </w:r>
      <w:r w:rsidRPr="00AF53F4">
        <w:rPr>
          <w:lang w:val="en-US"/>
        </w:rPr>
        <w:t>i</w:t>
      </w:r>
      <w:r w:rsidRPr="00AF53F4">
        <w:t>), на основании сведений, поступивших из военного комиссариата Новгородской области, исходя из норм определения количества военно-учетных  работников, установленных Положением о воинском учете, утвержденным постановлением Правительства Российской Федерации от 27 ноября 2006 года № 719;</w:t>
      </w:r>
    </w:p>
    <w:p w:rsidR="00186D7B" w:rsidRPr="00AF53F4" w:rsidRDefault="00186D7B" w:rsidP="00F3204B">
      <w:pPr>
        <w:jc w:val="both"/>
      </w:pPr>
      <w:r w:rsidRPr="00AF53F4">
        <w:t xml:space="preserve">       3) определяется размер субвенций, предоставляемых бюджету сельского поселения:</w:t>
      </w:r>
    </w:p>
    <w:p w:rsidR="00E535BA" w:rsidRPr="00AF53F4" w:rsidRDefault="00186D7B" w:rsidP="00186D7B">
      <w:pPr>
        <w:jc w:val="center"/>
      </w:pPr>
      <w:r w:rsidRPr="00AF53F4">
        <w:rPr>
          <w:lang w:val="en-US"/>
        </w:rPr>
        <w:t>Y</w:t>
      </w:r>
      <w:r w:rsidRPr="00AF53F4">
        <w:t xml:space="preserve">мр = </w:t>
      </w:r>
      <w:proofErr w:type="gramStart"/>
      <w:r w:rsidRPr="00AF53F4">
        <w:t xml:space="preserve">( </w:t>
      </w:r>
      <w:r w:rsidR="00483A79" w:rsidRPr="00AF53F4">
        <w:rPr>
          <w:lang w:val="en-US"/>
        </w:rPr>
        <w:t>N</w:t>
      </w:r>
      <w:r w:rsidR="00483A79" w:rsidRPr="00AF53F4">
        <w:t>освоб.</w:t>
      </w:r>
      <w:r w:rsidR="00483A79" w:rsidRPr="00AF53F4">
        <w:rPr>
          <w:lang w:val="en-US"/>
        </w:rPr>
        <w:t>i</w:t>
      </w:r>
      <w:proofErr w:type="gramEnd"/>
      <w:r w:rsidR="00483A79" w:rsidRPr="00AF53F4">
        <w:t xml:space="preserve"> + </w:t>
      </w:r>
      <w:r w:rsidR="00483A79" w:rsidRPr="00AF53F4">
        <w:rPr>
          <w:lang w:val="en-US"/>
        </w:rPr>
        <w:t>N</w:t>
      </w:r>
      <w:r w:rsidR="00483A79" w:rsidRPr="00AF53F4">
        <w:t>совм.</w:t>
      </w:r>
      <w:r w:rsidR="00483A79" w:rsidRPr="00AF53F4">
        <w:rPr>
          <w:lang w:val="en-US"/>
        </w:rPr>
        <w:t>i</w:t>
      </w:r>
      <w:r w:rsidR="00483A79" w:rsidRPr="00AF53F4">
        <w:t xml:space="preserve"> х К</w:t>
      </w:r>
      <w:r w:rsidR="00483A79" w:rsidRPr="00AF53F4">
        <w:rPr>
          <w:lang w:val="en-US"/>
        </w:rPr>
        <w:t>i</w:t>
      </w:r>
      <w:r w:rsidR="00483A79" w:rsidRPr="00AF53F4">
        <w:t xml:space="preserve">) х </w:t>
      </w:r>
      <w:r w:rsidR="00483A79" w:rsidRPr="00AF53F4">
        <w:rPr>
          <w:lang w:val="en-US"/>
        </w:rPr>
        <w:t>Si</w:t>
      </w:r>
      <w:r w:rsidR="00483A79" w:rsidRPr="00AF53F4">
        <w:t>;</w:t>
      </w:r>
    </w:p>
    <w:p w:rsidR="00483A79" w:rsidRPr="00AF53F4" w:rsidRDefault="00483A79" w:rsidP="00186D7B">
      <w:pPr>
        <w:jc w:val="center"/>
      </w:pPr>
      <w:r w:rsidRPr="00AF53F4">
        <w:t>К</w:t>
      </w:r>
      <w:proofErr w:type="gramStart"/>
      <w:r w:rsidRPr="00AF53F4">
        <w:rPr>
          <w:lang w:val="en-US"/>
        </w:rPr>
        <w:t>i</w:t>
      </w:r>
      <w:proofErr w:type="gramEnd"/>
      <w:r w:rsidRPr="00AF53F4">
        <w:t xml:space="preserve"> = Тсовм.</w:t>
      </w:r>
      <w:r w:rsidRPr="00AF53F4">
        <w:rPr>
          <w:lang w:val="en-US"/>
        </w:rPr>
        <w:t>i</w:t>
      </w:r>
      <w:r w:rsidRPr="00AF53F4">
        <w:t>/ Тосвоб.</w:t>
      </w:r>
      <w:r w:rsidRPr="00AF53F4">
        <w:rPr>
          <w:lang w:val="en-US"/>
        </w:rPr>
        <w:t>i</w:t>
      </w:r>
      <w:r w:rsidRPr="00AF53F4">
        <w:t>, где:</w:t>
      </w:r>
    </w:p>
    <w:p w:rsidR="00483A79" w:rsidRPr="00AF53F4" w:rsidRDefault="00483A79" w:rsidP="00483A79">
      <w:pPr>
        <w:jc w:val="both"/>
      </w:pPr>
      <w:r w:rsidRPr="00AF53F4">
        <w:t xml:space="preserve">       К</w:t>
      </w:r>
      <w:proofErr w:type="gramStart"/>
      <w:r w:rsidRPr="00AF53F4">
        <w:rPr>
          <w:lang w:val="en-US"/>
        </w:rPr>
        <w:t>i</w:t>
      </w:r>
      <w:proofErr w:type="gramEnd"/>
      <w:r w:rsidRPr="00AF53F4">
        <w:t xml:space="preserve"> – коэффициент рабочего времени;</w:t>
      </w:r>
    </w:p>
    <w:p w:rsidR="00483A79" w:rsidRPr="00AF53F4" w:rsidRDefault="00483A79" w:rsidP="00483A79">
      <w:pPr>
        <w:jc w:val="both"/>
      </w:pPr>
      <w:r w:rsidRPr="00AF53F4">
        <w:t xml:space="preserve">       Тсовм.</w:t>
      </w:r>
      <w:r w:rsidRPr="00AF53F4">
        <w:rPr>
          <w:lang w:val="en-US"/>
        </w:rPr>
        <w:t>i</w:t>
      </w:r>
      <w:r w:rsidRPr="00AF53F4">
        <w:t xml:space="preserve"> – количество часов рабочего времени в год, рассчитанное в среднем на одного работника, осуществляющего работу по воинскому учету в Администрации сельского поселения по совместительству;</w:t>
      </w:r>
    </w:p>
    <w:p w:rsidR="00483A79" w:rsidRPr="00AF53F4" w:rsidRDefault="00483A79" w:rsidP="00483A79">
      <w:pPr>
        <w:jc w:val="both"/>
      </w:pPr>
      <w:r w:rsidRPr="00AF53F4">
        <w:t xml:space="preserve">       Тосвоб.</w:t>
      </w:r>
      <w:r w:rsidRPr="00AF53F4">
        <w:rPr>
          <w:lang w:val="en-US"/>
        </w:rPr>
        <w:t>i</w:t>
      </w:r>
      <w:r w:rsidRPr="00AF53F4">
        <w:t xml:space="preserve">  - количество часов рабочего времени в год, рассчитанное на одного военно-учетного работника, исходя из норм, установленных Трудовым кодексом Российской Федерации;</w:t>
      </w:r>
    </w:p>
    <w:p w:rsidR="00483A79" w:rsidRPr="00AF53F4" w:rsidRDefault="00483A79" w:rsidP="00483A79">
      <w:pPr>
        <w:jc w:val="both"/>
      </w:pPr>
      <w:r w:rsidRPr="00AF53F4">
        <w:t xml:space="preserve">       </w:t>
      </w:r>
      <w:r w:rsidRPr="00AF53F4">
        <w:rPr>
          <w:lang w:val="en-US"/>
        </w:rPr>
        <w:t>N</w:t>
      </w:r>
      <w:r w:rsidRPr="00AF53F4">
        <w:t>освоб.</w:t>
      </w:r>
      <w:r w:rsidRPr="00AF53F4">
        <w:rPr>
          <w:lang w:val="en-US"/>
        </w:rPr>
        <w:t>i</w:t>
      </w:r>
      <w:r w:rsidRPr="00AF53F4">
        <w:t xml:space="preserve"> – количество военно-учетных работников;</w:t>
      </w:r>
    </w:p>
    <w:p w:rsidR="005A30E8" w:rsidRPr="00AF53F4" w:rsidRDefault="005A30E8" w:rsidP="00483A79">
      <w:pPr>
        <w:jc w:val="both"/>
      </w:pPr>
      <w:r w:rsidRPr="00AF53F4">
        <w:t xml:space="preserve">       </w:t>
      </w:r>
      <w:r w:rsidRPr="00AF53F4">
        <w:rPr>
          <w:lang w:val="en-US"/>
        </w:rPr>
        <w:t>N</w:t>
      </w:r>
      <w:r w:rsidRPr="00AF53F4">
        <w:t>совм.</w:t>
      </w:r>
      <w:r w:rsidRPr="00AF53F4">
        <w:rPr>
          <w:lang w:val="en-US"/>
        </w:rPr>
        <w:t>i</w:t>
      </w:r>
      <w:r w:rsidRPr="00AF53F4">
        <w:t xml:space="preserve"> – количество работников, осуществляющих работу по воинскому учету в Администрации сельского поселения по совместительству;</w:t>
      </w:r>
    </w:p>
    <w:p w:rsidR="005A30E8" w:rsidRPr="00AF53F4" w:rsidRDefault="005A30E8" w:rsidP="00483A79">
      <w:pPr>
        <w:jc w:val="both"/>
      </w:pPr>
      <w:r w:rsidRPr="00AF53F4">
        <w:lastRenderedPageBreak/>
        <w:t xml:space="preserve">       </w:t>
      </w:r>
      <w:r w:rsidR="00AF53F4">
        <w:tab/>
      </w:r>
      <w:proofErr w:type="gramStart"/>
      <w:r w:rsidRPr="00AF53F4">
        <w:rPr>
          <w:lang w:val="en-US"/>
        </w:rPr>
        <w:t>Si</w:t>
      </w:r>
      <w:r w:rsidRPr="00AF53F4">
        <w:t xml:space="preserve"> – затраты на содержание одного военно-учетного работника сельского поселения.</w:t>
      </w:r>
      <w:proofErr w:type="gramEnd"/>
    </w:p>
    <w:p w:rsidR="005A30E8" w:rsidRPr="00AF53F4" w:rsidRDefault="005A30E8" w:rsidP="00483A79">
      <w:pPr>
        <w:jc w:val="both"/>
      </w:pPr>
      <w:r w:rsidRPr="00AF53F4">
        <w:t xml:space="preserve">       </w:t>
      </w:r>
      <w:r w:rsidR="00AF53F4">
        <w:tab/>
      </w:r>
      <w:r w:rsidRPr="00AF53F4">
        <w:t>2.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5A30E8" w:rsidRPr="00AF53F4" w:rsidRDefault="005A30E8" w:rsidP="00483A79">
      <w:pPr>
        <w:jc w:val="both"/>
      </w:pPr>
      <w:r w:rsidRPr="00AF53F4">
        <w:t xml:space="preserve">       </w:t>
      </w:r>
      <w:r w:rsidR="00AF53F4">
        <w:tab/>
      </w:r>
      <w:r w:rsidRPr="00AF53F4"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5A30E8" w:rsidRPr="00AF53F4" w:rsidRDefault="005A30E8" w:rsidP="00483A79">
      <w:pPr>
        <w:jc w:val="both"/>
      </w:pPr>
      <w:r w:rsidRPr="00AF53F4">
        <w:t xml:space="preserve">       </w:t>
      </w:r>
      <w:r w:rsidR="00AF53F4">
        <w:tab/>
      </w:r>
      <w:r w:rsidRPr="00AF53F4">
        <w:t>Средства на реализацию указанных полномочий  носят целевой характер и не могут быть использованы на иные цели.</w:t>
      </w:r>
    </w:p>
    <w:p w:rsidR="0041267F" w:rsidRPr="00AF53F4" w:rsidRDefault="005A30E8" w:rsidP="00483A79">
      <w:pPr>
        <w:jc w:val="both"/>
      </w:pPr>
      <w:r w:rsidRPr="00AF53F4">
        <w:t xml:space="preserve">       </w:t>
      </w:r>
      <w:r w:rsidR="00AF53F4">
        <w:tab/>
      </w:r>
      <w:proofErr w:type="gramStart"/>
      <w:r w:rsidR="001E4DDD" w:rsidRPr="00AF53F4">
        <w:t>Контроль за</w:t>
      </w:r>
      <w:proofErr w:type="gramEnd"/>
      <w:r w:rsidR="001E4DDD" w:rsidRPr="00AF53F4">
        <w:t xml:space="preserve"> целевым использованием субсидий осуществляется в соответствии с Бюджетным </w:t>
      </w:r>
      <w:hyperlink r:id="rId7" w:history="1">
        <w:r w:rsidR="001E4DDD" w:rsidRPr="00AF53F4">
          <w:t>кодексом</w:t>
        </w:r>
      </w:hyperlink>
      <w:r w:rsidR="001E4DDD" w:rsidRPr="00AF53F4">
        <w:t xml:space="preserve"> Российской Федерации</w:t>
      </w:r>
      <w:r w:rsidR="00F81A4A" w:rsidRPr="00AF53F4">
        <w:t>, Постановлени</w:t>
      </w:r>
      <w:r w:rsidR="000C6A89" w:rsidRPr="00AF53F4">
        <w:t>ем</w:t>
      </w:r>
      <w:r w:rsidR="00F81A4A" w:rsidRPr="00AF53F4">
        <w:t xml:space="preserve"> Администрации Валдайского муниципального района «О порядке осуществления финансового контроля органами местного самоуправления Администрации Валдайского муниципального района от 29.03.2011г. №465</w:t>
      </w:r>
      <w:r w:rsidR="001E4DDD" w:rsidRPr="00AF53F4">
        <w:t xml:space="preserve"> и иными нормативными  правовыми актами в установленном порядке.</w:t>
      </w:r>
    </w:p>
    <w:p w:rsidR="0041267F" w:rsidRPr="00AF53F4" w:rsidRDefault="0041267F" w:rsidP="00483A79">
      <w:pPr>
        <w:jc w:val="both"/>
      </w:pPr>
      <w:r w:rsidRPr="00AF53F4">
        <w:t xml:space="preserve">              Настоящая методика вступает в силу и распространяется на правоотно</w:t>
      </w:r>
      <w:r w:rsidR="00240FDC" w:rsidRPr="00AF53F4">
        <w:t>шения, возникшие с 1 января 201</w:t>
      </w:r>
      <w:r w:rsidR="00522218" w:rsidRPr="00AF53F4">
        <w:t>7</w:t>
      </w:r>
      <w:r w:rsidRPr="00AF53F4">
        <w:t xml:space="preserve"> года.</w:t>
      </w:r>
    </w:p>
    <w:p w:rsidR="0041267F" w:rsidRPr="00AF53F4" w:rsidRDefault="0041267F" w:rsidP="00483A79">
      <w:pPr>
        <w:jc w:val="both"/>
      </w:pPr>
    </w:p>
    <w:p w:rsidR="0041267F" w:rsidRPr="00AF53F4" w:rsidRDefault="00AF53F4" w:rsidP="00AF53F4">
      <w:pPr>
        <w:jc w:val="center"/>
      </w:pPr>
      <w:r>
        <w:t>______________________________</w:t>
      </w:r>
    </w:p>
    <w:p w:rsidR="0041267F" w:rsidRPr="00AF53F4" w:rsidRDefault="0041267F" w:rsidP="00483A79">
      <w:pPr>
        <w:jc w:val="both"/>
      </w:pPr>
      <w:r w:rsidRPr="00AF53F4">
        <w:t xml:space="preserve">       </w:t>
      </w:r>
    </w:p>
    <w:p w:rsidR="0041267F" w:rsidRPr="00AF53F4" w:rsidRDefault="0041267F" w:rsidP="00483A79">
      <w:pPr>
        <w:jc w:val="both"/>
      </w:pPr>
    </w:p>
    <w:p w:rsidR="0041267F" w:rsidRPr="00AF53F4" w:rsidRDefault="0041267F" w:rsidP="00483A79">
      <w:pPr>
        <w:jc w:val="both"/>
      </w:pPr>
    </w:p>
    <w:p w:rsidR="0041267F" w:rsidRPr="00AF53F4" w:rsidRDefault="0041267F" w:rsidP="00483A79">
      <w:pPr>
        <w:jc w:val="both"/>
      </w:pPr>
    </w:p>
    <w:p w:rsidR="005C0D7B" w:rsidRPr="00AF53F4" w:rsidRDefault="005C0D7B" w:rsidP="00483A79">
      <w:pPr>
        <w:jc w:val="both"/>
      </w:pPr>
    </w:p>
    <w:p w:rsidR="0068038E" w:rsidRPr="00AF53F4" w:rsidRDefault="0068038E" w:rsidP="00483A79">
      <w:pPr>
        <w:jc w:val="both"/>
      </w:pPr>
    </w:p>
    <w:p w:rsidR="005C0D7B" w:rsidRPr="00AF53F4" w:rsidRDefault="005C0D7B" w:rsidP="00483A79">
      <w:pPr>
        <w:jc w:val="both"/>
      </w:pPr>
    </w:p>
    <w:p w:rsidR="000F278F" w:rsidRPr="00AF53F4" w:rsidRDefault="000F278F" w:rsidP="00FC4079">
      <w:pPr>
        <w:jc w:val="right"/>
      </w:pPr>
    </w:p>
    <w:p w:rsidR="008B6FA2" w:rsidRPr="00AF53F4" w:rsidRDefault="008B6FA2" w:rsidP="00FC4079">
      <w:pPr>
        <w:jc w:val="right"/>
      </w:pPr>
    </w:p>
    <w:p w:rsidR="008B6FA2" w:rsidRPr="00AF53F4" w:rsidRDefault="008B6FA2" w:rsidP="00FC4079">
      <w:pPr>
        <w:jc w:val="right"/>
      </w:pPr>
    </w:p>
    <w:p w:rsidR="00792134" w:rsidRPr="00AF53F4" w:rsidRDefault="00792134" w:rsidP="00FC4079">
      <w:pPr>
        <w:jc w:val="right"/>
      </w:pPr>
    </w:p>
    <w:sectPr w:rsidR="00792134" w:rsidRPr="00AF53F4" w:rsidSect="00AF53F4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97" w:rsidRDefault="00824F97">
      <w:r>
        <w:separator/>
      </w:r>
    </w:p>
  </w:endnote>
  <w:endnote w:type="continuationSeparator" w:id="0">
    <w:p w:rsidR="00824F97" w:rsidRDefault="0082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97" w:rsidRDefault="00824F97">
      <w:r>
        <w:separator/>
      </w:r>
    </w:p>
  </w:footnote>
  <w:footnote w:type="continuationSeparator" w:id="0">
    <w:p w:rsidR="00824F97" w:rsidRDefault="0082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F4" w:rsidRDefault="00AF53F4" w:rsidP="00B256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53F4" w:rsidRDefault="00AF53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F4" w:rsidRDefault="00AF53F4" w:rsidP="00B256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7E29">
      <w:rPr>
        <w:rStyle w:val="a4"/>
        <w:noProof/>
      </w:rPr>
      <w:t>2</w:t>
    </w:r>
    <w:r>
      <w:rPr>
        <w:rStyle w:val="a4"/>
      </w:rPr>
      <w:fldChar w:fldCharType="end"/>
    </w:r>
  </w:p>
  <w:p w:rsidR="00AF53F4" w:rsidRDefault="00AF5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B"/>
    <w:rsid w:val="00012324"/>
    <w:rsid w:val="0007729F"/>
    <w:rsid w:val="000778F5"/>
    <w:rsid w:val="000C6A89"/>
    <w:rsid w:val="000F278F"/>
    <w:rsid w:val="00186D7B"/>
    <w:rsid w:val="001E4DDD"/>
    <w:rsid w:val="00240FDC"/>
    <w:rsid w:val="003F2146"/>
    <w:rsid w:val="0041267F"/>
    <w:rsid w:val="004766EE"/>
    <w:rsid w:val="00483A79"/>
    <w:rsid w:val="00491AD2"/>
    <w:rsid w:val="00522218"/>
    <w:rsid w:val="00576526"/>
    <w:rsid w:val="005A30E8"/>
    <w:rsid w:val="005C0D7B"/>
    <w:rsid w:val="00633979"/>
    <w:rsid w:val="00651ADB"/>
    <w:rsid w:val="0068038E"/>
    <w:rsid w:val="006821B2"/>
    <w:rsid w:val="00754437"/>
    <w:rsid w:val="00792134"/>
    <w:rsid w:val="00795C9D"/>
    <w:rsid w:val="007A0F60"/>
    <w:rsid w:val="007A2526"/>
    <w:rsid w:val="00800D56"/>
    <w:rsid w:val="00824F97"/>
    <w:rsid w:val="008B6FA2"/>
    <w:rsid w:val="008F4D4D"/>
    <w:rsid w:val="00A2335D"/>
    <w:rsid w:val="00A26127"/>
    <w:rsid w:val="00AC4E01"/>
    <w:rsid w:val="00AF53F4"/>
    <w:rsid w:val="00B25628"/>
    <w:rsid w:val="00B520B3"/>
    <w:rsid w:val="00B70A3D"/>
    <w:rsid w:val="00BA4224"/>
    <w:rsid w:val="00BB4E23"/>
    <w:rsid w:val="00BC6D8F"/>
    <w:rsid w:val="00BE1E86"/>
    <w:rsid w:val="00BF2DBD"/>
    <w:rsid w:val="00C828FF"/>
    <w:rsid w:val="00CE4C19"/>
    <w:rsid w:val="00D730A8"/>
    <w:rsid w:val="00D8431F"/>
    <w:rsid w:val="00DE7365"/>
    <w:rsid w:val="00E535BA"/>
    <w:rsid w:val="00F3204B"/>
    <w:rsid w:val="00F81A4A"/>
    <w:rsid w:val="00FA7E29"/>
    <w:rsid w:val="00FB4FC1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F53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F53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8E3BEBF69659A36B414104079126EA88B64D6B6CE2A70447F8BD6A21628CA893E62BDA04D5cA7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</vt:lpstr>
    </vt:vector>
  </TitlesOfParts>
  <Company>SPecialiST RePack</Company>
  <LinksUpToDate>false</LinksUpToDate>
  <CharactersWithSpaces>4596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lpavel</cp:lastModifiedBy>
  <cp:revision>2</cp:revision>
  <cp:lastPrinted>2013-11-14T06:53:00Z</cp:lastPrinted>
  <dcterms:created xsi:type="dcterms:W3CDTF">2016-12-29T15:31:00Z</dcterms:created>
  <dcterms:modified xsi:type="dcterms:W3CDTF">2016-12-29T15:31:00Z</dcterms:modified>
</cp:coreProperties>
</file>