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4468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EB7A8D">
        <w:rPr>
          <w:color w:val="000000"/>
          <w:sz w:val="28"/>
        </w:rPr>
        <w:t>6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B7A8D">
        <w:rPr>
          <w:color w:val="000000"/>
          <w:sz w:val="28"/>
        </w:rPr>
        <w:t xml:space="preserve"> 1993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B7A8D" w:rsidRDefault="00EB7A8D" w:rsidP="00EB7A8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EB7A8D" w:rsidRDefault="00EB7A8D" w:rsidP="00EB7A8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«Управление муниципальными финансами Валдайского</w:t>
      </w:r>
    </w:p>
    <w:p w:rsidR="00EB7A8D" w:rsidRDefault="00EB7A8D" w:rsidP="00EB7A8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на 2014-2020 годы»</w:t>
      </w:r>
    </w:p>
    <w:p w:rsidR="00EB7A8D" w:rsidRDefault="00EB7A8D" w:rsidP="00EB7A8D">
      <w:pPr>
        <w:jc w:val="center"/>
        <w:rPr>
          <w:b/>
          <w:bCs/>
          <w:color w:val="000000"/>
          <w:sz w:val="28"/>
          <w:szCs w:val="28"/>
        </w:rPr>
      </w:pPr>
    </w:p>
    <w:p w:rsidR="00EB7A8D" w:rsidRDefault="00EB7A8D" w:rsidP="00EB7A8D">
      <w:pPr>
        <w:jc w:val="center"/>
        <w:rPr>
          <w:b/>
          <w:bCs/>
          <w:color w:val="000000"/>
          <w:sz w:val="24"/>
          <w:szCs w:val="24"/>
        </w:rPr>
      </w:pP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ципальными финансами Валдайского муниципального района на 2014-2020 годы», утверждённую постановлением Администрации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от 15.11.2013 № 1681: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задачу 3 «Повышение эффективности и прозрачности использования средств бюджета муниципального района» пункта 5 паспорта муниципальной программы в редакции: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4958" w:type="pct"/>
        <w:tblLook w:val="04A0"/>
      </w:tblPr>
      <w:tblGrid>
        <w:gridCol w:w="952"/>
        <w:gridCol w:w="2959"/>
        <w:gridCol w:w="818"/>
        <w:gridCol w:w="818"/>
        <w:gridCol w:w="818"/>
        <w:gridCol w:w="818"/>
        <w:gridCol w:w="818"/>
        <w:gridCol w:w="818"/>
        <w:gridCol w:w="751"/>
      </w:tblGrid>
      <w:tr w:rsidR="00EB7A8D" w:rsidTr="00EB7A8D">
        <w:trPr>
          <w:cantSplit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Цели, задачи </w:t>
            </w:r>
            <w:r>
              <w:rPr>
                <w:rFonts w:eastAsia="MS Mincho"/>
                <w:sz w:val="28"/>
                <w:szCs w:val="28"/>
                <w:lang w:eastAsia="ja-JP"/>
              </w:rPr>
              <w:t>муниц</w:t>
            </w:r>
            <w:r>
              <w:rPr>
                <w:rFonts w:eastAsia="MS Mincho"/>
                <w:sz w:val="28"/>
                <w:szCs w:val="28"/>
                <w:lang w:eastAsia="ja-JP"/>
              </w:rPr>
              <w:t>и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пальной </w:t>
            </w:r>
            <w:r>
              <w:rPr>
                <w:color w:val="000000"/>
                <w:sz w:val="28"/>
                <w:szCs w:val="28"/>
              </w:rPr>
              <w:t>программы, наименование и един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ца измерения целевого показателя</w:t>
            </w:r>
          </w:p>
        </w:tc>
        <w:tc>
          <w:tcPr>
            <w:tcW w:w="25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B7A8D" w:rsidTr="00EB7A8D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EB7A8D" w:rsidTr="00EB7A8D">
        <w:trPr>
          <w:cantSplit/>
          <w:trHeight w:val="11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«1.3.</w:t>
            </w:r>
          </w:p>
        </w:tc>
        <w:tc>
          <w:tcPr>
            <w:tcW w:w="45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3. Повышение эффективности и прозрачности использования средств бюджета муниципального района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долговой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грузки на 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(отношение объема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долга к общему объему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 бюджета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без учета безвозмездных поступлений (%), не более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кредитов креди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организаций в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щем объеме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долга (%), не более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Отношение объема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логовых и неналоговых доходов бюджета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за отчетный финанс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вый год к году,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шествующему отче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ному (%), не менее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1.3.4.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расходов бюджета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района, форм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руемых в рамках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программ, в общем объеме расх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 бюджета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(%), не менее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1.3.5.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утвержденных расходов бюджета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на очередной финанс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вый год и на плановый период в структуре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ниципальных программ (да/нет)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1.3.6.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опубликова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ного на официальном сайте Администрации муниципального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она в информационно-телекоммуникационной сети «Интернет»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екта бюджета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и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дового отчета об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полнении бюджета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в доступной для граждан форме (да/нет)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1.3.7.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программ, проекты 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торых прошли публи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ные обсуждения в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четном году, к общему количеству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программ, у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вержденных в отче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ном году (%), не менее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1.3.8.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Внедрение информац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онных систем управл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муниципальными финансами (да/нет)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1.3.9.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действующего портала управления общественными 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нансами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района (да/нет)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служащих, прошедших профе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сиональную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ку, переподготовку и повышение квалифик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в сфере повышения эффективности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жетных расходов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B7A8D" w:rsidRDefault="00EB7A8D" w:rsidP="00EB7A8D">
      <w:pPr>
        <w:ind w:left="7596" w:firstLine="900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пункт 7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реализации: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3717"/>
        <w:gridCol w:w="1522"/>
        <w:gridCol w:w="1481"/>
        <w:gridCol w:w="1694"/>
      </w:tblGrid>
      <w:tr w:rsidR="00EB7A8D" w:rsidTr="00EB7A8D">
        <w:trPr>
          <w:trHeight w:val="41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Бюджет муниципального района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Областной бюджет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Бюджеты поселений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Всего</w:t>
            </w:r>
          </w:p>
        </w:tc>
      </w:tr>
      <w:tr w:rsidR="00EB7A8D" w:rsidTr="00EB7A8D">
        <w:trPr>
          <w:trHeight w:val="27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6568,3500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6568,3500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2015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5897,7102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5897,7102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2016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7417,2000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7417,2000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6646,70153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6646,70153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2018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2019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7370,2000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5935,0000</w:t>
            </w:r>
          </w:p>
        </w:tc>
      </w:tr>
      <w:tr w:rsidR="00EB7A8D" w:rsidTr="00EB7A8D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47205,36173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47205,36173</w:t>
            </w:r>
          </w:p>
        </w:tc>
      </w:tr>
    </w:tbl>
    <w:p w:rsidR="00EB7A8D" w:rsidRDefault="00EB7A8D" w:rsidP="00EB7A8D">
      <w:pPr>
        <w:ind w:left="8496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Изложить строку 3.1 мероприятий муниципальной программы в прилагаемой редакции (приложение 1);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пункт 2 паспорта подпрограммы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Валдайского муниципального района»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дакции: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Задачи и целевые показатели подпрограммы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граммы:</w:t>
      </w:r>
    </w:p>
    <w:tbl>
      <w:tblPr>
        <w:tblW w:w="0" w:type="auto"/>
        <w:tblLayout w:type="fixed"/>
        <w:tblLook w:val="04A0"/>
      </w:tblPr>
      <w:tblGrid>
        <w:gridCol w:w="817"/>
        <w:gridCol w:w="2902"/>
        <w:gridCol w:w="845"/>
        <w:gridCol w:w="846"/>
        <w:gridCol w:w="846"/>
        <w:gridCol w:w="846"/>
        <w:gridCol w:w="846"/>
        <w:gridCol w:w="846"/>
        <w:gridCol w:w="776"/>
      </w:tblGrid>
      <w:tr w:rsidR="00EB7A8D" w:rsidTr="00EB7A8D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мы, наименование и </w:t>
            </w:r>
            <w:r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Обеспечение долгосрочной сбалансированности и устойч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вости бюджетной системы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долговой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грузки на 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(отношение объема муниципального до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га к общему объему доходов бюджета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без учета безвозмез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ных поступлений (%), не более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кредитов кр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дитных организаций в общем объеме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 долга (%), не более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Отношение объема налоговых и ненал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говых доходов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жета муниципального района за отчетный финансовый год к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ду, предшествующ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му отчетному (%), не менее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2. Внедрение программно-целевых принципов организации деятельности органов местного самоуправления 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расх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 бюджета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района, формируемых в ра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ках муниципальных программ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района, в общем объеме расх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 бюджета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(%), не менее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утвержде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расходов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 муниципального района на очередной финансовый год и на плановый период в структуре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программ муниципального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она (да/нет)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опублик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ванного на официал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ном сайте Админис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рации муниципальн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района в информ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ционно-телекоммуникацио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сети «Интернет» проекта бюджета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 и годового отчета об исполнении бюджета муниципального ра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она в доступной для граждан форме (да/нет)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программ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екты которых прошли публичные обсужд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 отчетном году, к общему количеству муниципальных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 муниципальн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района, утве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жденных в отчетном году (%), не менее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3. Развитие информационной системы управления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пальными финансами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Внедрение информ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ционных систем управления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пальными финансами (да/нет)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действу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щего портала упра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 общественн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финансами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 района (да/нет)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Проведение профессиональной подготовки, переподготовки и повышение квалификации муниципальных служащих в сфере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вышения эффективности бюджетных расходов</w:t>
            </w:r>
          </w:p>
        </w:tc>
      </w:tr>
      <w:tr w:rsidR="00EB7A8D" w:rsidTr="00EB7A8D">
        <w:trPr>
          <w:cantSplit/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служащих, прошедших профе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сиональную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товку, переподгото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ку и повышение кв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лификации в сфере повышения эффе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тивности бюджетных расходов (чел.), не менее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B7A8D" w:rsidRDefault="00EB7A8D" w:rsidP="00EB7A8D">
      <w:pPr>
        <w:ind w:left="8304" w:firstLine="192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Заменить в пункте 3 подпрограммы «Повышение эффективности бюджетных расходов Валдайского муниципального района» слова «2014-2016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ды» на «2014-2020 годы»;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Изложить пункт 4 паспорта подпрограммы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Валдайского муниципального района»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дакции:</w:t>
      </w:r>
    </w:p>
    <w:p w:rsidR="00EB7A8D" w:rsidRDefault="00EB7A8D" w:rsidP="00EB7A8D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«4. Объемы и источники финансирования подпрограммы в целом и по годам реализации:</w:t>
      </w:r>
    </w:p>
    <w:p w:rsidR="00EB7A8D" w:rsidRDefault="00EB7A8D" w:rsidP="00EB7A8D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      тыс. руб.</w:t>
      </w:r>
    </w:p>
    <w:tbl>
      <w:tblPr>
        <w:tblW w:w="5000" w:type="pct"/>
        <w:tblLook w:val="04A0"/>
      </w:tblPr>
      <w:tblGrid>
        <w:gridCol w:w="907"/>
        <w:gridCol w:w="2461"/>
        <w:gridCol w:w="1449"/>
        <w:gridCol w:w="1468"/>
        <w:gridCol w:w="2019"/>
        <w:gridCol w:w="1266"/>
      </w:tblGrid>
      <w:tr w:rsidR="00EB7A8D" w:rsidTr="00EB7A8D">
        <w:trPr>
          <w:cantSplit/>
          <w:trHeight w:val="20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EB7A8D" w:rsidTr="00EB7A8D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  <w:r>
              <w:rPr>
                <w:color w:val="000000"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  <w:r>
              <w:rPr>
                <w:color w:val="000000"/>
                <w:sz w:val="28"/>
                <w:szCs w:val="28"/>
              </w:rPr>
              <w:br/>
              <w:t>поселений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2014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115,0000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115,0000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lastRenderedPageBreak/>
              <w:t>2015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130,6410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130,6410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145,0000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145,0000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159,5000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159,5000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2018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2019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100,0000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  <w:tr w:rsidR="00EB7A8D" w:rsidTr="00EB7A8D">
        <w:trPr>
          <w:cantSplit/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750,1410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A8D" w:rsidRDefault="00EB7A8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8D" w:rsidRDefault="00EB7A8D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750,1410</w:t>
            </w:r>
          </w:p>
        </w:tc>
      </w:tr>
    </w:tbl>
    <w:p w:rsidR="00EB7A8D" w:rsidRDefault="00EB7A8D" w:rsidP="00EB7A8D">
      <w:pPr>
        <w:ind w:left="7596" w:firstLine="900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Изложить мероприятия подпрограммы «Повышение эффективн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бюджетных расходов Валдайского муниципального района» в прилага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мой редакции (приложение 2).</w:t>
      </w:r>
    </w:p>
    <w:p w:rsidR="00EB7A8D" w:rsidRDefault="00EB7A8D" w:rsidP="00EB7A8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F807FB" w:rsidRDefault="00E01984" w:rsidP="00EB7A8D">
      <w:pPr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EB7A8D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0C" w:rsidRDefault="00E6220C">
      <w:r>
        <w:separator/>
      </w:r>
    </w:p>
  </w:endnote>
  <w:endnote w:type="continuationSeparator" w:id="1">
    <w:p w:rsidR="00E6220C" w:rsidRDefault="00E6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0C" w:rsidRDefault="00E6220C">
      <w:r>
        <w:separator/>
      </w:r>
    </w:p>
  </w:footnote>
  <w:footnote w:type="continuationSeparator" w:id="1">
    <w:p w:rsidR="00E6220C" w:rsidRDefault="00E62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8D" w:rsidRDefault="00EB7A8D">
    <w:pPr>
      <w:pStyle w:val="a3"/>
      <w:jc w:val="center"/>
    </w:pPr>
    <w:fldSimple w:instr=" PAGE   \* MERGEFORMAT ">
      <w:r w:rsidR="00246547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6547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3851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220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7A8D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EB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2017-10-09T07:30:00Z</cp:lastPrinted>
  <dcterms:created xsi:type="dcterms:W3CDTF">2017-10-09T12:58:00Z</dcterms:created>
  <dcterms:modified xsi:type="dcterms:W3CDTF">2017-10-09T12:58:00Z</dcterms:modified>
</cp:coreProperties>
</file>