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93" w:rsidRDefault="00B73693" w:rsidP="00F170A1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B73693" w:rsidRPr="00500325" w:rsidRDefault="00B73693" w:rsidP="00F170A1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  <w:r>
        <w:rPr>
          <w:lang w:eastAsia="en-US"/>
        </w:rPr>
        <w:t>Т</w:t>
      </w:r>
      <w:r w:rsidRPr="00500325">
        <w:rPr>
          <w:lang w:eastAsia="en-US"/>
        </w:rPr>
        <w:t>аблица 1</w:t>
      </w:r>
    </w:p>
    <w:p w:rsidR="00B73693" w:rsidRPr="00500325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eastAsia="en-US"/>
        </w:rPr>
      </w:pPr>
    </w:p>
    <w:p w:rsidR="00B73693" w:rsidRPr="00500325" w:rsidRDefault="00B73693" w:rsidP="001A162D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bookmarkStart w:id="0" w:name="Par366"/>
      <w:bookmarkEnd w:id="0"/>
      <w:r w:rsidRPr="00500325">
        <w:rPr>
          <w:b/>
          <w:lang w:eastAsia="en-US"/>
        </w:rPr>
        <w:t>Оценка соответствия проекта качественным критериям</w:t>
      </w:r>
    </w:p>
    <w:p w:rsidR="00B73693" w:rsidRPr="001A162D" w:rsidRDefault="00B73693" w:rsidP="001A162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4105"/>
        <w:gridCol w:w="1580"/>
        <w:gridCol w:w="1275"/>
        <w:gridCol w:w="4102"/>
        <w:gridCol w:w="3256"/>
      </w:tblGrid>
      <w:tr w:rsidR="00B73693" w:rsidRPr="00F170A1" w:rsidTr="001A162D">
        <w:tc>
          <w:tcPr>
            <w:tcW w:w="817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№ п/п</w:t>
            </w: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Критерий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Допустимые баллы оценки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Балл оценки</w:t>
            </w: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Требования к определению баллов оценки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170A1">
              <w:rPr>
                <w:b/>
                <w:lang w:eastAsia="en-US"/>
              </w:rPr>
              <w:t>Требования к документальным подтверждениям</w:t>
            </w:r>
          </w:p>
        </w:tc>
      </w:tr>
      <w:tr w:rsidR="00B73693" w:rsidRPr="00F170A1" w:rsidTr="001A162D">
        <w:tc>
          <w:tcPr>
            <w:tcW w:w="817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3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4</w:t>
            </w: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5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6</w:t>
            </w: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Наличие четко сформулированной цели проекта с определением количественного показателя (показателей)результатов его осуществления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 xml:space="preserve">алл, равный 1, присваивается проекту, если в его паспорте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проекта и определены характеризующие их количественные показатели.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 xml:space="preserve">Рекомендуемые показатели приведены в </w:t>
            </w:r>
            <w:r>
              <w:rPr>
                <w:lang w:eastAsia="en-US"/>
              </w:rPr>
              <w:t>п</w:t>
            </w:r>
            <w:r w:rsidRPr="00F170A1">
              <w:rPr>
                <w:lang w:eastAsia="en-US"/>
              </w:rPr>
              <w:t>риложении 1 к Методике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ц</w:t>
            </w:r>
            <w:r w:rsidRPr="00F170A1">
              <w:rPr>
                <w:lang w:eastAsia="en-US"/>
              </w:rPr>
              <w:t>ель и задача проекта, количественные показатели результатов реализации проекта в соответствии с паспортом проекта и обоснованием экономической целесообразности осуществления капитальных вложений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2.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Соответствие цели проекта приоритетам и целям социально-экономического развития Валдайского муниципального района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>алл, равный 1, присваивается проекту, если его цель соответствует одному из приоритетов и целей в указанных документах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170A1">
              <w:rPr>
                <w:lang w:eastAsia="en-US"/>
              </w:rPr>
              <w:t>риводятся наименование и реквизиты соответствующих нормативных правовых актов Валдайского муниципального района, приоритет и цель которым, соответствует цель реализации проекта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3.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Комплексный подход к реализации конкретной проблемы в рамках проекта во взаимосвязи с программными мероприятиями, реализуемыми в рамках муниципальных долгосрочных, ведомственных целевых программ и соответствующих федеральных, краевых программ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 xml:space="preserve">алл, равный 1, присваивается проекту: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 xml:space="preserve">а) в случае соответствия цели проекта задаче программного мероприятия, решение которой обеспечивает реализация предлагаемого проекта;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б) для проектов, не включенных в указанные программы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170A1">
              <w:rPr>
                <w:lang w:eastAsia="en-US"/>
              </w:rPr>
              <w:t xml:space="preserve">ля проектов, включенных в целевые программы, указываются наименование соответствующей целевой программы, а также наименование программного мероприятия, выполнение которого обеспечит осуществление проекта.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Для проектов, не включенных в целевые программы, указываются реквизиты документа, содержащего оценку влияния реализации проекта на комплексное развитие городского округа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4.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Необходимость строительства, реконструкции, технического перевооружения и приобретения объекта капитального строительства, создаваемого в рамках проекта, в связи с осуществлением органами местного самоуправления полномочий, отнесенных к предмету их ведения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 xml:space="preserve">алл, равный 1, присваивается при наличии обоснования невозможности осуществления органами местного самоуправления полномочий, отнесенных к предмету их ведения:                    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 xml:space="preserve">а) без строительства объекта капитального строительства, создаваемого в рамках проекта; 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б) без реконструкции, технического перевооружения или приобретения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F170A1">
              <w:rPr>
                <w:lang w:eastAsia="en-US"/>
              </w:rPr>
              <w:t>боснование необходимости привлечения средств местного бюджета для реализации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соответствующими муниципальными органами полномочий, отнесенных к предмету их ведения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5.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Отсутствие в достаточном объеме замещающей продукции (работ и услуг), производимой иными организациями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>алл, равный 1, присваивается в случае, если в рамках проекта предполагается производство продукции (работ и услуг), спрос на которую с учетом производства замещающей продукции удовлетворяется не в полном объеме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170A1">
              <w:rPr>
                <w:lang w:eastAsia="en-US"/>
              </w:rPr>
              <w:t>ля обоснования соответствия критерию инициатор указывает объемы, основные характеристики аналогичной продукции; объемы производства, основные характеристики, наименование и месторасположение производителя замещающей продукции (работ и услуг)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6.</w:t>
            </w:r>
          </w:p>
        </w:tc>
        <w:tc>
          <w:tcPr>
            <w:tcW w:w="4111" w:type="dxa"/>
            <w:vMerge w:val="restart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170A1">
              <w:rPr>
                <w:lang w:eastAsia="en-US"/>
              </w:rPr>
              <w:t>Наличие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1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F170A1">
              <w:rPr>
                <w:lang w:eastAsia="en-US"/>
              </w:rPr>
              <w:t>алл, равный 1, присваивается при наличии в представленных инициатором документах копии положительного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F170A1">
              <w:rPr>
                <w:lang w:eastAsia="en-US"/>
              </w:rPr>
              <w:t>опия положительного заключения государственной экспертизы проектной документации и результатов инженерных изысканий</w:t>
            </w:r>
          </w:p>
        </w:tc>
      </w:tr>
      <w:tr w:rsidR="00B73693" w:rsidRPr="00F170A1" w:rsidTr="001A162D">
        <w:tc>
          <w:tcPr>
            <w:tcW w:w="817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60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73693" w:rsidRPr="00F170A1" w:rsidTr="001A162D">
        <w:tc>
          <w:tcPr>
            <w:tcW w:w="817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7.</w:t>
            </w: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vertAlign w:val="subscript"/>
                <w:lang w:eastAsia="en-US"/>
              </w:rPr>
            </w:pPr>
            <w:r w:rsidRPr="00F170A1">
              <w:rPr>
                <w:lang w:eastAsia="en-US"/>
              </w:rPr>
              <w:t>К</w:t>
            </w:r>
            <w:r w:rsidRPr="00F170A1">
              <w:rPr>
                <w:vertAlign w:val="subscript"/>
                <w:lang w:eastAsia="en-US"/>
              </w:rPr>
              <w:t>1</w:t>
            </w:r>
            <w:r w:rsidRPr="00F170A1">
              <w:rPr>
                <w:lang w:eastAsia="en-US"/>
              </w:rPr>
              <w:t xml:space="preserve"> = 6</w:t>
            </w:r>
          </w:p>
        </w:tc>
        <w:tc>
          <w:tcPr>
            <w:tcW w:w="1559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170A1">
              <w:rPr>
                <w:lang w:eastAsia="en-US"/>
              </w:rPr>
              <w:t xml:space="preserve">К </w:t>
            </w:r>
            <w:r w:rsidRPr="00F170A1">
              <w:rPr>
                <w:vertAlign w:val="subscript"/>
                <w:lang w:eastAsia="en-US"/>
              </w:rPr>
              <w:t>1НП</w:t>
            </w:r>
            <w:r w:rsidRPr="00F170A1">
              <w:rPr>
                <w:vertAlign w:val="subscript"/>
                <w:lang w:val="en-US" w:eastAsia="en-US"/>
              </w:rPr>
              <w:t xml:space="preserve"> </w:t>
            </w:r>
            <w:r w:rsidRPr="00F170A1">
              <w:rPr>
                <w:lang w:val="en-US" w:eastAsia="en-US"/>
              </w:rPr>
              <w:t>=</w:t>
            </w:r>
          </w:p>
        </w:tc>
        <w:tc>
          <w:tcPr>
            <w:tcW w:w="8647" w:type="dxa"/>
            <w:gridSpan w:val="3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  <w:lang w:eastAsia="en-US"/>
              </w:rPr>
            </w:pPr>
            <w:r w:rsidRPr="00F170A1">
              <w:rPr>
                <w:lang w:eastAsia="en-US"/>
              </w:rPr>
              <w:t>У</w:t>
            </w:r>
            <w:r w:rsidRPr="00F170A1">
              <w:rPr>
                <w:vertAlign w:val="subscript"/>
                <w:lang w:val="en-US" w:eastAsia="en-US"/>
              </w:rPr>
              <w:t>K1</w:t>
            </w:r>
          </w:p>
        </w:tc>
      </w:tr>
      <w:tr w:rsidR="00B73693" w:rsidRPr="00F170A1" w:rsidTr="001A162D">
        <w:tc>
          <w:tcPr>
            <w:tcW w:w="817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8.</w:t>
            </w:r>
          </w:p>
        </w:tc>
        <w:tc>
          <w:tcPr>
            <w:tcW w:w="4111" w:type="dxa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rPr>
                <w:vertAlign w:val="subscript"/>
                <w:lang w:eastAsia="en-US"/>
              </w:rPr>
            </w:pPr>
            <w:r w:rsidRPr="00F170A1">
              <w:rPr>
                <w:lang w:eastAsia="en-US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r w:rsidRPr="00F170A1">
              <w:rPr>
                <w:vertAlign w:val="subscript"/>
                <w:lang w:eastAsia="en-US"/>
              </w:rPr>
              <w:t>1</w:t>
            </w:r>
          </w:p>
        </w:tc>
        <w:tc>
          <w:tcPr>
            <w:tcW w:w="10206" w:type="dxa"/>
            <w:gridSpan w:val="4"/>
          </w:tcPr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</w:p>
          <w:p w:rsidR="00B73693" w:rsidRPr="00F170A1" w:rsidRDefault="00B73693" w:rsidP="001A162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F170A1">
              <w:rPr>
                <w:lang w:eastAsia="en-US"/>
              </w:rPr>
              <w:t>Ч</w:t>
            </w:r>
            <w:r w:rsidRPr="00F170A1">
              <w:rPr>
                <w:vertAlign w:val="subscript"/>
                <w:lang w:eastAsia="en-US"/>
              </w:rPr>
              <w:t>1</w:t>
            </w:r>
            <w:r w:rsidRPr="00F170A1">
              <w:rPr>
                <w:lang w:eastAsia="en-US"/>
              </w:rPr>
              <w:t xml:space="preserve"> = У</w:t>
            </w:r>
            <w:r w:rsidRPr="00F170A1">
              <w:rPr>
                <w:vertAlign w:val="subscript"/>
                <w:lang w:eastAsia="en-US"/>
              </w:rPr>
              <w:t>К1</w:t>
            </w:r>
            <w:r w:rsidRPr="00F170A1">
              <w:rPr>
                <w:lang w:eastAsia="en-US"/>
              </w:rPr>
              <w:t xml:space="preserve"> х 100% / (К</w:t>
            </w:r>
            <w:r w:rsidRPr="00F170A1">
              <w:rPr>
                <w:vertAlign w:val="subscript"/>
                <w:lang w:eastAsia="en-US"/>
              </w:rPr>
              <w:t>1</w:t>
            </w:r>
            <w:r w:rsidRPr="00F170A1">
              <w:rPr>
                <w:lang w:eastAsia="en-US"/>
              </w:rPr>
              <w:t xml:space="preserve"> - К </w:t>
            </w:r>
            <w:r w:rsidRPr="00F170A1">
              <w:rPr>
                <w:vertAlign w:val="subscript"/>
                <w:lang w:eastAsia="en-US"/>
              </w:rPr>
              <w:t>1НП</w:t>
            </w:r>
            <w:r w:rsidRPr="00F170A1">
              <w:rPr>
                <w:lang w:eastAsia="en-US"/>
              </w:rPr>
              <w:t>)</w:t>
            </w:r>
          </w:p>
        </w:tc>
      </w:tr>
    </w:tbl>
    <w:p w:rsidR="00B73693" w:rsidRPr="001A162D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3693" w:rsidRPr="001A162D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A162D">
        <w:rPr>
          <w:lang w:eastAsia="en-US"/>
        </w:rPr>
        <w:t>Инициатор</w:t>
      </w:r>
    </w:p>
    <w:p w:rsidR="00B73693" w:rsidRPr="001A162D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A162D">
        <w:rPr>
          <w:lang w:eastAsia="en-US"/>
        </w:rPr>
        <w:t>Фамилия, имя, отчество</w:t>
      </w:r>
    </w:p>
    <w:p w:rsidR="00B73693" w:rsidRPr="001A162D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/>
          <w:sz w:val="22"/>
          <w:szCs w:val="22"/>
          <w:lang w:eastAsia="en-US"/>
        </w:rPr>
      </w:pPr>
      <w:r w:rsidRPr="001A162D">
        <w:rPr>
          <w:lang w:eastAsia="en-US"/>
        </w:rPr>
        <w:t>(должность, подпись)</w:t>
      </w:r>
    </w:p>
    <w:p w:rsidR="00B73693" w:rsidRDefault="00B73693" w:rsidP="001A162D"/>
    <w:p w:rsidR="00B73693" w:rsidRDefault="00B73693" w:rsidP="00F170A1">
      <w:pPr>
        <w:jc w:val="center"/>
      </w:pPr>
      <w:r>
        <w:t>________________________________________</w:t>
      </w:r>
    </w:p>
    <w:p w:rsidR="00B73693" w:rsidRDefault="00B73693" w:rsidP="001A162D"/>
    <w:p w:rsidR="00B73693" w:rsidRDefault="00B73693" w:rsidP="001A162D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B73693" w:rsidRDefault="00B73693" w:rsidP="001A16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B73693" w:rsidRPr="00500325" w:rsidRDefault="00B73693" w:rsidP="001A162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" w:name="Par526"/>
      <w:bookmarkEnd w:id="1"/>
      <w:r w:rsidRPr="00500325">
        <w:rPr>
          <w:b/>
        </w:rPr>
        <w:t>Оценка соответствия проекта количественным критериям</w:t>
      </w:r>
    </w:p>
    <w:p w:rsidR="00B73693" w:rsidRPr="00F170A1" w:rsidRDefault="00B73693" w:rsidP="001A162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118"/>
        <w:gridCol w:w="1558"/>
        <w:gridCol w:w="1558"/>
        <w:gridCol w:w="1700"/>
        <w:gridCol w:w="1558"/>
        <w:gridCol w:w="2622"/>
        <w:gridCol w:w="2338"/>
      </w:tblGrid>
      <w:tr w:rsidR="00B73693" w:rsidRPr="00F170A1" w:rsidTr="001A162D">
        <w:tc>
          <w:tcPr>
            <w:tcW w:w="817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№ п/п</w:t>
            </w:r>
          </w:p>
        </w:tc>
        <w:tc>
          <w:tcPr>
            <w:tcW w:w="3119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Критерий</w:t>
            </w:r>
          </w:p>
        </w:tc>
        <w:tc>
          <w:tcPr>
            <w:tcW w:w="1559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Допустимые баллы оценки</w:t>
            </w:r>
          </w:p>
        </w:tc>
        <w:tc>
          <w:tcPr>
            <w:tcW w:w="1559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Балл оценки (Σ</w:t>
            </w:r>
            <w:r w:rsidRPr="00F170A1">
              <w:rPr>
                <w:b/>
                <w:vertAlign w:val="subscript"/>
              </w:rPr>
              <w:t xml:space="preserve">К2 </w:t>
            </w:r>
            <w:r w:rsidRPr="00F170A1">
              <w:rPr>
                <w:b/>
              </w:rPr>
              <w:t>(или «критерий не применим»)</w:t>
            </w:r>
          </w:p>
        </w:tc>
        <w:tc>
          <w:tcPr>
            <w:tcW w:w="1701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vertAlign w:val="subscript"/>
                <w:lang w:val="en-US" w:eastAsia="en-US"/>
              </w:rPr>
            </w:pPr>
            <w:r w:rsidRPr="00F170A1">
              <w:rPr>
                <w:b/>
              </w:rPr>
              <w:t>Весовой коэффициент критерия Р</w:t>
            </w:r>
            <w:r w:rsidRPr="00F170A1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 xml:space="preserve">Средне-взвешен-ный балл </w:t>
            </w:r>
          </w:p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(Σ</w:t>
            </w:r>
            <w:r w:rsidRPr="00F170A1">
              <w:rPr>
                <w:b/>
                <w:vertAlign w:val="subscript"/>
              </w:rPr>
              <w:t xml:space="preserve">К2 </w:t>
            </w:r>
            <w:r w:rsidRPr="00F170A1">
              <w:rPr>
                <w:b/>
              </w:rPr>
              <w:t>х Р</w:t>
            </w:r>
            <w:r w:rsidRPr="00F170A1">
              <w:rPr>
                <w:b/>
                <w:vertAlign w:val="subscript"/>
                <w:lang w:val="en-US"/>
              </w:rPr>
              <w:t>i</w:t>
            </w:r>
            <w:r w:rsidRPr="00F170A1">
              <w:rPr>
                <w:b/>
              </w:rPr>
              <w:t>), в %</w:t>
            </w:r>
          </w:p>
        </w:tc>
        <w:tc>
          <w:tcPr>
            <w:tcW w:w="2623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Требование к определению баллов оценки</w:t>
            </w:r>
          </w:p>
        </w:tc>
        <w:tc>
          <w:tcPr>
            <w:tcW w:w="2339" w:type="dxa"/>
          </w:tcPr>
          <w:p w:rsidR="00B73693" w:rsidRPr="00F170A1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lang w:eastAsia="en-US"/>
              </w:rPr>
            </w:pPr>
            <w:r w:rsidRPr="00F170A1">
              <w:rPr>
                <w:b/>
              </w:rPr>
              <w:t>Требование к документальным подтверждениям</w:t>
            </w:r>
          </w:p>
        </w:tc>
      </w:tr>
      <w:tr w:rsidR="00B73693" w:rsidTr="001A162D">
        <w:tc>
          <w:tcPr>
            <w:tcW w:w="817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</w:t>
            </w:r>
          </w:p>
        </w:tc>
        <w:tc>
          <w:tcPr>
            <w:tcW w:w="311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4</w:t>
            </w: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6</w:t>
            </w: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7</w:t>
            </w:r>
          </w:p>
        </w:tc>
        <w:tc>
          <w:tcPr>
            <w:tcW w:w="233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8</w:t>
            </w:r>
          </w:p>
        </w:tc>
      </w:tr>
      <w:tr w:rsidR="00B73693" w:rsidTr="001A162D">
        <w:tc>
          <w:tcPr>
            <w:tcW w:w="817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1.</w:t>
            </w:r>
          </w:p>
        </w:tc>
        <w:tc>
          <w:tcPr>
            <w:tcW w:w="311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Значения количественных показателей (показателя) результатов реализации проекта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для присвоения балла, равного 1, представленные инициатором в паспорте проекта значения количественных показателей результатов его реализации должны отвечать следующим требованиям:</w:t>
            </w:r>
          </w:p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 xml:space="preserve">а) наличие показателя (показателей), характеризующего непосредственные (прямые) результаты реализации проекта (мощность объекта капитального строительства, общая площадь объекта, общий строительный объем) с указанием единиц измерения в соответствии с Общероссийским  классификатором единиц измерения; </w:t>
            </w:r>
          </w:p>
        </w:tc>
        <w:tc>
          <w:tcPr>
            <w:tcW w:w="233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значения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B73693" w:rsidTr="001A162D">
        <w:tc>
          <w:tcPr>
            <w:tcW w:w="817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б) наличие не менее одного показателя, характеризующего конечные социально-экономические результаты реализации проекта</w:t>
            </w:r>
          </w:p>
        </w:tc>
        <w:tc>
          <w:tcPr>
            <w:tcW w:w="233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</w:tr>
      <w:tr w:rsidR="00B73693" w:rsidTr="001A162D">
        <w:tc>
          <w:tcPr>
            <w:tcW w:w="817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2.</w:t>
            </w:r>
          </w:p>
        </w:tc>
        <w:tc>
          <w:tcPr>
            <w:tcW w:w="311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 xml:space="preserve">Наличие потребителей продукции (работ, услуг), создаваемой в результате реализации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  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балл, равный 1, присваивается, если проектная мощность намечаемый объем производства продукции, выполнения работ, оказания услуг) создаваемого (реконструируемого) в рамках реализации проекта объекта капитального строительства соответствует потребности в данной продукции (работах, услугах)</w:t>
            </w:r>
          </w:p>
        </w:tc>
        <w:tc>
          <w:tcPr>
            <w:tcW w:w="233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приводит обоснование спроса (потребности) на продукцию (работы, услуги), создаваемые в результате реализации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 производителях аналогичной и замещающей продукции (работ и услуг)</w:t>
            </w:r>
          </w:p>
        </w:tc>
      </w:tr>
      <w:tr w:rsidR="00B73693" w:rsidTr="001A162D">
        <w:tc>
          <w:tcPr>
            <w:tcW w:w="817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балл, равный 0,5, присваивается, если потребность в данной продукции (работах, услугах)обеспечивается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100 процентов, но не ниже 75 процентов проектной мощности</w:t>
            </w:r>
          </w:p>
        </w:tc>
        <w:tc>
          <w:tcPr>
            <w:tcW w:w="233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</w:tr>
      <w:tr w:rsidR="00B73693" w:rsidTr="001A162D">
        <w:tc>
          <w:tcPr>
            <w:tcW w:w="817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балл, равный 0, присваивается, если потребность в данной продукции (работах, услугах) обеспечивается уровнем использования проектной мощности создаваемого (реконструируемого) в рамках реализации проекта объекта капитального строительства в размере менее 75 процентов проектной мощности</w:t>
            </w:r>
          </w:p>
        </w:tc>
        <w:tc>
          <w:tcPr>
            <w:tcW w:w="233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</w:tr>
      <w:tr w:rsidR="00B73693" w:rsidTr="001A162D">
        <w:tc>
          <w:tcPr>
            <w:tcW w:w="817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3.</w:t>
            </w:r>
          </w:p>
        </w:tc>
        <w:tc>
          <w:tcPr>
            <w:tcW w:w="311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Отношение проектной мощности создаваемого (реконструируемого, приобретаемого, технического перевооружения)объекта капитального строительства к мощности, необходимой для производства продукции (работ, услуг) в объеме, необходимом для удовлетворения муниципальных нужд, потребности в оказании соответствующих услуг выполнении работ)Валдайского муниципального района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балл, равный 1, присваивается, если отношение проектной мощности создаваемого (реконструируемого, приобретаемого) объекта капитального строительства к мощности, необходимой для производства продукции (работ, услуг) в объеме, необходимом для муниципальных нужд, потребности в оказании соответствующих услуг выполнении работ)Валдайского муниципального района, не превышает 100 процентов</w:t>
            </w:r>
          </w:p>
        </w:tc>
        <w:tc>
          <w:tcPr>
            <w:tcW w:w="233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приводятся документально подтвержденные данные о мощности, необходимой для производства продукции (работ, услуг) в объеме, предусмотренном для муниципальных нужд</w:t>
            </w:r>
          </w:p>
        </w:tc>
      </w:tr>
      <w:tr w:rsidR="00B73693" w:rsidTr="001A162D">
        <w:tc>
          <w:tcPr>
            <w:tcW w:w="817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</w:p>
        </w:tc>
        <w:tc>
          <w:tcPr>
            <w:tcW w:w="233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</w:tr>
      <w:tr w:rsidR="00B73693" w:rsidTr="001A162D">
        <w:tc>
          <w:tcPr>
            <w:tcW w:w="817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4.</w:t>
            </w:r>
          </w:p>
        </w:tc>
        <w:tc>
          <w:tcPr>
            <w:tcW w:w="311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Обеспечение планируемого объекта капитального строительства (реконструируемого, приобретаемого, технического перевооружения) инженерной и транспортной инфраструктурой в объемах, достаточных для реализации проекта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 xml:space="preserve">балл равен 1 в случаях: </w:t>
            </w:r>
          </w:p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а)если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      </w:r>
          </w:p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</w:t>
            </w:r>
          </w:p>
        </w:tc>
        <w:tc>
          <w:tcPr>
            <w:tcW w:w="2339" w:type="dxa"/>
            <w:vMerge w:val="restart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lang w:eastAsia="en-US"/>
              </w:rPr>
            </w:pPr>
            <w:r>
              <w:t>приводятся данные об обеспеченности планируемого объекта инженерной и транспортной инфраструктурой. При необходимости даются ссылки на соответствующие целевые программы, иные документы, подтверждающие наличие соответствующих проектов развития инженерной и транспортной инфраструктуры</w:t>
            </w:r>
          </w:p>
        </w:tc>
      </w:tr>
      <w:tr w:rsidR="00B73693" w:rsidTr="001A162D">
        <w:tc>
          <w:tcPr>
            <w:tcW w:w="817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0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vMerge/>
            <w:vAlign w:val="center"/>
          </w:tcPr>
          <w:p w:rsidR="00B73693" w:rsidRDefault="00B73693">
            <w:pPr>
              <w:rPr>
                <w:lang w:eastAsia="en-US"/>
              </w:rPr>
            </w:pPr>
          </w:p>
        </w:tc>
      </w:tr>
      <w:tr w:rsidR="00B73693" w:rsidTr="001A162D">
        <w:tc>
          <w:tcPr>
            <w:tcW w:w="817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5.</w:t>
            </w:r>
          </w:p>
        </w:tc>
        <w:tc>
          <w:tcPr>
            <w:tcW w:w="311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 xml:space="preserve"> =  4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2623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B73693" w:rsidTr="001A162D">
        <w:trPr>
          <w:trHeight w:val="1335"/>
        </w:trPr>
        <w:tc>
          <w:tcPr>
            <w:tcW w:w="817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  <w:r>
              <w:t>6.</w:t>
            </w:r>
          </w:p>
        </w:tc>
        <w:tc>
          <w:tcPr>
            <w:tcW w:w="311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vertAlign w:val="subscript"/>
                <w:lang w:eastAsia="en-US"/>
              </w:rPr>
            </w:pPr>
            <w:r>
              <w:t>Оценка эффективности использования средств местного бюджета, направляемых на капитальные вложения, на основе количественных критериев, Ч</w:t>
            </w:r>
            <w:r>
              <w:rPr>
                <w:vertAlign w:val="subscript"/>
              </w:rPr>
              <w:t>2</w:t>
            </w: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701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1559" w:type="dxa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eastAsia="en-US"/>
              </w:rPr>
            </w:pPr>
          </w:p>
        </w:tc>
        <w:tc>
          <w:tcPr>
            <w:tcW w:w="4962" w:type="dxa"/>
            <w:gridSpan w:val="2"/>
          </w:tcPr>
          <w:p w:rsidR="00B73693" w:rsidRDefault="00B7369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3693" w:rsidRDefault="00B7369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  <w:vertAlign w:val="subscript"/>
                <w:lang w:val="en-US" w:eastAsia="en-US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 xml:space="preserve">2 = </w:t>
            </w:r>
            <w:r>
              <w:rPr>
                <w:sz w:val="28"/>
                <w:szCs w:val="28"/>
              </w:rPr>
              <w:t>Σ</w:t>
            </w:r>
            <w:r>
              <w:rPr>
                <w:sz w:val="28"/>
                <w:szCs w:val="28"/>
                <w:vertAlign w:val="subscript"/>
              </w:rPr>
              <w:t xml:space="preserve">К2 </w:t>
            </w:r>
            <w:r>
              <w:rPr>
                <w:sz w:val="28"/>
                <w:szCs w:val="28"/>
              </w:rPr>
              <w:t>х Р</w:t>
            </w:r>
            <w:r>
              <w:rPr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</w:tbl>
    <w:p w:rsidR="00B73693" w:rsidRDefault="00B73693" w:rsidP="001A162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73693" w:rsidRDefault="00B73693" w:rsidP="001A162D">
      <w:pPr>
        <w:widowControl w:val="0"/>
        <w:autoSpaceDE w:val="0"/>
        <w:autoSpaceDN w:val="0"/>
        <w:adjustRightInd w:val="0"/>
        <w:ind w:firstLine="540"/>
        <w:jc w:val="both"/>
      </w:pPr>
      <w:r>
        <w:t>Инициатор</w:t>
      </w:r>
    </w:p>
    <w:p w:rsidR="00B73693" w:rsidRDefault="00B73693" w:rsidP="001A162D">
      <w:pPr>
        <w:widowControl w:val="0"/>
        <w:autoSpaceDE w:val="0"/>
        <w:autoSpaceDN w:val="0"/>
        <w:adjustRightInd w:val="0"/>
        <w:ind w:firstLine="540"/>
        <w:jc w:val="both"/>
      </w:pPr>
      <w:r>
        <w:t>Фамилия, имя, отчество</w:t>
      </w:r>
    </w:p>
    <w:p w:rsidR="00B73693" w:rsidRDefault="00B73693" w:rsidP="001A162D">
      <w:pPr>
        <w:widowControl w:val="0"/>
        <w:autoSpaceDE w:val="0"/>
        <w:autoSpaceDN w:val="0"/>
        <w:adjustRightInd w:val="0"/>
        <w:ind w:firstLine="540"/>
        <w:jc w:val="both"/>
      </w:pPr>
      <w:r>
        <w:t>(должность, подпись)</w:t>
      </w:r>
    </w:p>
    <w:p w:rsidR="00B73693" w:rsidRDefault="00B73693" w:rsidP="001A162D">
      <w:pPr>
        <w:jc w:val="center"/>
        <w:rPr>
          <w:lang w:val="en-US"/>
        </w:rPr>
      </w:pPr>
    </w:p>
    <w:p w:rsidR="00B73693" w:rsidRPr="00F170A1" w:rsidRDefault="00B73693" w:rsidP="001A162D">
      <w:pPr>
        <w:jc w:val="center"/>
      </w:pPr>
      <w:r>
        <w:rPr>
          <w:lang w:val="en-US"/>
        </w:rPr>
        <w:t>__________________________</w:t>
      </w:r>
      <w:r>
        <w:t>_______________</w:t>
      </w:r>
    </w:p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p w:rsidR="00B73693" w:rsidRDefault="00B73693" w:rsidP="001A162D"/>
    <w:sectPr w:rsidR="00B73693" w:rsidSect="00F170A1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93" w:rsidRDefault="00B73693">
      <w:r>
        <w:separator/>
      </w:r>
    </w:p>
  </w:endnote>
  <w:endnote w:type="continuationSeparator" w:id="0">
    <w:p w:rsidR="00B73693" w:rsidRDefault="00B7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93" w:rsidRDefault="00B73693">
      <w:r>
        <w:separator/>
      </w:r>
    </w:p>
  </w:footnote>
  <w:footnote w:type="continuationSeparator" w:id="0">
    <w:p w:rsidR="00B73693" w:rsidRDefault="00B7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93" w:rsidRDefault="00B73693" w:rsidP="00975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693" w:rsidRDefault="00B73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93" w:rsidRDefault="00B73693" w:rsidP="00975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73693" w:rsidRDefault="00B73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175"/>
    <w:multiLevelType w:val="hybridMultilevel"/>
    <w:tmpl w:val="39DAEBE8"/>
    <w:lvl w:ilvl="0" w:tplc="731ED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729E7"/>
    <w:multiLevelType w:val="hybridMultilevel"/>
    <w:tmpl w:val="27E6FA70"/>
    <w:lvl w:ilvl="0" w:tplc="BC44FA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781D84"/>
    <w:multiLevelType w:val="hybridMultilevel"/>
    <w:tmpl w:val="681448E6"/>
    <w:lvl w:ilvl="0" w:tplc="5742015C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3AD5273"/>
    <w:multiLevelType w:val="hybridMultilevel"/>
    <w:tmpl w:val="5266AACA"/>
    <w:lvl w:ilvl="0" w:tplc="6CCC5E9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C5913E3"/>
    <w:multiLevelType w:val="hybridMultilevel"/>
    <w:tmpl w:val="D5B4F222"/>
    <w:lvl w:ilvl="0" w:tplc="F2BE155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62D"/>
    <w:rsid w:val="000058EA"/>
    <w:rsid w:val="000956C3"/>
    <w:rsid w:val="00143C22"/>
    <w:rsid w:val="0016779D"/>
    <w:rsid w:val="001A162D"/>
    <w:rsid w:val="00250ACC"/>
    <w:rsid w:val="00254709"/>
    <w:rsid w:val="0027145F"/>
    <w:rsid w:val="002B6679"/>
    <w:rsid w:val="002C5550"/>
    <w:rsid w:val="002E5F7E"/>
    <w:rsid w:val="00300ECF"/>
    <w:rsid w:val="003816CC"/>
    <w:rsid w:val="00393FE0"/>
    <w:rsid w:val="003A1BE5"/>
    <w:rsid w:val="003E3343"/>
    <w:rsid w:val="003F02DA"/>
    <w:rsid w:val="00400B72"/>
    <w:rsid w:val="0047262D"/>
    <w:rsid w:val="00497BB3"/>
    <w:rsid w:val="00500325"/>
    <w:rsid w:val="00661F23"/>
    <w:rsid w:val="006817B8"/>
    <w:rsid w:val="00781679"/>
    <w:rsid w:val="0079333D"/>
    <w:rsid w:val="007A5675"/>
    <w:rsid w:val="00844A6A"/>
    <w:rsid w:val="00913298"/>
    <w:rsid w:val="00917F67"/>
    <w:rsid w:val="00963C56"/>
    <w:rsid w:val="00975817"/>
    <w:rsid w:val="009A2117"/>
    <w:rsid w:val="00A03B09"/>
    <w:rsid w:val="00A55EF0"/>
    <w:rsid w:val="00A9772C"/>
    <w:rsid w:val="00AC2BC2"/>
    <w:rsid w:val="00AD3061"/>
    <w:rsid w:val="00B0177E"/>
    <w:rsid w:val="00B73693"/>
    <w:rsid w:val="00B83F6D"/>
    <w:rsid w:val="00BD0A08"/>
    <w:rsid w:val="00C15C4D"/>
    <w:rsid w:val="00C4761B"/>
    <w:rsid w:val="00C86AB0"/>
    <w:rsid w:val="00D05605"/>
    <w:rsid w:val="00DE17B8"/>
    <w:rsid w:val="00DF33BD"/>
    <w:rsid w:val="00E07D8E"/>
    <w:rsid w:val="00E23CFA"/>
    <w:rsid w:val="00E37C60"/>
    <w:rsid w:val="00E564B4"/>
    <w:rsid w:val="00EB184E"/>
    <w:rsid w:val="00EF575E"/>
    <w:rsid w:val="00F170A1"/>
    <w:rsid w:val="00FB6124"/>
    <w:rsid w:val="00FD40FF"/>
    <w:rsid w:val="00FE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2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62D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62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A162D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162D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A162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A162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A1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4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A6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170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CAC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70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1441</Words>
  <Characters>8214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Ерцева Галина Васильевна</dc:creator>
  <cp:keywords/>
  <dc:description/>
  <cp:lastModifiedBy>nina</cp:lastModifiedBy>
  <cp:revision>2</cp:revision>
  <cp:lastPrinted>2016-05-26T10:43:00Z</cp:lastPrinted>
  <dcterms:created xsi:type="dcterms:W3CDTF">2016-06-08T11:21:00Z</dcterms:created>
  <dcterms:modified xsi:type="dcterms:W3CDTF">2016-06-08T11:21:00Z</dcterms:modified>
</cp:coreProperties>
</file>