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18237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3066C" w:rsidP="00C4619C">
      <w:pPr>
        <w:jc w:val="center"/>
        <w:rPr>
          <w:sz w:val="28"/>
        </w:rPr>
      </w:pPr>
      <w:r>
        <w:rPr>
          <w:sz w:val="28"/>
        </w:rPr>
        <w:t>09.06</w:t>
      </w:r>
      <w:r w:rsidR="00DB3461" w:rsidRPr="008610BB">
        <w:rPr>
          <w:sz w:val="28"/>
        </w:rPr>
        <w:t>.</w:t>
      </w:r>
      <w:r w:rsidR="00903FCF" w:rsidRPr="008610BB">
        <w:rPr>
          <w:sz w:val="28"/>
        </w:rPr>
        <w:t>2023</w:t>
      </w:r>
      <w:r w:rsidR="00830A00" w:rsidRPr="008610BB">
        <w:rPr>
          <w:sz w:val="28"/>
        </w:rPr>
        <w:t xml:space="preserve"> № </w:t>
      </w:r>
      <w:r w:rsidR="000C3214" w:rsidRPr="008610BB">
        <w:rPr>
          <w:sz w:val="28"/>
        </w:rPr>
        <w:t>10</w:t>
      </w:r>
      <w:r w:rsidR="008610BB">
        <w:rPr>
          <w:sz w:val="28"/>
        </w:rPr>
        <w:t>33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5685A" w:rsidRDefault="00D5685A" w:rsidP="00D5685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sz w:val="28"/>
          <w:szCs w:val="28"/>
        </w:rPr>
        <w:t xml:space="preserve">О внесении изменений в </w:t>
      </w:r>
      <w:proofErr w:type="gramStart"/>
      <w:r w:rsidRPr="0065682C">
        <w:rPr>
          <w:b/>
          <w:color w:val="000000"/>
          <w:sz w:val="28"/>
          <w:szCs w:val="28"/>
        </w:rPr>
        <w:t>муниципальную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D5685A" w:rsidRDefault="00D5685A" w:rsidP="00D5685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программу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«Благоустройство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 xml:space="preserve">территории </w:t>
      </w:r>
    </w:p>
    <w:p w:rsidR="00D5685A" w:rsidRDefault="00D5685A" w:rsidP="00D5685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Валдайского городского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 xml:space="preserve">поселения </w:t>
      </w:r>
    </w:p>
    <w:p w:rsidR="00D5685A" w:rsidRPr="0065682C" w:rsidRDefault="00D5685A" w:rsidP="00D5685A">
      <w:pPr>
        <w:tabs>
          <w:tab w:val="left" w:pos="35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5682C">
        <w:rPr>
          <w:b/>
          <w:color w:val="000000"/>
          <w:sz w:val="28"/>
          <w:szCs w:val="28"/>
        </w:rPr>
        <w:t>в 2023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65682C">
        <w:rPr>
          <w:b/>
          <w:color w:val="000000"/>
          <w:sz w:val="28"/>
          <w:szCs w:val="28"/>
        </w:rPr>
        <w:t>2025 годах»</w:t>
      </w:r>
    </w:p>
    <w:p w:rsidR="00D5685A" w:rsidRPr="00273FB3" w:rsidRDefault="00D5685A" w:rsidP="00D5685A">
      <w:pPr>
        <w:ind w:firstLine="709"/>
        <w:jc w:val="both"/>
        <w:rPr>
          <w:sz w:val="26"/>
          <w:szCs w:val="26"/>
        </w:rPr>
      </w:pPr>
    </w:p>
    <w:p w:rsidR="00D5685A" w:rsidRPr="00273FB3" w:rsidRDefault="00D5685A" w:rsidP="00D5685A">
      <w:pPr>
        <w:ind w:firstLine="709"/>
        <w:jc w:val="both"/>
        <w:rPr>
          <w:sz w:val="26"/>
          <w:szCs w:val="26"/>
        </w:rPr>
      </w:pPr>
    </w:p>
    <w:p w:rsidR="00D5685A" w:rsidRPr="0065682C" w:rsidRDefault="00D5685A" w:rsidP="00D5685A">
      <w:pPr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65682C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65682C">
        <w:rPr>
          <w:b/>
          <w:sz w:val="28"/>
          <w:szCs w:val="28"/>
        </w:rPr>
        <w:t>ЛЯЕТ</w:t>
      </w:r>
      <w:proofErr w:type="gramEnd"/>
      <w:r w:rsidRPr="0065682C">
        <w:rPr>
          <w:b/>
          <w:sz w:val="28"/>
          <w:szCs w:val="28"/>
        </w:rPr>
        <w:t>:</w:t>
      </w:r>
    </w:p>
    <w:p w:rsidR="00D5685A" w:rsidRPr="008610BB" w:rsidRDefault="00D5685A" w:rsidP="00D5685A">
      <w:pPr>
        <w:ind w:firstLine="709"/>
        <w:jc w:val="both"/>
        <w:rPr>
          <w:sz w:val="28"/>
          <w:szCs w:val="28"/>
        </w:rPr>
      </w:pPr>
      <w:r w:rsidRPr="0065682C">
        <w:rPr>
          <w:sz w:val="28"/>
          <w:szCs w:val="28"/>
        </w:rPr>
        <w:t>1. Внести изменения в муниципальную программу «Благоустройство территории Валдайского городского поселения в 2023</w:t>
      </w:r>
      <w:r>
        <w:rPr>
          <w:sz w:val="28"/>
          <w:szCs w:val="28"/>
        </w:rPr>
        <w:t xml:space="preserve"> </w:t>
      </w:r>
      <w:r w:rsidRPr="006568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682C">
        <w:rPr>
          <w:sz w:val="28"/>
          <w:szCs w:val="28"/>
        </w:rPr>
        <w:t>2025 годах»</w:t>
      </w:r>
      <w:r>
        <w:rPr>
          <w:sz w:val="28"/>
          <w:szCs w:val="28"/>
        </w:rPr>
        <w:t>,</w:t>
      </w:r>
      <w:r w:rsidRPr="0065682C">
        <w:rPr>
          <w:sz w:val="28"/>
          <w:szCs w:val="28"/>
        </w:rPr>
        <w:t xml:space="preserve"> утве</w:t>
      </w:r>
      <w:r w:rsidRPr="0065682C">
        <w:rPr>
          <w:sz w:val="28"/>
          <w:szCs w:val="28"/>
        </w:rPr>
        <w:t>р</w:t>
      </w:r>
      <w:r w:rsidRPr="0065682C">
        <w:rPr>
          <w:sz w:val="28"/>
          <w:szCs w:val="28"/>
        </w:rPr>
        <w:t xml:space="preserve">жденную постановлением Администрации Валдайского </w:t>
      </w:r>
      <w:r w:rsidRPr="008610BB">
        <w:rPr>
          <w:sz w:val="28"/>
          <w:szCs w:val="28"/>
        </w:rPr>
        <w:t>муниципального района от 19.01.2023 № 54 (далее - муниципальная программа), изложив муниципальную программу в прилагаемой редакции.</w:t>
      </w:r>
    </w:p>
    <w:p w:rsidR="00D5685A" w:rsidRPr="0065682C" w:rsidRDefault="00D5685A" w:rsidP="00D5685A">
      <w:pPr>
        <w:widowControl w:val="0"/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10BB">
        <w:rPr>
          <w:spacing w:val="-2"/>
          <w:sz w:val="28"/>
          <w:szCs w:val="28"/>
        </w:rPr>
        <w:t xml:space="preserve">2. </w:t>
      </w:r>
      <w:r w:rsidRPr="008610BB">
        <w:rPr>
          <w:sz w:val="28"/>
          <w:szCs w:val="28"/>
        </w:rPr>
        <w:t xml:space="preserve">Опубликовать постановление в бюллетене «Валдайский Вестник» и разместить на официальном сайте Администрации </w:t>
      </w:r>
      <w:proofErr w:type="gramStart"/>
      <w:r w:rsidRPr="008610BB">
        <w:rPr>
          <w:sz w:val="28"/>
          <w:szCs w:val="28"/>
        </w:rPr>
        <w:t>Валдайского</w:t>
      </w:r>
      <w:proofErr w:type="gramEnd"/>
      <w:r w:rsidRPr="008610BB">
        <w:rPr>
          <w:sz w:val="28"/>
          <w:szCs w:val="28"/>
        </w:rPr>
        <w:t xml:space="preserve"> муниц</w:t>
      </w:r>
      <w:r w:rsidRPr="008610BB">
        <w:rPr>
          <w:sz w:val="28"/>
          <w:szCs w:val="28"/>
        </w:rPr>
        <w:t>и</w:t>
      </w:r>
      <w:r w:rsidRPr="008610BB">
        <w:rPr>
          <w:sz w:val="28"/>
          <w:szCs w:val="28"/>
        </w:rPr>
        <w:t>пального района</w:t>
      </w:r>
      <w:r w:rsidRPr="0065682C">
        <w:rPr>
          <w:sz w:val="28"/>
          <w:szCs w:val="28"/>
        </w:rPr>
        <w:t xml:space="preserve"> в сети «Интернет».</w:t>
      </w:r>
    </w:p>
    <w:p w:rsidR="004718DB" w:rsidRPr="006B775C" w:rsidRDefault="004718DB" w:rsidP="00D5685A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D5685A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D5685A" w:rsidRDefault="00D5685A" w:rsidP="00D5685A">
      <w:pPr>
        <w:jc w:val="right"/>
        <w:rPr>
          <w:sz w:val="28"/>
          <w:szCs w:val="28"/>
        </w:rPr>
      </w:pPr>
    </w:p>
    <w:p w:rsidR="005C2EE4" w:rsidRDefault="005C2EE4" w:rsidP="00D5685A">
      <w:pPr>
        <w:jc w:val="right"/>
        <w:rPr>
          <w:sz w:val="28"/>
          <w:szCs w:val="28"/>
        </w:rPr>
      </w:pPr>
    </w:p>
    <w:p w:rsidR="00D5685A" w:rsidRPr="008610BB" w:rsidRDefault="00D5685A" w:rsidP="00D5685A">
      <w:pPr>
        <w:spacing w:line="240" w:lineRule="exact"/>
        <w:ind w:left="5670"/>
        <w:jc w:val="center"/>
        <w:rPr>
          <w:sz w:val="24"/>
          <w:szCs w:val="24"/>
        </w:rPr>
      </w:pPr>
      <w:r w:rsidRPr="008610BB">
        <w:rPr>
          <w:sz w:val="24"/>
          <w:szCs w:val="24"/>
        </w:rPr>
        <w:lastRenderedPageBreak/>
        <w:t>Прилож</w:t>
      </w:r>
      <w:r w:rsidRPr="008610BB">
        <w:rPr>
          <w:sz w:val="24"/>
          <w:szCs w:val="24"/>
        </w:rPr>
        <w:t>е</w:t>
      </w:r>
      <w:r w:rsidRPr="008610BB">
        <w:rPr>
          <w:sz w:val="24"/>
          <w:szCs w:val="24"/>
        </w:rPr>
        <w:t xml:space="preserve">ние </w:t>
      </w:r>
    </w:p>
    <w:p w:rsidR="00D5685A" w:rsidRPr="008610BB" w:rsidRDefault="00D5685A" w:rsidP="00D5685A">
      <w:pPr>
        <w:spacing w:line="240" w:lineRule="exact"/>
        <w:ind w:left="5670"/>
        <w:jc w:val="center"/>
        <w:rPr>
          <w:sz w:val="24"/>
          <w:szCs w:val="24"/>
        </w:rPr>
      </w:pPr>
      <w:r w:rsidRPr="008610BB">
        <w:rPr>
          <w:sz w:val="24"/>
          <w:szCs w:val="24"/>
        </w:rPr>
        <w:t>к постановлению Администрации</w:t>
      </w:r>
    </w:p>
    <w:p w:rsidR="00D5685A" w:rsidRPr="008610BB" w:rsidRDefault="00D5685A" w:rsidP="00D5685A">
      <w:pPr>
        <w:spacing w:line="240" w:lineRule="exact"/>
        <w:ind w:left="5670"/>
        <w:jc w:val="center"/>
        <w:rPr>
          <w:sz w:val="24"/>
          <w:szCs w:val="24"/>
        </w:rPr>
      </w:pPr>
      <w:r w:rsidRPr="008610BB">
        <w:rPr>
          <w:sz w:val="24"/>
          <w:szCs w:val="24"/>
        </w:rPr>
        <w:t>муниципального района</w:t>
      </w:r>
    </w:p>
    <w:p w:rsidR="00D5685A" w:rsidRDefault="00D5685A" w:rsidP="00D5685A">
      <w:pPr>
        <w:spacing w:line="240" w:lineRule="exact"/>
        <w:ind w:left="5670"/>
        <w:jc w:val="center"/>
        <w:rPr>
          <w:sz w:val="24"/>
          <w:szCs w:val="24"/>
        </w:rPr>
      </w:pPr>
      <w:r w:rsidRPr="008610BB">
        <w:rPr>
          <w:sz w:val="24"/>
          <w:szCs w:val="24"/>
        </w:rPr>
        <w:t>от 09.06.2023 №</w:t>
      </w:r>
      <w:r w:rsidRPr="009D048A">
        <w:rPr>
          <w:sz w:val="24"/>
          <w:szCs w:val="24"/>
        </w:rPr>
        <w:t xml:space="preserve"> </w:t>
      </w:r>
      <w:r w:rsidR="008610BB">
        <w:rPr>
          <w:sz w:val="24"/>
          <w:szCs w:val="24"/>
        </w:rPr>
        <w:t>1033</w:t>
      </w:r>
    </w:p>
    <w:p w:rsidR="00D5685A" w:rsidRPr="00BD3973" w:rsidRDefault="00D5685A" w:rsidP="00D5685A">
      <w:pPr>
        <w:ind w:left="720"/>
        <w:jc w:val="right"/>
        <w:rPr>
          <w:sz w:val="28"/>
          <w:szCs w:val="28"/>
        </w:rPr>
      </w:pPr>
    </w:p>
    <w:p w:rsidR="00D5685A" w:rsidRPr="00BD3973" w:rsidRDefault="00D5685A" w:rsidP="00DE2F0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МУНИЦИПАЛЬНАЯ ПРОГРАММА</w:t>
      </w:r>
    </w:p>
    <w:p w:rsidR="00D5685A" w:rsidRPr="00BD3973" w:rsidRDefault="00D5685A" w:rsidP="00DE2F0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 xml:space="preserve">«Благоустройство территории </w:t>
      </w:r>
      <w:proofErr w:type="gramStart"/>
      <w:r w:rsidRPr="00BD3973">
        <w:rPr>
          <w:b/>
          <w:sz w:val="28"/>
          <w:szCs w:val="28"/>
        </w:rPr>
        <w:t>Валдайского</w:t>
      </w:r>
      <w:proofErr w:type="gramEnd"/>
    </w:p>
    <w:p w:rsidR="00D5685A" w:rsidRPr="00BD3973" w:rsidRDefault="00D5685A" w:rsidP="00DE2F0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городского поселения» в 2023-2025годах»</w:t>
      </w:r>
    </w:p>
    <w:p w:rsidR="00D5685A" w:rsidRPr="00BD3973" w:rsidRDefault="00D5685A" w:rsidP="00DE2F06">
      <w:pPr>
        <w:widowControl w:val="0"/>
        <w:spacing w:line="240" w:lineRule="exact"/>
        <w:jc w:val="center"/>
        <w:rPr>
          <w:sz w:val="28"/>
          <w:szCs w:val="28"/>
        </w:rPr>
      </w:pPr>
    </w:p>
    <w:p w:rsidR="00D5685A" w:rsidRPr="00BD3973" w:rsidRDefault="00D5685A" w:rsidP="00DE2F0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ПАСПОРТ</w:t>
      </w:r>
    </w:p>
    <w:p w:rsidR="00D5685A" w:rsidRPr="00BD3973" w:rsidRDefault="00D5685A" w:rsidP="00DE2F0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муниципальной программы «Благоустройство</w:t>
      </w:r>
    </w:p>
    <w:p w:rsidR="00D5685A" w:rsidRPr="00BD3973" w:rsidRDefault="00D5685A" w:rsidP="00DE2F0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территории Валдайского городского поселения»</w:t>
      </w:r>
    </w:p>
    <w:p w:rsidR="00D5685A" w:rsidRPr="00BD3973" w:rsidRDefault="00D5685A" w:rsidP="00DE2F06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в 2023 - 2025 годах»</w:t>
      </w:r>
    </w:p>
    <w:p w:rsidR="00D5685A" w:rsidRPr="003A6516" w:rsidRDefault="00D5685A" w:rsidP="00DE2F06">
      <w:pPr>
        <w:widowControl w:val="0"/>
        <w:spacing w:line="240" w:lineRule="exact"/>
        <w:jc w:val="center"/>
      </w:pPr>
    </w:p>
    <w:p w:rsidR="00D5685A" w:rsidRPr="008610BB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07"/>
      <w:bookmarkEnd w:id="0"/>
      <w:r w:rsidRPr="008610BB">
        <w:rPr>
          <w:sz w:val="28"/>
          <w:szCs w:val="28"/>
        </w:rPr>
        <w:t>1. Ответственный исполнитель муниципальной программы: комитет жилищно-коммунального и дорожного хозяйства Администрации Валдайского муниципального района.</w:t>
      </w:r>
    </w:p>
    <w:p w:rsidR="00D5685A" w:rsidRPr="008610BB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2. Соисполнители муниципальной программы: нет</w:t>
      </w:r>
      <w:r w:rsidR="003A6516" w:rsidRPr="008610BB">
        <w:rPr>
          <w:sz w:val="28"/>
          <w:szCs w:val="28"/>
        </w:rPr>
        <w:t>.</w:t>
      </w:r>
    </w:p>
    <w:p w:rsidR="00D5685A" w:rsidRPr="008610BB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 xml:space="preserve">3. Цели муниципальной программы: комплексное решение проблем благоустройства, улучшение санитарного и </w:t>
      </w:r>
      <w:proofErr w:type="gramStart"/>
      <w:r w:rsidRPr="008610BB">
        <w:rPr>
          <w:sz w:val="28"/>
          <w:szCs w:val="28"/>
        </w:rPr>
        <w:t>эстетического вида</w:t>
      </w:r>
      <w:proofErr w:type="gramEnd"/>
      <w:r w:rsidRPr="008610BB">
        <w:rPr>
          <w:sz w:val="28"/>
          <w:szCs w:val="28"/>
        </w:rPr>
        <w:t xml:space="preserve"> территории Валдайского городского п</w:t>
      </w:r>
      <w:r w:rsidRPr="008610BB">
        <w:rPr>
          <w:sz w:val="28"/>
          <w:szCs w:val="28"/>
        </w:rPr>
        <w:t>о</w:t>
      </w:r>
      <w:r w:rsidRPr="008610BB">
        <w:rPr>
          <w:sz w:val="28"/>
          <w:szCs w:val="28"/>
        </w:rPr>
        <w:t>селения, создание благоприятных</w:t>
      </w:r>
      <w:r w:rsidR="003A6516" w:rsidRPr="008610BB">
        <w:rPr>
          <w:sz w:val="28"/>
          <w:szCs w:val="28"/>
        </w:rPr>
        <w:t xml:space="preserve"> и</w:t>
      </w:r>
      <w:r w:rsidRPr="008610BB">
        <w:rPr>
          <w:sz w:val="28"/>
          <w:szCs w:val="28"/>
        </w:rPr>
        <w:t xml:space="preserve"> комфортных условий для проживания населения</w:t>
      </w:r>
      <w:r w:rsidR="003A6516" w:rsidRPr="008610BB">
        <w:rPr>
          <w:sz w:val="28"/>
          <w:szCs w:val="28"/>
        </w:rPr>
        <w:t>.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 xml:space="preserve">4. Задачи муниципальной программы: повышение уровня </w:t>
      </w:r>
      <w:r w:rsidR="003A6516" w:rsidRPr="008610BB">
        <w:rPr>
          <w:sz w:val="28"/>
          <w:szCs w:val="28"/>
        </w:rPr>
        <w:t>и качества благоустройства</w:t>
      </w:r>
      <w:r w:rsidRPr="008610BB">
        <w:rPr>
          <w:sz w:val="28"/>
          <w:szCs w:val="28"/>
        </w:rPr>
        <w:t xml:space="preserve"> и санитарного содержания территории В</w:t>
      </w:r>
      <w:r w:rsidR="003A6516" w:rsidRPr="008610BB">
        <w:rPr>
          <w:sz w:val="28"/>
          <w:szCs w:val="28"/>
        </w:rPr>
        <w:t>алдайского городского поселения.</w:t>
      </w:r>
    </w:p>
    <w:p w:rsidR="00D5685A" w:rsidRPr="008610BB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 xml:space="preserve">5. Подпрограммы </w:t>
      </w:r>
      <w:r w:rsidRPr="008610BB">
        <w:rPr>
          <w:sz w:val="28"/>
          <w:szCs w:val="28"/>
        </w:rPr>
        <w:t>муниципальной программы:</w:t>
      </w:r>
    </w:p>
    <w:p w:rsidR="00D5685A" w:rsidRPr="008610BB" w:rsidRDefault="003A6516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Обеспечение уличного освещения;</w:t>
      </w:r>
    </w:p>
    <w:p w:rsidR="00D5685A" w:rsidRPr="008610BB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Организация озеленения территории В</w:t>
      </w:r>
      <w:r w:rsidR="003A6516" w:rsidRPr="008610BB">
        <w:rPr>
          <w:sz w:val="28"/>
          <w:szCs w:val="28"/>
        </w:rPr>
        <w:t>алдайского городского поселения;</w:t>
      </w:r>
    </w:p>
    <w:p w:rsidR="00D5685A" w:rsidRPr="008610BB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Организа</w:t>
      </w:r>
      <w:r w:rsidR="003A6516" w:rsidRPr="008610BB">
        <w:rPr>
          <w:sz w:val="28"/>
          <w:szCs w:val="28"/>
        </w:rPr>
        <w:t>ция содержания мест захоронения;</w:t>
      </w:r>
    </w:p>
    <w:p w:rsidR="00D5685A" w:rsidRPr="008610BB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Прочие</w:t>
      </w:r>
      <w:r w:rsidR="003A6516" w:rsidRPr="008610BB">
        <w:rPr>
          <w:sz w:val="28"/>
          <w:szCs w:val="28"/>
        </w:rPr>
        <w:t xml:space="preserve"> мероприятия по благоустройству;</w:t>
      </w:r>
    </w:p>
    <w:p w:rsidR="00D5685A" w:rsidRPr="008610BB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Благоустройство и содержание общественных территорий.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6. Сроки реализации муниципальной программы: 2023</w:t>
      </w:r>
      <w:r w:rsidRPr="00BD3973">
        <w:rPr>
          <w:sz w:val="28"/>
          <w:szCs w:val="28"/>
        </w:rPr>
        <w:t>-2025 годы.</w:t>
      </w:r>
    </w:p>
    <w:p w:rsidR="00D5685A" w:rsidRDefault="00D5685A" w:rsidP="00BD3973">
      <w:pPr>
        <w:widowControl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7. Объ</w:t>
      </w:r>
      <w:r w:rsidR="003A6516">
        <w:rPr>
          <w:sz w:val="28"/>
          <w:szCs w:val="28"/>
        </w:rPr>
        <w:t xml:space="preserve">емы и источники финансирования </w:t>
      </w:r>
      <w:r w:rsidRPr="00BD3973">
        <w:rPr>
          <w:sz w:val="28"/>
          <w:szCs w:val="28"/>
        </w:rPr>
        <w:t>муниципальной программы в целом (тыс. руб.):</w:t>
      </w:r>
    </w:p>
    <w:p w:rsidR="00DE2F06" w:rsidRPr="008610BB" w:rsidRDefault="00DE2F06" w:rsidP="003A6516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3"/>
        <w:gridCol w:w="2714"/>
        <w:gridCol w:w="1418"/>
        <w:gridCol w:w="1559"/>
        <w:gridCol w:w="1710"/>
        <w:gridCol w:w="1270"/>
      </w:tblGrid>
      <w:tr w:rsidR="00D5685A" w:rsidRPr="00DE2F06" w:rsidTr="00DE2F06">
        <w:trPr>
          <w:trHeight w:val="113"/>
        </w:trPr>
        <w:tc>
          <w:tcPr>
            <w:tcW w:w="693" w:type="dxa"/>
            <w:vMerge w:val="restart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71" w:type="dxa"/>
            <w:gridSpan w:val="5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E2F06" w:rsidRPr="00DE2F06" w:rsidTr="00DE2F06">
        <w:trPr>
          <w:trHeight w:val="113"/>
        </w:trPr>
        <w:tc>
          <w:tcPr>
            <w:tcW w:w="693" w:type="dxa"/>
            <w:vMerge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бюджет Валдайского городского п</w:t>
            </w:r>
            <w:r w:rsidRPr="00DE2F06">
              <w:rPr>
                <w:b/>
                <w:sz w:val="24"/>
                <w:szCs w:val="24"/>
              </w:rPr>
              <w:t>о</w:t>
            </w:r>
            <w:r w:rsidRPr="00DE2F06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418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10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270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всего</w:t>
            </w:r>
          </w:p>
        </w:tc>
      </w:tr>
      <w:tr w:rsidR="00DE2F06" w:rsidRPr="00DE2F06" w:rsidTr="00DE2F06">
        <w:trPr>
          <w:trHeight w:val="113"/>
        </w:trPr>
        <w:tc>
          <w:tcPr>
            <w:tcW w:w="693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2023</w:t>
            </w:r>
          </w:p>
        </w:tc>
        <w:tc>
          <w:tcPr>
            <w:tcW w:w="2714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17050,19001</w:t>
            </w:r>
          </w:p>
        </w:tc>
        <w:tc>
          <w:tcPr>
            <w:tcW w:w="1418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2712,729</w:t>
            </w:r>
          </w:p>
        </w:tc>
        <w:tc>
          <w:tcPr>
            <w:tcW w:w="1559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19762,91901</w:t>
            </w:r>
          </w:p>
        </w:tc>
      </w:tr>
      <w:tr w:rsidR="00DE2F06" w:rsidRPr="00DE2F06" w:rsidTr="00DE2F06">
        <w:trPr>
          <w:trHeight w:val="113"/>
        </w:trPr>
        <w:tc>
          <w:tcPr>
            <w:tcW w:w="693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2024</w:t>
            </w:r>
          </w:p>
        </w:tc>
        <w:tc>
          <w:tcPr>
            <w:tcW w:w="2714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25031,98002</w:t>
            </w:r>
          </w:p>
        </w:tc>
        <w:tc>
          <w:tcPr>
            <w:tcW w:w="1418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25031,98002</w:t>
            </w:r>
          </w:p>
        </w:tc>
      </w:tr>
      <w:tr w:rsidR="00DE2F06" w:rsidRPr="00DE2F06" w:rsidTr="00DE2F06">
        <w:trPr>
          <w:trHeight w:val="113"/>
        </w:trPr>
        <w:tc>
          <w:tcPr>
            <w:tcW w:w="693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2025</w:t>
            </w:r>
          </w:p>
        </w:tc>
        <w:tc>
          <w:tcPr>
            <w:tcW w:w="2714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13745,86002</w:t>
            </w:r>
          </w:p>
        </w:tc>
        <w:tc>
          <w:tcPr>
            <w:tcW w:w="1418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E2F06">
              <w:rPr>
                <w:sz w:val="24"/>
                <w:szCs w:val="24"/>
              </w:rPr>
              <w:t>13745,86002</w:t>
            </w:r>
          </w:p>
        </w:tc>
      </w:tr>
      <w:tr w:rsidR="00DE2F06" w:rsidRPr="00DE2F06" w:rsidTr="00DE2F06">
        <w:trPr>
          <w:trHeight w:val="113"/>
        </w:trPr>
        <w:tc>
          <w:tcPr>
            <w:tcW w:w="693" w:type="dxa"/>
            <w:vAlign w:val="center"/>
          </w:tcPr>
          <w:p w:rsidR="00D5685A" w:rsidRPr="00DE2F06" w:rsidRDefault="00D5685A" w:rsidP="00DE2F06">
            <w:pPr>
              <w:widowControl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14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2F06">
              <w:rPr>
                <w:b/>
                <w:bCs/>
                <w:sz w:val="24"/>
                <w:szCs w:val="24"/>
              </w:rPr>
              <w:t>55828,03005</w:t>
            </w:r>
          </w:p>
        </w:tc>
        <w:tc>
          <w:tcPr>
            <w:tcW w:w="1418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2F06">
              <w:rPr>
                <w:b/>
                <w:sz w:val="24"/>
                <w:szCs w:val="24"/>
              </w:rPr>
              <w:t>2712,729</w:t>
            </w:r>
          </w:p>
        </w:tc>
        <w:tc>
          <w:tcPr>
            <w:tcW w:w="1559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D5685A" w:rsidRPr="00DE2F06" w:rsidRDefault="00D5685A" w:rsidP="00DE2F0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DE2F06">
              <w:rPr>
                <w:b/>
                <w:bCs/>
                <w:sz w:val="24"/>
                <w:szCs w:val="24"/>
              </w:rPr>
              <w:t>58540,75905</w:t>
            </w:r>
          </w:p>
        </w:tc>
      </w:tr>
    </w:tbl>
    <w:p w:rsidR="008610BB" w:rsidRPr="008610BB" w:rsidRDefault="008610BB" w:rsidP="00BD3973">
      <w:pPr>
        <w:widowControl w:val="0"/>
        <w:autoSpaceDE w:val="0"/>
        <w:autoSpaceDN w:val="0"/>
        <w:adjustRightInd w:val="0"/>
        <w:ind w:firstLine="709"/>
        <w:jc w:val="both"/>
      </w:pP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8. Ожидаемые конечные результаты реализации муниципальной программы: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повышение качества и эффективности освещения улиц Валдайского городского пос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ления;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создание благоприятных условий для проживания и отдыха жителей Валдайского г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родского поселения;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 xml:space="preserve">улучшение экологической обстановки и создание среды, комфортной </w:t>
      </w:r>
      <w:r w:rsidRPr="00BD3973">
        <w:rPr>
          <w:sz w:val="28"/>
          <w:szCs w:val="28"/>
        </w:rPr>
        <w:lastRenderedPageBreak/>
        <w:t>для проживания жителей Валдайского городского поселения;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обеспечение условий, не допускающих снижения уровня благоустроенности Валда</w:t>
      </w:r>
      <w:r w:rsidRPr="00BD3973">
        <w:rPr>
          <w:sz w:val="28"/>
          <w:szCs w:val="28"/>
        </w:rPr>
        <w:t>й</w:t>
      </w:r>
      <w:r w:rsidRPr="00BD3973">
        <w:rPr>
          <w:sz w:val="28"/>
          <w:szCs w:val="28"/>
        </w:rPr>
        <w:t>ского городского поселения;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воспитание у подрастающего поколения бережного отношения к окружающей приро</w:t>
      </w:r>
      <w:r w:rsidRPr="00BD3973">
        <w:rPr>
          <w:sz w:val="28"/>
          <w:szCs w:val="28"/>
        </w:rPr>
        <w:t>д</w:t>
      </w:r>
      <w:r w:rsidRPr="00BD3973">
        <w:rPr>
          <w:sz w:val="28"/>
          <w:szCs w:val="28"/>
        </w:rPr>
        <w:t>ной среде.</w:t>
      </w:r>
    </w:p>
    <w:p w:rsidR="00D5685A" w:rsidRPr="005C2EE4" w:rsidRDefault="00D5685A" w:rsidP="00DE2F06">
      <w:pPr>
        <w:jc w:val="center"/>
        <w:outlineLvl w:val="1"/>
      </w:pPr>
    </w:p>
    <w:p w:rsidR="00D5685A" w:rsidRPr="00BD3973" w:rsidRDefault="00D5685A" w:rsidP="00DE2F06">
      <w:pPr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Характеристика текущего состояния сферы благоустройства</w:t>
      </w:r>
    </w:p>
    <w:p w:rsidR="00D5685A" w:rsidRPr="00BD3973" w:rsidRDefault="00D5685A" w:rsidP="00DE2F06">
      <w:pPr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Валдайского городского поселения, приоритеты,</w:t>
      </w:r>
    </w:p>
    <w:p w:rsidR="00D5685A" w:rsidRPr="00BD3973" w:rsidRDefault="00D5685A" w:rsidP="00DE2F06">
      <w:pPr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цели государственной и региональной политики</w:t>
      </w:r>
    </w:p>
    <w:p w:rsidR="00D5685A" w:rsidRPr="00BD3973" w:rsidRDefault="00D5685A" w:rsidP="00DE2F06">
      <w:pPr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в указанной сфере, общая характеристика сферы</w:t>
      </w:r>
    </w:p>
    <w:p w:rsidR="00D5685A" w:rsidRDefault="00D5685A" w:rsidP="00DE2F06">
      <w:pPr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реализации муниципальной программы</w:t>
      </w:r>
    </w:p>
    <w:p w:rsidR="003A6516" w:rsidRPr="003A6516" w:rsidRDefault="003A6516" w:rsidP="00DE2F06">
      <w:pPr>
        <w:jc w:val="center"/>
        <w:outlineLvl w:val="1"/>
        <w:rPr>
          <w:b/>
        </w:rPr>
      </w:pP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Благоустройство Валдайского городского поселения - комплекс мероприятий, реша</w:t>
      </w:r>
      <w:r w:rsidRPr="00BD3973">
        <w:rPr>
          <w:sz w:val="28"/>
          <w:szCs w:val="28"/>
        </w:rPr>
        <w:t>ю</w:t>
      </w:r>
      <w:r w:rsidRPr="00BD3973">
        <w:rPr>
          <w:sz w:val="28"/>
          <w:szCs w:val="28"/>
        </w:rPr>
        <w:t>щий задачи создания благоприятной жизненной среды с обеспечением комфортных условий для всех видов деятельности населения (искусственное освещение городской территории, о</w:t>
      </w:r>
      <w:r w:rsidRPr="00BD3973">
        <w:rPr>
          <w:sz w:val="28"/>
          <w:szCs w:val="28"/>
        </w:rPr>
        <w:t>з</w:t>
      </w:r>
      <w:r w:rsidRPr="00BD3973">
        <w:rPr>
          <w:sz w:val="28"/>
          <w:szCs w:val="28"/>
        </w:rPr>
        <w:t>доровление городской среды при помощи озеленения, санитарная очистка и содержание мест захоронения).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Муниципальная программа разработана с целью повышения уровня благоустройства территории Валдайского городского поселения, обеспечения устойчивого и эффективного функционирования объектов благоустройства.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 xml:space="preserve">Федеральным </w:t>
      </w:r>
      <w:hyperlink r:id="rId10" w:history="1">
        <w:r w:rsidRPr="00BD3973">
          <w:rPr>
            <w:sz w:val="28"/>
            <w:szCs w:val="28"/>
          </w:rPr>
          <w:t>законом</w:t>
        </w:r>
      </w:hyperlink>
      <w:r w:rsidRPr="00BD3973">
        <w:rPr>
          <w:sz w:val="28"/>
          <w:szCs w:val="28"/>
        </w:rPr>
        <w:t xml:space="preserve"> от 6 октября 2003 года № 131-ФЗ «Об общих принципах орган</w:t>
      </w:r>
      <w:r w:rsidRPr="00BD3973">
        <w:rPr>
          <w:sz w:val="28"/>
          <w:szCs w:val="28"/>
        </w:rPr>
        <w:t>и</w:t>
      </w:r>
      <w:r w:rsidRPr="00BD3973">
        <w:rPr>
          <w:sz w:val="28"/>
          <w:szCs w:val="28"/>
        </w:rPr>
        <w:t>зации местного самоуправления в Российской Федерации» к вопросам местного значения г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родского поселения отнесены: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создание условий для массового отдыха жителей поселения и организация обустройс</w:t>
      </w:r>
      <w:r w:rsidRPr="00BD3973">
        <w:rPr>
          <w:sz w:val="28"/>
          <w:szCs w:val="28"/>
        </w:rPr>
        <w:t>т</w:t>
      </w:r>
      <w:r w:rsidRPr="00BD3973">
        <w:rPr>
          <w:sz w:val="28"/>
          <w:szCs w:val="28"/>
        </w:rPr>
        <w:t>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5685A" w:rsidRPr="008610BB" w:rsidRDefault="00D5685A" w:rsidP="00BD3973">
      <w:pPr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8610BB">
        <w:rPr>
          <w:sz w:val="28"/>
          <w:szCs w:val="28"/>
        </w:rPr>
        <w:t>устанавливающих</w:t>
      </w:r>
      <w:proofErr w:type="gramEnd"/>
      <w:r w:rsidRPr="008610BB">
        <w:rPr>
          <w:sz w:val="28"/>
          <w:szCs w:val="28"/>
        </w:rPr>
        <w:t xml:space="preserve"> в том числе требования по содержанию зданий (включая жилые дома), сооружений</w:t>
      </w:r>
      <w:r w:rsidRPr="00BD3973">
        <w:rPr>
          <w:sz w:val="28"/>
          <w:szCs w:val="28"/>
        </w:rPr>
        <w:t xml:space="preserve"> и земельных участков, на которых они расположены, к внешнему виду фасадов и ограждений соответс</w:t>
      </w:r>
      <w:r w:rsidRPr="00BD3973">
        <w:rPr>
          <w:sz w:val="28"/>
          <w:szCs w:val="28"/>
        </w:rPr>
        <w:t>т</w:t>
      </w:r>
      <w:r w:rsidRPr="00BD3973">
        <w:rPr>
          <w:sz w:val="28"/>
          <w:szCs w:val="28"/>
        </w:rPr>
        <w:t>вующих зданий и сооружений, перечень работ по благоустройству и периодичность их в</w:t>
      </w:r>
      <w:r w:rsidRPr="00BD3973">
        <w:rPr>
          <w:sz w:val="28"/>
          <w:szCs w:val="28"/>
        </w:rPr>
        <w:t>ы</w:t>
      </w:r>
      <w:r w:rsidRPr="00BD3973">
        <w:rPr>
          <w:sz w:val="28"/>
          <w:szCs w:val="28"/>
        </w:rPr>
        <w:t>полнения; установление порядка участия собственников зданий (помещений в них) и соор</w:t>
      </w:r>
      <w:r w:rsidRPr="00BD3973">
        <w:rPr>
          <w:sz w:val="28"/>
          <w:szCs w:val="28"/>
        </w:rPr>
        <w:t>у</w:t>
      </w:r>
      <w:r w:rsidRPr="00BD3973">
        <w:rPr>
          <w:sz w:val="28"/>
          <w:szCs w:val="28"/>
        </w:rPr>
        <w:t>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 xml:space="preserve">нованиями улиц и номерами домов, размещение и </w:t>
      </w:r>
      <w:r w:rsidRPr="008610BB">
        <w:rPr>
          <w:sz w:val="28"/>
          <w:szCs w:val="28"/>
        </w:rPr>
        <w:t>содержание малых архитектурных форм), а также использования, охраны, защиты, воспроизводства городских лесов, лесов особо охр</w:t>
      </w:r>
      <w:r w:rsidRPr="008610BB">
        <w:rPr>
          <w:sz w:val="28"/>
          <w:szCs w:val="28"/>
        </w:rPr>
        <w:t>а</w:t>
      </w:r>
      <w:r w:rsidRPr="008610BB">
        <w:rPr>
          <w:sz w:val="28"/>
          <w:szCs w:val="28"/>
        </w:rPr>
        <w:t>няемых природных территорий, расположенных в границ</w:t>
      </w:r>
      <w:r w:rsidR="003A6516" w:rsidRPr="008610BB">
        <w:rPr>
          <w:sz w:val="28"/>
          <w:szCs w:val="28"/>
        </w:rPr>
        <w:t>ах населенных пунктов поселения.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proofErr w:type="gramStart"/>
      <w:r w:rsidRPr="008610BB">
        <w:rPr>
          <w:sz w:val="28"/>
          <w:szCs w:val="28"/>
        </w:rPr>
        <w:t>Повышение уровня и качества жизни населения Валдайского</w:t>
      </w:r>
      <w:r w:rsidRPr="00BD3973">
        <w:rPr>
          <w:sz w:val="28"/>
          <w:szCs w:val="28"/>
        </w:rPr>
        <w:t xml:space="preserve"> городского поселения я</w:t>
      </w:r>
      <w:r w:rsidRPr="00BD3973">
        <w:rPr>
          <w:sz w:val="28"/>
          <w:szCs w:val="28"/>
        </w:rPr>
        <w:t>в</w:t>
      </w:r>
      <w:r w:rsidRPr="00BD3973">
        <w:rPr>
          <w:sz w:val="28"/>
          <w:szCs w:val="28"/>
        </w:rPr>
        <w:t>ляется приоритетной социально-экономической задачей развития городского поселения, фо</w:t>
      </w:r>
      <w:r w:rsidRPr="00BD3973">
        <w:rPr>
          <w:sz w:val="28"/>
          <w:szCs w:val="28"/>
        </w:rPr>
        <w:t>р</w:t>
      </w:r>
      <w:r w:rsidRPr="00BD3973">
        <w:rPr>
          <w:sz w:val="28"/>
          <w:szCs w:val="28"/>
        </w:rPr>
        <w:t>мирование современной городской инфраструктуры и благоустройство мест общего польз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 xml:space="preserve">вания, создание благоприятной среды для проживания и хозяйственной </w:t>
      </w:r>
      <w:r w:rsidRPr="00BD3973">
        <w:rPr>
          <w:sz w:val="28"/>
          <w:szCs w:val="28"/>
        </w:rPr>
        <w:lastRenderedPageBreak/>
        <w:t>деятельности - ва</w:t>
      </w:r>
      <w:r w:rsidRPr="00BD3973">
        <w:rPr>
          <w:sz w:val="28"/>
          <w:szCs w:val="28"/>
        </w:rPr>
        <w:t>ж</w:t>
      </w:r>
      <w:r w:rsidRPr="00BD3973">
        <w:rPr>
          <w:sz w:val="28"/>
          <w:szCs w:val="28"/>
        </w:rPr>
        <w:t>ными социальными задачами, на успешное решение которых должны быть направлены совм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стные усилия органов местного самоуправления Валдайского городского поселения.</w:t>
      </w:r>
      <w:proofErr w:type="gramEnd"/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Необходимость развития и совершенствования освещения Валдайского городского п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селения вызвана значительным ростом автомобилизации, повышением интенсивности авт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мобильного движения, ростом деловой и досуговой активности в вечерние и ночные часы, развитием жилищного строительства на территории Валдайского городского поселения.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В целях улучшения эстетического облика Валдайского городского поселения, повыш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ния безопасности движения автотранспорта и пешеходов в ночное и вечернее время необх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дима бесперебойная подача электроэнергии к линиям уличного освещения.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Содержание системы наружного освещения осуществляется за счет средств бюджета Валдайского городского поселения. В настоящее время улицы Валдайского городского пос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ления освещают 1797 светильников.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Проблема слабой освещенности улиц особенно остро проявляется в осенне-зимний п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риод, когда продолжительность светового дня уменьшается до нескольких часов в сутки. В этот период регистрируется большее число преступлений, дорожно-транспортных происшес</w:t>
      </w:r>
      <w:r w:rsidRPr="00BD3973">
        <w:rPr>
          <w:sz w:val="28"/>
          <w:szCs w:val="28"/>
        </w:rPr>
        <w:t>т</w:t>
      </w:r>
      <w:r w:rsidRPr="00BD3973">
        <w:rPr>
          <w:sz w:val="28"/>
          <w:szCs w:val="28"/>
        </w:rPr>
        <w:t>вий, несчастных случаев, связанных с отсутствием должного освещения на улицах Валдайск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го городского поселения. Наружное освещение входит в комплекс благоустройства и систем жизнеобеспечения Валдайского городского поселения и влияет на условия проживания гра</w:t>
      </w:r>
      <w:r w:rsidRPr="00BD3973">
        <w:rPr>
          <w:sz w:val="28"/>
          <w:szCs w:val="28"/>
        </w:rPr>
        <w:t>ж</w:t>
      </w:r>
      <w:r w:rsidRPr="00BD3973">
        <w:rPr>
          <w:sz w:val="28"/>
          <w:szCs w:val="28"/>
        </w:rPr>
        <w:t>дан. Для стабильной работы сетей наружного освещения необходимы бесперебойная подача электроэнергии и оплата потребленных энергоресурсов. Осветительное оборудование требует эксплуатации и ремонта, своевременной замены перегоревших ламп для поддержания осв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щенности территорий. Объем финансовых сре</w:t>
      </w:r>
      <w:proofErr w:type="gramStart"/>
      <w:r w:rsidRPr="00BD3973">
        <w:rPr>
          <w:sz w:val="28"/>
          <w:szCs w:val="28"/>
        </w:rPr>
        <w:t>дств дл</w:t>
      </w:r>
      <w:proofErr w:type="gramEnd"/>
      <w:r w:rsidRPr="00BD3973">
        <w:rPr>
          <w:sz w:val="28"/>
          <w:szCs w:val="28"/>
        </w:rPr>
        <w:t>я осуществления расчетов за выполне</w:t>
      </w:r>
      <w:r w:rsidRPr="00BD3973">
        <w:rPr>
          <w:sz w:val="28"/>
          <w:szCs w:val="28"/>
        </w:rPr>
        <w:t>н</w:t>
      </w:r>
      <w:r w:rsidRPr="00BD3973">
        <w:rPr>
          <w:sz w:val="28"/>
          <w:szCs w:val="28"/>
        </w:rPr>
        <w:t>ные работы по содержанию системы наружного освещения и оплаты израсходованной эле</w:t>
      </w:r>
      <w:r w:rsidRPr="00BD3973">
        <w:rPr>
          <w:sz w:val="28"/>
          <w:szCs w:val="28"/>
        </w:rPr>
        <w:t>к</w:t>
      </w:r>
      <w:r w:rsidRPr="00BD3973">
        <w:rPr>
          <w:sz w:val="28"/>
          <w:szCs w:val="28"/>
        </w:rPr>
        <w:t>троэнергии должен быть достаточным для решения поставленной задачи. Надежная система наружного освещения способствует улучшению ориентации и безопасности движения на д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рогах и пешеходных путях, благоприятно влияет на формирование образа города, повышает эстетические свойства городского пейзажа, позволяет расширить временные границы для о</w:t>
      </w:r>
      <w:r w:rsidRPr="00BD3973">
        <w:rPr>
          <w:sz w:val="28"/>
          <w:szCs w:val="28"/>
        </w:rPr>
        <w:t>т</w:t>
      </w:r>
      <w:r w:rsidRPr="00BD3973">
        <w:rPr>
          <w:sz w:val="28"/>
          <w:szCs w:val="28"/>
        </w:rPr>
        <w:t>дыха населения и получения услуг.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Зеленые насаждения являются неотъемлемой частью градостроительной структуры Валдайского городского поселения. Они входят в систему жизнеобеспечения Валдайского г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родского поселения как важнейшие факторы, обеспечивающие комфортность и качество ср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ды обитания человека, и как обязательный элемент городского ландшафта. Ежегодно сущес</w:t>
      </w:r>
      <w:r w:rsidRPr="00BD3973">
        <w:rPr>
          <w:sz w:val="28"/>
          <w:szCs w:val="28"/>
        </w:rPr>
        <w:t>т</w:t>
      </w:r>
      <w:r w:rsidRPr="00BD3973">
        <w:rPr>
          <w:sz w:val="28"/>
          <w:szCs w:val="28"/>
        </w:rPr>
        <w:t>вует необходимость в организации клумб и вазонов, уходом за зелеными насаждениями: сво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временной обрезке кустарников и деревьев. Развитие городских территорий, сопровождаемое организацией новых производств, строительством транспортной и инженерной инфраструкт</w:t>
      </w:r>
      <w:r w:rsidRPr="00BD3973">
        <w:rPr>
          <w:sz w:val="28"/>
          <w:szCs w:val="28"/>
        </w:rPr>
        <w:t>у</w:t>
      </w:r>
      <w:r w:rsidRPr="00BD3973">
        <w:rPr>
          <w:sz w:val="28"/>
          <w:szCs w:val="28"/>
        </w:rPr>
        <w:t xml:space="preserve">ры, интенсивным землепользованием, приводит к ухудшению экологического </w:t>
      </w:r>
      <w:r w:rsidRPr="00BD3973">
        <w:rPr>
          <w:sz w:val="28"/>
          <w:szCs w:val="28"/>
        </w:rPr>
        <w:lastRenderedPageBreak/>
        <w:t>состояния те</w:t>
      </w:r>
      <w:r w:rsidRPr="00BD3973">
        <w:rPr>
          <w:sz w:val="28"/>
          <w:szCs w:val="28"/>
        </w:rPr>
        <w:t>р</w:t>
      </w:r>
      <w:r w:rsidRPr="00BD3973">
        <w:rPr>
          <w:sz w:val="28"/>
          <w:szCs w:val="28"/>
        </w:rPr>
        <w:t>ритории и ставит вопрос о поддержании и развитии системы озеленения территории Валда</w:t>
      </w:r>
      <w:r w:rsidRPr="00BD3973">
        <w:rPr>
          <w:sz w:val="28"/>
          <w:szCs w:val="28"/>
        </w:rPr>
        <w:t>й</w:t>
      </w:r>
      <w:r w:rsidRPr="00BD3973">
        <w:rPr>
          <w:sz w:val="28"/>
          <w:szCs w:val="28"/>
        </w:rPr>
        <w:t>ского городского поселения.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Состояние зеленых насаждений за последние годы на территории Валдайского горо</w:t>
      </w:r>
      <w:r w:rsidRPr="00BD3973">
        <w:rPr>
          <w:sz w:val="28"/>
          <w:szCs w:val="28"/>
        </w:rPr>
        <w:t>д</w:t>
      </w:r>
      <w:r w:rsidRPr="00BD3973">
        <w:rPr>
          <w:sz w:val="28"/>
          <w:szCs w:val="28"/>
        </w:rPr>
        <w:t>ского поселения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 (уровень аварийности деревьев составляет 40 процентов).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В условиях застройки городских территорий, увеличения количества автомобильных дорог и транспорта площадь зеленых насаждений сокращается. Несмотря на принимаемые меры в данной сфере необходимо выделение следующих проблем: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старовозрастность существующих зеленых насаждений;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сокращение площади, используемой для создания новых зеленых зон;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самопроизвольное падение деревьев угрожает жизни граждан, создает аварийные с</w:t>
      </w:r>
      <w:r w:rsidRPr="00BD3973">
        <w:rPr>
          <w:sz w:val="28"/>
          <w:szCs w:val="28"/>
        </w:rPr>
        <w:t>и</w:t>
      </w:r>
      <w:r w:rsidRPr="00BD3973">
        <w:rPr>
          <w:sz w:val="28"/>
          <w:szCs w:val="28"/>
        </w:rPr>
        <w:t>туации, связанные с обрывами электропроводов;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за зелеными насаждениями осуществляется недостаточно качественный уход - в парк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вых зонах не ведется санитарная очистка насаждений, имеется большая доля деревьев (пр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имущественно тополей), требующих сноса, в том числе на территории кладбищ и парков;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посадка деревьев и кустарников осуществляется в режиме восстановительных посадок вдоль улично-дорожной сети.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В рамках муниципальной программы намечены мероприятия по содержанию и обсл</w:t>
      </w:r>
      <w:r w:rsidRPr="00BD3973">
        <w:rPr>
          <w:sz w:val="28"/>
          <w:szCs w:val="28"/>
        </w:rPr>
        <w:t>у</w:t>
      </w:r>
      <w:r w:rsidRPr="00BD3973">
        <w:rPr>
          <w:sz w:val="28"/>
          <w:szCs w:val="28"/>
        </w:rPr>
        <w:t>живанию зеленых насаждений.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proofErr w:type="gramStart"/>
      <w:r w:rsidRPr="00BD3973">
        <w:rPr>
          <w:sz w:val="28"/>
          <w:szCs w:val="28"/>
        </w:rPr>
        <w:t>Кроме того, с целью поддержания в надлежащем состоянии территорий, занятых зел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полив зеленых насаждений, сбор мусора и т.д.).</w:t>
      </w:r>
      <w:proofErr w:type="gramEnd"/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 xml:space="preserve">Организация похоронного дела позволяет обеспечить право граждан на погребение, а содержание общественных кладбищ является необходимым элементом реализации данного права. На территории Валдайского городского поселения расположено 3 </w:t>
      </w:r>
      <w:proofErr w:type="gramStart"/>
      <w:r w:rsidRPr="00BD3973">
        <w:rPr>
          <w:sz w:val="28"/>
          <w:szCs w:val="28"/>
        </w:rPr>
        <w:t>муниципальных</w:t>
      </w:r>
      <w:proofErr w:type="gramEnd"/>
      <w:r w:rsidRPr="00BD3973">
        <w:rPr>
          <w:sz w:val="28"/>
          <w:szCs w:val="28"/>
        </w:rPr>
        <w:t xml:space="preserve"> кладбища. На территории кладбищ необходимо регулярно производить работы по ремонту дорожек, ограждению территории, обустройству дополнительных контейнерных площадок для бытового и крупногабаритного мусора, вывозу мусора, завозу воды, клещевой обработки, осуществлять по необходимости снос и вывоз аварийных деревьев, выполнять обрезку ку</w:t>
      </w:r>
      <w:r w:rsidRPr="00BD3973">
        <w:rPr>
          <w:sz w:val="28"/>
          <w:szCs w:val="28"/>
        </w:rPr>
        <w:t>с</w:t>
      </w:r>
      <w:r w:rsidRPr="00BD3973">
        <w:rPr>
          <w:sz w:val="28"/>
          <w:szCs w:val="28"/>
        </w:rPr>
        <w:t>тарников, зимой расчищать подъездные пути. Для развития цивилизованного похоронного сервиса, сохранения ритуальных традиций необходимо обеспечение соблюдения санитарных и экологических требований к содержанию мест захоронения, осуществление благоустройства их территорий, уход и санитарное содержание зеленых насаждений, так как культура похорон является частью общей культуры общества.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lastRenderedPageBreak/>
        <w:t>К объектам благоустройства также относятся места массового отдыха населения на водных объектах, малые архитектурные сооружения (скамейки, урны, навесы на остановках общественного транспорта, декоративные скульптуры и композиции, памятники, оборудов</w:t>
      </w:r>
      <w:r w:rsidRPr="00BD3973">
        <w:rPr>
          <w:sz w:val="28"/>
          <w:szCs w:val="28"/>
        </w:rPr>
        <w:t>а</w:t>
      </w:r>
      <w:r w:rsidRPr="00BD3973">
        <w:rPr>
          <w:sz w:val="28"/>
          <w:szCs w:val="28"/>
        </w:rPr>
        <w:t>ние детских и спортивных площадок, вазы для цветов), общественные туалеты и другое. Все объекты благоустройства требуют проведения ежегодного с</w:t>
      </w:r>
      <w:r w:rsidR="00263D78">
        <w:rPr>
          <w:sz w:val="28"/>
          <w:szCs w:val="28"/>
        </w:rPr>
        <w:t>одержания</w:t>
      </w:r>
      <w:proofErr w:type="gramStart"/>
      <w:r w:rsidR="00263D78">
        <w:rPr>
          <w:sz w:val="28"/>
          <w:szCs w:val="28"/>
        </w:rPr>
        <w:t>.</w:t>
      </w:r>
      <w:proofErr w:type="gramEnd"/>
      <w:r w:rsidR="00263D78">
        <w:rPr>
          <w:sz w:val="28"/>
          <w:szCs w:val="28"/>
        </w:rPr>
        <w:t xml:space="preserve"> </w:t>
      </w:r>
      <w:proofErr w:type="gramStart"/>
      <w:r w:rsidR="00263D78">
        <w:rPr>
          <w:sz w:val="28"/>
          <w:szCs w:val="28"/>
        </w:rPr>
        <w:t>н</w:t>
      </w:r>
      <w:proofErr w:type="gramEnd"/>
      <w:r w:rsidR="00263D78">
        <w:rPr>
          <w:sz w:val="28"/>
          <w:szCs w:val="28"/>
        </w:rPr>
        <w:t>еобходимого ремонта</w:t>
      </w:r>
      <w:r w:rsidRPr="00BD3973">
        <w:rPr>
          <w:sz w:val="28"/>
          <w:szCs w:val="28"/>
        </w:rPr>
        <w:t xml:space="preserve"> или замены (в случаях невозможности восстановления, полного износа).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Для повышения уровня культурного отдыха населения на территории Валдайского г</w:t>
      </w:r>
      <w:r w:rsidRPr="00BD3973">
        <w:rPr>
          <w:sz w:val="28"/>
          <w:szCs w:val="28"/>
        </w:rPr>
        <w:t>о</w:t>
      </w:r>
      <w:r w:rsidR="00263D78">
        <w:rPr>
          <w:sz w:val="28"/>
          <w:szCs w:val="28"/>
        </w:rPr>
        <w:t xml:space="preserve">родского поселения </w:t>
      </w:r>
      <w:r w:rsidRPr="00BD3973">
        <w:rPr>
          <w:sz w:val="28"/>
          <w:szCs w:val="28"/>
        </w:rPr>
        <w:t>необходимо приобретение новых малых форм (скамейки, урны) и проч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го оборудования для поддержания чистоты, осуществление ремонта и устройство прочих об</w:t>
      </w:r>
      <w:r w:rsidRPr="00BD3973">
        <w:rPr>
          <w:sz w:val="28"/>
          <w:szCs w:val="28"/>
        </w:rPr>
        <w:t>ъ</w:t>
      </w:r>
      <w:r w:rsidRPr="00BD3973">
        <w:rPr>
          <w:sz w:val="28"/>
          <w:szCs w:val="28"/>
        </w:rPr>
        <w:t>ектов, связанных с благоустройством Валдайского городского поселения.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Для обустройства мест массового отдыха населения на водных объектах выполняются ежедневная санитарная очистка территорий.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Не менее важными аспектами обеспечения благоустройства территории является орг</w:t>
      </w:r>
      <w:r w:rsidRPr="00BD3973">
        <w:rPr>
          <w:sz w:val="28"/>
          <w:szCs w:val="28"/>
        </w:rPr>
        <w:t>а</w:t>
      </w:r>
      <w:r w:rsidRPr="00BD3973">
        <w:rPr>
          <w:sz w:val="28"/>
          <w:szCs w:val="28"/>
        </w:rPr>
        <w:t>низация мероприятий по ликвидации борщевика Сосновского, а также выполнение обработки территорий от клещей и комаров летной и личиночной формы.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Для решения проблем, стоящих перед Валдайским городским поселением, необходимо проведение длительной и целенаправленной работы по обеспечению экологической безопа</w:t>
      </w:r>
      <w:r w:rsidRPr="00BD3973">
        <w:rPr>
          <w:sz w:val="28"/>
          <w:szCs w:val="28"/>
        </w:rPr>
        <w:t>с</w:t>
      </w:r>
      <w:r w:rsidRPr="00BD3973">
        <w:rPr>
          <w:sz w:val="28"/>
          <w:szCs w:val="28"/>
        </w:rPr>
        <w:t>ности и сохранению природных ресурсов.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Кроме достижения природоохранных целей, мероприятия муниципальной программы направлены на решение социальных и экономических задач, что доказывает необходимость комплексного подхода в обеспечении процесса устойчивого развития Валдайского городского поселения.</w:t>
      </w:r>
    </w:p>
    <w:p w:rsidR="00D5685A" w:rsidRPr="005C2EE4" w:rsidRDefault="00D5685A" w:rsidP="00DE2F06">
      <w:pPr>
        <w:autoSpaceDE w:val="0"/>
        <w:autoSpaceDN w:val="0"/>
        <w:adjustRightInd w:val="0"/>
        <w:jc w:val="center"/>
      </w:pPr>
    </w:p>
    <w:p w:rsidR="00D5685A" w:rsidRPr="00BD3973" w:rsidRDefault="00D5685A" w:rsidP="00DE2F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 xml:space="preserve">Перечень и анализ </w:t>
      </w:r>
      <w:proofErr w:type="gramStart"/>
      <w:r w:rsidRPr="00BD3973">
        <w:rPr>
          <w:b/>
          <w:sz w:val="28"/>
          <w:szCs w:val="28"/>
        </w:rPr>
        <w:t>социальных</w:t>
      </w:r>
      <w:proofErr w:type="gramEnd"/>
      <w:r w:rsidRPr="00BD3973">
        <w:rPr>
          <w:b/>
          <w:sz w:val="28"/>
          <w:szCs w:val="28"/>
        </w:rPr>
        <w:t>, финансово-экономических</w:t>
      </w:r>
    </w:p>
    <w:p w:rsidR="00D5685A" w:rsidRDefault="00D5685A" w:rsidP="00DE2F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и прочих рисков реализации муниципальной программы</w:t>
      </w:r>
    </w:p>
    <w:p w:rsidR="00263D78" w:rsidRPr="00263D78" w:rsidRDefault="00263D78" w:rsidP="00DE2F06">
      <w:pPr>
        <w:autoSpaceDE w:val="0"/>
        <w:autoSpaceDN w:val="0"/>
        <w:adjustRightInd w:val="0"/>
        <w:jc w:val="center"/>
      </w:pP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Возможными рисками в ходе реализации муниципальной программы могут стать оп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рационный и финансовый риски.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Операционный ри</w:t>
      </w:r>
      <w:proofErr w:type="gramStart"/>
      <w:r w:rsidRPr="00BD3973">
        <w:rPr>
          <w:sz w:val="28"/>
          <w:szCs w:val="28"/>
        </w:rPr>
        <w:t>ск вкл</w:t>
      </w:r>
      <w:proofErr w:type="gramEnd"/>
      <w:r w:rsidRPr="00BD3973">
        <w:rPr>
          <w:sz w:val="28"/>
          <w:szCs w:val="28"/>
        </w:rPr>
        <w:t>ючает в себя риски исполнителя (соисполнителя) муниципал</w:t>
      </w:r>
      <w:r w:rsidRPr="00BD3973">
        <w:rPr>
          <w:sz w:val="28"/>
          <w:szCs w:val="28"/>
        </w:rPr>
        <w:t>ь</w:t>
      </w:r>
      <w:r w:rsidRPr="00BD3973">
        <w:rPr>
          <w:sz w:val="28"/>
          <w:szCs w:val="28"/>
        </w:rPr>
        <w:t>ной программы. Недостаточная квалификация и недобросовестность исполнителя (соисполн</w:t>
      </w:r>
      <w:r w:rsidRPr="00BD3973">
        <w:rPr>
          <w:sz w:val="28"/>
          <w:szCs w:val="28"/>
        </w:rPr>
        <w:t>и</w:t>
      </w:r>
      <w:r w:rsidRPr="00BD3973">
        <w:rPr>
          <w:sz w:val="28"/>
          <w:szCs w:val="28"/>
        </w:rPr>
        <w:t>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ренный.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 и сложной экономической ситуацией в стране, сокращением объемов финансирования муниципальной программы из бюджета Валдайского городского поселения. Данный риск можно считать в</w:t>
      </w:r>
      <w:r w:rsidRPr="00BD3973">
        <w:rPr>
          <w:sz w:val="28"/>
          <w:szCs w:val="28"/>
        </w:rPr>
        <w:t>ы</w:t>
      </w:r>
      <w:r w:rsidRPr="00BD3973">
        <w:rPr>
          <w:sz w:val="28"/>
          <w:szCs w:val="28"/>
        </w:rPr>
        <w:t>соким.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lastRenderedPageBreak/>
        <w:t>Реализации муниципальной программы также угрожают риски, которыми невозможно управлять, - ухудшение состояния экономики и форс-мажорные обстоятельства.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Ухудшение состояния экономики может привести к ухудшению основных макроэк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номических показателей, в том числе повышению инфляции, снижению темпов экономич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ского роста и бюджетных доходов. Риск для реализации муниципальной программы может быть оценен как высокий.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Возникновение обстоятельств непреодолимой силы (природные и техногенные катас</w:t>
      </w:r>
      <w:r w:rsidRPr="00BD3973">
        <w:rPr>
          <w:sz w:val="28"/>
          <w:szCs w:val="28"/>
        </w:rPr>
        <w:t>т</w:t>
      </w:r>
      <w:r w:rsidRPr="00BD3973">
        <w:rPr>
          <w:sz w:val="28"/>
          <w:szCs w:val="28"/>
        </w:rPr>
        <w:t>рофы и катаклизмы) могут привести к существенному ухудшению состояния объектов благ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устройства Валдайского городского поселения и потребовать концентрации средств на пр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одоление последствий таких катастроф. Такой риск для муниципальной программы можно оценить как низкий.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Устранению или минимизации указанных рисков будут способствовать: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определение приоритетов для первоочередного финансирования;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проведение регулярного мониторинга планируемых изменений в действующем закон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дательстве, внесение изменений в муниципальную программу;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обеспечение качества планирования деятельности по достижению цели и задач мун</w:t>
      </w:r>
      <w:r w:rsidRPr="00BD3973">
        <w:rPr>
          <w:sz w:val="28"/>
          <w:szCs w:val="28"/>
        </w:rPr>
        <w:t>и</w:t>
      </w:r>
      <w:r w:rsidRPr="00BD3973">
        <w:rPr>
          <w:sz w:val="28"/>
          <w:szCs w:val="28"/>
        </w:rPr>
        <w:t>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</w:t>
      </w:r>
      <w:r w:rsidRPr="00BD3973">
        <w:rPr>
          <w:sz w:val="28"/>
          <w:szCs w:val="28"/>
        </w:rPr>
        <w:t>в</w:t>
      </w:r>
      <w:r w:rsidRPr="00BD3973">
        <w:rPr>
          <w:sz w:val="28"/>
          <w:szCs w:val="28"/>
        </w:rPr>
        <w:t>но влияющих на реализацию муниципальной программы;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организация эффективного межведомственного взаимодействия.</w:t>
      </w:r>
    </w:p>
    <w:p w:rsidR="00D5685A" w:rsidRPr="005C2EE4" w:rsidRDefault="00D5685A" w:rsidP="00DE2F06">
      <w:pPr>
        <w:autoSpaceDE w:val="0"/>
        <w:autoSpaceDN w:val="0"/>
        <w:adjustRightInd w:val="0"/>
        <w:jc w:val="center"/>
        <w:outlineLvl w:val="1"/>
      </w:pPr>
    </w:p>
    <w:p w:rsidR="00263D78" w:rsidRDefault="00D5685A" w:rsidP="00DE2F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Механизм управления реализацией</w:t>
      </w:r>
    </w:p>
    <w:p w:rsidR="00D5685A" w:rsidRDefault="00D5685A" w:rsidP="00DE2F0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 xml:space="preserve"> муниципальной программы</w:t>
      </w:r>
    </w:p>
    <w:p w:rsidR="00263D78" w:rsidRPr="00263D78" w:rsidRDefault="00263D78" w:rsidP="00DE2F06">
      <w:pPr>
        <w:autoSpaceDE w:val="0"/>
        <w:autoSpaceDN w:val="0"/>
        <w:adjustRightInd w:val="0"/>
        <w:jc w:val="center"/>
        <w:outlineLvl w:val="1"/>
      </w:pPr>
    </w:p>
    <w:p w:rsidR="00D5685A" w:rsidRPr="00BD3973" w:rsidRDefault="005C2EE4" w:rsidP="005C2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</w:t>
      </w:r>
      <w:r w:rsidR="00D5685A" w:rsidRPr="00BD3973">
        <w:rPr>
          <w:sz w:val="28"/>
          <w:szCs w:val="28"/>
        </w:rPr>
        <w:t xml:space="preserve"> осуществляет следующие функции: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участвует в разработке и реализации мероприятий муниципальной программы;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представляет в рамках своей компетенции предложения по корректировке муниц</w:t>
      </w:r>
      <w:r w:rsidRPr="00BD3973">
        <w:rPr>
          <w:sz w:val="28"/>
          <w:szCs w:val="28"/>
        </w:rPr>
        <w:t>и</w:t>
      </w:r>
      <w:r w:rsidRPr="00BD3973">
        <w:rPr>
          <w:sz w:val="28"/>
          <w:szCs w:val="28"/>
        </w:rPr>
        <w:t>пальной программы;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 xml:space="preserve">осуществляет </w:t>
      </w:r>
      <w:proofErr w:type="gramStart"/>
      <w:r w:rsidRPr="00BD3973">
        <w:rPr>
          <w:sz w:val="28"/>
          <w:szCs w:val="28"/>
        </w:rPr>
        <w:t>контроль за</w:t>
      </w:r>
      <w:proofErr w:type="gramEnd"/>
      <w:r w:rsidRPr="00BD3973">
        <w:rPr>
          <w:sz w:val="28"/>
          <w:szCs w:val="28"/>
        </w:rPr>
        <w:t xml:space="preserve"> реализацией мероприятий муниципальной программы, коо</w:t>
      </w:r>
      <w:r w:rsidRPr="00BD3973">
        <w:rPr>
          <w:sz w:val="28"/>
          <w:szCs w:val="28"/>
        </w:rPr>
        <w:t>р</w:t>
      </w:r>
      <w:r w:rsidRPr="00BD3973">
        <w:rPr>
          <w:sz w:val="28"/>
          <w:szCs w:val="28"/>
        </w:rPr>
        <w:t>динацию деятельности исполнителя муниципальной программы в процессе ее реализации;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обеспечивает эффективность реализации муниципальной программы;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готовит при необходимости предложения по уточнению объемов финансирования, п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речня и состава мероприятий, целевых показателей, исполнителей и участников муниципал</w:t>
      </w:r>
      <w:r w:rsidRPr="00BD3973">
        <w:rPr>
          <w:sz w:val="28"/>
          <w:szCs w:val="28"/>
        </w:rPr>
        <w:t>ь</w:t>
      </w:r>
      <w:r w:rsidRPr="00BD3973">
        <w:rPr>
          <w:sz w:val="28"/>
          <w:szCs w:val="28"/>
        </w:rPr>
        <w:t>ной программы;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lastRenderedPageBreak/>
        <w:t xml:space="preserve">составляет отчеты о ходе реализации муниципальной программы в соответствии с </w:t>
      </w:r>
      <w:hyperlink r:id="rId11" w:history="1">
        <w:r w:rsidRPr="00BD3973">
          <w:rPr>
            <w:sz w:val="28"/>
            <w:szCs w:val="28"/>
          </w:rPr>
          <w:t>п</w:t>
        </w:r>
        <w:r w:rsidRPr="00BD3973">
          <w:rPr>
            <w:sz w:val="28"/>
            <w:szCs w:val="28"/>
          </w:rPr>
          <w:t>о</w:t>
        </w:r>
        <w:r w:rsidRPr="00BD3973">
          <w:rPr>
            <w:sz w:val="28"/>
            <w:szCs w:val="28"/>
          </w:rPr>
          <w:t>становлением</w:t>
        </w:r>
      </w:hyperlink>
      <w:r w:rsidRPr="00BD3973">
        <w:rPr>
          <w:sz w:val="28"/>
          <w:szCs w:val="28"/>
        </w:rPr>
        <w:t xml:space="preserve"> Администрации Вал</w:t>
      </w:r>
      <w:r w:rsidR="00263D78">
        <w:rPr>
          <w:sz w:val="28"/>
          <w:szCs w:val="28"/>
        </w:rPr>
        <w:t xml:space="preserve">дайского муниципального района </w:t>
      </w:r>
      <w:r w:rsidRPr="00BD3973">
        <w:rPr>
          <w:sz w:val="28"/>
          <w:szCs w:val="28"/>
        </w:rPr>
        <w:t>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:rsidR="00D5685A" w:rsidRPr="00BD3973" w:rsidRDefault="00D5685A" w:rsidP="00BD3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Координация хода реализации муниципальной программы осуществляется заместит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лем Главы администрации Валдайского муниципального района, курирующим деятельность жилищно-коммунального хозяйства.</w:t>
      </w:r>
    </w:p>
    <w:p w:rsidR="00D5685A" w:rsidRPr="005C2EE4" w:rsidRDefault="00D5685A" w:rsidP="00DE2F06">
      <w:pPr>
        <w:autoSpaceDE w:val="0"/>
        <w:autoSpaceDN w:val="0"/>
        <w:adjustRightInd w:val="0"/>
        <w:jc w:val="center"/>
      </w:pPr>
    </w:p>
    <w:p w:rsidR="00D5685A" w:rsidRPr="00BD3973" w:rsidRDefault="00D5685A" w:rsidP="00DE2F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ПАСПОРТ</w:t>
      </w:r>
    </w:p>
    <w:p w:rsidR="00D5685A" w:rsidRPr="008610BB" w:rsidRDefault="00170048" w:rsidP="00DE2F0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10BB">
        <w:rPr>
          <w:b/>
          <w:sz w:val="28"/>
          <w:szCs w:val="28"/>
        </w:rPr>
        <w:t>п</w:t>
      </w:r>
      <w:r w:rsidR="00D5685A" w:rsidRPr="008610BB">
        <w:rPr>
          <w:b/>
          <w:sz w:val="28"/>
          <w:szCs w:val="28"/>
        </w:rPr>
        <w:t>одпрограммы «Обеспечение уличного освещения»</w:t>
      </w:r>
    </w:p>
    <w:p w:rsidR="00D5685A" w:rsidRPr="00BD3973" w:rsidRDefault="00D5685A" w:rsidP="00DE2F0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610BB">
        <w:rPr>
          <w:b/>
          <w:sz w:val="28"/>
          <w:szCs w:val="28"/>
        </w:rPr>
        <w:t>муниципальной</w:t>
      </w:r>
      <w:r w:rsidRPr="00BD3973">
        <w:rPr>
          <w:b/>
          <w:sz w:val="28"/>
          <w:szCs w:val="28"/>
        </w:rPr>
        <w:t xml:space="preserve"> программы «Благоустройство территории</w:t>
      </w:r>
    </w:p>
    <w:p w:rsidR="00D5685A" w:rsidRPr="00BD3973" w:rsidRDefault="00D5685A" w:rsidP="00DE2F0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Валдайского городского поселения</w:t>
      </w:r>
      <w:r w:rsidR="00170048">
        <w:rPr>
          <w:b/>
          <w:sz w:val="28"/>
          <w:szCs w:val="28"/>
        </w:rPr>
        <w:t xml:space="preserve"> </w:t>
      </w:r>
    </w:p>
    <w:p w:rsidR="00D5685A" w:rsidRDefault="00D5685A" w:rsidP="00DE2F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в 2023-2025 годах»</w:t>
      </w:r>
    </w:p>
    <w:p w:rsidR="00263D78" w:rsidRPr="00263D78" w:rsidRDefault="00263D78" w:rsidP="00DE2F06">
      <w:pPr>
        <w:widowControl w:val="0"/>
        <w:autoSpaceDE w:val="0"/>
        <w:autoSpaceDN w:val="0"/>
        <w:adjustRightInd w:val="0"/>
        <w:jc w:val="center"/>
      </w:pPr>
    </w:p>
    <w:p w:rsidR="005C2EE4" w:rsidRPr="008610BB" w:rsidRDefault="00D5685A" w:rsidP="005C2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18"/>
      <w:bookmarkEnd w:id="1"/>
      <w:r w:rsidRPr="008610BB">
        <w:rPr>
          <w:sz w:val="28"/>
          <w:szCs w:val="28"/>
        </w:rPr>
        <w:t xml:space="preserve">1. Исполнители подпрограммы: </w:t>
      </w:r>
      <w:r w:rsidR="005C2EE4" w:rsidRPr="008610BB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2. Задачи</w:t>
      </w:r>
      <w:bookmarkStart w:id="2" w:name="_GoBack"/>
      <w:bookmarkEnd w:id="2"/>
      <w:r w:rsidRPr="008610BB">
        <w:rPr>
          <w:sz w:val="28"/>
          <w:szCs w:val="28"/>
        </w:rPr>
        <w:t xml:space="preserve"> подпрограммы: обеспечение уличного освещения на</w:t>
      </w:r>
      <w:r w:rsidRPr="00BD3973">
        <w:rPr>
          <w:sz w:val="28"/>
          <w:szCs w:val="28"/>
        </w:rPr>
        <w:t xml:space="preserve"> территории Валдайского городского поселения.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3. Сроки реализации подпрограммы: 2023-2025 годы.</w:t>
      </w:r>
    </w:p>
    <w:p w:rsidR="00D5685A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4. Объемы и источники финансирования подпрограммы с разбивкой по годам реализ</w:t>
      </w:r>
      <w:r w:rsidRPr="00BD3973">
        <w:rPr>
          <w:sz w:val="28"/>
          <w:szCs w:val="28"/>
        </w:rPr>
        <w:t>а</w:t>
      </w:r>
      <w:r w:rsidRPr="00BD3973">
        <w:rPr>
          <w:sz w:val="28"/>
          <w:szCs w:val="28"/>
        </w:rPr>
        <w:t>ции, тыс</w:t>
      </w:r>
      <w:proofErr w:type="gramStart"/>
      <w:r w:rsidRPr="00BD3973">
        <w:rPr>
          <w:sz w:val="28"/>
          <w:szCs w:val="28"/>
        </w:rPr>
        <w:t>.р</w:t>
      </w:r>
      <w:proofErr w:type="gramEnd"/>
      <w:r w:rsidRPr="00BD3973">
        <w:rPr>
          <w:sz w:val="28"/>
          <w:szCs w:val="28"/>
        </w:rPr>
        <w:t>уб.:</w:t>
      </w:r>
    </w:p>
    <w:p w:rsidR="00DE2F06" w:rsidRPr="008610BB" w:rsidRDefault="00DE2F06" w:rsidP="00263D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4"/>
        <w:gridCol w:w="2423"/>
        <w:gridCol w:w="1283"/>
        <w:gridCol w:w="1568"/>
        <w:gridCol w:w="1711"/>
        <w:gridCol w:w="1432"/>
      </w:tblGrid>
      <w:tr w:rsidR="00D5685A" w:rsidRPr="007C4031" w:rsidTr="007C4031">
        <w:trPr>
          <w:trHeight w:val="20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5685A" w:rsidRPr="007C4031" w:rsidTr="007C4031">
        <w:trPr>
          <w:trHeight w:val="2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федеральный бю</w:t>
            </w:r>
            <w:r w:rsidRPr="007C4031">
              <w:rPr>
                <w:b/>
                <w:sz w:val="24"/>
                <w:szCs w:val="24"/>
              </w:rPr>
              <w:t>д</w:t>
            </w:r>
            <w:r w:rsidRPr="007C403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внебюдже</w:t>
            </w:r>
            <w:r w:rsidRPr="007C4031">
              <w:rPr>
                <w:b/>
                <w:sz w:val="24"/>
                <w:szCs w:val="24"/>
              </w:rPr>
              <w:t>т</w:t>
            </w:r>
            <w:r w:rsidRPr="007C4031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всего</w:t>
            </w:r>
          </w:p>
        </w:tc>
      </w:tr>
      <w:tr w:rsidR="00D5685A" w:rsidRPr="007C4031" w:rsidTr="007C4031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8348,85528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8348,85528</w:t>
            </w:r>
          </w:p>
        </w:tc>
      </w:tr>
      <w:tr w:rsidR="00D5685A" w:rsidRPr="007C4031" w:rsidTr="007C4031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8046,87228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8046,87228</w:t>
            </w:r>
          </w:p>
        </w:tc>
      </w:tr>
      <w:tr w:rsidR="00D5685A" w:rsidRPr="007C4031" w:rsidTr="007C4031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8046,87228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8046,87228</w:t>
            </w:r>
          </w:p>
        </w:tc>
      </w:tr>
      <w:tr w:rsidR="00D5685A" w:rsidRPr="007C4031" w:rsidTr="007C4031">
        <w:trPr>
          <w:trHeight w:val="2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4031">
              <w:rPr>
                <w:b/>
                <w:bCs/>
                <w:sz w:val="24"/>
                <w:szCs w:val="24"/>
              </w:rPr>
              <w:t>24442,59984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4031">
              <w:rPr>
                <w:b/>
                <w:bCs/>
                <w:sz w:val="24"/>
                <w:szCs w:val="24"/>
              </w:rPr>
              <w:t>24140,61684</w:t>
            </w:r>
          </w:p>
        </w:tc>
      </w:tr>
    </w:tbl>
    <w:p w:rsidR="008610BB" w:rsidRPr="008610BB" w:rsidRDefault="008610BB" w:rsidP="00BD3973">
      <w:pPr>
        <w:ind w:firstLine="709"/>
        <w:jc w:val="both"/>
      </w:pP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5. Ожидаемые конечные результаты реализации подпрограммы: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повышение качества и эффективности освещения улиц Валдайского городского пос</w:t>
      </w:r>
      <w:r w:rsidRPr="00BD3973">
        <w:rPr>
          <w:sz w:val="28"/>
          <w:szCs w:val="28"/>
        </w:rPr>
        <w:t>е</w:t>
      </w:r>
      <w:r w:rsidRPr="00BD3973">
        <w:rPr>
          <w:sz w:val="28"/>
          <w:szCs w:val="28"/>
        </w:rPr>
        <w:t>ления;</w:t>
      </w:r>
    </w:p>
    <w:p w:rsidR="00263D78" w:rsidRDefault="00D5685A" w:rsidP="005C2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создание благоприятных условий для проживания и отдыха жителей Валдайского г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родского поселения.</w:t>
      </w:r>
    </w:p>
    <w:p w:rsidR="005C2EE4" w:rsidRPr="005C2EE4" w:rsidRDefault="005C2EE4" w:rsidP="005C2EE4">
      <w:pPr>
        <w:widowControl w:val="0"/>
        <w:autoSpaceDE w:val="0"/>
        <w:autoSpaceDN w:val="0"/>
        <w:adjustRightInd w:val="0"/>
        <w:ind w:firstLine="709"/>
        <w:jc w:val="both"/>
      </w:pPr>
    </w:p>
    <w:p w:rsidR="00D5685A" w:rsidRPr="00BD3973" w:rsidRDefault="00D5685A" w:rsidP="007C403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ПАСПОРТ</w:t>
      </w:r>
    </w:p>
    <w:p w:rsidR="00D5685A" w:rsidRPr="008610BB" w:rsidRDefault="00170048" w:rsidP="007C4031">
      <w:pPr>
        <w:jc w:val="center"/>
        <w:rPr>
          <w:b/>
          <w:sz w:val="28"/>
          <w:szCs w:val="28"/>
        </w:rPr>
      </w:pPr>
      <w:r w:rsidRPr="008610BB">
        <w:rPr>
          <w:b/>
          <w:sz w:val="28"/>
          <w:szCs w:val="28"/>
        </w:rPr>
        <w:t>п</w:t>
      </w:r>
      <w:r w:rsidR="00D5685A" w:rsidRPr="008610BB">
        <w:rPr>
          <w:b/>
          <w:sz w:val="28"/>
          <w:szCs w:val="28"/>
        </w:rPr>
        <w:t>одпрограммы «Организация озеленения</w:t>
      </w:r>
      <w:r w:rsidR="00263D78" w:rsidRPr="008610BB">
        <w:rPr>
          <w:b/>
          <w:sz w:val="28"/>
          <w:szCs w:val="28"/>
        </w:rPr>
        <w:t xml:space="preserve"> </w:t>
      </w:r>
      <w:r w:rsidR="00D5685A" w:rsidRPr="008610BB">
        <w:rPr>
          <w:b/>
          <w:sz w:val="28"/>
          <w:szCs w:val="28"/>
        </w:rPr>
        <w:t>на территории Валдайского городского поселения</w:t>
      </w:r>
      <w:proofErr w:type="gramStart"/>
      <w:r w:rsidR="00D5685A" w:rsidRPr="008610BB">
        <w:rPr>
          <w:b/>
          <w:sz w:val="28"/>
          <w:szCs w:val="28"/>
        </w:rPr>
        <w:t>»м</w:t>
      </w:r>
      <w:proofErr w:type="gramEnd"/>
      <w:r w:rsidR="00D5685A" w:rsidRPr="008610BB">
        <w:rPr>
          <w:b/>
          <w:sz w:val="28"/>
          <w:szCs w:val="28"/>
        </w:rPr>
        <w:t>униципальной программы «Благоустройство территории Валдайского</w:t>
      </w:r>
      <w:r w:rsidR="00263D78" w:rsidRPr="008610BB">
        <w:rPr>
          <w:b/>
          <w:sz w:val="28"/>
          <w:szCs w:val="28"/>
        </w:rPr>
        <w:t xml:space="preserve"> </w:t>
      </w:r>
      <w:r w:rsidR="00D5685A" w:rsidRPr="008610BB">
        <w:rPr>
          <w:b/>
          <w:sz w:val="28"/>
          <w:szCs w:val="28"/>
        </w:rPr>
        <w:t>городского поселения в 2023-2025 годах»</w:t>
      </w:r>
    </w:p>
    <w:p w:rsidR="00263D78" w:rsidRPr="008610BB" w:rsidRDefault="00263D78" w:rsidP="007C4031">
      <w:pPr>
        <w:jc w:val="center"/>
      </w:pPr>
    </w:p>
    <w:p w:rsidR="005C2EE4" w:rsidRPr="008610BB" w:rsidRDefault="00D5685A" w:rsidP="005C2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 xml:space="preserve">1. Исполнители подпрограммы: </w:t>
      </w:r>
      <w:r w:rsidR="005C2EE4" w:rsidRPr="008610BB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8610BB">
        <w:rPr>
          <w:sz w:val="28"/>
          <w:szCs w:val="28"/>
        </w:rPr>
        <w:t>2. З</w:t>
      </w:r>
      <w:r w:rsidR="00263D78" w:rsidRPr="008610BB">
        <w:rPr>
          <w:sz w:val="28"/>
          <w:szCs w:val="28"/>
        </w:rPr>
        <w:t>адачи подпрограммы: организация</w:t>
      </w:r>
      <w:r w:rsidRPr="008610BB">
        <w:rPr>
          <w:sz w:val="28"/>
          <w:szCs w:val="28"/>
        </w:rPr>
        <w:t xml:space="preserve"> озеленение территории Валдайского городского поселения</w:t>
      </w:r>
      <w:r w:rsidR="00263D78" w:rsidRPr="008610BB">
        <w:rPr>
          <w:sz w:val="28"/>
          <w:szCs w:val="28"/>
        </w:rPr>
        <w:t>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3. Сроки реализации подпрограммы: 2023-2025 годы.</w:t>
      </w:r>
    </w:p>
    <w:p w:rsidR="00D5685A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lastRenderedPageBreak/>
        <w:t>4. Объемы и источники финансирования подпрограммы с разбивкой по годам реализ</w:t>
      </w:r>
      <w:r w:rsidRPr="00BD3973">
        <w:rPr>
          <w:sz w:val="28"/>
          <w:szCs w:val="28"/>
        </w:rPr>
        <w:t>а</w:t>
      </w:r>
      <w:r w:rsidRPr="00BD3973">
        <w:rPr>
          <w:sz w:val="28"/>
          <w:szCs w:val="28"/>
        </w:rPr>
        <w:t>ции, тыс</w:t>
      </w:r>
      <w:proofErr w:type="gramStart"/>
      <w:r w:rsidRPr="00BD3973">
        <w:rPr>
          <w:sz w:val="28"/>
          <w:szCs w:val="28"/>
        </w:rPr>
        <w:t>.р</w:t>
      </w:r>
      <w:proofErr w:type="gramEnd"/>
      <w:r w:rsidRPr="00BD3973">
        <w:rPr>
          <w:sz w:val="28"/>
          <w:szCs w:val="28"/>
        </w:rPr>
        <w:t>уб.:</w:t>
      </w:r>
    </w:p>
    <w:p w:rsidR="00263D78" w:rsidRPr="008610BB" w:rsidRDefault="00263D78" w:rsidP="00263D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714"/>
        <w:gridCol w:w="1418"/>
        <w:gridCol w:w="1559"/>
        <w:gridCol w:w="1710"/>
        <w:gridCol w:w="1270"/>
      </w:tblGrid>
      <w:tr w:rsidR="00D5685A" w:rsidRPr="007C4031" w:rsidTr="007C4031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C4031" w:rsidRPr="007C4031" w:rsidTr="007C4031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бюджет Валдайского городского п</w:t>
            </w:r>
            <w:r w:rsidRPr="007C4031">
              <w:rPr>
                <w:b/>
                <w:sz w:val="24"/>
                <w:szCs w:val="24"/>
              </w:rPr>
              <w:t>о</w:t>
            </w:r>
            <w:r w:rsidRPr="007C4031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областной бю</w:t>
            </w:r>
            <w:r w:rsidRPr="007C4031">
              <w:rPr>
                <w:b/>
                <w:sz w:val="24"/>
                <w:szCs w:val="24"/>
              </w:rPr>
              <w:t>д</w:t>
            </w:r>
            <w:r w:rsidRPr="007C403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федеральный бю</w:t>
            </w:r>
            <w:r w:rsidRPr="007C4031">
              <w:rPr>
                <w:b/>
                <w:sz w:val="24"/>
                <w:szCs w:val="24"/>
              </w:rPr>
              <w:t>д</w:t>
            </w:r>
            <w:r w:rsidRPr="007C403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всего</w:t>
            </w:r>
          </w:p>
        </w:tc>
      </w:tr>
      <w:tr w:rsidR="007C4031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2722,17652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2722,17652</w:t>
            </w:r>
          </w:p>
        </w:tc>
      </w:tr>
      <w:tr w:rsidR="007C4031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3795,82416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3795,82416</w:t>
            </w:r>
          </w:p>
        </w:tc>
      </w:tr>
      <w:tr w:rsidR="007C4031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3795,82416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3795,82416</w:t>
            </w:r>
          </w:p>
        </w:tc>
      </w:tr>
      <w:tr w:rsidR="007C4031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4031">
              <w:rPr>
                <w:b/>
                <w:bCs/>
                <w:sz w:val="24"/>
                <w:szCs w:val="24"/>
              </w:rPr>
              <w:t>10313,82484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4031">
              <w:rPr>
                <w:b/>
                <w:bCs/>
                <w:sz w:val="24"/>
                <w:szCs w:val="24"/>
              </w:rPr>
              <w:t>10313,82484</w:t>
            </w:r>
          </w:p>
        </w:tc>
      </w:tr>
    </w:tbl>
    <w:p w:rsidR="00263D78" w:rsidRPr="008610BB" w:rsidRDefault="00263D78" w:rsidP="00263D78">
      <w:pPr>
        <w:ind w:firstLine="709"/>
        <w:jc w:val="right"/>
      </w:pP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5. Ожидаемые конечные результаты по реализации подпрограммы: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повышение уровня озеленения территории Валдайского городского поселения путем</w:t>
      </w:r>
      <w:r w:rsidR="00263D78">
        <w:rPr>
          <w:sz w:val="28"/>
          <w:szCs w:val="28"/>
        </w:rPr>
        <w:t xml:space="preserve"> </w:t>
      </w:r>
      <w:r w:rsidRPr="00BD3973">
        <w:rPr>
          <w:sz w:val="28"/>
          <w:szCs w:val="28"/>
        </w:rPr>
        <w:t>увеличения площади газонов, подлежащих содержанию;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создание условий, не допускающих снижения уровня благоустроенности Валдайского городского поселения;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создание экологически безопасной окружающей среды на территории Валдайского г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родского поселения и обеспечение устойчивого развития городской инфраструктуры посредством конкретных природоохранных мероприятий.</w:t>
      </w:r>
    </w:p>
    <w:p w:rsidR="00D5685A" w:rsidRPr="00263D78" w:rsidRDefault="00D5685A" w:rsidP="007C4031">
      <w:pPr>
        <w:jc w:val="center"/>
      </w:pPr>
    </w:p>
    <w:p w:rsidR="00D5685A" w:rsidRPr="00BD3973" w:rsidRDefault="00D5685A" w:rsidP="007C403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ПАСПОРТ</w:t>
      </w:r>
    </w:p>
    <w:p w:rsidR="00D5685A" w:rsidRPr="001F2D9E" w:rsidRDefault="00170048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п</w:t>
      </w:r>
      <w:r w:rsidR="00D5685A" w:rsidRPr="001F2D9E">
        <w:rPr>
          <w:b/>
          <w:sz w:val="28"/>
          <w:szCs w:val="28"/>
        </w:rPr>
        <w:t>одпрограммы «Организация содержания мест захоронения»</w:t>
      </w:r>
    </w:p>
    <w:p w:rsidR="00D5685A" w:rsidRPr="001F2D9E" w:rsidRDefault="00D5685A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муниципальной программы «Благоустройство территории</w:t>
      </w:r>
    </w:p>
    <w:p w:rsidR="00D5685A" w:rsidRPr="001F2D9E" w:rsidRDefault="00D5685A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Валдайского городского поселения в 2023-2025 годах»</w:t>
      </w:r>
    </w:p>
    <w:p w:rsidR="00263D78" w:rsidRPr="001F2D9E" w:rsidRDefault="00263D78" w:rsidP="007C4031">
      <w:pPr>
        <w:jc w:val="center"/>
      </w:pPr>
    </w:p>
    <w:p w:rsidR="005C2EE4" w:rsidRPr="001F2D9E" w:rsidRDefault="00D5685A" w:rsidP="005C2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 xml:space="preserve">1. Исполнители подпрограммы: </w:t>
      </w:r>
      <w:r w:rsidR="005C2EE4" w:rsidRPr="001F2D9E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D5685A" w:rsidRPr="001F2D9E" w:rsidRDefault="00D5685A" w:rsidP="00BD3973">
      <w:pPr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2. Задачи подпрограммы: Организация содержания мест захоронения</w:t>
      </w:r>
      <w:r w:rsidR="00263D78" w:rsidRPr="001F2D9E">
        <w:rPr>
          <w:sz w:val="28"/>
          <w:szCs w:val="28"/>
        </w:rPr>
        <w:t>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3. Сроки реализации подпрограммы: 2023-2025 годы.</w:t>
      </w:r>
    </w:p>
    <w:p w:rsidR="00D5685A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4. Объемы и источники финансирования подпрограммы с разбивкой по годам реализ</w:t>
      </w:r>
      <w:r w:rsidRPr="00BD3973">
        <w:rPr>
          <w:sz w:val="28"/>
          <w:szCs w:val="28"/>
        </w:rPr>
        <w:t>а</w:t>
      </w:r>
      <w:r w:rsidRPr="00BD3973">
        <w:rPr>
          <w:sz w:val="28"/>
          <w:szCs w:val="28"/>
        </w:rPr>
        <w:t>ции, тыс</w:t>
      </w:r>
      <w:proofErr w:type="gramStart"/>
      <w:r w:rsidRPr="00BD3973">
        <w:rPr>
          <w:sz w:val="28"/>
          <w:szCs w:val="28"/>
        </w:rPr>
        <w:t>.р</w:t>
      </w:r>
      <w:proofErr w:type="gramEnd"/>
      <w:r w:rsidRPr="00BD3973">
        <w:rPr>
          <w:sz w:val="28"/>
          <w:szCs w:val="28"/>
        </w:rPr>
        <w:t>уб.:</w:t>
      </w:r>
    </w:p>
    <w:p w:rsidR="00263D78" w:rsidRPr="001F2D9E" w:rsidRDefault="00263D78" w:rsidP="00263D7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644"/>
        <w:gridCol w:w="1457"/>
        <w:gridCol w:w="1821"/>
        <w:gridCol w:w="2016"/>
        <w:gridCol w:w="790"/>
      </w:tblGrid>
      <w:tr w:rsidR="00D5685A" w:rsidRPr="007C4031" w:rsidTr="007C4031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бюджет Валдайского городского п</w:t>
            </w:r>
            <w:r w:rsidRPr="007C4031">
              <w:rPr>
                <w:b/>
                <w:sz w:val="24"/>
                <w:szCs w:val="24"/>
              </w:rPr>
              <w:t>о</w:t>
            </w:r>
            <w:r w:rsidRPr="007C4031">
              <w:rPr>
                <w:b/>
                <w:sz w:val="24"/>
                <w:szCs w:val="24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областной бю</w:t>
            </w:r>
            <w:r w:rsidRPr="007C4031">
              <w:rPr>
                <w:b/>
                <w:sz w:val="24"/>
                <w:szCs w:val="24"/>
              </w:rPr>
              <w:t>д</w:t>
            </w:r>
            <w:r w:rsidRPr="007C403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федеральный бю</w:t>
            </w:r>
            <w:r w:rsidRPr="007C4031">
              <w:rPr>
                <w:b/>
                <w:sz w:val="24"/>
                <w:szCs w:val="24"/>
              </w:rPr>
              <w:t>д</w:t>
            </w:r>
            <w:r w:rsidRPr="007C4031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всего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620,00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620,00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620,00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620,00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4031">
              <w:rPr>
                <w:b/>
                <w:bCs/>
                <w:sz w:val="24"/>
                <w:szCs w:val="24"/>
              </w:rPr>
              <w:t>1860,00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4031">
              <w:rPr>
                <w:b/>
                <w:bCs/>
                <w:sz w:val="24"/>
                <w:szCs w:val="24"/>
              </w:rPr>
              <w:t>1860,00</w:t>
            </w:r>
          </w:p>
        </w:tc>
      </w:tr>
    </w:tbl>
    <w:p w:rsidR="001F2D9E" w:rsidRPr="001F2D9E" w:rsidRDefault="001F2D9E" w:rsidP="00BD3973">
      <w:pPr>
        <w:ind w:firstLine="709"/>
        <w:jc w:val="both"/>
      </w:pP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5. Ожидаемые конечные результаты по реализации подпрограммы:</w:t>
      </w:r>
    </w:p>
    <w:p w:rsidR="00D5685A" w:rsidRPr="001F2D9E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 xml:space="preserve">развитие цивилизованного похоронного сервиса, сохранения ритуальных </w:t>
      </w:r>
      <w:r w:rsidRPr="001F2D9E">
        <w:rPr>
          <w:sz w:val="28"/>
          <w:szCs w:val="28"/>
        </w:rPr>
        <w:t>традиций</w:t>
      </w:r>
      <w:r w:rsidR="00170048" w:rsidRPr="001F2D9E">
        <w:rPr>
          <w:sz w:val="28"/>
          <w:szCs w:val="28"/>
        </w:rPr>
        <w:t>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улучшение экологической</w:t>
      </w:r>
      <w:r w:rsidRPr="00BD3973">
        <w:rPr>
          <w:sz w:val="28"/>
          <w:szCs w:val="28"/>
        </w:rPr>
        <w:t xml:space="preserve"> обстановки;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создание экологически безопасной окружающей среды на территории Валдайского г</w:t>
      </w:r>
      <w:r w:rsidRPr="00BD3973">
        <w:rPr>
          <w:sz w:val="28"/>
          <w:szCs w:val="28"/>
        </w:rPr>
        <w:t>о</w:t>
      </w:r>
      <w:r w:rsidRPr="00BD3973">
        <w:rPr>
          <w:sz w:val="28"/>
          <w:szCs w:val="28"/>
        </w:rPr>
        <w:t>родского поселения.</w:t>
      </w:r>
    </w:p>
    <w:p w:rsidR="00D5685A" w:rsidRDefault="00D5685A" w:rsidP="007C4031">
      <w:pPr>
        <w:jc w:val="center"/>
      </w:pPr>
    </w:p>
    <w:p w:rsidR="005C2EE4" w:rsidRDefault="005C2EE4" w:rsidP="007C4031">
      <w:pPr>
        <w:jc w:val="center"/>
      </w:pPr>
    </w:p>
    <w:p w:rsidR="005C2EE4" w:rsidRDefault="005C2EE4" w:rsidP="007C4031">
      <w:pPr>
        <w:jc w:val="center"/>
      </w:pPr>
    </w:p>
    <w:p w:rsidR="001F2D9E" w:rsidRPr="005C2EE4" w:rsidRDefault="001F2D9E" w:rsidP="007C4031">
      <w:pPr>
        <w:jc w:val="center"/>
      </w:pPr>
    </w:p>
    <w:p w:rsidR="00D5685A" w:rsidRPr="00BD3973" w:rsidRDefault="00D5685A" w:rsidP="007C403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lastRenderedPageBreak/>
        <w:t>ПАСПОРТ</w:t>
      </w:r>
    </w:p>
    <w:p w:rsidR="00D5685A" w:rsidRPr="001F2D9E" w:rsidRDefault="00170048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п</w:t>
      </w:r>
      <w:r w:rsidR="00D5685A" w:rsidRPr="001F2D9E">
        <w:rPr>
          <w:b/>
          <w:sz w:val="28"/>
          <w:szCs w:val="28"/>
        </w:rPr>
        <w:t>одпрограммы «Прочие мероприятия по благоустройству»</w:t>
      </w:r>
    </w:p>
    <w:p w:rsidR="00D5685A" w:rsidRPr="001F2D9E" w:rsidRDefault="00D5685A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муниципальной программы «Благоустройство территории</w:t>
      </w:r>
    </w:p>
    <w:p w:rsidR="00D5685A" w:rsidRPr="001F2D9E" w:rsidRDefault="00D5685A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Валдайского городского поселения</w:t>
      </w:r>
      <w:r w:rsidR="005C2EE4" w:rsidRPr="001F2D9E">
        <w:rPr>
          <w:b/>
          <w:sz w:val="28"/>
          <w:szCs w:val="28"/>
        </w:rPr>
        <w:t xml:space="preserve"> </w:t>
      </w:r>
      <w:r w:rsidRPr="001F2D9E">
        <w:rPr>
          <w:b/>
          <w:sz w:val="28"/>
          <w:szCs w:val="28"/>
        </w:rPr>
        <w:t>в 2023-2025 годах»</w:t>
      </w:r>
    </w:p>
    <w:p w:rsidR="00170048" w:rsidRPr="001F2D9E" w:rsidRDefault="00170048" w:rsidP="007C4031">
      <w:pPr>
        <w:jc w:val="center"/>
        <w:rPr>
          <w:sz w:val="16"/>
          <w:szCs w:val="16"/>
        </w:rPr>
      </w:pPr>
    </w:p>
    <w:p w:rsidR="005C2EE4" w:rsidRPr="001F2D9E" w:rsidRDefault="00D5685A" w:rsidP="005C2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1. Исполнители подпрограммы</w:t>
      </w:r>
      <w:r w:rsidR="005C2EE4" w:rsidRPr="001F2D9E">
        <w:rPr>
          <w:sz w:val="28"/>
          <w:szCs w:val="28"/>
        </w:rPr>
        <w:t>: комитет жилищно-коммунального и дорожного хозяйства Администрации Валдайского муниципального района.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2. Задачи подпрограммы: обеспечение организации прочих</w:t>
      </w:r>
      <w:r w:rsidRPr="00BD3973">
        <w:rPr>
          <w:sz w:val="28"/>
          <w:szCs w:val="28"/>
        </w:rPr>
        <w:t xml:space="preserve"> мероприятий по благоустро</w:t>
      </w:r>
      <w:r w:rsidRPr="00BD3973">
        <w:rPr>
          <w:sz w:val="28"/>
          <w:szCs w:val="28"/>
        </w:rPr>
        <w:t>й</w:t>
      </w:r>
      <w:r w:rsidRPr="00BD3973">
        <w:rPr>
          <w:sz w:val="28"/>
          <w:szCs w:val="28"/>
        </w:rPr>
        <w:t>ству.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3. Сроки реализации подпрограммы: 2023-2025 годы.</w:t>
      </w:r>
    </w:p>
    <w:p w:rsidR="00D5685A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4. Объемы и источники финансирования подпрограммы с разбивкой по годам реализ</w:t>
      </w:r>
      <w:r w:rsidRPr="00BD3973">
        <w:rPr>
          <w:sz w:val="28"/>
          <w:szCs w:val="28"/>
        </w:rPr>
        <w:t>а</w:t>
      </w:r>
      <w:r w:rsidRPr="00BD3973">
        <w:rPr>
          <w:sz w:val="28"/>
          <w:szCs w:val="28"/>
        </w:rPr>
        <w:t>ции, тыс</w:t>
      </w:r>
      <w:proofErr w:type="gramStart"/>
      <w:r w:rsidRPr="00BD3973">
        <w:rPr>
          <w:sz w:val="28"/>
          <w:szCs w:val="28"/>
        </w:rPr>
        <w:t>.р</w:t>
      </w:r>
      <w:proofErr w:type="gramEnd"/>
      <w:r w:rsidRPr="00BD3973">
        <w:rPr>
          <w:sz w:val="28"/>
          <w:szCs w:val="28"/>
        </w:rPr>
        <w:t>уб.:</w:t>
      </w:r>
    </w:p>
    <w:p w:rsidR="007C4031" w:rsidRPr="001F2D9E" w:rsidRDefault="007C4031" w:rsidP="0017004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714"/>
        <w:gridCol w:w="1418"/>
        <w:gridCol w:w="1559"/>
        <w:gridCol w:w="1710"/>
        <w:gridCol w:w="1270"/>
      </w:tblGrid>
      <w:tr w:rsidR="00D5685A" w:rsidRPr="007C4031" w:rsidTr="007C4031">
        <w:trPr>
          <w:trHeight w:val="11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всего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4549,87545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267,729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4817,60445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12510,00082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12510,00082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2025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1223,88082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4031">
              <w:rPr>
                <w:sz w:val="24"/>
                <w:szCs w:val="24"/>
              </w:rPr>
              <w:t>1223,88082</w:t>
            </w:r>
          </w:p>
        </w:tc>
      </w:tr>
      <w:tr w:rsidR="00D5685A" w:rsidRPr="007C4031" w:rsidTr="007C4031">
        <w:trPr>
          <w:trHeight w:val="1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C403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4031">
              <w:rPr>
                <w:b/>
                <w:bCs/>
                <w:sz w:val="24"/>
                <w:szCs w:val="24"/>
              </w:rPr>
              <w:t>18551,48609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7C4031" w:rsidRDefault="00D5685A" w:rsidP="007C403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4031">
              <w:rPr>
                <w:b/>
                <w:bCs/>
                <w:sz w:val="24"/>
                <w:szCs w:val="24"/>
              </w:rPr>
              <w:t>18551,48609</w:t>
            </w:r>
          </w:p>
        </w:tc>
      </w:tr>
    </w:tbl>
    <w:p w:rsidR="00170048" w:rsidRPr="001F2D9E" w:rsidRDefault="00170048" w:rsidP="00170048">
      <w:pPr>
        <w:ind w:firstLine="709"/>
        <w:jc w:val="right"/>
      </w:pP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5. Ожидаемые конечные результаты по реализации подпрограммы: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увеличение уровня благоустройства на территории Валдайского городского поселения;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обеспечение развития городской инфраструктуры посредством конкретных меропри</w:t>
      </w:r>
      <w:r w:rsidRPr="00BD3973">
        <w:rPr>
          <w:sz w:val="28"/>
          <w:szCs w:val="28"/>
        </w:rPr>
        <w:t>я</w:t>
      </w:r>
      <w:r w:rsidRPr="00BD3973">
        <w:rPr>
          <w:sz w:val="28"/>
          <w:szCs w:val="28"/>
        </w:rPr>
        <w:t>тий в сфере благоустройства;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повышение уровня и качества жизни населения Валдайского городского поселения.</w:t>
      </w:r>
    </w:p>
    <w:p w:rsidR="00D5685A" w:rsidRPr="001F2D9E" w:rsidRDefault="00D5685A" w:rsidP="007C4031">
      <w:pPr>
        <w:jc w:val="center"/>
        <w:rPr>
          <w:sz w:val="16"/>
          <w:szCs w:val="16"/>
        </w:rPr>
      </w:pPr>
    </w:p>
    <w:p w:rsidR="00D5685A" w:rsidRPr="00BD3973" w:rsidRDefault="00D5685A" w:rsidP="007C403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3973">
        <w:rPr>
          <w:b/>
          <w:sz w:val="28"/>
          <w:szCs w:val="28"/>
        </w:rPr>
        <w:t>ПАСПОРТ</w:t>
      </w:r>
    </w:p>
    <w:p w:rsidR="00D5685A" w:rsidRPr="001F2D9E" w:rsidRDefault="00170048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п</w:t>
      </w:r>
      <w:r w:rsidR="00D5685A" w:rsidRPr="001F2D9E">
        <w:rPr>
          <w:b/>
          <w:sz w:val="28"/>
          <w:szCs w:val="28"/>
        </w:rPr>
        <w:t>одпрограммы «Организация благоустройства и содержания</w:t>
      </w:r>
    </w:p>
    <w:p w:rsidR="00D5685A" w:rsidRPr="001F2D9E" w:rsidRDefault="00D5685A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общественных территорий» муниципальной программы</w:t>
      </w:r>
    </w:p>
    <w:p w:rsidR="00170048" w:rsidRPr="001F2D9E" w:rsidRDefault="00D5685A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 xml:space="preserve">«Благоустройство территории </w:t>
      </w:r>
      <w:proofErr w:type="gramStart"/>
      <w:r w:rsidRPr="001F2D9E">
        <w:rPr>
          <w:b/>
          <w:sz w:val="28"/>
          <w:szCs w:val="28"/>
        </w:rPr>
        <w:t>Валдайского</w:t>
      </w:r>
      <w:proofErr w:type="gramEnd"/>
      <w:r w:rsidRPr="001F2D9E">
        <w:rPr>
          <w:b/>
          <w:sz w:val="28"/>
          <w:szCs w:val="28"/>
        </w:rPr>
        <w:t xml:space="preserve"> </w:t>
      </w:r>
    </w:p>
    <w:p w:rsidR="00D5685A" w:rsidRPr="001F2D9E" w:rsidRDefault="00D5685A" w:rsidP="007C4031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городского поселения в 2023-2025 годах»</w:t>
      </w:r>
    </w:p>
    <w:p w:rsidR="00170048" w:rsidRPr="001F2D9E" w:rsidRDefault="00170048" w:rsidP="007C4031">
      <w:pPr>
        <w:jc w:val="center"/>
        <w:rPr>
          <w:sz w:val="16"/>
          <w:szCs w:val="16"/>
        </w:rPr>
      </w:pPr>
    </w:p>
    <w:p w:rsidR="005C2EE4" w:rsidRPr="001F2D9E" w:rsidRDefault="00D5685A" w:rsidP="005C2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1. Исполнители подпрограммы</w:t>
      </w:r>
      <w:r w:rsidR="00170048" w:rsidRPr="001F2D9E">
        <w:rPr>
          <w:sz w:val="28"/>
          <w:szCs w:val="28"/>
        </w:rPr>
        <w:t>:</w:t>
      </w:r>
      <w:r w:rsidRPr="001F2D9E">
        <w:rPr>
          <w:sz w:val="28"/>
          <w:szCs w:val="28"/>
        </w:rPr>
        <w:t xml:space="preserve"> </w:t>
      </w:r>
      <w:r w:rsidR="005C2EE4" w:rsidRPr="001F2D9E">
        <w:rPr>
          <w:sz w:val="28"/>
          <w:szCs w:val="28"/>
        </w:rPr>
        <w:t>комитет жилищно-коммунального и дорожного хозяйства Администрации Валдайского муниципального района.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2. Задачи подпрограммы: благоустройство и содержание территорий</w:t>
      </w:r>
      <w:r w:rsidRPr="00BD3973">
        <w:rPr>
          <w:sz w:val="28"/>
          <w:szCs w:val="28"/>
        </w:rPr>
        <w:t xml:space="preserve"> общего пользования (общественных территорий) в Валдайском городском поселении.</w:t>
      </w: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3. Сроки реализации подпрограммы: 2023-2025 год.</w:t>
      </w:r>
    </w:p>
    <w:p w:rsidR="00D5685A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4. Объемы и источники финансирования подпрограммы с разбивкой по годам реализ</w:t>
      </w:r>
      <w:r w:rsidRPr="00BD3973">
        <w:rPr>
          <w:sz w:val="28"/>
          <w:szCs w:val="28"/>
        </w:rPr>
        <w:t>а</w:t>
      </w:r>
      <w:r w:rsidRPr="00BD3973">
        <w:rPr>
          <w:sz w:val="28"/>
          <w:szCs w:val="28"/>
        </w:rPr>
        <w:t>ции, тыс</w:t>
      </w:r>
      <w:proofErr w:type="gramStart"/>
      <w:r w:rsidRPr="00BD3973">
        <w:rPr>
          <w:sz w:val="28"/>
          <w:szCs w:val="28"/>
        </w:rPr>
        <w:t>.р</w:t>
      </w:r>
      <w:proofErr w:type="gramEnd"/>
      <w:r w:rsidRPr="00BD3973">
        <w:rPr>
          <w:sz w:val="28"/>
          <w:szCs w:val="28"/>
        </w:rPr>
        <w:t>уб.:</w:t>
      </w:r>
    </w:p>
    <w:p w:rsidR="00AD5162" w:rsidRPr="001F2D9E" w:rsidRDefault="00AD5162" w:rsidP="00AD5162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448"/>
        <w:gridCol w:w="1405"/>
        <w:gridCol w:w="1769"/>
        <w:gridCol w:w="1956"/>
        <w:gridCol w:w="1150"/>
      </w:tblGrid>
      <w:tr w:rsidR="00D5685A" w:rsidRPr="0013737E" w:rsidTr="0013737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737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737E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737E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737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737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737E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737E">
              <w:rPr>
                <w:b/>
                <w:sz w:val="24"/>
                <w:szCs w:val="24"/>
              </w:rPr>
              <w:t>всего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13737E">
              <w:rPr>
                <w:sz w:val="24"/>
                <w:szCs w:val="24"/>
              </w:rPr>
              <w:t>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1859,28276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59,28276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59,28276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3737E">
              <w:rPr>
                <w:sz w:val="24"/>
                <w:szCs w:val="24"/>
              </w:rPr>
              <w:t>59,28276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3737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3737E">
              <w:rPr>
                <w:b/>
                <w:bCs/>
                <w:sz w:val="24"/>
                <w:szCs w:val="24"/>
              </w:rPr>
              <w:t>177,84828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3737E">
              <w:rPr>
                <w:b/>
                <w:bCs/>
                <w:sz w:val="24"/>
                <w:szCs w:val="24"/>
              </w:rPr>
              <w:t>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3737E">
              <w:rPr>
                <w:b/>
                <w:bCs/>
                <w:sz w:val="24"/>
                <w:szCs w:val="24"/>
              </w:rPr>
              <w:t>1977,84828</w:t>
            </w:r>
          </w:p>
        </w:tc>
      </w:tr>
    </w:tbl>
    <w:p w:rsidR="00D5685A" w:rsidRPr="001F2D9E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lastRenderedPageBreak/>
        <w:t>5. Ожидаемые конечные результаты по реализации подпрограммы</w:t>
      </w:r>
      <w:r w:rsidRPr="001F2D9E">
        <w:rPr>
          <w:sz w:val="28"/>
          <w:szCs w:val="28"/>
        </w:rPr>
        <w:t>:</w:t>
      </w:r>
    </w:p>
    <w:p w:rsidR="00D5685A" w:rsidRPr="001F2D9E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увеличение количества благоустроенных общественных территорий</w:t>
      </w:r>
      <w:r w:rsidR="005C2EE4" w:rsidRPr="001F2D9E">
        <w:rPr>
          <w:sz w:val="28"/>
          <w:szCs w:val="28"/>
        </w:rPr>
        <w:t>;</w:t>
      </w:r>
    </w:p>
    <w:p w:rsidR="00D5685A" w:rsidRPr="001F2D9E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повышение уровня культурного отдыха населения на территории Валдайского горо</w:t>
      </w:r>
      <w:r w:rsidRPr="001F2D9E">
        <w:rPr>
          <w:sz w:val="28"/>
          <w:szCs w:val="28"/>
        </w:rPr>
        <w:t>д</w:t>
      </w:r>
      <w:r w:rsidRPr="001F2D9E">
        <w:rPr>
          <w:sz w:val="28"/>
          <w:szCs w:val="28"/>
        </w:rPr>
        <w:t>ского поселения</w:t>
      </w:r>
      <w:r w:rsidR="005C2EE4" w:rsidRPr="001F2D9E">
        <w:rPr>
          <w:sz w:val="28"/>
          <w:szCs w:val="28"/>
        </w:rPr>
        <w:t>;</w:t>
      </w:r>
    </w:p>
    <w:p w:rsidR="00D5685A" w:rsidRPr="00BD3973" w:rsidRDefault="00D5685A" w:rsidP="00BD3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создание среды, комфортной и безопасной для жителей Валдайского городского пос</w:t>
      </w:r>
      <w:r w:rsidRPr="001F2D9E">
        <w:rPr>
          <w:sz w:val="28"/>
          <w:szCs w:val="28"/>
        </w:rPr>
        <w:t>е</w:t>
      </w:r>
      <w:r w:rsidR="005C2EE4" w:rsidRPr="001F2D9E">
        <w:rPr>
          <w:sz w:val="28"/>
          <w:szCs w:val="28"/>
        </w:rPr>
        <w:t>ления.</w:t>
      </w:r>
    </w:p>
    <w:p w:rsidR="00D5685A" w:rsidRPr="005C2EE4" w:rsidRDefault="00D5685A" w:rsidP="0013737E">
      <w:pPr>
        <w:jc w:val="center"/>
        <w:rPr>
          <w:sz w:val="22"/>
          <w:szCs w:val="22"/>
        </w:rPr>
      </w:pPr>
    </w:p>
    <w:p w:rsidR="00D5685A" w:rsidRPr="001F2D9E" w:rsidRDefault="00D5685A" w:rsidP="0013737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F2D9E">
        <w:rPr>
          <w:rFonts w:ascii="Times New Roman" w:hAnsi="Times New Roman" w:cs="Times New Roman"/>
          <w:b/>
          <w:sz w:val="28"/>
          <w:szCs w:val="28"/>
        </w:rPr>
        <w:t>«ПАСПОРТ</w:t>
      </w:r>
    </w:p>
    <w:p w:rsidR="005C2EE4" w:rsidRPr="001F2D9E" w:rsidRDefault="005C2EE4" w:rsidP="0013737E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>п</w:t>
      </w:r>
      <w:r w:rsidR="00D5685A" w:rsidRPr="001F2D9E">
        <w:rPr>
          <w:b/>
          <w:sz w:val="28"/>
          <w:szCs w:val="28"/>
        </w:rPr>
        <w:t>одпрограммы «Реализация проектов территориальных</w:t>
      </w:r>
    </w:p>
    <w:p w:rsidR="005C2EE4" w:rsidRPr="001F2D9E" w:rsidRDefault="00D5685A" w:rsidP="0013737E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 xml:space="preserve"> общественных самоуправлений и проектов</w:t>
      </w:r>
    </w:p>
    <w:p w:rsidR="00D5685A" w:rsidRPr="001F2D9E" w:rsidRDefault="00D5685A" w:rsidP="0013737E">
      <w:pPr>
        <w:jc w:val="center"/>
        <w:rPr>
          <w:b/>
          <w:sz w:val="28"/>
          <w:szCs w:val="28"/>
        </w:rPr>
      </w:pPr>
      <w:r w:rsidRPr="001F2D9E">
        <w:rPr>
          <w:b/>
          <w:sz w:val="28"/>
          <w:szCs w:val="28"/>
        </w:rPr>
        <w:t xml:space="preserve"> поддержки местных инициатив»</w:t>
      </w:r>
    </w:p>
    <w:p w:rsidR="005C2EE4" w:rsidRPr="001F2D9E" w:rsidRDefault="005C2EE4" w:rsidP="0013737E">
      <w:pPr>
        <w:jc w:val="center"/>
      </w:pPr>
    </w:p>
    <w:p w:rsidR="00D5685A" w:rsidRPr="001F2D9E" w:rsidRDefault="00D5685A" w:rsidP="00BD3973">
      <w:pPr>
        <w:pStyle w:val="af7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1. Исполнители подпрограммы: комитет по организационным и общим вопросам Адм</w:t>
      </w:r>
      <w:r w:rsidRPr="001F2D9E">
        <w:rPr>
          <w:sz w:val="28"/>
          <w:szCs w:val="28"/>
        </w:rPr>
        <w:t>и</w:t>
      </w:r>
      <w:r w:rsidRPr="001F2D9E">
        <w:rPr>
          <w:sz w:val="28"/>
          <w:szCs w:val="28"/>
        </w:rPr>
        <w:t>нистрации Валдайского муниципального района, комитет жилищно-коммунального и дорожного хозяйства Администрации Валдайского муниципального района.</w:t>
      </w:r>
    </w:p>
    <w:p w:rsidR="00D5685A" w:rsidRPr="001F2D9E" w:rsidRDefault="00D5685A" w:rsidP="00BD3973">
      <w:pPr>
        <w:pStyle w:val="af7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2. Задачи подпрограммы: реализация проектов территориальных общественных сам</w:t>
      </w:r>
      <w:r w:rsidRPr="001F2D9E">
        <w:rPr>
          <w:sz w:val="28"/>
          <w:szCs w:val="28"/>
        </w:rPr>
        <w:t>о</w:t>
      </w:r>
      <w:r w:rsidRPr="001F2D9E">
        <w:rPr>
          <w:sz w:val="28"/>
          <w:szCs w:val="28"/>
        </w:rPr>
        <w:t>управлений и проектов поддержки местных инициатив на территории Валдайского г</w:t>
      </w:r>
      <w:r w:rsidRPr="001F2D9E">
        <w:rPr>
          <w:sz w:val="28"/>
          <w:szCs w:val="28"/>
        </w:rPr>
        <w:t>о</w:t>
      </w:r>
      <w:r w:rsidRPr="001F2D9E">
        <w:rPr>
          <w:sz w:val="28"/>
          <w:szCs w:val="28"/>
        </w:rPr>
        <w:t>родского поселения</w:t>
      </w:r>
      <w:r w:rsidR="00467519" w:rsidRPr="001F2D9E">
        <w:rPr>
          <w:sz w:val="28"/>
          <w:szCs w:val="28"/>
        </w:rPr>
        <w:t>.</w:t>
      </w:r>
    </w:p>
    <w:p w:rsidR="00D5685A" w:rsidRPr="00BD3973" w:rsidRDefault="00D5685A" w:rsidP="00BD3973">
      <w:pPr>
        <w:pStyle w:val="af7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3. Сроки реализации подпрограммы: 2023 год.</w:t>
      </w:r>
    </w:p>
    <w:p w:rsidR="00467519" w:rsidRDefault="00D5685A" w:rsidP="001F2D9E">
      <w:pPr>
        <w:pStyle w:val="af7"/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4. Объемы и источники финансирования подпрограммы с разбивкой по годам реализ</w:t>
      </w:r>
      <w:r w:rsidRPr="00BD3973">
        <w:rPr>
          <w:sz w:val="28"/>
          <w:szCs w:val="28"/>
        </w:rPr>
        <w:t>а</w:t>
      </w:r>
      <w:r w:rsidRPr="00BD3973">
        <w:rPr>
          <w:sz w:val="28"/>
          <w:szCs w:val="28"/>
        </w:rPr>
        <w:t>ции:</w:t>
      </w:r>
    </w:p>
    <w:p w:rsidR="001F2D9E" w:rsidRPr="001F2D9E" w:rsidRDefault="001F2D9E" w:rsidP="001F2D9E">
      <w:pPr>
        <w:pStyle w:val="af7"/>
        <w:ind w:firstLine="709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3"/>
        <w:gridCol w:w="2644"/>
        <w:gridCol w:w="1457"/>
        <w:gridCol w:w="1821"/>
        <w:gridCol w:w="2016"/>
        <w:gridCol w:w="790"/>
      </w:tblGrid>
      <w:tr w:rsidR="00D5685A" w:rsidRPr="0013737E" w:rsidTr="0013737E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Источник финансирования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бюджет Валдайского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всего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1395,00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</w:pPr>
            <w:r w:rsidRPr="0013737E">
              <w:t>-</w:t>
            </w:r>
          </w:p>
        </w:tc>
      </w:tr>
      <w:tr w:rsidR="00D5685A" w:rsidRPr="0013737E" w:rsidTr="0013737E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5A" w:rsidRPr="0013737E" w:rsidRDefault="00D5685A" w:rsidP="0013737E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13737E">
              <w:rPr>
                <w:b/>
              </w:rPr>
              <w:t>1395,00</w:t>
            </w:r>
          </w:p>
        </w:tc>
      </w:tr>
    </w:tbl>
    <w:p w:rsidR="00467519" w:rsidRPr="001F2D9E" w:rsidRDefault="00467519" w:rsidP="00467519">
      <w:pPr>
        <w:ind w:firstLine="709"/>
        <w:jc w:val="right"/>
      </w:pPr>
    </w:p>
    <w:p w:rsidR="00D5685A" w:rsidRPr="00BD3973" w:rsidRDefault="00D5685A" w:rsidP="00BD3973">
      <w:pPr>
        <w:ind w:firstLine="709"/>
        <w:jc w:val="both"/>
        <w:rPr>
          <w:sz w:val="28"/>
          <w:szCs w:val="28"/>
        </w:rPr>
      </w:pPr>
      <w:r w:rsidRPr="00BD3973">
        <w:rPr>
          <w:sz w:val="28"/>
          <w:szCs w:val="28"/>
        </w:rPr>
        <w:t>5. Ожидаемые конечные результаты по реализации подпрограммы:</w:t>
      </w:r>
    </w:p>
    <w:p w:rsidR="00D5685A" w:rsidRPr="0013737E" w:rsidRDefault="00467519" w:rsidP="00BD3973">
      <w:pPr>
        <w:pStyle w:val="ConsPlusCell"/>
        <w:ind w:firstLine="709"/>
        <w:jc w:val="both"/>
        <w:rPr>
          <w:sz w:val="28"/>
          <w:szCs w:val="28"/>
        </w:rPr>
      </w:pPr>
      <w:r w:rsidRPr="001F2D9E">
        <w:rPr>
          <w:sz w:val="28"/>
          <w:szCs w:val="28"/>
        </w:rPr>
        <w:t>в</w:t>
      </w:r>
      <w:r w:rsidR="00D5685A" w:rsidRPr="001F2D9E">
        <w:rPr>
          <w:sz w:val="28"/>
          <w:szCs w:val="28"/>
        </w:rPr>
        <w:t>ыполнение мероприятий по благоустройству территории ТОС в рамках Государс</w:t>
      </w:r>
      <w:r w:rsidR="00D5685A" w:rsidRPr="001F2D9E">
        <w:rPr>
          <w:sz w:val="28"/>
          <w:szCs w:val="28"/>
        </w:rPr>
        <w:t>т</w:t>
      </w:r>
      <w:r w:rsidR="00D5685A" w:rsidRPr="001F2D9E">
        <w:rPr>
          <w:sz w:val="28"/>
          <w:szCs w:val="28"/>
        </w:rPr>
        <w:t>венной</w:t>
      </w:r>
      <w:r w:rsidR="00D5685A" w:rsidRPr="00BD3973">
        <w:rPr>
          <w:sz w:val="28"/>
          <w:szCs w:val="28"/>
        </w:rPr>
        <w:t xml:space="preserve"> программы «государственная поддержка развития местного самоуправления в Новгородской области и социально </w:t>
      </w:r>
      <w:r w:rsidR="00D5685A" w:rsidRPr="0013737E">
        <w:rPr>
          <w:sz w:val="28"/>
          <w:szCs w:val="28"/>
        </w:rPr>
        <w:t>ориентированных некоммерческих организаций Новгородской области на 2019-2026 годы».</w:t>
      </w:r>
    </w:p>
    <w:p w:rsidR="00D5685A" w:rsidRDefault="00D5685A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467519" w:rsidRDefault="00467519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1F2D9E" w:rsidRDefault="001F2D9E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1F2D9E" w:rsidRDefault="001F2D9E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1F2D9E" w:rsidRDefault="001F2D9E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1F2D9E" w:rsidRPr="0020120C" w:rsidRDefault="001F2D9E" w:rsidP="00D5685A">
      <w:pPr>
        <w:spacing w:line="240" w:lineRule="exact"/>
        <w:ind w:left="4253"/>
        <w:jc w:val="right"/>
        <w:rPr>
          <w:sz w:val="24"/>
          <w:szCs w:val="24"/>
        </w:rPr>
      </w:pPr>
    </w:p>
    <w:p w:rsidR="00D5685A" w:rsidRPr="0013737E" w:rsidRDefault="00D5685A" w:rsidP="00D568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37E">
        <w:rPr>
          <w:b/>
          <w:sz w:val="28"/>
          <w:szCs w:val="28"/>
        </w:rPr>
        <w:lastRenderedPageBreak/>
        <w:t>ПЕРЕЧЕНЬ</w:t>
      </w:r>
    </w:p>
    <w:p w:rsidR="00D5685A" w:rsidRPr="0013737E" w:rsidRDefault="00D5685A" w:rsidP="00D568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37E">
        <w:rPr>
          <w:b/>
          <w:sz w:val="28"/>
          <w:szCs w:val="28"/>
        </w:rPr>
        <w:t>целевых показателей муниципальной программы</w:t>
      </w:r>
    </w:p>
    <w:p w:rsidR="00D5685A" w:rsidRPr="0013737E" w:rsidRDefault="00D5685A" w:rsidP="00D5685A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4422"/>
        <w:gridCol w:w="991"/>
        <w:gridCol w:w="1306"/>
        <w:gridCol w:w="767"/>
        <w:gridCol w:w="767"/>
        <w:gridCol w:w="767"/>
      </w:tblGrid>
      <w:tr w:rsidR="00D5685A" w:rsidRPr="003C1963" w:rsidTr="00467519">
        <w:trPr>
          <w:trHeight w:val="20"/>
        </w:trPr>
        <w:tc>
          <w:tcPr>
            <w:tcW w:w="213" w:type="pct"/>
            <w:vMerge w:val="restar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C1963">
              <w:rPr>
                <w:b/>
                <w:sz w:val="24"/>
                <w:szCs w:val="24"/>
              </w:rPr>
              <w:t>п</w:t>
            </w:r>
            <w:proofErr w:type="gramEnd"/>
            <w:r w:rsidRPr="003C196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47" w:type="pct"/>
            <w:vMerge w:val="restar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Наименование цел</w:t>
            </w:r>
            <w:r w:rsidRPr="003C1963">
              <w:rPr>
                <w:b/>
                <w:sz w:val="24"/>
                <w:szCs w:val="24"/>
              </w:rPr>
              <w:t>е</w:t>
            </w:r>
            <w:r w:rsidRPr="003C1963">
              <w:rPr>
                <w:b/>
                <w:sz w:val="24"/>
                <w:szCs w:val="24"/>
              </w:rPr>
              <w:t>вого показателя</w:t>
            </w:r>
          </w:p>
        </w:tc>
        <w:tc>
          <w:tcPr>
            <w:tcW w:w="526" w:type="pct"/>
            <w:vMerge w:val="restar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 xml:space="preserve">Единица </w:t>
            </w:r>
            <w:proofErr w:type="gramStart"/>
            <w:r w:rsidRPr="003C1963">
              <w:rPr>
                <w:b/>
                <w:sz w:val="24"/>
                <w:szCs w:val="24"/>
              </w:rPr>
              <w:t>изме</w:t>
            </w:r>
            <w:r w:rsidR="00467519">
              <w:rPr>
                <w:b/>
                <w:sz w:val="24"/>
                <w:szCs w:val="24"/>
              </w:rPr>
              <w:t>-</w:t>
            </w:r>
            <w:r w:rsidRPr="003C1963">
              <w:rPr>
                <w:b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693" w:type="pct"/>
            <w:vMerge w:val="restar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1220" w:type="pct"/>
            <w:gridSpan w:val="3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  <w:vMerge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7" w:type="pct"/>
            <w:vMerge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" w:type="pct"/>
            <w:vMerge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07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06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2025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2347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</w:t>
            </w:r>
          </w:p>
        </w:tc>
        <w:tc>
          <w:tcPr>
            <w:tcW w:w="693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</w:t>
            </w:r>
          </w:p>
        </w:tc>
        <w:tc>
          <w:tcPr>
            <w:tcW w:w="407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</w:t>
            </w:r>
          </w:p>
        </w:tc>
        <w:tc>
          <w:tcPr>
            <w:tcW w:w="407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7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1.</w:t>
            </w:r>
          </w:p>
        </w:tc>
        <w:tc>
          <w:tcPr>
            <w:tcW w:w="4787" w:type="pct"/>
            <w:gridSpan w:val="6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Подпрограмма «Обеспечение уличного освещения</w:t>
            </w:r>
            <w:r w:rsidRPr="003C1963">
              <w:rPr>
                <w:b/>
                <w:sz w:val="24"/>
                <w:szCs w:val="24"/>
              </w:rPr>
              <w:t>»</w:t>
            </w:r>
            <w:r w:rsidRPr="003C1963">
              <w:rPr>
                <w:sz w:val="24"/>
                <w:szCs w:val="24"/>
              </w:rPr>
              <w:t>.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1.1.</w:t>
            </w:r>
          </w:p>
        </w:tc>
        <w:tc>
          <w:tcPr>
            <w:tcW w:w="2347" w:type="pct"/>
          </w:tcPr>
          <w:p w:rsidR="00D5685A" w:rsidRPr="003C1963" w:rsidRDefault="00D5685A" w:rsidP="0013737E">
            <w:pPr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Количество обслуж</w:t>
            </w:r>
            <w:r w:rsidRPr="003C1963">
              <w:rPr>
                <w:sz w:val="24"/>
                <w:szCs w:val="24"/>
              </w:rPr>
              <w:t>и</w:t>
            </w:r>
            <w:r w:rsidRPr="003C1963">
              <w:rPr>
                <w:sz w:val="24"/>
                <w:szCs w:val="24"/>
              </w:rPr>
              <w:t>ваемых светильников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ед.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1797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1826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1855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1884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2.</w:t>
            </w:r>
          </w:p>
        </w:tc>
        <w:tc>
          <w:tcPr>
            <w:tcW w:w="4787" w:type="pct"/>
            <w:gridSpan w:val="6"/>
          </w:tcPr>
          <w:p w:rsidR="00D5685A" w:rsidRPr="003C1963" w:rsidRDefault="00D5685A" w:rsidP="0013737E">
            <w:pPr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Подпрограмма «Организация озеленения на территории Валдайского</w:t>
            </w:r>
            <w:r w:rsidR="0013737E" w:rsidRPr="003C1963">
              <w:rPr>
                <w:sz w:val="24"/>
                <w:szCs w:val="24"/>
              </w:rPr>
              <w:t xml:space="preserve"> </w:t>
            </w:r>
            <w:r w:rsidRPr="003C1963">
              <w:rPr>
                <w:sz w:val="24"/>
                <w:szCs w:val="24"/>
              </w:rPr>
              <w:t>городского поселения».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2.1.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right="-63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Площадь обслужива</w:t>
            </w:r>
            <w:r w:rsidRPr="003C1963">
              <w:rPr>
                <w:sz w:val="24"/>
                <w:szCs w:val="24"/>
              </w:rPr>
              <w:t>е</w:t>
            </w:r>
            <w:r w:rsidRPr="003C1963">
              <w:rPr>
                <w:sz w:val="24"/>
                <w:szCs w:val="24"/>
              </w:rPr>
              <w:t>мых цветников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кв. м.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586,22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586,22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586,22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586,22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2.2.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Доля зеленых насаждений, в отношении которых выполнены мероприятия по спилу и (или) кронированию и (или) формовочной о</w:t>
            </w:r>
            <w:r w:rsidRPr="003C1963">
              <w:rPr>
                <w:sz w:val="24"/>
                <w:szCs w:val="24"/>
              </w:rPr>
              <w:t>б</w:t>
            </w:r>
            <w:r w:rsidRPr="003C1963">
              <w:rPr>
                <w:sz w:val="24"/>
                <w:szCs w:val="24"/>
              </w:rPr>
              <w:t>резке и (или) побелке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  <w:lang w:val="en-US"/>
              </w:rPr>
              <w:t>%</w:t>
            </w:r>
            <w:r w:rsidRPr="003C1963">
              <w:rPr>
                <w:sz w:val="24"/>
                <w:szCs w:val="24"/>
              </w:rPr>
              <w:t>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  <w:lang w:val="en-US"/>
              </w:rPr>
            </w:pPr>
            <w:r w:rsidRPr="003C196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  <w:lang w:val="en-US"/>
              </w:rPr>
            </w:pPr>
            <w:r w:rsidRPr="003C196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  <w:lang w:val="en-US"/>
              </w:rPr>
            </w:pPr>
            <w:r w:rsidRPr="003C1963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jc w:val="center"/>
              <w:rPr>
                <w:sz w:val="24"/>
                <w:szCs w:val="24"/>
                <w:lang w:val="en-US"/>
              </w:rPr>
            </w:pPr>
            <w:r w:rsidRPr="003C1963">
              <w:rPr>
                <w:sz w:val="24"/>
                <w:szCs w:val="24"/>
                <w:lang w:val="en-US"/>
              </w:rPr>
              <w:t>100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3.</w:t>
            </w:r>
          </w:p>
        </w:tc>
        <w:tc>
          <w:tcPr>
            <w:tcW w:w="4787" w:type="pct"/>
            <w:gridSpan w:val="6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3.1.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Количество обслуж</w:t>
            </w:r>
            <w:r w:rsidRPr="003C1963">
              <w:rPr>
                <w:sz w:val="24"/>
                <w:szCs w:val="24"/>
              </w:rPr>
              <w:t>и</w:t>
            </w:r>
            <w:r w:rsidRPr="003C1963">
              <w:rPr>
                <w:sz w:val="24"/>
                <w:szCs w:val="24"/>
              </w:rPr>
              <w:t>ваемых муниципальных кладбищ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ед.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</w:t>
            </w:r>
          </w:p>
        </w:tc>
        <w:tc>
          <w:tcPr>
            <w:tcW w:w="4787" w:type="pct"/>
            <w:gridSpan w:val="6"/>
          </w:tcPr>
          <w:p w:rsidR="00D5685A" w:rsidRPr="00F073FD" w:rsidRDefault="00D5685A" w:rsidP="003C196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</w:t>
            </w:r>
          </w:p>
        </w:tc>
        <w:tc>
          <w:tcPr>
            <w:tcW w:w="2347" w:type="pct"/>
          </w:tcPr>
          <w:p w:rsidR="00D5685A" w:rsidRPr="00F073FD" w:rsidRDefault="00467519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П</w:t>
            </w:r>
            <w:r w:rsidR="00D5685A" w:rsidRPr="00F073FD">
              <w:rPr>
                <w:sz w:val="24"/>
                <w:szCs w:val="24"/>
              </w:rPr>
              <w:t>лощадь обработанного борщевика Сосновского химическим способом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га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20,13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24,13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24,13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24,13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4.2.</w:t>
            </w:r>
          </w:p>
        </w:tc>
        <w:tc>
          <w:tcPr>
            <w:tcW w:w="2347" w:type="pct"/>
          </w:tcPr>
          <w:p w:rsidR="00D5685A" w:rsidRPr="00F073FD" w:rsidRDefault="00467519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 xml:space="preserve">Площадь </w:t>
            </w:r>
            <w:r w:rsidR="00D5685A" w:rsidRPr="00F073FD">
              <w:rPr>
                <w:sz w:val="24"/>
                <w:szCs w:val="24"/>
              </w:rPr>
              <w:t>обработанного борщевика Сосновского механическим спос</w:t>
            </w:r>
            <w:r w:rsidR="00D5685A" w:rsidRPr="00F073FD">
              <w:rPr>
                <w:sz w:val="24"/>
                <w:szCs w:val="24"/>
              </w:rPr>
              <w:t>о</w:t>
            </w:r>
            <w:r w:rsidR="00D5685A" w:rsidRPr="00F073FD">
              <w:rPr>
                <w:sz w:val="24"/>
                <w:szCs w:val="24"/>
              </w:rPr>
              <w:t>бом (скашиванием)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га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9,9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9,9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9,9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9,9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4.3.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Площадь открытой территории, комплексно-обработанной от нас</w:t>
            </w:r>
            <w:r w:rsidRPr="003C1963">
              <w:rPr>
                <w:sz w:val="24"/>
                <w:szCs w:val="24"/>
              </w:rPr>
              <w:t>е</w:t>
            </w:r>
            <w:r w:rsidRPr="003C1963">
              <w:rPr>
                <w:sz w:val="24"/>
                <w:szCs w:val="24"/>
              </w:rPr>
              <w:t>комых (комары, клещи и др.)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га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10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10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10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10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4.4.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Поставка природного газа «Вечный огонь»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куб. м.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17 568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17 568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17 568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17 568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4.5.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Количество обустроенных мест массового о</w:t>
            </w:r>
            <w:r w:rsidRPr="003C1963">
              <w:rPr>
                <w:sz w:val="24"/>
                <w:szCs w:val="24"/>
              </w:rPr>
              <w:t>т</w:t>
            </w:r>
            <w:r w:rsidRPr="003C1963">
              <w:rPr>
                <w:sz w:val="24"/>
                <w:szCs w:val="24"/>
              </w:rPr>
              <w:t>дыха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ед.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4.6.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Количество разработанной проектно-сметной документации на строительство объектов благоустройства и (или) количество п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строенных объектов благоустройства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ед.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196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4.7.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Реализация прочих мероприятий по благоус</w:t>
            </w:r>
            <w:r w:rsidRPr="003C1963">
              <w:rPr>
                <w:sz w:val="24"/>
                <w:szCs w:val="24"/>
              </w:rPr>
              <w:t>т</w:t>
            </w:r>
            <w:r w:rsidRPr="003C1963">
              <w:rPr>
                <w:sz w:val="24"/>
                <w:szCs w:val="24"/>
              </w:rPr>
              <w:t>ройству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%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100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100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  <w:lang w:val="en-US"/>
              </w:rPr>
              <w:t>4</w:t>
            </w:r>
            <w:r w:rsidRPr="003C1963">
              <w:rPr>
                <w:sz w:val="24"/>
                <w:szCs w:val="24"/>
              </w:rPr>
              <w:t>.8.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Количество построенных пешеходных мо</w:t>
            </w:r>
            <w:r w:rsidRPr="003C1963">
              <w:rPr>
                <w:sz w:val="24"/>
                <w:szCs w:val="24"/>
              </w:rPr>
              <w:t>с</w:t>
            </w:r>
            <w:r w:rsidRPr="003C1963">
              <w:rPr>
                <w:sz w:val="24"/>
                <w:szCs w:val="24"/>
              </w:rPr>
              <w:t>тов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ед.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</w:t>
            </w:r>
          </w:p>
        </w:tc>
        <w:tc>
          <w:tcPr>
            <w:tcW w:w="4787" w:type="pct"/>
            <w:gridSpan w:val="6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5.1.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Количество обслуживаемых  благоустроенных общественных те</w:t>
            </w:r>
            <w:r w:rsidRPr="003C1963">
              <w:rPr>
                <w:sz w:val="24"/>
                <w:szCs w:val="24"/>
              </w:rPr>
              <w:t>р</w:t>
            </w:r>
            <w:r w:rsidRPr="003C1963">
              <w:rPr>
                <w:sz w:val="24"/>
                <w:szCs w:val="24"/>
              </w:rPr>
              <w:t>риторий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ед.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5.2.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Количество территорий, на которых прои</w:t>
            </w:r>
            <w:r w:rsidRPr="003C1963">
              <w:rPr>
                <w:sz w:val="24"/>
                <w:szCs w:val="24"/>
              </w:rPr>
              <w:t>з</w:t>
            </w:r>
            <w:r w:rsidRPr="003C1963">
              <w:rPr>
                <w:sz w:val="24"/>
                <w:szCs w:val="24"/>
              </w:rPr>
              <w:t>ведено благоустройство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ед.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6.</w:t>
            </w:r>
          </w:p>
        </w:tc>
        <w:tc>
          <w:tcPr>
            <w:tcW w:w="4787" w:type="pct"/>
            <w:gridSpan w:val="6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D5685A" w:rsidRPr="003C1963" w:rsidTr="00467519">
        <w:trPr>
          <w:trHeight w:val="20"/>
        </w:trPr>
        <w:tc>
          <w:tcPr>
            <w:tcW w:w="213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6.1.</w:t>
            </w:r>
          </w:p>
        </w:tc>
        <w:tc>
          <w:tcPr>
            <w:tcW w:w="2347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количество реализова</w:t>
            </w:r>
            <w:r w:rsidRPr="003C1963">
              <w:rPr>
                <w:sz w:val="24"/>
                <w:szCs w:val="24"/>
              </w:rPr>
              <w:t>н</w:t>
            </w:r>
            <w:r w:rsidRPr="003C1963">
              <w:rPr>
                <w:sz w:val="24"/>
                <w:szCs w:val="24"/>
              </w:rPr>
              <w:t>ных проектов</w:t>
            </w:r>
          </w:p>
        </w:tc>
        <w:tc>
          <w:tcPr>
            <w:tcW w:w="526" w:type="pc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ед.</w:t>
            </w:r>
          </w:p>
        </w:tc>
        <w:tc>
          <w:tcPr>
            <w:tcW w:w="693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-</w:t>
            </w:r>
          </w:p>
        </w:tc>
      </w:tr>
    </w:tbl>
    <w:p w:rsidR="00D5685A" w:rsidRPr="00D5685A" w:rsidRDefault="00D5685A" w:rsidP="00D5685A">
      <w:pPr>
        <w:jc w:val="right"/>
        <w:rPr>
          <w:sz w:val="2"/>
          <w:szCs w:val="2"/>
        </w:rPr>
      </w:pPr>
    </w:p>
    <w:p w:rsidR="00D5685A" w:rsidRDefault="00D5685A" w:rsidP="00D5685A">
      <w:pPr>
        <w:jc w:val="right"/>
        <w:rPr>
          <w:sz w:val="28"/>
          <w:szCs w:val="28"/>
        </w:rPr>
        <w:sectPr w:rsidR="00D5685A" w:rsidSect="005C2EE4">
          <w:headerReference w:type="default" r:id="rId12"/>
          <w:pgSz w:w="11906" w:h="16838"/>
          <w:pgMar w:top="1021" w:right="567" w:bottom="964" w:left="1928" w:header="720" w:footer="442" w:gutter="0"/>
          <w:cols w:space="720"/>
          <w:titlePg/>
          <w:docGrid w:linePitch="272"/>
        </w:sectPr>
      </w:pPr>
    </w:p>
    <w:p w:rsidR="00D5685A" w:rsidRPr="00D5685A" w:rsidRDefault="00D5685A" w:rsidP="00D5685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5685A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D5685A" w:rsidRPr="00D5685A" w:rsidRDefault="00D5685A" w:rsidP="00D5685A">
      <w:pPr>
        <w:widowControl w:val="0"/>
        <w:autoSpaceDE w:val="0"/>
        <w:autoSpaceDN w:val="0"/>
        <w:jc w:val="center"/>
      </w:pPr>
    </w:p>
    <w:tbl>
      <w:tblPr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415"/>
        <w:gridCol w:w="2126"/>
        <w:gridCol w:w="1276"/>
        <w:gridCol w:w="1275"/>
        <w:gridCol w:w="1993"/>
        <w:gridCol w:w="1563"/>
        <w:gridCol w:w="1332"/>
        <w:gridCol w:w="1332"/>
      </w:tblGrid>
      <w:tr w:rsidR="0013737E" w:rsidRPr="003C1963" w:rsidTr="003C1963">
        <w:trPr>
          <w:trHeight w:val="20"/>
        </w:trPr>
        <w:tc>
          <w:tcPr>
            <w:tcW w:w="552" w:type="dxa"/>
            <w:vMerge w:val="restar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C1963">
              <w:rPr>
                <w:b/>
                <w:sz w:val="24"/>
                <w:szCs w:val="24"/>
              </w:rPr>
              <w:t>п</w:t>
            </w:r>
            <w:proofErr w:type="gramEnd"/>
            <w:r w:rsidRPr="003C196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15" w:type="dxa"/>
            <w:vMerge w:val="restar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Наименование мер</w:t>
            </w:r>
            <w:r w:rsidRPr="003C1963">
              <w:rPr>
                <w:b/>
                <w:sz w:val="24"/>
                <w:szCs w:val="24"/>
              </w:rPr>
              <w:t>о</w:t>
            </w:r>
            <w:r w:rsidRPr="003C1963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2126" w:type="dxa"/>
            <w:vMerge w:val="restart"/>
            <w:vAlign w:val="center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F2D9E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vAlign w:val="center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F2D9E">
              <w:rPr>
                <w:b/>
                <w:sz w:val="24"/>
                <w:szCs w:val="24"/>
              </w:rPr>
              <w:t>Срок ре</w:t>
            </w:r>
            <w:r w:rsidRPr="001F2D9E">
              <w:rPr>
                <w:b/>
                <w:sz w:val="24"/>
                <w:szCs w:val="24"/>
              </w:rPr>
              <w:t>а</w:t>
            </w:r>
            <w:r w:rsidRPr="001F2D9E">
              <w:rPr>
                <w:b/>
                <w:sz w:val="24"/>
                <w:szCs w:val="24"/>
              </w:rPr>
              <w:t>лизации</w:t>
            </w:r>
          </w:p>
        </w:tc>
        <w:tc>
          <w:tcPr>
            <w:tcW w:w="1275" w:type="dxa"/>
            <w:vMerge w:val="restar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993" w:type="dxa"/>
            <w:vMerge w:val="restart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Источник финанс</w:t>
            </w:r>
            <w:r w:rsidRPr="003C1963">
              <w:rPr>
                <w:b/>
                <w:sz w:val="24"/>
                <w:szCs w:val="24"/>
              </w:rPr>
              <w:t>и</w:t>
            </w:r>
            <w:r w:rsidRPr="003C1963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4227" w:type="dxa"/>
            <w:gridSpan w:val="3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13737E" w:rsidRPr="003C1963" w:rsidTr="000B003A">
        <w:trPr>
          <w:trHeight w:val="375"/>
        </w:trPr>
        <w:tc>
          <w:tcPr>
            <w:tcW w:w="552" w:type="dxa"/>
            <w:vMerge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32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32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2025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</w:t>
            </w:r>
          </w:p>
        </w:tc>
        <w:tc>
          <w:tcPr>
            <w:tcW w:w="4415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6</w:t>
            </w:r>
          </w:p>
        </w:tc>
        <w:tc>
          <w:tcPr>
            <w:tcW w:w="1563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8</w:t>
            </w:r>
          </w:p>
        </w:tc>
        <w:tc>
          <w:tcPr>
            <w:tcW w:w="1332" w:type="dxa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9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12" w:type="dxa"/>
            <w:gridSpan w:val="8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2D9E">
              <w:rPr>
                <w:b/>
                <w:sz w:val="24"/>
                <w:szCs w:val="24"/>
              </w:rPr>
              <w:t>Подпрограмма «Обеспечение уличного освещени</w:t>
            </w:r>
            <w:r w:rsidR="0013737E" w:rsidRPr="001F2D9E">
              <w:rPr>
                <w:b/>
                <w:sz w:val="24"/>
                <w:szCs w:val="24"/>
              </w:rPr>
              <w:t>я»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1.1.</w:t>
            </w:r>
          </w:p>
        </w:tc>
        <w:tc>
          <w:tcPr>
            <w:tcW w:w="15312" w:type="dxa"/>
            <w:gridSpan w:val="8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Задача 1. Обеспечение уличного освещения на территории Валдайского городского поселения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1.1.1.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Содержание сетей улично</w:t>
            </w:r>
            <w:r w:rsidR="0013737E" w:rsidRPr="003C1963">
              <w:rPr>
                <w:sz w:val="24"/>
                <w:szCs w:val="24"/>
              </w:rPr>
              <w:t xml:space="preserve">го освещения, </w:t>
            </w:r>
            <w:r w:rsidRPr="003C1963">
              <w:rPr>
                <w:sz w:val="24"/>
                <w:szCs w:val="24"/>
              </w:rPr>
              <w:t>реализация прочих мероприятий по обеспечению уличного о</w:t>
            </w:r>
            <w:r w:rsidRPr="003C1963">
              <w:rPr>
                <w:sz w:val="24"/>
                <w:szCs w:val="24"/>
              </w:rPr>
              <w:t>с</w:t>
            </w:r>
            <w:r w:rsidRPr="003C1963">
              <w:rPr>
                <w:sz w:val="24"/>
                <w:szCs w:val="24"/>
              </w:rPr>
              <w:t>вещения</w:t>
            </w:r>
          </w:p>
        </w:tc>
        <w:tc>
          <w:tcPr>
            <w:tcW w:w="2126" w:type="dxa"/>
          </w:tcPr>
          <w:p w:rsidR="00D5685A" w:rsidRPr="001F2D9E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к</w:t>
            </w:r>
            <w:r w:rsidR="00D5685A" w:rsidRPr="001F2D9E">
              <w:rPr>
                <w:sz w:val="24"/>
                <w:szCs w:val="24"/>
              </w:rPr>
              <w:t>омитет жилищно-коммунального и дорожного хозя</w:t>
            </w:r>
            <w:r w:rsidR="00D5685A" w:rsidRPr="001F2D9E">
              <w:rPr>
                <w:sz w:val="24"/>
                <w:szCs w:val="24"/>
              </w:rPr>
              <w:t>й</w:t>
            </w:r>
            <w:r w:rsidR="00D5685A" w:rsidRPr="001F2D9E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2023-2025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1.1.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4013,99489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3 712,01189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3 712,01189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1.1.2.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Оплата потребленной электроэнергии в целях обеспечения уличного освещения, функционирования светофоров и камер наружного видеонаблюд</w:t>
            </w:r>
            <w:r w:rsidRPr="003C1963">
              <w:rPr>
                <w:sz w:val="24"/>
                <w:szCs w:val="24"/>
              </w:rPr>
              <w:t>е</w:t>
            </w:r>
            <w:r w:rsidRPr="003C1963">
              <w:rPr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D5685A" w:rsidRPr="001F2D9E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 xml:space="preserve">комитет </w:t>
            </w:r>
            <w:r w:rsidR="00D5685A" w:rsidRPr="001F2D9E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1F2D9E">
              <w:rPr>
                <w:sz w:val="24"/>
                <w:szCs w:val="24"/>
              </w:rPr>
              <w:t>й</w:t>
            </w:r>
            <w:r w:rsidR="00D5685A" w:rsidRPr="001F2D9E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2023-2025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1.1.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4 334,86039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4 334,86039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4 334,86039</w:t>
            </w:r>
          </w:p>
        </w:tc>
      </w:tr>
      <w:tr w:rsidR="00D5685A" w:rsidRPr="003C1963" w:rsidTr="003C1963">
        <w:trPr>
          <w:trHeight w:val="20"/>
        </w:trPr>
        <w:tc>
          <w:tcPr>
            <w:tcW w:w="11637" w:type="dxa"/>
            <w:gridSpan w:val="6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8 348,85528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8 046,87228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8 046,87228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312" w:type="dxa"/>
            <w:gridSpan w:val="8"/>
          </w:tcPr>
          <w:p w:rsidR="00D5685A" w:rsidRPr="003C1963" w:rsidRDefault="0013737E" w:rsidP="00D5685A">
            <w:pPr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 xml:space="preserve">Подпрограмма </w:t>
            </w:r>
            <w:r w:rsidR="00D5685A" w:rsidRPr="003C1963">
              <w:rPr>
                <w:b/>
                <w:sz w:val="24"/>
                <w:szCs w:val="24"/>
              </w:rPr>
              <w:t>«Организация озеленения на территории Валдайского городского поселен</w:t>
            </w:r>
            <w:r w:rsidRPr="003C1963">
              <w:rPr>
                <w:b/>
                <w:sz w:val="24"/>
                <w:szCs w:val="24"/>
              </w:rPr>
              <w:t>ия»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2.1.</w:t>
            </w:r>
          </w:p>
        </w:tc>
        <w:tc>
          <w:tcPr>
            <w:tcW w:w="15312" w:type="dxa"/>
            <w:gridSpan w:val="8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Задача 1. Организация </w:t>
            </w:r>
            <w:r w:rsidR="00D5685A" w:rsidRPr="003C1963">
              <w:rPr>
                <w:sz w:val="24"/>
                <w:szCs w:val="24"/>
              </w:rPr>
              <w:t>озеленения территории Валдайского городского поселения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2.1.1.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Содержание цветников на территории Валдайского городского поселения</w:t>
            </w:r>
          </w:p>
        </w:tc>
        <w:tc>
          <w:tcPr>
            <w:tcW w:w="2126" w:type="dxa"/>
          </w:tcPr>
          <w:p w:rsidR="00D5685A" w:rsidRPr="001F2D9E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 xml:space="preserve">комитет </w:t>
            </w:r>
            <w:r w:rsidR="00D5685A" w:rsidRPr="001F2D9E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1F2D9E">
              <w:rPr>
                <w:sz w:val="24"/>
                <w:szCs w:val="24"/>
              </w:rPr>
              <w:t>й</w:t>
            </w:r>
            <w:r w:rsidR="00D5685A" w:rsidRPr="001F2D9E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2023-2025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2.1.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  <w:lang w:val="en-US"/>
              </w:rPr>
            </w:pPr>
            <w:r w:rsidRPr="003C1963">
              <w:rPr>
                <w:sz w:val="24"/>
                <w:szCs w:val="24"/>
              </w:rPr>
              <w:t>1648,0</w:t>
            </w:r>
            <w:r w:rsidRPr="003C196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1 950,00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1 950,00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2.1.2.</w:t>
            </w:r>
          </w:p>
        </w:tc>
        <w:tc>
          <w:tcPr>
            <w:tcW w:w="4415" w:type="dxa"/>
          </w:tcPr>
          <w:p w:rsidR="00D5685A" w:rsidRPr="003C1963" w:rsidRDefault="000B003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Спил, кронирование, побелка </w:t>
            </w:r>
            <w:r w:rsidR="00D5685A" w:rsidRPr="003C1963">
              <w:rPr>
                <w:sz w:val="24"/>
                <w:szCs w:val="24"/>
              </w:rPr>
              <w:t>деревьев, обрезка кустарников, посадка д</w:t>
            </w:r>
            <w:r w:rsidR="00D5685A" w:rsidRPr="003C1963">
              <w:rPr>
                <w:sz w:val="24"/>
                <w:szCs w:val="24"/>
              </w:rPr>
              <w:t>е</w:t>
            </w:r>
            <w:r w:rsidR="00D5685A" w:rsidRPr="003C1963">
              <w:rPr>
                <w:sz w:val="24"/>
                <w:szCs w:val="24"/>
              </w:rPr>
              <w:t>ревьев.</w:t>
            </w:r>
          </w:p>
        </w:tc>
        <w:tc>
          <w:tcPr>
            <w:tcW w:w="2126" w:type="dxa"/>
          </w:tcPr>
          <w:p w:rsidR="00D5685A" w:rsidRPr="001F2D9E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 xml:space="preserve">комитет </w:t>
            </w:r>
            <w:r w:rsidR="00D5685A" w:rsidRPr="001F2D9E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1F2D9E">
              <w:rPr>
                <w:sz w:val="24"/>
                <w:szCs w:val="24"/>
              </w:rPr>
              <w:t>й</w:t>
            </w:r>
            <w:r w:rsidR="00D5685A" w:rsidRPr="001F2D9E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2023-2025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2.2.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1 074,15952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1 074,15952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1" w:right="-51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1 074,15952</w:t>
            </w:r>
          </w:p>
        </w:tc>
      </w:tr>
      <w:tr w:rsidR="00D5685A" w:rsidRPr="003C1963" w:rsidTr="003C1963">
        <w:trPr>
          <w:trHeight w:val="20"/>
        </w:trPr>
        <w:tc>
          <w:tcPr>
            <w:tcW w:w="11637" w:type="dxa"/>
            <w:gridSpan w:val="6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2D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  <w:lang w:val="en-US"/>
              </w:rPr>
              <w:t>2</w:t>
            </w:r>
            <w:r w:rsidRPr="003C1963">
              <w:rPr>
                <w:b/>
                <w:sz w:val="24"/>
                <w:szCs w:val="24"/>
              </w:rPr>
              <w:t> 722,17652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3 795,82416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3 795,82416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312" w:type="dxa"/>
            <w:gridSpan w:val="8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F2D9E">
              <w:rPr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3.1.</w:t>
            </w:r>
          </w:p>
        </w:tc>
        <w:tc>
          <w:tcPr>
            <w:tcW w:w="15312" w:type="dxa"/>
            <w:gridSpan w:val="8"/>
          </w:tcPr>
          <w:p w:rsidR="00D5685A" w:rsidRPr="001F2D9E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3.1.1.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Содержание муниципал</w:t>
            </w:r>
            <w:r w:rsidRPr="003C1963">
              <w:rPr>
                <w:sz w:val="24"/>
                <w:szCs w:val="24"/>
              </w:rPr>
              <w:t>ь</w:t>
            </w:r>
            <w:r w:rsidRPr="003C1963">
              <w:rPr>
                <w:sz w:val="24"/>
                <w:szCs w:val="24"/>
              </w:rPr>
              <w:t>ных кладбищ</w:t>
            </w:r>
          </w:p>
        </w:tc>
        <w:tc>
          <w:tcPr>
            <w:tcW w:w="2126" w:type="dxa"/>
          </w:tcPr>
          <w:p w:rsidR="00D5685A" w:rsidRPr="001F2D9E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к</w:t>
            </w:r>
            <w:r w:rsidR="00D5685A" w:rsidRPr="001F2D9E">
              <w:rPr>
                <w:sz w:val="24"/>
                <w:szCs w:val="24"/>
              </w:rPr>
              <w:t>омитет жилищно-коммунального и дорожного хозя</w:t>
            </w:r>
            <w:r w:rsidR="00D5685A" w:rsidRPr="001F2D9E">
              <w:rPr>
                <w:sz w:val="24"/>
                <w:szCs w:val="24"/>
              </w:rPr>
              <w:t>й</w:t>
            </w:r>
            <w:r w:rsidR="00D5685A" w:rsidRPr="001F2D9E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2023-2025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3.1.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  <w:lang w:val="en-US"/>
              </w:rPr>
              <w:t>620</w:t>
            </w:r>
            <w:r w:rsidRPr="003C1963">
              <w:rPr>
                <w:sz w:val="24"/>
                <w:szCs w:val="24"/>
              </w:rPr>
              <w:t>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  <w:lang w:val="en-US"/>
              </w:rPr>
              <w:t>620</w:t>
            </w:r>
            <w:r w:rsidRPr="003C1963">
              <w:rPr>
                <w:sz w:val="24"/>
                <w:szCs w:val="24"/>
              </w:rPr>
              <w:t>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  <w:lang w:val="en-US"/>
              </w:rPr>
              <w:t>620</w:t>
            </w:r>
            <w:r w:rsidRPr="003C1963">
              <w:rPr>
                <w:sz w:val="24"/>
                <w:szCs w:val="24"/>
              </w:rPr>
              <w:t>,00</w:t>
            </w:r>
          </w:p>
        </w:tc>
      </w:tr>
      <w:tr w:rsidR="00D5685A" w:rsidRPr="003C1963" w:rsidTr="003C1963">
        <w:trPr>
          <w:trHeight w:val="20"/>
        </w:trPr>
        <w:tc>
          <w:tcPr>
            <w:tcW w:w="11637" w:type="dxa"/>
            <w:gridSpan w:val="6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  <w:lang w:val="en-US"/>
              </w:rPr>
              <w:t>620</w:t>
            </w:r>
            <w:r w:rsidRPr="003C196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  <w:lang w:val="en-US"/>
              </w:rPr>
              <w:t>620</w:t>
            </w:r>
            <w:r w:rsidRPr="003C196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  <w:lang w:val="en-US"/>
              </w:rPr>
              <w:t>620</w:t>
            </w:r>
            <w:r w:rsidRPr="003C1963">
              <w:rPr>
                <w:b/>
                <w:sz w:val="24"/>
                <w:szCs w:val="24"/>
              </w:rPr>
              <w:t>,00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312" w:type="dxa"/>
            <w:gridSpan w:val="8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</w:t>
            </w:r>
          </w:p>
        </w:tc>
        <w:tc>
          <w:tcPr>
            <w:tcW w:w="15312" w:type="dxa"/>
            <w:gridSpan w:val="8"/>
          </w:tcPr>
          <w:p w:rsidR="00D5685A" w:rsidRPr="0013737E" w:rsidRDefault="00D5685A" w:rsidP="00D5685A">
            <w:pPr>
              <w:pStyle w:val="af7"/>
            </w:pPr>
            <w:r w:rsidRPr="0013737E">
              <w:t>Задача 1. Обеспечение организации прочих м</w:t>
            </w:r>
            <w:r w:rsidR="0013737E">
              <w:t>ероприятий по благоустр</w:t>
            </w:r>
            <w:r w:rsidR="0013737E" w:rsidRPr="001F2D9E">
              <w:t>ойству</w:t>
            </w:r>
          </w:p>
        </w:tc>
      </w:tr>
      <w:tr w:rsidR="00F073FD" w:rsidRPr="003C1963" w:rsidTr="00C6150E">
        <w:trPr>
          <w:trHeight w:val="1104"/>
        </w:trPr>
        <w:tc>
          <w:tcPr>
            <w:tcW w:w="552" w:type="dxa"/>
            <w:vMerge w:val="restart"/>
          </w:tcPr>
          <w:p w:rsidR="00F073FD" w:rsidRPr="003C1963" w:rsidRDefault="00F073FD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4415" w:type="dxa"/>
            <w:vMerge w:val="restart"/>
          </w:tcPr>
          <w:p w:rsidR="00F073FD" w:rsidRPr="003C1963" w:rsidRDefault="00F073FD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Организация обработки химическим способом борщевика Сосновского в целях его уничтожения</w:t>
            </w:r>
          </w:p>
        </w:tc>
        <w:tc>
          <w:tcPr>
            <w:tcW w:w="2126" w:type="dxa"/>
            <w:vMerge w:val="restart"/>
          </w:tcPr>
          <w:p w:rsidR="00F073FD" w:rsidRPr="003C1963" w:rsidRDefault="00F073FD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МАУ «РИЦ»</w:t>
            </w:r>
          </w:p>
        </w:tc>
        <w:tc>
          <w:tcPr>
            <w:tcW w:w="1276" w:type="dxa"/>
            <w:vMerge w:val="restart"/>
          </w:tcPr>
          <w:p w:rsidR="00F073FD" w:rsidRPr="003C1963" w:rsidRDefault="00F073FD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  <w:vMerge w:val="restart"/>
          </w:tcPr>
          <w:p w:rsidR="00F073FD" w:rsidRPr="003C1963" w:rsidRDefault="00F073FD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</w:t>
            </w:r>
          </w:p>
        </w:tc>
        <w:tc>
          <w:tcPr>
            <w:tcW w:w="1993" w:type="dxa"/>
          </w:tcPr>
          <w:p w:rsidR="00F073FD" w:rsidRPr="00F073FD" w:rsidRDefault="00F073FD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бюджет Валдайского г</w:t>
            </w:r>
            <w:r w:rsidRPr="00F073FD">
              <w:rPr>
                <w:sz w:val="24"/>
                <w:szCs w:val="24"/>
              </w:rPr>
              <w:t>о</w:t>
            </w:r>
            <w:r w:rsidRPr="00F073FD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F073FD" w:rsidRPr="00F073FD" w:rsidRDefault="00F073FD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190,741</w:t>
            </w:r>
          </w:p>
        </w:tc>
        <w:tc>
          <w:tcPr>
            <w:tcW w:w="1332" w:type="dxa"/>
          </w:tcPr>
          <w:p w:rsidR="00F073FD" w:rsidRPr="00F073FD" w:rsidRDefault="00F073FD" w:rsidP="003C1963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190,741</w:t>
            </w:r>
          </w:p>
        </w:tc>
        <w:tc>
          <w:tcPr>
            <w:tcW w:w="1332" w:type="dxa"/>
          </w:tcPr>
          <w:p w:rsidR="00F073FD" w:rsidRPr="00F073FD" w:rsidRDefault="00F073FD" w:rsidP="003C1963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190,741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5685A" w:rsidRPr="00F073FD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бюджет Новгородской о</w:t>
            </w:r>
            <w:r w:rsidRPr="00F073FD">
              <w:rPr>
                <w:sz w:val="24"/>
                <w:szCs w:val="24"/>
              </w:rPr>
              <w:t>б</w:t>
            </w:r>
            <w:r w:rsidRPr="00F073FD">
              <w:rPr>
                <w:sz w:val="24"/>
                <w:szCs w:val="24"/>
              </w:rPr>
              <w:t>ласти</w:t>
            </w:r>
          </w:p>
        </w:tc>
        <w:tc>
          <w:tcPr>
            <w:tcW w:w="1563" w:type="dxa"/>
          </w:tcPr>
          <w:p w:rsidR="00D5685A" w:rsidRPr="00F073FD" w:rsidRDefault="00F073FD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267,729</w:t>
            </w:r>
          </w:p>
        </w:tc>
        <w:tc>
          <w:tcPr>
            <w:tcW w:w="1332" w:type="dxa"/>
          </w:tcPr>
          <w:p w:rsidR="00D5685A" w:rsidRPr="00F073FD" w:rsidRDefault="001317ED" w:rsidP="003C1963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D5685A" w:rsidRPr="00F073FD" w:rsidRDefault="001317ED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-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4.1.2.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Организация обработки механическим способом (скашивание) борщевика Сосновского в целях его уничтожения</w:t>
            </w:r>
          </w:p>
        </w:tc>
        <w:tc>
          <w:tcPr>
            <w:tcW w:w="212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МАУ «РИЦ»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4.2.</w:t>
            </w:r>
          </w:p>
        </w:tc>
        <w:tc>
          <w:tcPr>
            <w:tcW w:w="1993" w:type="dxa"/>
          </w:tcPr>
          <w:p w:rsidR="00D5685A" w:rsidRPr="00F073FD" w:rsidRDefault="00F073FD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бюджет Валдайского г</w:t>
            </w:r>
            <w:r w:rsidRPr="00F073FD">
              <w:rPr>
                <w:sz w:val="24"/>
                <w:szCs w:val="24"/>
              </w:rPr>
              <w:t>о</w:t>
            </w:r>
            <w:r w:rsidRPr="00F073FD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F073FD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184,634</w:t>
            </w:r>
          </w:p>
        </w:tc>
        <w:tc>
          <w:tcPr>
            <w:tcW w:w="1332" w:type="dxa"/>
          </w:tcPr>
          <w:p w:rsidR="00D5685A" w:rsidRPr="00F073FD" w:rsidRDefault="00D5685A" w:rsidP="003C1963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184,634</w:t>
            </w:r>
          </w:p>
        </w:tc>
        <w:tc>
          <w:tcPr>
            <w:tcW w:w="1332" w:type="dxa"/>
          </w:tcPr>
          <w:p w:rsidR="00D5685A" w:rsidRPr="00F073FD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73FD">
              <w:rPr>
                <w:sz w:val="24"/>
                <w:szCs w:val="24"/>
              </w:rPr>
              <w:t>184,634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4.1.3.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Организация комплексно обработки открытых те</w:t>
            </w:r>
            <w:r w:rsidRPr="003C1963">
              <w:rPr>
                <w:sz w:val="24"/>
                <w:szCs w:val="24"/>
              </w:rPr>
              <w:t>р</w:t>
            </w:r>
            <w:r w:rsidRPr="003C1963">
              <w:rPr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2126" w:type="dxa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E">
              <w:rPr>
                <w:sz w:val="24"/>
                <w:szCs w:val="24"/>
              </w:rPr>
              <w:t>к</w:t>
            </w:r>
            <w:r w:rsidR="00D5685A" w:rsidRPr="001F2D9E">
              <w:rPr>
                <w:sz w:val="24"/>
                <w:szCs w:val="24"/>
              </w:rPr>
              <w:t>омитет жилищно-коммунального и дорожного хозя</w:t>
            </w:r>
            <w:r w:rsidR="00D5685A" w:rsidRPr="001F2D9E">
              <w:rPr>
                <w:sz w:val="24"/>
                <w:szCs w:val="24"/>
              </w:rPr>
              <w:t>й</w:t>
            </w:r>
            <w:r w:rsidR="00D5685A" w:rsidRPr="001F2D9E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4.3.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78,00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78,00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78,00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4.1.4.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Поставка газа к мемориалу «Вечный огонь»</w:t>
            </w:r>
          </w:p>
        </w:tc>
        <w:tc>
          <w:tcPr>
            <w:tcW w:w="2126" w:type="dxa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комитет </w:t>
            </w:r>
            <w:r w:rsidR="00D5685A" w:rsidRPr="003C1963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3C1963">
              <w:rPr>
                <w:sz w:val="24"/>
                <w:szCs w:val="24"/>
              </w:rPr>
              <w:t>й</w:t>
            </w:r>
            <w:r w:rsidR="00D5685A" w:rsidRPr="003C1963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4.4.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122,42248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122,42248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4.1.5.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Организация мест масс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 xml:space="preserve">вого отдыха на водных объектах </w:t>
            </w:r>
          </w:p>
        </w:tc>
        <w:tc>
          <w:tcPr>
            <w:tcW w:w="2126" w:type="dxa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комитет </w:t>
            </w:r>
            <w:r w:rsidR="00D5685A" w:rsidRPr="003C1963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3C1963">
              <w:rPr>
                <w:sz w:val="24"/>
                <w:szCs w:val="24"/>
              </w:rPr>
              <w:t>й</w:t>
            </w:r>
            <w:r w:rsidR="00D5685A" w:rsidRPr="003C1963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4.5.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122,500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108" w:firstLine="108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122,500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122,500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4.1.6.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Строительство пешеходн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го мостика через ручей Архиерейский, включая разработку проектно-сметной документации</w:t>
            </w:r>
          </w:p>
        </w:tc>
        <w:tc>
          <w:tcPr>
            <w:tcW w:w="2126" w:type="dxa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комитет </w:t>
            </w:r>
            <w:r w:rsidR="00D5685A" w:rsidRPr="003C1963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3C1963">
              <w:rPr>
                <w:sz w:val="24"/>
                <w:szCs w:val="24"/>
              </w:rPr>
              <w:t>й</w:t>
            </w:r>
            <w:r w:rsidR="00D5685A" w:rsidRPr="003C1963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2023-2024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4.8.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3 400,00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11 286,120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0,00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4.1.7.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2126" w:type="dxa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комитет </w:t>
            </w:r>
            <w:r w:rsidR="00D5685A" w:rsidRPr="003C1963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3C1963">
              <w:rPr>
                <w:sz w:val="24"/>
                <w:szCs w:val="24"/>
              </w:rPr>
              <w:t>й</w:t>
            </w:r>
            <w:r w:rsidR="00D5685A" w:rsidRPr="003C1963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2020-2023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4.7.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574,00045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525,58344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525,58344</w:t>
            </w:r>
          </w:p>
        </w:tc>
      </w:tr>
      <w:tr w:rsidR="00D5685A" w:rsidRPr="003C1963" w:rsidTr="003C1963">
        <w:trPr>
          <w:trHeight w:val="20"/>
        </w:trPr>
        <w:tc>
          <w:tcPr>
            <w:tcW w:w="11637" w:type="dxa"/>
            <w:gridSpan w:val="6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4 817,60445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12 510,00082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ind w:left="-95" w:right="-62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1 223,88082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312" w:type="dxa"/>
            <w:gridSpan w:val="8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Подпрограмма «Организация благоустройства и содержания общественных территорий»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5.1.</w:t>
            </w:r>
          </w:p>
        </w:tc>
        <w:tc>
          <w:tcPr>
            <w:tcW w:w="15312" w:type="dxa"/>
            <w:gridSpan w:val="8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Задача 1. Содержание общественных территорий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5.1.1.</w:t>
            </w:r>
          </w:p>
        </w:tc>
        <w:tc>
          <w:tcPr>
            <w:tcW w:w="4415" w:type="dxa"/>
          </w:tcPr>
          <w:p w:rsidR="00D5685A" w:rsidRPr="000B003A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Выполнение работ по контролю качества природной воды, морфометрических </w:t>
            </w:r>
            <w:r w:rsidRPr="003C1963">
              <w:rPr>
                <w:sz w:val="24"/>
                <w:szCs w:val="24"/>
              </w:rPr>
              <w:lastRenderedPageBreak/>
              <w:t>показателей, ведение н</w:t>
            </w:r>
            <w:r w:rsidRPr="003C1963">
              <w:rPr>
                <w:sz w:val="24"/>
                <w:szCs w:val="24"/>
              </w:rPr>
              <w:t>а</w:t>
            </w:r>
            <w:r w:rsidRPr="003C1963">
              <w:rPr>
                <w:sz w:val="24"/>
                <w:szCs w:val="24"/>
              </w:rPr>
              <w:t>блюдений за водоохраной зоной (Набережная оз</w:t>
            </w:r>
            <w:r w:rsidR="000B003A">
              <w:rPr>
                <w:sz w:val="24"/>
                <w:szCs w:val="24"/>
              </w:rPr>
              <w:t>. </w:t>
            </w:r>
            <w:r w:rsidRPr="003C1963">
              <w:rPr>
                <w:sz w:val="24"/>
                <w:szCs w:val="24"/>
              </w:rPr>
              <w:t>Валдайское).</w:t>
            </w:r>
          </w:p>
        </w:tc>
        <w:tc>
          <w:tcPr>
            <w:tcW w:w="2126" w:type="dxa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lastRenderedPageBreak/>
              <w:t xml:space="preserve">комитет </w:t>
            </w:r>
            <w:r w:rsidR="00D5685A" w:rsidRPr="003C1963">
              <w:rPr>
                <w:sz w:val="24"/>
                <w:szCs w:val="24"/>
              </w:rPr>
              <w:t xml:space="preserve">жилищно-коммунального и </w:t>
            </w:r>
            <w:r w:rsidR="00D5685A" w:rsidRPr="003C1963">
              <w:rPr>
                <w:sz w:val="24"/>
                <w:szCs w:val="24"/>
              </w:rPr>
              <w:lastRenderedPageBreak/>
              <w:t>дорожного хозя</w:t>
            </w:r>
            <w:r w:rsidR="00D5685A" w:rsidRPr="003C1963">
              <w:rPr>
                <w:sz w:val="24"/>
                <w:szCs w:val="24"/>
              </w:rPr>
              <w:t>й</w:t>
            </w:r>
            <w:r w:rsidR="00D5685A" w:rsidRPr="003C1963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5.1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бюджет Валдайского </w:t>
            </w:r>
            <w:r w:rsidRPr="003C1963">
              <w:rPr>
                <w:sz w:val="24"/>
                <w:szCs w:val="24"/>
              </w:rPr>
              <w:lastRenderedPageBreak/>
              <w:t>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lastRenderedPageBreak/>
              <w:t>58,69356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58,69356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58,69356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4415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Плата за совместное и</w:t>
            </w:r>
            <w:r w:rsidRPr="003C1963">
              <w:rPr>
                <w:sz w:val="24"/>
                <w:szCs w:val="24"/>
              </w:rPr>
              <w:t>с</w:t>
            </w:r>
            <w:r w:rsidRPr="003C1963">
              <w:rPr>
                <w:sz w:val="24"/>
                <w:szCs w:val="24"/>
              </w:rPr>
              <w:t>пользование акватории водного объекта (участок акватории оз. Валдайское)</w:t>
            </w:r>
          </w:p>
        </w:tc>
        <w:tc>
          <w:tcPr>
            <w:tcW w:w="2126" w:type="dxa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комитет </w:t>
            </w:r>
            <w:r w:rsidR="00D5685A" w:rsidRPr="003C1963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3C1963">
              <w:rPr>
                <w:sz w:val="24"/>
                <w:szCs w:val="24"/>
              </w:rPr>
              <w:t>й</w:t>
            </w:r>
            <w:r w:rsidR="00D5685A" w:rsidRPr="003C1963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2023-2025</w:t>
            </w:r>
          </w:p>
        </w:tc>
        <w:tc>
          <w:tcPr>
            <w:tcW w:w="1275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5.1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0,5892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0,5892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0,5892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5.2.</w:t>
            </w:r>
          </w:p>
        </w:tc>
        <w:tc>
          <w:tcPr>
            <w:tcW w:w="15312" w:type="dxa"/>
            <w:gridSpan w:val="8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Задача 1. Благоустройство территорий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  <w:vMerge w:val="restar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5.2.1.</w:t>
            </w:r>
          </w:p>
        </w:tc>
        <w:tc>
          <w:tcPr>
            <w:tcW w:w="4415" w:type="dxa"/>
            <w:vMerge w:val="restart"/>
          </w:tcPr>
          <w:p w:rsidR="00D5685A" w:rsidRPr="003C1963" w:rsidRDefault="00D5685A" w:rsidP="000B00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Изготовление знаков индивидуального проектирования, разработка проектно-сметной документации и проведение ремонтных работ задней стороны стелы с барельефом, расп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 xml:space="preserve">ложенной по адресу: </w:t>
            </w:r>
            <w:proofErr w:type="gramStart"/>
            <w:r w:rsidRPr="003C1963">
              <w:rPr>
                <w:sz w:val="24"/>
                <w:szCs w:val="24"/>
              </w:rPr>
              <w:t>г</w:t>
            </w:r>
            <w:proofErr w:type="gramEnd"/>
            <w:r w:rsidRPr="003C1963">
              <w:rPr>
                <w:sz w:val="24"/>
                <w:szCs w:val="24"/>
              </w:rPr>
              <w:t>.</w:t>
            </w:r>
            <w:r w:rsidR="000B003A">
              <w:rPr>
                <w:sz w:val="24"/>
                <w:szCs w:val="24"/>
              </w:rPr>
              <w:t> </w:t>
            </w:r>
            <w:r w:rsidRPr="003C1963">
              <w:rPr>
                <w:sz w:val="24"/>
                <w:szCs w:val="24"/>
              </w:rPr>
              <w:t>Валдай, пл. Свободы, сквер Героев.</w:t>
            </w:r>
          </w:p>
        </w:tc>
        <w:tc>
          <w:tcPr>
            <w:tcW w:w="2126" w:type="dxa"/>
            <w:vMerge w:val="restart"/>
          </w:tcPr>
          <w:p w:rsidR="00D5685A" w:rsidRPr="003C1963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комитет </w:t>
            </w:r>
            <w:r w:rsidR="00D5685A" w:rsidRPr="003C1963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3C1963">
              <w:rPr>
                <w:sz w:val="24"/>
                <w:szCs w:val="24"/>
              </w:rPr>
              <w:t>й</w:t>
            </w:r>
            <w:r w:rsidR="00D5685A" w:rsidRPr="003C1963">
              <w:rPr>
                <w:sz w:val="24"/>
                <w:szCs w:val="24"/>
              </w:rPr>
              <w:t>ства</w:t>
            </w:r>
          </w:p>
        </w:tc>
        <w:tc>
          <w:tcPr>
            <w:tcW w:w="1276" w:type="dxa"/>
            <w:vMerge w:val="restar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2023-2025</w:t>
            </w:r>
          </w:p>
        </w:tc>
        <w:tc>
          <w:tcPr>
            <w:tcW w:w="1275" w:type="dxa"/>
            <w:vMerge w:val="restar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5.2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0,00</w:t>
            </w:r>
          </w:p>
        </w:tc>
      </w:tr>
      <w:tr w:rsidR="0013737E" w:rsidRPr="003C1963" w:rsidTr="00F073FD">
        <w:trPr>
          <w:trHeight w:val="20"/>
        </w:trPr>
        <w:tc>
          <w:tcPr>
            <w:tcW w:w="552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Новгородской о</w:t>
            </w:r>
            <w:r w:rsidRPr="003C1963">
              <w:rPr>
                <w:sz w:val="24"/>
                <w:szCs w:val="24"/>
              </w:rPr>
              <w:t>б</w:t>
            </w:r>
            <w:r w:rsidRPr="003C1963">
              <w:rPr>
                <w:sz w:val="24"/>
                <w:szCs w:val="24"/>
              </w:rPr>
              <w:t>ласти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1800,00</w:t>
            </w:r>
          </w:p>
        </w:tc>
        <w:tc>
          <w:tcPr>
            <w:tcW w:w="1332" w:type="dxa"/>
          </w:tcPr>
          <w:p w:rsidR="00D5685A" w:rsidRPr="003C1963" w:rsidRDefault="001317ED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0,00</w:t>
            </w:r>
          </w:p>
        </w:tc>
        <w:tc>
          <w:tcPr>
            <w:tcW w:w="1332" w:type="dxa"/>
          </w:tcPr>
          <w:p w:rsidR="00D5685A" w:rsidRPr="003C1963" w:rsidRDefault="001317ED" w:rsidP="00F073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0,00</w:t>
            </w:r>
          </w:p>
        </w:tc>
      </w:tr>
      <w:tr w:rsidR="00D5685A" w:rsidRPr="003C1963" w:rsidTr="003C1963">
        <w:trPr>
          <w:trHeight w:val="20"/>
        </w:trPr>
        <w:tc>
          <w:tcPr>
            <w:tcW w:w="11637" w:type="dxa"/>
            <w:gridSpan w:val="6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1859,28276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59,28276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59,28276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312" w:type="dxa"/>
            <w:gridSpan w:val="8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Подпрограмма «Реализация проектов территориальных общественных самоуправлений и проектов поддержки местных инициатив»</w:t>
            </w:r>
          </w:p>
        </w:tc>
      </w:tr>
      <w:tr w:rsidR="00D5685A" w:rsidRPr="003C1963" w:rsidTr="003C1963">
        <w:trPr>
          <w:trHeight w:val="20"/>
        </w:trPr>
        <w:tc>
          <w:tcPr>
            <w:tcW w:w="552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6.1.</w:t>
            </w:r>
          </w:p>
        </w:tc>
        <w:tc>
          <w:tcPr>
            <w:tcW w:w="15312" w:type="dxa"/>
            <w:gridSpan w:val="8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Задача 1. Реализация проектов территориальных общественных самоуправлений и проектов поддержки местных инициатив</w:t>
            </w:r>
          </w:p>
        </w:tc>
      </w:tr>
      <w:tr w:rsidR="0013737E" w:rsidRPr="003C1963" w:rsidTr="003C1963">
        <w:trPr>
          <w:trHeight w:val="20"/>
        </w:trPr>
        <w:tc>
          <w:tcPr>
            <w:tcW w:w="552" w:type="dxa"/>
            <w:vMerge w:val="restar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6.1.1.</w:t>
            </w:r>
          </w:p>
        </w:tc>
        <w:tc>
          <w:tcPr>
            <w:tcW w:w="4415" w:type="dxa"/>
            <w:vMerge w:val="restart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Благоустройство территории гражданского кладбища у Церкви святых первоверховных апостолов Петра и Павла, </w:t>
            </w:r>
            <w:proofErr w:type="gramStart"/>
            <w:r w:rsidRPr="003C1963">
              <w:rPr>
                <w:sz w:val="24"/>
                <w:szCs w:val="24"/>
              </w:rPr>
              <w:t>г</w:t>
            </w:r>
            <w:proofErr w:type="gramEnd"/>
            <w:r w:rsidRPr="003C1963">
              <w:rPr>
                <w:sz w:val="24"/>
                <w:szCs w:val="24"/>
              </w:rPr>
              <w:t>. Валдай, ул. Луначарского в рамках регионального приорите</w:t>
            </w:r>
            <w:r w:rsidRPr="003C1963">
              <w:rPr>
                <w:sz w:val="24"/>
                <w:szCs w:val="24"/>
              </w:rPr>
              <w:t>т</w:t>
            </w:r>
            <w:r w:rsidRPr="003C1963">
              <w:rPr>
                <w:sz w:val="24"/>
                <w:szCs w:val="24"/>
              </w:rPr>
              <w:t>ного проекта поддержки местных инициатив</w:t>
            </w:r>
          </w:p>
        </w:tc>
        <w:tc>
          <w:tcPr>
            <w:tcW w:w="2126" w:type="dxa"/>
            <w:vMerge w:val="restart"/>
          </w:tcPr>
          <w:p w:rsidR="00F073FD" w:rsidRDefault="0013737E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 xml:space="preserve">комитет </w:t>
            </w:r>
            <w:r w:rsidR="00D5685A" w:rsidRPr="003C1963">
              <w:rPr>
                <w:sz w:val="24"/>
                <w:szCs w:val="24"/>
              </w:rPr>
              <w:t>жилищно-коммунального и дорожного хозя</w:t>
            </w:r>
            <w:r w:rsidR="00D5685A" w:rsidRPr="003C1963">
              <w:rPr>
                <w:sz w:val="24"/>
                <w:szCs w:val="24"/>
              </w:rPr>
              <w:t>й</w:t>
            </w:r>
            <w:r w:rsidR="00D5685A" w:rsidRPr="003C1963">
              <w:rPr>
                <w:sz w:val="24"/>
                <w:szCs w:val="24"/>
              </w:rPr>
              <w:t xml:space="preserve">ства, </w:t>
            </w:r>
          </w:p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комитет по организационным и общим вопросам</w:t>
            </w:r>
          </w:p>
        </w:tc>
        <w:tc>
          <w:tcPr>
            <w:tcW w:w="1276" w:type="dxa"/>
            <w:vMerge w:val="restar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vMerge w:val="restart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6.1.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750,00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</w:tr>
      <w:tr w:rsidR="0013737E" w:rsidRPr="003C1963" w:rsidTr="00F073FD">
        <w:trPr>
          <w:trHeight w:val="20"/>
        </w:trPr>
        <w:tc>
          <w:tcPr>
            <w:tcW w:w="552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Новгородской о</w:t>
            </w:r>
            <w:r w:rsidRPr="003C1963">
              <w:rPr>
                <w:sz w:val="24"/>
                <w:szCs w:val="24"/>
              </w:rPr>
              <w:t>б</w:t>
            </w:r>
            <w:r w:rsidRPr="003C1963">
              <w:rPr>
                <w:sz w:val="24"/>
                <w:szCs w:val="24"/>
              </w:rPr>
              <w:t>ласти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645,00</w:t>
            </w:r>
          </w:p>
        </w:tc>
        <w:tc>
          <w:tcPr>
            <w:tcW w:w="1332" w:type="dxa"/>
          </w:tcPr>
          <w:p w:rsidR="00D5685A" w:rsidRPr="003C1963" w:rsidRDefault="001317ED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D5685A" w:rsidRPr="003C1963" w:rsidRDefault="001317ED" w:rsidP="00F073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0</w:t>
            </w:r>
          </w:p>
        </w:tc>
      </w:tr>
      <w:tr w:rsidR="00D5685A" w:rsidRPr="003C1963" w:rsidTr="003C1963">
        <w:trPr>
          <w:trHeight w:val="20"/>
        </w:trPr>
        <w:tc>
          <w:tcPr>
            <w:tcW w:w="11637" w:type="dxa"/>
            <w:gridSpan w:val="6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1395,00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0</w:t>
            </w:r>
          </w:p>
        </w:tc>
      </w:tr>
      <w:tr w:rsidR="00D5685A" w:rsidRPr="003C1963" w:rsidTr="003C1963">
        <w:trPr>
          <w:trHeight w:val="20"/>
        </w:trPr>
        <w:tc>
          <w:tcPr>
            <w:tcW w:w="9644" w:type="dxa"/>
            <w:gridSpan w:val="5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бюджет Валдайского г</w:t>
            </w:r>
            <w:r w:rsidRPr="003C1963">
              <w:rPr>
                <w:sz w:val="24"/>
                <w:szCs w:val="24"/>
              </w:rPr>
              <w:t>о</w:t>
            </w:r>
            <w:r w:rsidRPr="003C1963">
              <w:rPr>
                <w:sz w:val="24"/>
                <w:szCs w:val="24"/>
              </w:rPr>
              <w:t>родского поселения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17050,19001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25 031,98002</w:t>
            </w:r>
          </w:p>
          <w:p w:rsidR="00D5685A" w:rsidRPr="003C1963" w:rsidRDefault="00D5685A" w:rsidP="003C196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D5685A" w:rsidRPr="003C1963" w:rsidRDefault="00D5685A" w:rsidP="003C19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13 745,86002</w:t>
            </w:r>
          </w:p>
        </w:tc>
      </w:tr>
      <w:tr w:rsidR="00D5685A" w:rsidRPr="003C1963" w:rsidTr="003C1963">
        <w:trPr>
          <w:trHeight w:val="20"/>
        </w:trPr>
        <w:tc>
          <w:tcPr>
            <w:tcW w:w="9644" w:type="dxa"/>
            <w:gridSpan w:val="5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2712,729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-</w:t>
            </w:r>
          </w:p>
        </w:tc>
      </w:tr>
      <w:tr w:rsidR="00D5685A" w:rsidRPr="003C1963" w:rsidTr="003C1963">
        <w:trPr>
          <w:trHeight w:val="20"/>
        </w:trPr>
        <w:tc>
          <w:tcPr>
            <w:tcW w:w="11637" w:type="dxa"/>
            <w:gridSpan w:val="6"/>
            <w:vAlign w:val="center"/>
          </w:tcPr>
          <w:p w:rsidR="00D5685A" w:rsidRPr="003C1963" w:rsidRDefault="00D5685A" w:rsidP="003C19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3" w:type="dxa"/>
          </w:tcPr>
          <w:p w:rsidR="00D5685A" w:rsidRPr="003C1963" w:rsidRDefault="00D5685A" w:rsidP="003C19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3C1963">
              <w:rPr>
                <w:b/>
                <w:sz w:val="24"/>
                <w:szCs w:val="24"/>
              </w:rPr>
              <w:t xml:space="preserve">19 762,91901 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25 031,98002</w:t>
            </w:r>
          </w:p>
        </w:tc>
        <w:tc>
          <w:tcPr>
            <w:tcW w:w="1332" w:type="dxa"/>
          </w:tcPr>
          <w:p w:rsidR="00D5685A" w:rsidRPr="003C1963" w:rsidRDefault="00D5685A" w:rsidP="003C19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1963">
              <w:rPr>
                <w:b/>
                <w:sz w:val="24"/>
                <w:szCs w:val="24"/>
              </w:rPr>
              <w:t>13 745,86002</w:t>
            </w:r>
          </w:p>
        </w:tc>
      </w:tr>
    </w:tbl>
    <w:p w:rsidR="00D5685A" w:rsidRPr="00D5685A" w:rsidRDefault="00D5685A" w:rsidP="00D5685A">
      <w:pPr>
        <w:jc w:val="right"/>
        <w:rPr>
          <w:sz w:val="2"/>
          <w:szCs w:val="2"/>
        </w:rPr>
      </w:pPr>
    </w:p>
    <w:sectPr w:rsidR="00D5685A" w:rsidRPr="00D5685A" w:rsidSect="00467519">
      <w:pgSz w:w="16838" w:h="11906" w:orient="landscape"/>
      <w:pgMar w:top="851" w:right="567" w:bottom="454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8C" w:rsidRDefault="00C2678C">
      <w:r>
        <w:separator/>
      </w:r>
    </w:p>
  </w:endnote>
  <w:endnote w:type="continuationSeparator" w:id="0">
    <w:p w:rsidR="00C2678C" w:rsidRDefault="00C26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8C" w:rsidRDefault="00C2678C">
      <w:r>
        <w:separator/>
      </w:r>
    </w:p>
  </w:footnote>
  <w:footnote w:type="continuationSeparator" w:id="0">
    <w:p w:rsidR="00C2678C" w:rsidRDefault="00C26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5A" w:rsidRDefault="00D5685A">
    <w:pPr>
      <w:pStyle w:val="a3"/>
      <w:jc w:val="center"/>
    </w:pPr>
    <w:fldSimple w:instr=" PAGE   \* MERGEFORMAT ">
      <w:r w:rsidR="00FB28F1">
        <w:rPr>
          <w:noProof/>
        </w:rPr>
        <w:t>15</w:t>
      </w:r>
    </w:fldSimple>
  </w:p>
  <w:p w:rsidR="00D5685A" w:rsidRDefault="00D568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A420D"/>
    <w:multiLevelType w:val="hybridMultilevel"/>
    <w:tmpl w:val="88D0FD50"/>
    <w:lvl w:ilvl="0" w:tplc="A1024C0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D5164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5"/>
  </w:num>
  <w:num w:numId="11">
    <w:abstractNumId w:val="25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6"/>
  </w:num>
  <w:num w:numId="16">
    <w:abstractNumId w:val="23"/>
  </w:num>
  <w:num w:numId="17">
    <w:abstractNumId w:val="17"/>
  </w:num>
  <w:num w:numId="18">
    <w:abstractNumId w:val="8"/>
  </w:num>
  <w:num w:numId="19">
    <w:abstractNumId w:val="26"/>
  </w:num>
  <w:num w:numId="20">
    <w:abstractNumId w:val="14"/>
  </w:num>
  <w:num w:numId="21">
    <w:abstractNumId w:val="21"/>
  </w:num>
  <w:num w:numId="22">
    <w:abstractNumId w:val="18"/>
  </w:num>
  <w:num w:numId="23">
    <w:abstractNumId w:val="10"/>
  </w:num>
  <w:num w:numId="24">
    <w:abstractNumId w:val="24"/>
  </w:num>
  <w:num w:numId="25">
    <w:abstractNumId w:val="4"/>
  </w:num>
  <w:num w:numId="26">
    <w:abstractNumId w:val="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003A"/>
    <w:rsid w:val="000B7AB2"/>
    <w:rsid w:val="000C076E"/>
    <w:rsid w:val="000C3214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17ED"/>
    <w:rsid w:val="00133F75"/>
    <w:rsid w:val="00134408"/>
    <w:rsid w:val="001345FC"/>
    <w:rsid w:val="0013628E"/>
    <w:rsid w:val="0013737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048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2D9E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3D78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941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6516"/>
    <w:rsid w:val="003A7F77"/>
    <w:rsid w:val="003B0F73"/>
    <w:rsid w:val="003C0469"/>
    <w:rsid w:val="003C06CF"/>
    <w:rsid w:val="003C0F39"/>
    <w:rsid w:val="003C13C4"/>
    <w:rsid w:val="003C1963"/>
    <w:rsid w:val="003C23E1"/>
    <w:rsid w:val="003C294F"/>
    <w:rsid w:val="003C43BE"/>
    <w:rsid w:val="003C50EF"/>
    <w:rsid w:val="003C5247"/>
    <w:rsid w:val="003C52D4"/>
    <w:rsid w:val="003C54F4"/>
    <w:rsid w:val="003C56B5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67519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1976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373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2EE4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031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10BB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3263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5396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7E0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614D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2EA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5162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3973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78C"/>
    <w:rsid w:val="00C2733A"/>
    <w:rsid w:val="00C30293"/>
    <w:rsid w:val="00C3066C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50E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2E3C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0B5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85A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2F06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38BA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2D8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073FD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28F1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uiPriority w:val="99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link w:val="a8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semiHidden/>
    <w:rsid w:val="00A50172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d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481736"/>
    <w:pPr>
      <w:tabs>
        <w:tab w:val="center" w:pos="4677"/>
        <w:tab w:val="right" w:pos="9355"/>
      </w:tabs>
    </w:pPr>
  </w:style>
  <w:style w:type="character" w:customStyle="1" w:styleId="af0">
    <w:name w:val="Центр Знак"/>
    <w:basedOn w:val="a0"/>
    <w:link w:val="af1"/>
    <w:rsid w:val="00BD4275"/>
    <w:rPr>
      <w:sz w:val="28"/>
      <w:szCs w:val="24"/>
      <w:lang w:val="ru-RU" w:eastAsia="ru-RU" w:bidi="ar-SA"/>
    </w:rPr>
  </w:style>
  <w:style w:type="paragraph" w:customStyle="1" w:styleId="af1">
    <w:name w:val="Центр"/>
    <w:basedOn w:val="a"/>
    <w:link w:val="af0"/>
    <w:rsid w:val="00BD4275"/>
    <w:pPr>
      <w:jc w:val="center"/>
    </w:pPr>
    <w:rPr>
      <w:sz w:val="28"/>
      <w:szCs w:val="24"/>
    </w:rPr>
  </w:style>
  <w:style w:type="paragraph" w:styleId="af2">
    <w:name w:val="Title"/>
    <w:basedOn w:val="a"/>
    <w:link w:val="af3"/>
    <w:uiPriority w:val="99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4">
    <w:name w:val="Hyperlink"/>
    <w:basedOn w:val="a0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5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6">
    <w:name w:val="Strong"/>
    <w:basedOn w:val="a0"/>
    <w:qFormat/>
    <w:rsid w:val="005C06A1"/>
    <w:rPr>
      <w:b/>
      <w:bCs/>
    </w:rPr>
  </w:style>
  <w:style w:type="paragraph" w:styleId="af7">
    <w:name w:val="No Spacing"/>
    <w:qFormat/>
    <w:rsid w:val="00E76E97"/>
    <w:rPr>
      <w:sz w:val="24"/>
      <w:szCs w:val="24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link w:val="afa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link w:val="25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b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rsid w:val="00870DCD"/>
    <w:pPr>
      <w:spacing w:after="120"/>
      <w:ind w:left="283"/>
    </w:pPr>
    <w:rPr>
      <w:sz w:val="16"/>
      <w:szCs w:val="16"/>
    </w:rPr>
  </w:style>
  <w:style w:type="paragraph" w:customStyle="1" w:styleId="afc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d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e">
    <w:name w:val="List Paragraph"/>
    <w:aliases w:val="Bullet List,FooterText,numbered,Цветной список - Акцент 11,Список нумерованный цифры"/>
    <w:basedOn w:val="a"/>
    <w:link w:val="aff"/>
    <w:uiPriority w:val="34"/>
    <w:qFormat/>
    <w:rsid w:val="0083051A"/>
    <w:pPr>
      <w:ind w:left="720"/>
      <w:contextualSpacing/>
    </w:pPr>
  </w:style>
  <w:style w:type="character" w:customStyle="1" w:styleId="af3">
    <w:name w:val="Название Знак"/>
    <w:link w:val="af2"/>
    <w:uiPriority w:val="99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,бпОсновной текст Знак,Body Text Char Знак,body text Знак,Основной текст1 Знак,Основной текст Знак Знак"/>
    <w:link w:val="a6"/>
    <w:uiPriority w:val="99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f">
    <w:name w:val="Абзац списка Знак"/>
    <w:aliases w:val="Bullet List Знак,FooterText Знак,numbered Знак,Цветной список - Акцент 11 Знак,Список нумерованный цифры Знак"/>
    <w:link w:val="afe"/>
    <w:uiPriority w:val="34"/>
    <w:locked/>
    <w:rsid w:val="00797956"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locked/>
    <w:rsid w:val="00D5685A"/>
    <w:rPr>
      <w:sz w:val="28"/>
    </w:rPr>
  </w:style>
  <w:style w:type="character" w:customStyle="1" w:styleId="20">
    <w:name w:val="Заголовок 2 Знак"/>
    <w:basedOn w:val="a0"/>
    <w:link w:val="2"/>
    <w:locked/>
    <w:rsid w:val="00D5685A"/>
    <w:rPr>
      <w:b/>
      <w:sz w:val="44"/>
    </w:rPr>
  </w:style>
  <w:style w:type="character" w:customStyle="1" w:styleId="30">
    <w:name w:val="Заголовок 3 Знак"/>
    <w:basedOn w:val="a0"/>
    <w:link w:val="3"/>
    <w:locked/>
    <w:rsid w:val="00D5685A"/>
    <w:rPr>
      <w:color w:val="000000"/>
      <w:sz w:val="32"/>
    </w:rPr>
  </w:style>
  <w:style w:type="character" w:customStyle="1" w:styleId="40">
    <w:name w:val="Заголовок 4 Знак"/>
    <w:basedOn w:val="a0"/>
    <w:link w:val="4"/>
    <w:locked/>
    <w:rsid w:val="00D5685A"/>
    <w:rPr>
      <w:b/>
      <w:sz w:val="28"/>
    </w:rPr>
  </w:style>
  <w:style w:type="character" w:customStyle="1" w:styleId="50">
    <w:name w:val="Заголовок 5 Знак"/>
    <w:basedOn w:val="a0"/>
    <w:link w:val="5"/>
    <w:locked/>
    <w:rsid w:val="00D5685A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locked/>
    <w:rsid w:val="00D5685A"/>
    <w:rPr>
      <w:b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locked/>
    <w:rsid w:val="00D5685A"/>
    <w:rPr>
      <w:rFonts w:ascii="Bookman Old Style" w:hAnsi="Bookman Old Style"/>
      <w:sz w:val="24"/>
    </w:rPr>
  </w:style>
  <w:style w:type="character" w:customStyle="1" w:styleId="aa">
    <w:name w:val="Текст выноски Знак"/>
    <w:basedOn w:val="a0"/>
    <w:link w:val="a9"/>
    <w:semiHidden/>
    <w:locked/>
    <w:rsid w:val="00D5685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D5685A"/>
    <w:rPr>
      <w:rFonts w:ascii="Tahoma" w:hAnsi="Tahoma" w:cs="Tahoma"/>
      <w:shd w:val="clear" w:color="auto" w:fill="000080"/>
    </w:rPr>
  </w:style>
  <w:style w:type="character" w:customStyle="1" w:styleId="af">
    <w:name w:val="Нижний колонтитул Знак"/>
    <w:basedOn w:val="a0"/>
    <w:link w:val="ae"/>
    <w:locked/>
    <w:rsid w:val="00D5685A"/>
  </w:style>
  <w:style w:type="character" w:customStyle="1" w:styleId="32">
    <w:name w:val="Основной текст 3 Знак"/>
    <w:basedOn w:val="a0"/>
    <w:link w:val="31"/>
    <w:locked/>
    <w:rsid w:val="00D5685A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locked/>
    <w:rsid w:val="00D5685A"/>
    <w:rPr>
      <w:rFonts w:ascii="Courier New" w:hAnsi="Courier New" w:cs="Courier New"/>
      <w:lang w:eastAsia="ar-SA"/>
    </w:rPr>
  </w:style>
  <w:style w:type="character" w:customStyle="1" w:styleId="afa">
    <w:name w:val="Красная строка Знак"/>
    <w:basedOn w:val="11"/>
    <w:link w:val="af9"/>
    <w:locked/>
    <w:rsid w:val="00D5685A"/>
    <w:rPr>
      <w:sz w:val="24"/>
      <w:szCs w:val="24"/>
      <w:lang/>
    </w:rPr>
  </w:style>
  <w:style w:type="character" w:customStyle="1" w:styleId="25">
    <w:name w:val="Красная строка 2 Знак"/>
    <w:basedOn w:val="a8"/>
    <w:link w:val="24"/>
    <w:locked/>
    <w:rsid w:val="00D5685A"/>
    <w:rPr>
      <w:szCs w:val="24"/>
    </w:rPr>
  </w:style>
  <w:style w:type="character" w:customStyle="1" w:styleId="34">
    <w:name w:val="Основной текст с отступом 3 Знак"/>
    <w:basedOn w:val="a0"/>
    <w:link w:val="33"/>
    <w:locked/>
    <w:rsid w:val="00D5685A"/>
    <w:rPr>
      <w:sz w:val="16"/>
      <w:szCs w:val="16"/>
    </w:rPr>
  </w:style>
  <w:style w:type="paragraph" w:customStyle="1" w:styleId="TableContents">
    <w:name w:val="Table Contents"/>
    <w:basedOn w:val="a"/>
    <w:uiPriority w:val="99"/>
    <w:rsid w:val="00D5685A"/>
    <w:pPr>
      <w:widowControl w:val="0"/>
      <w:suppressLineNumbers/>
      <w:suppressAutoHyphens/>
      <w:textAlignment w:val="baseline"/>
    </w:pPr>
    <w:rPr>
      <w:rFonts w:ascii="Calibri" w:hAnsi="Calibri"/>
      <w:kern w:val="1"/>
      <w:sz w:val="24"/>
      <w:szCs w:val="24"/>
      <w:lang w:eastAsia="hi-IN" w:bidi="hi-IN"/>
    </w:rPr>
  </w:style>
  <w:style w:type="paragraph" w:customStyle="1" w:styleId="12">
    <w:name w:val="1 Знак Знак Знак Знак"/>
    <w:basedOn w:val="a"/>
    <w:uiPriority w:val="99"/>
    <w:rsid w:val="00D568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Heading">
    <w:name w:val="Heading"/>
    <w:uiPriority w:val="99"/>
    <w:rsid w:val="00D568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DBB7912E571AF5E7CB2D129EA536CAEFAC2165CF360FC13CC60E7AD72B309AR1T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DBB7912E571AF5E7CB331F88C969C2EAA17A61CC36069E6199552780R2T2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BB9D-CED0-4E89-A2B0-1373789C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4639</Words>
  <Characters>26447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31024</CharactersWithSpaces>
  <SharedDoc>false</SharedDoc>
  <HLinks>
    <vt:vector size="12" baseType="variant"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2023-06-13T08:13:00Z</cp:lastPrinted>
  <dcterms:created xsi:type="dcterms:W3CDTF">2023-06-13T14:26:00Z</dcterms:created>
  <dcterms:modified xsi:type="dcterms:W3CDTF">2023-06-13T14:26:00Z</dcterms:modified>
</cp:coreProperties>
</file>