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E04A8">
        <w:rPr>
          <w:color w:val="000000"/>
          <w:sz w:val="28"/>
        </w:rPr>
        <w:t>01.02.2017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 w:rsidR="00BE04A8">
        <w:rPr>
          <w:color w:val="000000"/>
          <w:sz w:val="28"/>
        </w:rPr>
        <w:t>103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E04A8" w:rsidRDefault="00BE04A8" w:rsidP="00BE04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порядке, условиях</w:t>
      </w:r>
    </w:p>
    <w:p w:rsidR="00BE04A8" w:rsidRDefault="00BE04A8" w:rsidP="00BE04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и премирования руководителей </w:t>
      </w:r>
    </w:p>
    <w:p w:rsidR="00BE04A8" w:rsidRDefault="00BE04A8" w:rsidP="00BE04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унита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ных предприятий</w:t>
      </w:r>
    </w:p>
    <w:p w:rsidR="00BE04A8" w:rsidRDefault="00BE04A8" w:rsidP="00BE04A8">
      <w:pPr>
        <w:jc w:val="center"/>
        <w:rPr>
          <w:sz w:val="28"/>
          <w:szCs w:val="28"/>
        </w:rPr>
      </w:pPr>
    </w:p>
    <w:p w:rsidR="00BE04A8" w:rsidRDefault="00BE04A8" w:rsidP="00BE04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145 Трудового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Администрация Валдайского муниципального района </w:t>
      </w:r>
      <w:r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ЕТ:</w:t>
      </w:r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Положение о порядке, условиях оплаты труда и премирования руководителей муниципальных унитарных предприятий (далее - Положение), утвержденное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Валдайского муниципального района  от  15.09.2016  №1470:</w:t>
      </w:r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пункты 1.1, 2.4, 2.5 Положения в редакции:</w:t>
      </w:r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 </w:t>
      </w:r>
      <w:proofErr w:type="gramStart"/>
      <w:r>
        <w:rPr>
          <w:sz w:val="28"/>
          <w:szCs w:val="28"/>
        </w:rPr>
        <w:t>Настоящее Положение устанавливает порядок, условия оплаты труда и премирования руководителей муниципальных унитарных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Валдайского муниципального района и Валдайского 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(далее – предприятия) при заключении с ними трудовых договоров, а также предельный уровень соотношения среднемесячной заработной платы руководителей, их заместителей и главных бухгалтеров предприятий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немесячной заработной платы работников списочного состава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тий.»;</w:t>
      </w:r>
      <w:proofErr w:type="gramEnd"/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 Предельный уровень соотношения среднемесячной заработной платы руководителей и среднемесячной заработной платы работников (без учета заработной платы руководителя, заместителей руководителя, главного бухгалтера) предприятий определяется в кратности  1 к 6. Предельный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соотношения среднемесячной заработной платы заместителей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дителя и главного бухгалтера предприятия и среднемесячной заработной платы работников (без учета заработной платы руководителя, заместителей руководителя, главного бухгалтера) предприятий определяется в кратности 1 к 5.</w:t>
      </w:r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Соотношение среднемесячной заработной платы руководителя,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местителей руководителя, главного бухгалтера предприятия и среднемеся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заработной платы работников предприятия определяется путем деления среднемесячной заработной платы соответствующего руководителя,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руководителя, главного бухгалтера на среднемесячную заработную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 работников этого предприятия.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</w:t>
      </w:r>
      <w:r>
        <w:rPr>
          <w:sz w:val="28"/>
          <w:szCs w:val="28"/>
        </w:rPr>
        <w:lastRenderedPageBreak/>
        <w:t xml:space="preserve">постановлением Правительства Российской Федерации от 24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 № 922 «Об особенностях порядка исчисления средней заработной платы</w:t>
      </w:r>
      <w:proofErr w:type="gramStart"/>
      <w:r>
        <w:rPr>
          <w:sz w:val="28"/>
          <w:szCs w:val="28"/>
        </w:rPr>
        <w:t>.»;</w:t>
      </w:r>
    </w:p>
    <w:p w:rsidR="00BE04A8" w:rsidRDefault="00BE04A8" w:rsidP="00BE04A8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 2. Дополнить Положение пунктами 2.6, 2.7, 2.8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«2.6. При установлении условий оплаты труда руководителю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учредитель должен исходить из необходимости обеспечения </w:t>
      </w:r>
      <w:proofErr w:type="spellStart"/>
      <w:r>
        <w:rPr>
          <w:sz w:val="28"/>
          <w:szCs w:val="28"/>
        </w:rPr>
        <w:t>непревыш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пунктом 2.4 Положения, в случае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руководителем всех показателей экономической эффективности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и получения стимулирующих выплат по итогам работы в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мальном размере.</w:t>
      </w:r>
    </w:p>
    <w:p w:rsid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bookmarkStart w:id="1" w:name="Par0"/>
      <w:bookmarkEnd w:id="1"/>
      <w:proofErr w:type="gramStart"/>
      <w:r>
        <w:rPr>
          <w:sz w:val="28"/>
          <w:szCs w:val="28"/>
        </w:rPr>
        <w:t>Без учета предельного уровня соотношения размеров среднемеся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ной заработной платы, установленного пунктом 2.4 Положения, по решению учредителя могут быть установлены условия оплаты труда руководителей предприятий, включенных в </w:t>
      </w:r>
      <w:hyperlink r:id="rId8" w:history="1">
        <w:r w:rsidRPr="00BE04A8">
          <w:rPr>
            <w:rStyle w:val="af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муниципальных унитарных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 которых условия оплаты труда руководителей, заместителей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дителей, главных бухгалтеров могут быть установлены без учета предельн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уровня соотношения размеров среднемесячной заработной платы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дителей, заместителей руководителей, главных бухгалтеров муниципальных унитарных предприятий</w:t>
      </w:r>
      <w:proofErr w:type="gramEnd"/>
      <w:r>
        <w:rPr>
          <w:sz w:val="28"/>
          <w:szCs w:val="28"/>
        </w:rPr>
        <w:t xml:space="preserve"> и среднемесячной заработной платы работников этих предприятий, </w:t>
      </w:r>
      <w:proofErr w:type="gramStart"/>
      <w:r>
        <w:rPr>
          <w:sz w:val="28"/>
          <w:szCs w:val="28"/>
        </w:rPr>
        <w:t>утверждаемый</w:t>
      </w:r>
      <w:proofErr w:type="gramEnd"/>
      <w:r>
        <w:rPr>
          <w:sz w:val="28"/>
          <w:szCs w:val="28"/>
        </w:rPr>
        <w:t xml:space="preserve"> Администрацией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перечень включаются предприятия, осуществляющие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изводство продукции (работ, услуг), имеющей особые значимость, масшта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ность, уникальность, а также стратегическое значение.</w:t>
      </w:r>
    </w:p>
    <w:p w:rsid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Условия установления и применения предельного соотношения, предусмотренного пунктами 2.6 и 2.7 Положения для руководителей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приятий, и размер такого соотношения распространяются на заместителей руководителей и главных бухгалтеров</w:t>
      </w:r>
      <w:proofErr w:type="gramStart"/>
      <w:r>
        <w:rPr>
          <w:sz w:val="28"/>
          <w:szCs w:val="28"/>
        </w:rPr>
        <w:t>.»;</w:t>
      </w:r>
    </w:p>
    <w:p w:rsid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1.3. Заменить в пунктах 2.1, 2.3, таблице 1 пункта 3.2.3 слова «средняя заработная плата»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«среднесписочная заработная плата» в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падеже.</w:t>
      </w:r>
    </w:p>
    <w:p w:rsid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распространяет действие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1 января 2017 года.</w:t>
      </w:r>
    </w:p>
    <w:p w:rsidR="00BC03A7" w:rsidRPr="00BE04A8" w:rsidRDefault="00BE04A8" w:rsidP="00BE04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B90DF3" w:rsidRDefault="00B90DF3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E04A8">
        <w:rPr>
          <w:b/>
          <w:sz w:val="28"/>
          <w:szCs w:val="28"/>
        </w:rPr>
        <w:t>лава муниципального района</w:t>
      </w:r>
      <w:r w:rsidR="00BE04A8">
        <w:rPr>
          <w:b/>
          <w:sz w:val="28"/>
          <w:szCs w:val="28"/>
        </w:rPr>
        <w:tab/>
      </w:r>
      <w:r w:rsidR="00BE04A8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BE04A8">
      <w:headerReference w:type="even" r:id="rId9"/>
      <w:headerReference w:type="default" r:id="rId10"/>
      <w:pgSz w:w="11906" w:h="16838"/>
      <w:pgMar w:top="1134" w:right="567" w:bottom="68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80" w:rsidRDefault="009E2780">
      <w:r>
        <w:separator/>
      </w:r>
    </w:p>
  </w:endnote>
  <w:endnote w:type="continuationSeparator" w:id="0">
    <w:p w:rsidR="009E2780" w:rsidRDefault="009E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80" w:rsidRDefault="009E2780">
      <w:r>
        <w:separator/>
      </w:r>
    </w:p>
  </w:footnote>
  <w:footnote w:type="continuationSeparator" w:id="0">
    <w:p w:rsidR="009E2780" w:rsidRDefault="009E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15CE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D7B4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2657D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2780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5CE6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0DF3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4A8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18D"/>
    <w:rsid w:val="00EF2B84"/>
    <w:rsid w:val="00F01017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7F597A6F79BAD7C2A0A784E674F7AED90B06C19521B81E18933634F6DAFC564FB2606D089C4C9GAt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4734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consultantplus://offline/ref=6377F597A6F79BAD7C2A0A784E674F7AED90B06C19521B81E18933634F6DAFC564FB2606D089C4C9GAt6K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2017-02-02T07:22:00Z</cp:lastPrinted>
  <dcterms:created xsi:type="dcterms:W3CDTF">2017-02-02T11:21:00Z</dcterms:created>
  <dcterms:modified xsi:type="dcterms:W3CDTF">2017-02-02T11:21:00Z</dcterms:modified>
</cp:coreProperties>
</file>