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903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15481" w:rsidP="00C4619C">
      <w:pPr>
        <w:jc w:val="center"/>
        <w:rPr>
          <w:sz w:val="28"/>
        </w:rPr>
      </w:pPr>
      <w:r w:rsidRPr="00A8065D">
        <w:rPr>
          <w:sz w:val="28"/>
        </w:rPr>
        <w:t>25</w:t>
      </w:r>
      <w:r w:rsidR="00A62B59" w:rsidRPr="00A8065D">
        <w:rPr>
          <w:sz w:val="28"/>
        </w:rPr>
        <w:t>.01.2023</w:t>
      </w:r>
      <w:r w:rsidR="00612B52" w:rsidRPr="00A8065D">
        <w:rPr>
          <w:sz w:val="28"/>
        </w:rPr>
        <w:t xml:space="preserve"> </w:t>
      </w:r>
      <w:r w:rsidR="00830A00" w:rsidRPr="00A8065D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 w:rsidR="00A8065D">
        <w:rPr>
          <w:sz w:val="28"/>
        </w:rPr>
        <w:t>109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F162D" w:rsidRPr="00FD43D8" w:rsidRDefault="005F162D" w:rsidP="005F162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5F162D" w:rsidRPr="00FD43D8" w:rsidRDefault="005F162D" w:rsidP="005F162D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FD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муниципальными</w:t>
      </w:r>
      <w:r w:rsidRPr="00FD43D8">
        <w:rPr>
          <w:sz w:val="28"/>
          <w:szCs w:val="28"/>
        </w:rPr>
        <w:t xml:space="preserve"> финансами</w:t>
      </w:r>
    </w:p>
    <w:p w:rsidR="005F162D" w:rsidRDefault="005F162D" w:rsidP="005F162D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5F162D" w:rsidRPr="00FD43D8" w:rsidRDefault="005F162D" w:rsidP="005F162D">
      <w:pPr>
        <w:pStyle w:val="ConsPlusTitle"/>
        <w:spacing w:line="240" w:lineRule="exact"/>
        <w:jc w:val="center"/>
        <w:rPr>
          <w:sz w:val="28"/>
          <w:szCs w:val="28"/>
        </w:rPr>
      </w:pPr>
      <w:r w:rsidRPr="00FD43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D43D8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FD43D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bookmarkEnd w:id="0"/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2D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5F162D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5F162D">
        <w:rPr>
          <w:rFonts w:ascii="Times New Roman" w:hAnsi="Times New Roman" w:cs="Times New Roman"/>
          <w:b/>
          <w:sz w:val="28"/>
          <w:szCs w:val="28"/>
        </w:rPr>
        <w:t>В</w:t>
      </w:r>
      <w:r w:rsidRPr="005F162D">
        <w:rPr>
          <w:rFonts w:ascii="Times New Roman" w:hAnsi="Times New Roman" w:cs="Times New Roman"/>
          <w:b/>
          <w:sz w:val="28"/>
          <w:szCs w:val="28"/>
        </w:rPr>
        <w:t>-ЛЯЕТ:</w:t>
      </w:r>
    </w:p>
    <w:p w:rsidR="005F162D" w:rsidRPr="00A8065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2D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«Управление муниципальными финансами Валдайского муниципального района на 2020 - 2024 годы», утвержденную постановлением Администрации Валдайского </w:t>
      </w:r>
      <w:r w:rsidRPr="00A8065D">
        <w:rPr>
          <w:rFonts w:ascii="Times New Roman" w:hAnsi="Times New Roman" w:cs="Times New Roman"/>
          <w:sz w:val="28"/>
          <w:szCs w:val="28"/>
        </w:rPr>
        <w:t>муниципального района от 29.11.2019 № 2054:</w:t>
      </w:r>
    </w:p>
    <w:p w:rsidR="005F162D" w:rsidRPr="00A8065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t>1.1 Заменить в заголовке к тексту, пункте 1 постановления слова «…2020 - 2024 годы» на «...2020 - 2025 годы»;</w:t>
      </w:r>
    </w:p>
    <w:p w:rsidR="005F162D" w:rsidRPr="00A8065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t>1.2. Заменить в пункте 6 паспорта муниципальной программы слова «...2020 - 2024 годы» на «...2020 -2 025 г</w:t>
      </w:r>
      <w:r w:rsidRPr="00A8065D">
        <w:rPr>
          <w:rFonts w:ascii="Times New Roman" w:hAnsi="Times New Roman" w:cs="Times New Roman"/>
          <w:sz w:val="28"/>
          <w:szCs w:val="28"/>
        </w:rPr>
        <w:t>о</w:t>
      </w:r>
      <w:r w:rsidRPr="00A8065D">
        <w:rPr>
          <w:rFonts w:ascii="Times New Roman" w:hAnsi="Times New Roman" w:cs="Times New Roman"/>
          <w:sz w:val="28"/>
          <w:szCs w:val="28"/>
        </w:rPr>
        <w:t>ды»;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t>1.3. Изложить пункт 7 паспорта муниципальной</w:t>
      </w:r>
      <w:r w:rsidRPr="005F162D">
        <w:rPr>
          <w:rFonts w:ascii="Times New Roman" w:hAnsi="Times New Roman" w:cs="Times New Roman"/>
          <w:sz w:val="28"/>
          <w:szCs w:val="28"/>
        </w:rPr>
        <w:t xml:space="preserve"> программы в реда</w:t>
      </w:r>
      <w:r w:rsidRPr="005F162D">
        <w:rPr>
          <w:rFonts w:ascii="Times New Roman" w:hAnsi="Times New Roman" w:cs="Times New Roman"/>
          <w:sz w:val="28"/>
          <w:szCs w:val="28"/>
        </w:rPr>
        <w:t>к</w:t>
      </w:r>
      <w:r w:rsidRPr="005F162D">
        <w:rPr>
          <w:rFonts w:ascii="Times New Roman" w:hAnsi="Times New Roman" w:cs="Times New Roman"/>
          <w:sz w:val="28"/>
          <w:szCs w:val="28"/>
        </w:rPr>
        <w:t>ции: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2D"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в целом и по годам реализации (тыс. рублей):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820"/>
        <w:gridCol w:w="2405"/>
        <w:gridCol w:w="1983"/>
      </w:tblGrid>
      <w:tr w:rsidR="005F162D" w:rsidRPr="005F162D" w:rsidTr="005F162D">
        <w:trPr>
          <w:trHeight w:val="57"/>
        </w:trPr>
        <w:tc>
          <w:tcPr>
            <w:tcW w:w="608" w:type="pct"/>
            <w:vMerge w:val="restar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92" w:type="pct"/>
            <w:gridSpan w:val="3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Merge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7950,39301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85,720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8036,11301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7719,57876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7797,70876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7231,67879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346,34743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7578,02622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7300,54053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7349,36053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7288,30368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7337,12368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7279,16987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sz w:val="24"/>
                <w:szCs w:val="24"/>
              </w:rPr>
              <w:t>7327,98987</w:t>
            </w:r>
          </w:p>
        </w:tc>
      </w:tr>
      <w:tr w:rsidR="005F162D" w:rsidRPr="005F162D" w:rsidTr="005F162D">
        <w:trPr>
          <w:trHeight w:val="57"/>
        </w:trPr>
        <w:tc>
          <w:tcPr>
            <w:tcW w:w="608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44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44769,66464</w:t>
            </w:r>
          </w:p>
        </w:tc>
        <w:tc>
          <w:tcPr>
            <w:tcW w:w="1287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656,65743</w:t>
            </w:r>
          </w:p>
        </w:tc>
        <w:tc>
          <w:tcPr>
            <w:tcW w:w="1061" w:type="pct"/>
            <w:vAlign w:val="center"/>
          </w:tcPr>
          <w:p w:rsidR="005F162D" w:rsidRPr="005F162D" w:rsidRDefault="005F162D" w:rsidP="005F16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2D">
              <w:rPr>
                <w:rFonts w:ascii="Times New Roman" w:hAnsi="Times New Roman" w:cs="Times New Roman"/>
                <w:b/>
                <w:sz w:val="24"/>
                <w:szCs w:val="24"/>
              </w:rPr>
              <w:t>45426,32207</w:t>
            </w:r>
          </w:p>
        </w:tc>
      </w:tr>
    </w:tbl>
    <w:p w:rsidR="005F162D" w:rsidRPr="005F162D" w:rsidRDefault="005F162D" w:rsidP="005F16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162D">
        <w:rPr>
          <w:rFonts w:ascii="Times New Roman" w:hAnsi="Times New Roman" w:cs="Times New Roman"/>
          <w:sz w:val="28"/>
          <w:szCs w:val="28"/>
        </w:rPr>
        <w:t>»;</w:t>
      </w:r>
    </w:p>
    <w:p w:rsidR="005F162D" w:rsidRPr="00A8065D" w:rsidRDefault="005F162D" w:rsidP="005F162D">
      <w:pPr>
        <w:ind w:firstLine="709"/>
        <w:jc w:val="both"/>
        <w:rPr>
          <w:sz w:val="28"/>
          <w:szCs w:val="28"/>
        </w:rPr>
      </w:pPr>
      <w:r w:rsidRPr="005F162D">
        <w:rPr>
          <w:sz w:val="28"/>
          <w:szCs w:val="28"/>
        </w:rPr>
        <w:t>1.4. Заменить в пункте 3 паспорта подпрограммы</w:t>
      </w:r>
      <w:r>
        <w:rPr>
          <w:sz w:val="28"/>
          <w:szCs w:val="28"/>
        </w:rPr>
        <w:t xml:space="preserve"> «</w:t>
      </w:r>
      <w:r w:rsidRPr="005F162D">
        <w:rPr>
          <w:sz w:val="28"/>
          <w:szCs w:val="28"/>
        </w:rPr>
        <w:t>Организация и обе</w:t>
      </w:r>
      <w:r w:rsidRPr="005F162D">
        <w:rPr>
          <w:sz w:val="28"/>
          <w:szCs w:val="28"/>
        </w:rPr>
        <w:t>с</w:t>
      </w:r>
      <w:r w:rsidRPr="005F162D">
        <w:rPr>
          <w:sz w:val="28"/>
          <w:szCs w:val="28"/>
        </w:rPr>
        <w:t xml:space="preserve">печение осуществления бюджетного процесса, управление </w:t>
      </w:r>
      <w:r w:rsidRPr="00A8065D">
        <w:rPr>
          <w:sz w:val="28"/>
          <w:szCs w:val="28"/>
        </w:rPr>
        <w:t>муниципальным до</w:t>
      </w:r>
      <w:r w:rsidRPr="00A8065D">
        <w:rPr>
          <w:sz w:val="28"/>
          <w:szCs w:val="28"/>
        </w:rPr>
        <w:t>л</w:t>
      </w:r>
      <w:r w:rsidRPr="00A8065D">
        <w:rPr>
          <w:sz w:val="28"/>
          <w:szCs w:val="28"/>
        </w:rPr>
        <w:t>гом Валдайского муниципального района» слова «...2020 - 2024 годы» на «...2020 - 2025 г</w:t>
      </w:r>
      <w:r w:rsidRPr="00A8065D">
        <w:rPr>
          <w:sz w:val="28"/>
          <w:szCs w:val="28"/>
        </w:rPr>
        <w:t>о</w:t>
      </w:r>
      <w:r w:rsidRPr="00A8065D">
        <w:rPr>
          <w:sz w:val="28"/>
          <w:szCs w:val="28"/>
        </w:rPr>
        <w:t>ды»;</w:t>
      </w:r>
    </w:p>
    <w:p w:rsidR="005F162D" w:rsidRPr="00A8065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lastRenderedPageBreak/>
        <w:t>1.5. Изложить пункт 4 паспорта подпрограммы «Организация и обесп</w:t>
      </w:r>
      <w:r w:rsidRPr="00A8065D">
        <w:rPr>
          <w:rFonts w:ascii="Times New Roman" w:hAnsi="Times New Roman" w:cs="Times New Roman"/>
          <w:sz w:val="28"/>
          <w:szCs w:val="28"/>
        </w:rPr>
        <w:t>е</w:t>
      </w:r>
      <w:r w:rsidRPr="00A8065D">
        <w:rPr>
          <w:rFonts w:ascii="Times New Roman" w:hAnsi="Times New Roman" w:cs="Times New Roman"/>
          <w:sz w:val="28"/>
          <w:szCs w:val="28"/>
        </w:rPr>
        <w:t>чение осуществления бюджетного процесса, управление муниципальным долгом Валдайского муниципального района» в р</w:t>
      </w:r>
      <w:r w:rsidRPr="00A8065D">
        <w:rPr>
          <w:rFonts w:ascii="Times New Roman" w:hAnsi="Times New Roman" w:cs="Times New Roman"/>
          <w:sz w:val="28"/>
          <w:szCs w:val="28"/>
        </w:rPr>
        <w:t>е</w:t>
      </w:r>
      <w:r w:rsidRPr="00A8065D">
        <w:rPr>
          <w:rFonts w:ascii="Times New Roman" w:hAnsi="Times New Roman" w:cs="Times New Roman"/>
          <w:sz w:val="28"/>
          <w:szCs w:val="28"/>
        </w:rPr>
        <w:t>дакции:</w:t>
      </w:r>
    </w:p>
    <w:p w:rsid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t>«4. Объемы и источники финансирования</w:t>
      </w:r>
      <w:r w:rsidRPr="005F162D">
        <w:rPr>
          <w:rFonts w:ascii="Times New Roman" w:hAnsi="Times New Roman" w:cs="Times New Roman"/>
          <w:sz w:val="28"/>
          <w:szCs w:val="28"/>
        </w:rPr>
        <w:t xml:space="preserve"> подпрограммы в целом и по годам реализации (тыс. рублей):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723"/>
        <w:gridCol w:w="2207"/>
        <w:gridCol w:w="2207"/>
      </w:tblGrid>
      <w:tr w:rsidR="005F162D" w:rsidRPr="005F162D" w:rsidTr="005F162D">
        <w:trPr>
          <w:trHeight w:val="20"/>
          <w:jc w:val="center"/>
        </w:trPr>
        <w:tc>
          <w:tcPr>
            <w:tcW w:w="646" w:type="pct"/>
            <w:vMerge w:val="restar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354" w:type="pct"/>
            <w:gridSpan w:val="3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Merge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бюджет</w:t>
            </w:r>
            <w:r w:rsidRPr="005F162D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sz w:val="24"/>
                <w:szCs w:val="24"/>
              </w:rPr>
              <w:t>2020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7850,39301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7892,51301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sz w:val="24"/>
                <w:szCs w:val="24"/>
              </w:rPr>
              <w:t>2021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7619,57876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42,13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7661,70876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sz w:val="24"/>
                <w:szCs w:val="24"/>
              </w:rPr>
              <w:t>2022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7131,67879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328,34743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7460,02622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sz w:val="24"/>
                <w:szCs w:val="24"/>
              </w:rPr>
              <w:t>2023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7200,54053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48,82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7249,36053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sz w:val="24"/>
                <w:szCs w:val="24"/>
              </w:rPr>
              <w:t>2024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7188,30368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48,82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7237,12368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F162D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7179,16987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162D">
              <w:rPr>
                <w:color w:val="000000"/>
                <w:sz w:val="24"/>
                <w:szCs w:val="24"/>
              </w:rPr>
              <w:t>48,82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7227,98987</w:t>
            </w:r>
          </w:p>
        </w:tc>
      </w:tr>
      <w:tr w:rsidR="005F162D" w:rsidRPr="005F162D" w:rsidTr="005F162D">
        <w:trPr>
          <w:trHeight w:val="20"/>
          <w:jc w:val="center"/>
        </w:trPr>
        <w:tc>
          <w:tcPr>
            <w:tcW w:w="646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2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44169,66464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559,05743</w:t>
            </w:r>
          </w:p>
        </w:tc>
        <w:tc>
          <w:tcPr>
            <w:tcW w:w="1181" w:type="pct"/>
            <w:vAlign w:val="center"/>
          </w:tcPr>
          <w:p w:rsidR="005F162D" w:rsidRPr="005F162D" w:rsidRDefault="005F162D" w:rsidP="005F162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162D">
              <w:rPr>
                <w:b/>
                <w:color w:val="000000"/>
                <w:sz w:val="24"/>
                <w:szCs w:val="24"/>
              </w:rPr>
              <w:t>44728,72207</w:t>
            </w:r>
          </w:p>
        </w:tc>
      </w:tr>
    </w:tbl>
    <w:p w:rsidR="005F162D" w:rsidRPr="005F162D" w:rsidRDefault="005F162D" w:rsidP="005F16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1304">
        <w:rPr>
          <w:rFonts w:ascii="Times New Roman" w:hAnsi="Times New Roman" w:cs="Times New Roman"/>
          <w:sz w:val="28"/>
          <w:szCs w:val="28"/>
        </w:rPr>
        <w:t>»;</w:t>
      </w:r>
    </w:p>
    <w:p w:rsidR="005F162D" w:rsidRPr="00A8065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065D">
        <w:rPr>
          <w:rFonts w:ascii="Times New Roman" w:hAnsi="Times New Roman" w:cs="Times New Roman"/>
          <w:sz w:val="28"/>
          <w:szCs w:val="28"/>
        </w:rPr>
        <w:t>.6. Заменить в пункте 3 паспорта подпрограммы «Повышение эффе</w:t>
      </w:r>
      <w:r w:rsidRPr="00A8065D">
        <w:rPr>
          <w:rFonts w:ascii="Times New Roman" w:hAnsi="Times New Roman" w:cs="Times New Roman"/>
          <w:sz w:val="28"/>
          <w:szCs w:val="28"/>
        </w:rPr>
        <w:t>к</w:t>
      </w:r>
      <w:r w:rsidRPr="00A8065D">
        <w:rPr>
          <w:rFonts w:ascii="Times New Roman" w:hAnsi="Times New Roman" w:cs="Times New Roman"/>
          <w:sz w:val="28"/>
          <w:szCs w:val="28"/>
        </w:rPr>
        <w:t>тивности бюджетных расходов Валдайского муниципального района» слова «...2020 - 2024 годы» на «...2020 - 2025 г</w:t>
      </w:r>
      <w:r w:rsidRPr="00A8065D">
        <w:rPr>
          <w:rFonts w:ascii="Times New Roman" w:hAnsi="Times New Roman" w:cs="Times New Roman"/>
          <w:sz w:val="28"/>
          <w:szCs w:val="28"/>
        </w:rPr>
        <w:t>о</w:t>
      </w:r>
      <w:r w:rsidRPr="00A8065D">
        <w:rPr>
          <w:rFonts w:ascii="Times New Roman" w:hAnsi="Times New Roman" w:cs="Times New Roman"/>
          <w:sz w:val="28"/>
          <w:szCs w:val="28"/>
        </w:rPr>
        <w:t>ды»;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t>1.7. Изложить пункт 4 паспорта подпрограммы</w:t>
      </w:r>
      <w:r w:rsidRPr="005F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62D">
        <w:rPr>
          <w:rFonts w:ascii="Times New Roman" w:hAnsi="Times New Roman" w:cs="Times New Roman"/>
          <w:sz w:val="28"/>
          <w:szCs w:val="28"/>
        </w:rPr>
        <w:t>Повышение эффекти</w:t>
      </w:r>
      <w:r w:rsidRPr="005F162D">
        <w:rPr>
          <w:rFonts w:ascii="Times New Roman" w:hAnsi="Times New Roman" w:cs="Times New Roman"/>
          <w:sz w:val="28"/>
          <w:szCs w:val="28"/>
        </w:rPr>
        <w:t>в</w:t>
      </w:r>
      <w:r w:rsidRPr="005F162D">
        <w:rPr>
          <w:rFonts w:ascii="Times New Roman" w:hAnsi="Times New Roman" w:cs="Times New Roman"/>
          <w:sz w:val="28"/>
          <w:szCs w:val="28"/>
        </w:rPr>
        <w:t>ности бюджетных расходов Ва</w:t>
      </w:r>
      <w:r>
        <w:rPr>
          <w:rFonts w:ascii="Times New Roman" w:hAnsi="Times New Roman" w:cs="Times New Roman"/>
          <w:sz w:val="28"/>
          <w:szCs w:val="28"/>
        </w:rPr>
        <w:t>лдайского муниципального района»</w:t>
      </w:r>
      <w:r w:rsidRPr="005F162D">
        <w:rPr>
          <w:rFonts w:ascii="Times New Roman" w:hAnsi="Times New Roman" w:cs="Times New Roman"/>
          <w:sz w:val="28"/>
          <w:szCs w:val="28"/>
        </w:rPr>
        <w:t xml:space="preserve"> в реда</w:t>
      </w:r>
      <w:r w:rsidRPr="005F162D">
        <w:rPr>
          <w:rFonts w:ascii="Times New Roman" w:hAnsi="Times New Roman" w:cs="Times New Roman"/>
          <w:sz w:val="28"/>
          <w:szCs w:val="28"/>
        </w:rPr>
        <w:t>к</w:t>
      </w:r>
      <w:r w:rsidRPr="005F162D">
        <w:rPr>
          <w:rFonts w:ascii="Times New Roman" w:hAnsi="Times New Roman" w:cs="Times New Roman"/>
          <w:sz w:val="28"/>
          <w:szCs w:val="28"/>
        </w:rPr>
        <w:t>ции: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62D">
        <w:rPr>
          <w:rFonts w:ascii="Times New Roman" w:hAnsi="Times New Roman" w:cs="Times New Roman"/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883"/>
        <w:gridCol w:w="2827"/>
        <w:gridCol w:w="1701"/>
      </w:tblGrid>
      <w:tr w:rsidR="005F162D" w:rsidRPr="00101695" w:rsidTr="00101695">
        <w:trPr>
          <w:trHeight w:val="20"/>
        </w:trPr>
        <w:tc>
          <w:tcPr>
            <w:tcW w:w="499" w:type="pct"/>
            <w:vMerge w:val="restar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01" w:type="pct"/>
            <w:gridSpan w:val="3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Merge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143,60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1695" w:rsidRPr="00101695" w:rsidTr="00101695">
        <w:trPr>
          <w:trHeight w:val="20"/>
        </w:trPr>
        <w:tc>
          <w:tcPr>
            <w:tcW w:w="499" w:type="pct"/>
            <w:vAlign w:val="center"/>
          </w:tcPr>
          <w:p w:rsidR="005F162D" w:rsidRPr="00101695" w:rsidRDefault="00101695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8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513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10" w:type="pct"/>
            <w:vAlign w:val="center"/>
          </w:tcPr>
          <w:p w:rsidR="005F162D" w:rsidRPr="00101695" w:rsidRDefault="005F162D" w:rsidP="0010169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697,6</w:t>
            </w:r>
          </w:p>
        </w:tc>
      </w:tr>
    </w:tbl>
    <w:p w:rsidR="00101695" w:rsidRPr="005F162D" w:rsidRDefault="00101695" w:rsidP="001016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065D">
        <w:rPr>
          <w:rFonts w:ascii="Times New Roman" w:hAnsi="Times New Roman" w:cs="Times New Roman"/>
          <w:sz w:val="28"/>
          <w:szCs w:val="28"/>
        </w:rPr>
        <w:t>»;</w:t>
      </w:r>
    </w:p>
    <w:p w:rsidR="005F162D" w:rsidRPr="005F162D" w:rsidRDefault="005F162D" w:rsidP="005F162D">
      <w:pPr>
        <w:ind w:firstLine="709"/>
        <w:jc w:val="both"/>
        <w:rPr>
          <w:color w:val="000000"/>
          <w:sz w:val="28"/>
          <w:szCs w:val="28"/>
        </w:rPr>
      </w:pPr>
      <w:r w:rsidRPr="005F162D">
        <w:rPr>
          <w:sz w:val="28"/>
          <w:szCs w:val="28"/>
        </w:rPr>
        <w:t xml:space="preserve">1.8. </w:t>
      </w:r>
      <w:r w:rsidR="00101695">
        <w:rPr>
          <w:sz w:val="28"/>
          <w:szCs w:val="28"/>
        </w:rPr>
        <w:t xml:space="preserve">Изложить </w:t>
      </w:r>
      <w:r w:rsidR="00A8065D">
        <w:rPr>
          <w:sz w:val="28"/>
          <w:szCs w:val="28"/>
        </w:rPr>
        <w:t>п</w:t>
      </w:r>
      <w:r w:rsidRPr="00A8065D">
        <w:rPr>
          <w:sz w:val="28"/>
          <w:szCs w:val="28"/>
        </w:rPr>
        <w:t>еречень</w:t>
      </w:r>
      <w:r w:rsidRPr="005F162D">
        <w:rPr>
          <w:color w:val="000000"/>
          <w:sz w:val="28"/>
          <w:szCs w:val="28"/>
        </w:rPr>
        <w:t xml:space="preserve"> целевых показателей муниципальной програ</w:t>
      </w:r>
      <w:r w:rsidRPr="005F162D">
        <w:rPr>
          <w:color w:val="000000"/>
          <w:sz w:val="28"/>
          <w:szCs w:val="28"/>
        </w:rPr>
        <w:t>м</w:t>
      </w:r>
      <w:r w:rsidRPr="005F162D">
        <w:rPr>
          <w:color w:val="000000"/>
          <w:sz w:val="28"/>
          <w:szCs w:val="28"/>
        </w:rPr>
        <w:t>мы в редакции:</w:t>
      </w:r>
    </w:p>
    <w:p w:rsidR="00101695" w:rsidRDefault="005F162D" w:rsidP="0010169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01695">
        <w:rPr>
          <w:b/>
          <w:color w:val="000000"/>
          <w:sz w:val="28"/>
          <w:szCs w:val="28"/>
        </w:rPr>
        <w:t xml:space="preserve">ПЕРЕЧЕНЬ </w:t>
      </w:r>
    </w:p>
    <w:p w:rsidR="005F162D" w:rsidRPr="00101695" w:rsidRDefault="005F162D" w:rsidP="0010169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01695">
        <w:rPr>
          <w:b/>
          <w:color w:val="000000"/>
          <w:sz w:val="28"/>
          <w:szCs w:val="28"/>
        </w:rPr>
        <w:t>целевых показателей муниципальной программы</w:t>
      </w:r>
    </w:p>
    <w:p w:rsidR="005F162D" w:rsidRPr="00101695" w:rsidRDefault="00101695" w:rsidP="001016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162D" w:rsidRPr="00101695">
        <w:rPr>
          <w:b/>
          <w:sz w:val="28"/>
          <w:szCs w:val="28"/>
        </w:rPr>
        <w:t>Управление муниципальными финансами Валдайского</w:t>
      </w:r>
    </w:p>
    <w:p w:rsidR="005F162D" w:rsidRPr="00101695" w:rsidRDefault="005F162D" w:rsidP="00101695">
      <w:pPr>
        <w:spacing w:line="240" w:lineRule="exact"/>
        <w:jc w:val="center"/>
        <w:rPr>
          <w:b/>
          <w:sz w:val="28"/>
          <w:szCs w:val="28"/>
        </w:rPr>
      </w:pPr>
      <w:r w:rsidRPr="00101695">
        <w:rPr>
          <w:b/>
          <w:sz w:val="28"/>
          <w:szCs w:val="28"/>
        </w:rPr>
        <w:t>муниципального района на 2020 – 2025</w:t>
      </w:r>
      <w:r w:rsidR="00101695">
        <w:rPr>
          <w:b/>
          <w:sz w:val="28"/>
          <w:szCs w:val="28"/>
        </w:rPr>
        <w:t xml:space="preserve"> годы»</w:t>
      </w:r>
    </w:p>
    <w:p w:rsidR="005F162D" w:rsidRPr="00101695" w:rsidRDefault="005F162D" w:rsidP="005F162D">
      <w:pPr>
        <w:ind w:firstLine="709"/>
        <w:jc w:val="both"/>
        <w:rPr>
          <w:color w:val="000000"/>
        </w:rPr>
      </w:pPr>
    </w:p>
    <w:tbl>
      <w:tblPr>
        <w:tblW w:w="0" w:type="auto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676"/>
        <w:gridCol w:w="1239"/>
        <w:gridCol w:w="606"/>
        <w:gridCol w:w="606"/>
        <w:gridCol w:w="606"/>
        <w:gridCol w:w="606"/>
        <w:gridCol w:w="606"/>
        <w:gridCol w:w="561"/>
      </w:tblGrid>
      <w:tr w:rsidR="005F162D" w:rsidRPr="00101695" w:rsidTr="00B7310B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"/>
            <w:r w:rsidRPr="0010169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101695">
              <w:rPr>
                <w:b/>
                <w:color w:val="000000"/>
                <w:sz w:val="24"/>
                <w:szCs w:val="24"/>
              </w:rPr>
              <w:br/>
              <w:t>п/п</w:t>
            </w:r>
            <w:bookmarkEnd w:id="1"/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Наименование целевого показ</w:t>
            </w:r>
            <w:r w:rsidRPr="00101695">
              <w:rPr>
                <w:b/>
                <w:color w:val="000000"/>
                <w:sz w:val="24"/>
                <w:szCs w:val="24"/>
              </w:rPr>
              <w:t>а</w:t>
            </w:r>
            <w:r w:rsidRPr="00101695">
              <w:rPr>
                <w:b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Единица измер</w:t>
            </w:r>
            <w:r w:rsidRPr="00101695">
              <w:rPr>
                <w:b/>
                <w:color w:val="000000"/>
                <w:sz w:val="24"/>
                <w:szCs w:val="24"/>
              </w:rPr>
              <w:t>е</w:t>
            </w:r>
            <w:r w:rsidRPr="00101695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Значения целевого показателя по г</w:t>
            </w:r>
            <w:r w:rsidRPr="00101695">
              <w:rPr>
                <w:b/>
                <w:color w:val="000000"/>
                <w:sz w:val="24"/>
                <w:szCs w:val="24"/>
              </w:rPr>
              <w:t>о</w:t>
            </w:r>
            <w:r w:rsidRPr="00101695">
              <w:rPr>
                <w:b/>
                <w:color w:val="000000"/>
                <w:sz w:val="24"/>
                <w:szCs w:val="24"/>
              </w:rPr>
              <w:t>дам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69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5F162D" w:rsidRPr="00101695" w:rsidRDefault="005F162D" w:rsidP="0010169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01695">
              <w:rPr>
                <w:b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169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обеспечение осуществления бюджетного процесса, управление муниципальным долгом Валдайского муниципал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района»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Отсутствие просроченной задолженности по </w:t>
            </w:r>
            <w:r w:rsidRPr="00101695">
              <w:rPr>
                <w:sz w:val="24"/>
                <w:szCs w:val="24"/>
              </w:rPr>
              <w:t xml:space="preserve">муниципальным </w:t>
            </w:r>
            <w:r w:rsidRPr="00101695">
              <w:rPr>
                <w:color w:val="000000"/>
                <w:sz w:val="24"/>
                <w:szCs w:val="24"/>
              </w:rPr>
              <w:t>долговым обязательствам в отчетном финансовом г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Отношение объема расходов на обслуживание</w:t>
            </w:r>
            <w:r w:rsidRPr="00101695">
              <w:rPr>
                <w:sz w:val="24"/>
                <w:szCs w:val="24"/>
              </w:rPr>
              <w:t xml:space="preserve"> муниципального</w:t>
            </w:r>
            <w:r w:rsidRPr="00101695">
              <w:rPr>
                <w:color w:val="000000"/>
                <w:sz w:val="24"/>
                <w:szCs w:val="24"/>
              </w:rPr>
              <w:t xml:space="preserve"> долга к объему расходов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областного бюджета в отчетном финанс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 не б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Отсутствие нарушений по ведению долговой книги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в отчетном финанс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Доля условно утвержденных расходов в общем объеме расходов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на первый и второй год планового пери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101695" w:rsidP="0010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r w:rsidR="005F162D" w:rsidRPr="00101695">
              <w:rPr>
                <w:color w:val="000000"/>
                <w:sz w:val="24"/>
                <w:szCs w:val="24"/>
              </w:rPr>
              <w:t>не м</w:t>
            </w:r>
            <w:r w:rsidR="005F162D" w:rsidRPr="00101695">
              <w:rPr>
                <w:color w:val="000000"/>
                <w:sz w:val="24"/>
                <w:szCs w:val="24"/>
              </w:rPr>
              <w:t>е</w:t>
            </w:r>
            <w:r w:rsidR="005F162D"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Соблюдение установленных бюджетным законодательством требований и сроков составления проекта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>, прогноза основных характеристик консолидированного бюджета района на очередной финансовый год и пл</w:t>
            </w:r>
            <w:r w:rsidRPr="00101695">
              <w:rPr>
                <w:color w:val="000000"/>
                <w:sz w:val="24"/>
                <w:szCs w:val="24"/>
              </w:rPr>
              <w:t>а</w:t>
            </w:r>
            <w:r w:rsidRPr="00101695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Уровень качества управления </w:t>
            </w:r>
            <w:r w:rsidRPr="00101695">
              <w:rPr>
                <w:sz w:val="24"/>
                <w:szCs w:val="24"/>
              </w:rPr>
              <w:t xml:space="preserve">муниципальными </w:t>
            </w:r>
            <w:r w:rsidRPr="00101695">
              <w:rPr>
                <w:color w:val="000000"/>
                <w:sz w:val="24"/>
                <w:szCs w:val="24"/>
              </w:rPr>
              <w:t>финансами по результатам оценки Министерства финансов области за отчетный п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0" w:type="auto"/>
            <w:shd w:val="clear" w:color="auto" w:fill="auto"/>
          </w:tcPr>
          <w:p w:rsid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ст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 xml:space="preserve">пень, </w:t>
            </w:r>
          </w:p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не н</w:t>
            </w:r>
            <w:r w:rsidRPr="00101695">
              <w:rPr>
                <w:color w:val="000000"/>
                <w:sz w:val="24"/>
                <w:szCs w:val="24"/>
              </w:rPr>
              <w:t>и</w:t>
            </w:r>
            <w:r w:rsidRPr="00101695">
              <w:rPr>
                <w:color w:val="000000"/>
                <w:sz w:val="24"/>
                <w:szCs w:val="24"/>
              </w:rPr>
              <w:t>же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II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Министерство финансов области) за отчетный п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Исполнение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по доходам без учета безвозмездных поступлений к первоначал</w:t>
            </w:r>
            <w:r w:rsidRPr="00101695">
              <w:rPr>
                <w:color w:val="000000"/>
                <w:sz w:val="24"/>
                <w:szCs w:val="24"/>
              </w:rPr>
              <w:t>ь</w:t>
            </w:r>
            <w:r w:rsidRPr="00101695">
              <w:rPr>
                <w:color w:val="000000"/>
                <w:sz w:val="24"/>
                <w:szCs w:val="24"/>
              </w:rPr>
              <w:t>но утвержденному уровню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99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Отношение объема просроченной кредиторской задолженн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 xml:space="preserve">сти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к объему расходов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 не б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Отношение объема просроченной кредиторской задолженности </w:t>
            </w:r>
            <w:r w:rsidRPr="00101695">
              <w:rPr>
                <w:sz w:val="24"/>
                <w:szCs w:val="24"/>
              </w:rPr>
              <w:t xml:space="preserve">муниципальных </w:t>
            </w:r>
            <w:r w:rsidRPr="00101695">
              <w:rPr>
                <w:color w:val="000000"/>
                <w:sz w:val="24"/>
                <w:szCs w:val="24"/>
              </w:rPr>
              <w:t xml:space="preserve">учреждений к объему расходов бюджета </w:t>
            </w:r>
            <w:r w:rsidRPr="00101695">
              <w:rPr>
                <w:sz w:val="24"/>
                <w:szCs w:val="24"/>
              </w:rPr>
              <w:t>мун</w:t>
            </w:r>
            <w:r w:rsidRPr="00101695">
              <w:rPr>
                <w:sz w:val="24"/>
                <w:szCs w:val="24"/>
              </w:rPr>
              <w:t>и</w:t>
            </w:r>
            <w:r w:rsidRPr="00101695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 не б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за счет средств бюджета муниципального  ра</w:t>
            </w:r>
            <w:r w:rsidRPr="00101695">
              <w:rPr>
                <w:color w:val="000000"/>
                <w:sz w:val="24"/>
                <w:szCs w:val="24"/>
              </w:rPr>
              <w:t>й</w:t>
            </w:r>
            <w:r w:rsidRPr="00101695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Отношение дефицита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(за вычетом объема снижения остатков средств на счетах по учету средств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и объема поступлений от продажи акций и иных форм участия в капитале, находящихся в собственности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) к общему годовому объему доходов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без учета объема безвозмездных поступлений в отчетном финансовом г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 не б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Соблюдение установленных бюджетным законодательством сроков предоставления ежемесячной, квартальной, годовой отчетности об исполнении бюджета </w:t>
            </w:r>
            <w:r w:rsidRPr="00101695">
              <w:rPr>
                <w:sz w:val="24"/>
                <w:szCs w:val="24"/>
              </w:rPr>
              <w:t>муниципальн</w:t>
            </w:r>
            <w:r w:rsidRPr="00101695">
              <w:rPr>
                <w:sz w:val="24"/>
                <w:szCs w:val="24"/>
              </w:rPr>
              <w:t>о</w:t>
            </w:r>
            <w:r w:rsidRPr="00101695">
              <w:rPr>
                <w:sz w:val="24"/>
                <w:szCs w:val="24"/>
              </w:rPr>
              <w:t>го района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</w:t>
            </w:r>
            <w:r w:rsidRPr="00101695">
              <w:rPr>
                <w:color w:val="000000"/>
                <w:sz w:val="24"/>
                <w:szCs w:val="24"/>
              </w:rPr>
              <w:t>н</w:t>
            </w:r>
            <w:r w:rsidRPr="00101695">
              <w:rPr>
                <w:color w:val="000000"/>
                <w:sz w:val="24"/>
                <w:szCs w:val="24"/>
              </w:rPr>
              <w:t xml:space="preserve">солидированного бюджета </w:t>
            </w:r>
            <w:r w:rsidRPr="00101695">
              <w:rPr>
                <w:sz w:val="24"/>
                <w:szCs w:val="24"/>
              </w:rPr>
              <w:t>района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Доля средств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, проверенных при выполнении контрольных мероприятий, в общем объеме расходов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 xml:space="preserve"> (без учета обслуживания </w:t>
            </w:r>
            <w:r w:rsidRPr="00101695">
              <w:rPr>
                <w:sz w:val="24"/>
                <w:szCs w:val="24"/>
              </w:rPr>
              <w:t xml:space="preserve">муниципального </w:t>
            </w:r>
            <w:r w:rsidRPr="00101695">
              <w:rPr>
                <w:color w:val="000000"/>
                <w:sz w:val="24"/>
                <w:szCs w:val="24"/>
              </w:rPr>
              <w:t>долга и межбюджетных трансфертов из областного бюдж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Количество проверок, проводимых к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митетом в год</w:t>
            </w:r>
          </w:p>
        </w:tc>
        <w:tc>
          <w:tcPr>
            <w:tcW w:w="0" w:type="auto"/>
            <w:shd w:val="clear" w:color="auto" w:fill="auto"/>
          </w:tcPr>
          <w:p w:rsid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ед., </w:t>
            </w:r>
          </w:p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 xml:space="preserve">Доля возмещенных средств бюджета </w:t>
            </w:r>
            <w:r w:rsidRPr="00101695">
              <w:rPr>
                <w:sz w:val="24"/>
                <w:szCs w:val="24"/>
              </w:rPr>
              <w:t>муниципального района</w:t>
            </w:r>
            <w:r w:rsidRPr="00101695">
              <w:rPr>
                <w:color w:val="000000"/>
                <w:sz w:val="24"/>
                <w:szCs w:val="24"/>
              </w:rPr>
              <w:t>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</w:t>
            </w:r>
            <w:r w:rsidRPr="00101695">
              <w:rPr>
                <w:color w:val="000000"/>
                <w:sz w:val="24"/>
                <w:szCs w:val="24"/>
              </w:rPr>
              <w:t>у</w:t>
            </w:r>
            <w:r w:rsidRPr="00101695">
              <w:rPr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%,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нарушение законодательства, к сумме административных штрафов, начисленных комитетом за нарушение законодател</w:t>
            </w:r>
            <w:r w:rsidRPr="00101695">
              <w:rPr>
                <w:color w:val="000000"/>
                <w:sz w:val="24"/>
                <w:szCs w:val="24"/>
              </w:rPr>
              <w:t>ь</w:t>
            </w:r>
            <w:r w:rsidRPr="0010169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%,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</w:t>
            </w:r>
            <w:r w:rsidRPr="00101695">
              <w:rPr>
                <w:color w:val="000000"/>
                <w:sz w:val="24"/>
                <w:szCs w:val="24"/>
              </w:rPr>
              <w:t>т</w:t>
            </w:r>
            <w:r w:rsidRPr="00101695">
              <w:rPr>
                <w:color w:val="000000"/>
                <w:sz w:val="24"/>
                <w:szCs w:val="24"/>
              </w:rPr>
              <w:t>четности бюджета</w:t>
            </w:r>
            <w:r w:rsidRPr="0010169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%,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Уровень ежегодного достижения целевых показателей программы и подпр</w:t>
            </w:r>
            <w:r w:rsidRPr="00101695">
              <w:rPr>
                <w:color w:val="000000"/>
                <w:sz w:val="24"/>
                <w:szCs w:val="24"/>
              </w:rPr>
              <w:t>о</w:t>
            </w:r>
            <w:r w:rsidRPr="00101695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%,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Доля освоения средств, выделенных на реализацию полномочий в сфере фина</w:t>
            </w:r>
            <w:r w:rsidRPr="00101695">
              <w:rPr>
                <w:color w:val="000000"/>
                <w:sz w:val="24"/>
                <w:szCs w:val="24"/>
              </w:rPr>
              <w:t>н</w:t>
            </w:r>
            <w:r w:rsidRPr="00101695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%, не м</w:t>
            </w:r>
            <w:r w:rsidRPr="00101695">
              <w:rPr>
                <w:color w:val="000000"/>
                <w:sz w:val="24"/>
                <w:szCs w:val="24"/>
              </w:rPr>
              <w:t>е</w:t>
            </w:r>
            <w:r w:rsidRPr="0010169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jc w:val="center"/>
              <w:rPr>
                <w:color w:val="000000"/>
                <w:sz w:val="24"/>
                <w:szCs w:val="24"/>
              </w:rPr>
            </w:pPr>
            <w:r w:rsidRPr="0010169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«Повышение эффективности бюджетных расходов муниципальн</w:t>
            </w:r>
            <w:r w:rsidRPr="00101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района»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%, не б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Доля кредитов кредитных организаций в общем объеме муниципал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ного долга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%, не б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вующему отчетному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%, не м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Обеспечение учета экономии средств бюджета муниципального района, полученной за счет конкурентных способов определения поставщиков (подрядчиков, исполнителей) при осуществлении закупок товаров, р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программ Валдайского района, в общем объеме расходов бюджета муниципального ра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%, не м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опубликованного на официальном сайте Администрации Валдайского муниципального района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дан форме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Обеспечение проектирования и составление бюджета Валдайского муниципального района, а также сбора, обобщения и регистрации бухгалтерской отчетности в программных комплексах по управлению бюджетным процессом Валдайского муниципального района и сбору, обработке и сведению бухгалтерской о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Средний уровень комплексной оценки качества финансового менеджмента главных распорядителей средств бюджета муниципальн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0" w:type="auto"/>
            <w:shd w:val="clear" w:color="auto" w:fill="auto"/>
          </w:tcPr>
          <w:p w:rsid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 xml:space="preserve">балл, </w:t>
            </w:r>
          </w:p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Средний уровень комплексной оценки качества упра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ления муниципальными финансами</w:t>
            </w:r>
          </w:p>
        </w:tc>
        <w:tc>
          <w:tcPr>
            <w:tcW w:w="0" w:type="auto"/>
            <w:shd w:val="clear" w:color="auto" w:fill="auto"/>
          </w:tcPr>
          <w:p w:rsid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 xml:space="preserve">балл, </w:t>
            </w:r>
          </w:p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F162D" w:rsidRPr="00101695" w:rsidTr="00B7310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 для муниципальных служащих и служащих Администрации Валдайского муниципального района по актуальным вопросам финансово-бюджетной политики  участием представителей Министерства финансов РФ и Министерства финансов Новгоро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shd w:val="clear" w:color="auto" w:fill="auto"/>
          </w:tcPr>
          <w:p w:rsid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 xml:space="preserve">ед., </w:t>
            </w:r>
          </w:p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162D" w:rsidRPr="00101695" w:rsidRDefault="005F162D" w:rsidP="001016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162D" w:rsidRPr="005F162D" w:rsidRDefault="005F162D" w:rsidP="005F1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2D">
        <w:rPr>
          <w:rFonts w:ascii="Times New Roman" w:hAnsi="Times New Roman" w:cs="Times New Roman"/>
          <w:sz w:val="28"/>
          <w:szCs w:val="28"/>
        </w:rPr>
        <w:t>1.9. Заменить в сроке реализации мероприятий муниципальной про</w:t>
      </w:r>
      <w:r w:rsidR="00101695">
        <w:rPr>
          <w:rFonts w:ascii="Times New Roman" w:hAnsi="Times New Roman" w:cs="Times New Roman"/>
          <w:sz w:val="28"/>
          <w:szCs w:val="28"/>
        </w:rPr>
        <w:t>граммы слова «...</w:t>
      </w:r>
      <w:r w:rsidRPr="005F162D">
        <w:rPr>
          <w:rFonts w:ascii="Times New Roman" w:hAnsi="Times New Roman" w:cs="Times New Roman"/>
          <w:sz w:val="28"/>
          <w:szCs w:val="28"/>
        </w:rPr>
        <w:t>2020</w:t>
      </w:r>
      <w:r w:rsidR="00101695">
        <w:rPr>
          <w:rFonts w:ascii="Times New Roman" w:hAnsi="Times New Roman" w:cs="Times New Roman"/>
          <w:sz w:val="28"/>
          <w:szCs w:val="28"/>
        </w:rPr>
        <w:t xml:space="preserve"> </w:t>
      </w:r>
      <w:r w:rsidRPr="005F162D">
        <w:rPr>
          <w:rFonts w:ascii="Times New Roman" w:hAnsi="Times New Roman" w:cs="Times New Roman"/>
          <w:sz w:val="28"/>
          <w:szCs w:val="28"/>
        </w:rPr>
        <w:t>-</w:t>
      </w:r>
      <w:r w:rsidR="00101695">
        <w:rPr>
          <w:rFonts w:ascii="Times New Roman" w:hAnsi="Times New Roman" w:cs="Times New Roman"/>
          <w:sz w:val="28"/>
          <w:szCs w:val="28"/>
        </w:rPr>
        <w:t xml:space="preserve"> 2024 годы»</w:t>
      </w:r>
      <w:r w:rsidRPr="005F162D">
        <w:rPr>
          <w:rFonts w:ascii="Times New Roman" w:hAnsi="Times New Roman" w:cs="Times New Roman"/>
          <w:sz w:val="28"/>
          <w:szCs w:val="28"/>
        </w:rPr>
        <w:t xml:space="preserve"> на </w:t>
      </w:r>
      <w:r w:rsidR="00101695">
        <w:rPr>
          <w:rFonts w:ascii="Times New Roman" w:hAnsi="Times New Roman" w:cs="Times New Roman"/>
          <w:sz w:val="28"/>
          <w:szCs w:val="28"/>
        </w:rPr>
        <w:t>«</w:t>
      </w:r>
      <w:r w:rsidRPr="005F162D">
        <w:rPr>
          <w:rFonts w:ascii="Times New Roman" w:hAnsi="Times New Roman" w:cs="Times New Roman"/>
          <w:sz w:val="28"/>
          <w:szCs w:val="28"/>
        </w:rPr>
        <w:t>...2020</w:t>
      </w:r>
      <w:r w:rsidR="00101695">
        <w:rPr>
          <w:rFonts w:ascii="Times New Roman" w:hAnsi="Times New Roman" w:cs="Times New Roman"/>
          <w:sz w:val="28"/>
          <w:szCs w:val="28"/>
        </w:rPr>
        <w:t xml:space="preserve"> </w:t>
      </w:r>
      <w:r w:rsidRPr="005F162D">
        <w:rPr>
          <w:rFonts w:ascii="Times New Roman" w:hAnsi="Times New Roman" w:cs="Times New Roman"/>
          <w:sz w:val="28"/>
          <w:szCs w:val="28"/>
        </w:rPr>
        <w:t>-</w:t>
      </w:r>
      <w:r w:rsidR="00101695">
        <w:rPr>
          <w:rFonts w:ascii="Times New Roman" w:hAnsi="Times New Roman" w:cs="Times New Roman"/>
          <w:sz w:val="28"/>
          <w:szCs w:val="28"/>
        </w:rPr>
        <w:t xml:space="preserve"> </w:t>
      </w:r>
      <w:r w:rsidRPr="005F162D">
        <w:rPr>
          <w:rFonts w:ascii="Times New Roman" w:hAnsi="Times New Roman" w:cs="Times New Roman"/>
          <w:sz w:val="28"/>
          <w:szCs w:val="28"/>
        </w:rPr>
        <w:t>2025 г</w:t>
      </w:r>
      <w:r w:rsidRPr="005F162D">
        <w:rPr>
          <w:rFonts w:ascii="Times New Roman" w:hAnsi="Times New Roman" w:cs="Times New Roman"/>
          <w:sz w:val="28"/>
          <w:szCs w:val="28"/>
        </w:rPr>
        <w:t>о</w:t>
      </w:r>
      <w:r w:rsidRPr="005F162D">
        <w:rPr>
          <w:rFonts w:ascii="Times New Roman" w:hAnsi="Times New Roman" w:cs="Times New Roman"/>
          <w:sz w:val="28"/>
          <w:szCs w:val="28"/>
        </w:rPr>
        <w:t>ды</w:t>
      </w:r>
      <w:r w:rsidR="00101695">
        <w:rPr>
          <w:rFonts w:ascii="Times New Roman" w:hAnsi="Times New Roman" w:cs="Times New Roman"/>
          <w:sz w:val="28"/>
          <w:szCs w:val="28"/>
        </w:rPr>
        <w:t>»</w:t>
      </w:r>
      <w:r w:rsidRPr="005F162D">
        <w:rPr>
          <w:rFonts w:ascii="Times New Roman" w:hAnsi="Times New Roman" w:cs="Times New Roman"/>
          <w:sz w:val="28"/>
          <w:szCs w:val="28"/>
        </w:rPr>
        <w:t>.</w:t>
      </w:r>
    </w:p>
    <w:p w:rsidR="005F162D" w:rsidRPr="005F162D" w:rsidRDefault="005F162D" w:rsidP="005F162D">
      <w:pPr>
        <w:ind w:firstLine="709"/>
        <w:jc w:val="both"/>
        <w:rPr>
          <w:sz w:val="28"/>
          <w:szCs w:val="28"/>
        </w:rPr>
      </w:pPr>
      <w:r w:rsidRPr="005F162D">
        <w:rPr>
          <w:sz w:val="28"/>
          <w:szCs w:val="28"/>
        </w:rPr>
        <w:t>1.10. Изложить пункт 1.1.6., 1</w:t>
      </w:r>
      <w:r w:rsidR="00101695">
        <w:rPr>
          <w:sz w:val="28"/>
          <w:szCs w:val="28"/>
        </w:rPr>
        <w:t>.5.1. мероприятий подпрограммы «</w:t>
      </w:r>
      <w:r w:rsidRPr="005F162D">
        <w:rPr>
          <w:sz w:val="28"/>
          <w:szCs w:val="28"/>
        </w:rPr>
        <w:t>Орг</w:t>
      </w:r>
      <w:r w:rsidRPr="005F162D">
        <w:rPr>
          <w:sz w:val="28"/>
          <w:szCs w:val="28"/>
        </w:rPr>
        <w:t>а</w:t>
      </w:r>
      <w:r w:rsidRPr="005F162D">
        <w:rPr>
          <w:sz w:val="28"/>
          <w:szCs w:val="28"/>
        </w:rPr>
        <w:t>низация и обеспечение осуществления бюджетного процесса, управление муниципальным долгом Валдайского муниципального района</w:t>
      </w:r>
      <w:r w:rsidR="00101695">
        <w:rPr>
          <w:sz w:val="28"/>
          <w:szCs w:val="28"/>
        </w:rPr>
        <w:t>»</w:t>
      </w:r>
      <w:r w:rsidRPr="005F162D">
        <w:rPr>
          <w:sz w:val="28"/>
          <w:szCs w:val="28"/>
        </w:rPr>
        <w:t xml:space="preserve"> в прилага</w:t>
      </w:r>
      <w:r w:rsidRPr="005F162D">
        <w:rPr>
          <w:sz w:val="28"/>
          <w:szCs w:val="28"/>
        </w:rPr>
        <w:t>е</w:t>
      </w:r>
      <w:r w:rsidRPr="005F162D">
        <w:rPr>
          <w:sz w:val="28"/>
          <w:szCs w:val="28"/>
        </w:rPr>
        <w:t>мой редакции (приложение 1).</w:t>
      </w:r>
    </w:p>
    <w:p w:rsidR="005F162D" w:rsidRPr="005F162D" w:rsidRDefault="005F162D" w:rsidP="005F162D">
      <w:pPr>
        <w:ind w:firstLine="709"/>
        <w:jc w:val="both"/>
        <w:rPr>
          <w:sz w:val="28"/>
          <w:szCs w:val="28"/>
        </w:rPr>
      </w:pPr>
      <w:r w:rsidRPr="005F162D">
        <w:rPr>
          <w:sz w:val="28"/>
          <w:szCs w:val="28"/>
        </w:rPr>
        <w:t>1.11. Изложить пункт 2.3.1, 2.5.1 мероприятий подпрограммы «Пов</w:t>
      </w:r>
      <w:r w:rsidRPr="005F162D">
        <w:rPr>
          <w:sz w:val="28"/>
          <w:szCs w:val="28"/>
        </w:rPr>
        <w:t>ы</w:t>
      </w:r>
      <w:r w:rsidRPr="005F162D">
        <w:rPr>
          <w:sz w:val="28"/>
          <w:szCs w:val="28"/>
        </w:rPr>
        <w:t>шение эффективности бюджетных расходов Валдайского муниципального ра</w:t>
      </w:r>
      <w:r w:rsidRPr="005F162D">
        <w:rPr>
          <w:sz w:val="28"/>
          <w:szCs w:val="28"/>
        </w:rPr>
        <w:t>й</w:t>
      </w:r>
      <w:r w:rsidRPr="005F162D">
        <w:rPr>
          <w:sz w:val="28"/>
          <w:szCs w:val="28"/>
        </w:rPr>
        <w:t>она» в прилагаемой редакции (приложение 2).</w:t>
      </w:r>
    </w:p>
    <w:p w:rsidR="005F162D" w:rsidRPr="005F162D" w:rsidRDefault="005F162D" w:rsidP="005F162D">
      <w:pPr>
        <w:ind w:firstLine="709"/>
        <w:jc w:val="both"/>
        <w:rPr>
          <w:sz w:val="28"/>
          <w:szCs w:val="28"/>
        </w:rPr>
      </w:pPr>
      <w:r w:rsidRPr="005F162D">
        <w:rPr>
          <w:sz w:val="28"/>
          <w:szCs w:val="28"/>
        </w:rPr>
        <w:t>2. Контроль за выполнением постановления возложить на заместит</w:t>
      </w:r>
      <w:r w:rsidRPr="005F162D">
        <w:rPr>
          <w:sz w:val="28"/>
          <w:szCs w:val="28"/>
        </w:rPr>
        <w:t>е</w:t>
      </w:r>
      <w:r w:rsidRPr="005F162D">
        <w:rPr>
          <w:sz w:val="28"/>
          <w:szCs w:val="28"/>
        </w:rPr>
        <w:t>ля Главы администрации муниципального района И.В.Никулину.</w:t>
      </w:r>
    </w:p>
    <w:p w:rsidR="005F162D" w:rsidRPr="005F162D" w:rsidRDefault="005F162D" w:rsidP="005F162D">
      <w:pPr>
        <w:ind w:firstLine="709"/>
        <w:jc w:val="both"/>
        <w:rPr>
          <w:sz w:val="28"/>
          <w:szCs w:val="28"/>
        </w:rPr>
      </w:pPr>
      <w:r w:rsidRPr="005F162D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F162D">
        <w:rPr>
          <w:sz w:val="28"/>
          <w:szCs w:val="28"/>
        </w:rPr>
        <w:t>и</w:t>
      </w:r>
      <w:r w:rsidRPr="005F162D">
        <w:rPr>
          <w:sz w:val="28"/>
          <w:szCs w:val="28"/>
        </w:rPr>
        <w:t>пального района в сети «Интернет».</w:t>
      </w:r>
    </w:p>
    <w:p w:rsidR="00465D88" w:rsidRPr="00C84EE2" w:rsidRDefault="00465D88" w:rsidP="00C84EE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C84EE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D3130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</w:pPr>
    </w:p>
    <w:p w:rsidR="00101695" w:rsidRDefault="00101695" w:rsidP="00101695">
      <w:pPr>
        <w:jc w:val="right"/>
        <w:rPr>
          <w:sz w:val="28"/>
          <w:szCs w:val="28"/>
        </w:rPr>
        <w:sectPr w:rsidR="00101695" w:rsidSect="00010ACB">
          <w:headerReference w:type="default" r:id="rId10"/>
          <w:pgSz w:w="11906" w:h="16838" w:code="9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01695" w:rsidRPr="00A8065D" w:rsidRDefault="00101695" w:rsidP="00101695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lastRenderedPageBreak/>
        <w:t>Приложение 1</w:t>
      </w:r>
    </w:p>
    <w:p w:rsidR="00101695" w:rsidRPr="00A8065D" w:rsidRDefault="00101695" w:rsidP="00101695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t>к постановлению Администрации</w:t>
      </w:r>
    </w:p>
    <w:p w:rsidR="00101695" w:rsidRPr="00A8065D" w:rsidRDefault="00101695" w:rsidP="00101695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t>муниципального района</w:t>
      </w:r>
    </w:p>
    <w:p w:rsidR="00101695" w:rsidRPr="00DB7B2A" w:rsidRDefault="00101695" w:rsidP="00101695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t xml:space="preserve">от </w:t>
      </w:r>
      <w:r w:rsidR="00A8065D">
        <w:rPr>
          <w:sz w:val="24"/>
          <w:szCs w:val="24"/>
        </w:rPr>
        <w:t>24.01.2023</w:t>
      </w:r>
      <w:r w:rsidRPr="00A8065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8065D">
        <w:rPr>
          <w:sz w:val="24"/>
          <w:szCs w:val="24"/>
        </w:rPr>
        <w:t>109</w:t>
      </w:r>
    </w:p>
    <w:p w:rsidR="00101695" w:rsidRPr="00101695" w:rsidRDefault="00101695" w:rsidP="001016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824"/>
        <w:gridCol w:w="1463"/>
        <w:gridCol w:w="1280"/>
        <w:gridCol w:w="1797"/>
        <w:gridCol w:w="1879"/>
        <w:gridCol w:w="1150"/>
        <w:gridCol w:w="1150"/>
        <w:gridCol w:w="1150"/>
        <w:gridCol w:w="1150"/>
        <w:gridCol w:w="1150"/>
        <w:gridCol w:w="1150"/>
      </w:tblGrid>
      <w:tr w:rsidR="00101695" w:rsidRPr="00101695" w:rsidTr="00101695">
        <w:trPr>
          <w:trHeight w:val="20"/>
        </w:trPr>
        <w:tc>
          <w:tcPr>
            <w:tcW w:w="0" w:type="auto"/>
            <w:vMerge w:val="restart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0" w:type="auto"/>
            <w:gridSpan w:val="6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101695" w:rsidRPr="00101695" w:rsidTr="00101695">
        <w:trPr>
          <w:trHeight w:val="20"/>
        </w:trPr>
        <w:tc>
          <w:tcPr>
            <w:tcW w:w="0" w:type="auto"/>
            <w:vMerge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01695" w:rsidRPr="00101695" w:rsidTr="00101695">
        <w:trPr>
          <w:trHeight w:val="20"/>
        </w:trPr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1695" w:rsidRPr="00101695" w:rsidTr="00B7310B">
        <w:trPr>
          <w:trHeight w:val="20"/>
        </w:trPr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0" w:type="auto"/>
          </w:tcPr>
          <w:p w:rsidR="00101695" w:rsidRPr="00101695" w:rsidRDefault="00101695" w:rsidP="00B73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на обслуживание и погашение муниципальн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го долга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1408,73158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1137,33452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612,33694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51,03578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38,79893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29,66512</w:t>
            </w:r>
          </w:p>
        </w:tc>
      </w:tr>
      <w:tr w:rsidR="00101695" w:rsidRPr="00101695" w:rsidTr="00B7310B">
        <w:trPr>
          <w:trHeight w:val="1296"/>
        </w:trPr>
        <w:tc>
          <w:tcPr>
            <w:tcW w:w="0" w:type="auto"/>
            <w:vMerge w:val="restart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0" w:type="auto"/>
            <w:vMerge w:val="restart"/>
          </w:tcPr>
          <w:p w:rsidR="00101695" w:rsidRPr="00101695" w:rsidRDefault="00101695" w:rsidP="00B73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Кадровое, материально-техническое и хозяйственное обеспечение деятельности комитета финансов муниципального ра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vMerge w:val="restart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6441,48143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6482,24424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6519,34185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7149,50475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7149,50475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7149,50475</w:t>
            </w:r>
          </w:p>
        </w:tc>
      </w:tr>
      <w:tr w:rsidR="00101695" w:rsidRPr="00101695" w:rsidTr="00101695">
        <w:trPr>
          <w:trHeight w:val="20"/>
        </w:trPr>
        <w:tc>
          <w:tcPr>
            <w:tcW w:w="0" w:type="auto"/>
            <w:vMerge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328,34743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0" w:type="auto"/>
          </w:tcPr>
          <w:p w:rsidR="00101695" w:rsidRPr="00101695" w:rsidRDefault="00101695" w:rsidP="0010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5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</w:tr>
    </w:tbl>
    <w:p w:rsidR="00101695" w:rsidRDefault="00101695" w:rsidP="00B7310B">
      <w:pPr>
        <w:ind w:left="10206"/>
        <w:jc w:val="center"/>
        <w:rPr>
          <w:sz w:val="28"/>
          <w:szCs w:val="28"/>
        </w:rPr>
      </w:pPr>
    </w:p>
    <w:p w:rsidR="00101695" w:rsidRDefault="00101695" w:rsidP="00B7310B">
      <w:pPr>
        <w:ind w:left="10206"/>
        <w:jc w:val="center"/>
        <w:rPr>
          <w:sz w:val="28"/>
          <w:szCs w:val="28"/>
        </w:rPr>
      </w:pPr>
    </w:p>
    <w:p w:rsidR="00101695" w:rsidRDefault="00101695" w:rsidP="00B7310B">
      <w:pPr>
        <w:ind w:left="10206"/>
        <w:jc w:val="center"/>
        <w:rPr>
          <w:sz w:val="28"/>
          <w:szCs w:val="28"/>
        </w:rPr>
      </w:pPr>
    </w:p>
    <w:p w:rsidR="00101695" w:rsidRDefault="00101695" w:rsidP="00B7310B">
      <w:pPr>
        <w:ind w:left="10206"/>
        <w:jc w:val="center"/>
        <w:rPr>
          <w:sz w:val="28"/>
          <w:szCs w:val="28"/>
        </w:rPr>
      </w:pPr>
    </w:p>
    <w:p w:rsidR="00101695" w:rsidRDefault="00101695" w:rsidP="00B7310B">
      <w:pPr>
        <w:ind w:left="10206"/>
        <w:jc w:val="center"/>
        <w:rPr>
          <w:sz w:val="28"/>
          <w:szCs w:val="28"/>
        </w:rPr>
      </w:pPr>
    </w:p>
    <w:p w:rsidR="00B7310B" w:rsidRDefault="00B7310B" w:rsidP="00B7310B">
      <w:pPr>
        <w:ind w:left="10206"/>
        <w:jc w:val="center"/>
        <w:rPr>
          <w:sz w:val="28"/>
          <w:szCs w:val="28"/>
        </w:rPr>
      </w:pPr>
    </w:p>
    <w:p w:rsidR="00A8065D" w:rsidRPr="00A8065D" w:rsidRDefault="00A8065D" w:rsidP="00A8065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8065D" w:rsidRPr="00A8065D" w:rsidRDefault="00A8065D" w:rsidP="00A8065D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t>к постановлению Администрации</w:t>
      </w:r>
    </w:p>
    <w:p w:rsidR="00A8065D" w:rsidRPr="00A8065D" w:rsidRDefault="00A8065D" w:rsidP="00A8065D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t>муниципального района</w:t>
      </w:r>
    </w:p>
    <w:p w:rsidR="00A8065D" w:rsidRPr="00DB7B2A" w:rsidRDefault="00A8065D" w:rsidP="00A8065D">
      <w:pPr>
        <w:spacing w:line="240" w:lineRule="exact"/>
        <w:ind w:left="10773"/>
        <w:jc w:val="center"/>
        <w:rPr>
          <w:sz w:val="24"/>
          <w:szCs w:val="24"/>
        </w:rPr>
      </w:pPr>
      <w:r w:rsidRPr="00A8065D">
        <w:rPr>
          <w:sz w:val="24"/>
          <w:szCs w:val="24"/>
        </w:rPr>
        <w:t xml:space="preserve">от </w:t>
      </w:r>
      <w:r>
        <w:rPr>
          <w:sz w:val="24"/>
          <w:szCs w:val="24"/>
        </w:rPr>
        <w:t>24.01.2023</w:t>
      </w:r>
      <w:r w:rsidRPr="00A8065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109</w:t>
      </w:r>
    </w:p>
    <w:p w:rsidR="00101695" w:rsidRPr="00B7310B" w:rsidRDefault="00101695" w:rsidP="001016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35"/>
        <w:gridCol w:w="1517"/>
        <w:gridCol w:w="1358"/>
        <w:gridCol w:w="2634"/>
        <w:gridCol w:w="2065"/>
        <w:gridCol w:w="687"/>
        <w:gridCol w:w="687"/>
        <w:gridCol w:w="687"/>
        <w:gridCol w:w="687"/>
        <w:gridCol w:w="687"/>
        <w:gridCol w:w="687"/>
      </w:tblGrid>
      <w:tr w:rsidR="00101695" w:rsidRPr="00B7310B" w:rsidTr="00B7310B">
        <w:trPr>
          <w:trHeight w:val="20"/>
        </w:trPr>
        <w:tc>
          <w:tcPr>
            <w:tcW w:w="0" w:type="auto"/>
            <w:vMerge w:val="restart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0" w:type="auto"/>
            <w:gridSpan w:val="6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101695" w:rsidRPr="00B7310B" w:rsidTr="00B7310B">
        <w:trPr>
          <w:trHeight w:val="20"/>
        </w:trPr>
        <w:tc>
          <w:tcPr>
            <w:tcW w:w="0" w:type="auto"/>
            <w:vMerge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01695" w:rsidRPr="00B7310B" w:rsidTr="00B7310B">
        <w:trPr>
          <w:trHeight w:val="20"/>
        </w:trPr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1695" w:rsidRPr="00B7310B" w:rsidTr="00B7310B">
        <w:trPr>
          <w:trHeight w:val="20"/>
        </w:trPr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Лицензионное сопровождение программных продуктов, уст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новленных в комитете финансов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1695" w:rsidRPr="00B7310B" w:rsidTr="00B7310B">
        <w:trPr>
          <w:trHeight w:val="20"/>
        </w:trPr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проводимых для органов местного самоуправления в сфере повышения э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фективности бюджетных расходов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B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101695" w:rsidRPr="00B7310B" w:rsidRDefault="00101695" w:rsidP="00B73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01695" w:rsidRPr="00B7310B" w:rsidRDefault="00101695" w:rsidP="00101695">
      <w:pPr>
        <w:jc w:val="right"/>
        <w:rPr>
          <w:sz w:val="2"/>
          <w:szCs w:val="2"/>
        </w:rPr>
      </w:pPr>
    </w:p>
    <w:sectPr w:rsidR="00101695" w:rsidRPr="00B7310B" w:rsidSect="00101695">
      <w:pgSz w:w="16838" w:h="11906" w:orient="landscape" w:code="9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07" w:rsidRDefault="00F54707">
      <w:r>
        <w:separator/>
      </w:r>
    </w:p>
  </w:endnote>
  <w:endnote w:type="continuationSeparator" w:id="0">
    <w:p w:rsidR="00F54707" w:rsidRDefault="00F5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07" w:rsidRDefault="00F54707">
      <w:r>
        <w:separator/>
      </w:r>
    </w:p>
  </w:footnote>
  <w:footnote w:type="continuationSeparator" w:id="0">
    <w:p w:rsidR="00F54707" w:rsidRDefault="00F5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307">
      <w:rPr>
        <w:noProof/>
      </w:rPr>
      <w:t>9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8377E"/>
    <w:multiLevelType w:val="hybridMultilevel"/>
    <w:tmpl w:val="125A466E"/>
    <w:lvl w:ilvl="0" w:tplc="068ED5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74926"/>
    <w:multiLevelType w:val="multilevel"/>
    <w:tmpl w:val="B2A88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5481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2B7C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1695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2C8A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5777F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62D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6307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65D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1F79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10B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EE2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130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304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3ED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B7E65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707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D406ACE9-7406-401F-AA7C-749FFDD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0686-6891-4496-858F-689650F4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2023-01-27T10:09:00Z</cp:lastPrinted>
  <dcterms:created xsi:type="dcterms:W3CDTF">2023-01-29T11:51:00Z</dcterms:created>
  <dcterms:modified xsi:type="dcterms:W3CDTF">2023-01-29T11:51:00Z</dcterms:modified>
</cp:coreProperties>
</file>