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570ACE" w:rsidRDefault="00570ACE" w:rsidP="00570AC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реализации и исполнению</w:t>
      </w:r>
    </w:p>
    <w:p w:rsidR="00570ACE" w:rsidRDefault="00570ACE" w:rsidP="00570AC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полномочий </w:t>
      </w:r>
      <w:r w:rsidR="00B06BF9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онтрольно-счетной комиссии</w:t>
      </w:r>
    </w:p>
    <w:p w:rsidR="00570ACE" w:rsidRDefault="00570ACE" w:rsidP="00570ACE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Яжелбицкого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570ACE" w:rsidRDefault="00570ACE" w:rsidP="00570AC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осуществлению </w:t>
      </w:r>
      <w:proofErr w:type="gramStart"/>
      <w:r>
        <w:rPr>
          <w:b/>
          <w:bCs/>
          <w:sz w:val="28"/>
          <w:szCs w:val="28"/>
        </w:rPr>
        <w:t>внешнего</w:t>
      </w:r>
      <w:proofErr w:type="gramEnd"/>
      <w:r>
        <w:rPr>
          <w:b/>
          <w:bCs/>
          <w:sz w:val="28"/>
          <w:szCs w:val="28"/>
        </w:rPr>
        <w:t xml:space="preserve"> муниципального</w:t>
      </w:r>
    </w:p>
    <w:p w:rsidR="00022CD9" w:rsidRDefault="00570ACE" w:rsidP="00570A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финансового контроля  на 2017 год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022CD9" w:rsidRDefault="00022CD9" w:rsidP="00570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07845">
        <w:rPr>
          <w:b/>
          <w:sz w:val="28"/>
          <w:szCs w:val="28"/>
        </w:rPr>
        <w:t>6 января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078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570ACE" w:rsidRPr="00570ACE" w:rsidRDefault="00570ACE" w:rsidP="00570ACE">
      <w:pPr>
        <w:shd w:val="clear" w:color="auto" w:fill="FFFFFF"/>
        <w:spacing w:line="240" w:lineRule="exact"/>
        <w:rPr>
          <w:i/>
          <w:iCs/>
          <w:sz w:val="22"/>
          <w:szCs w:val="22"/>
        </w:rPr>
      </w:pPr>
      <w:r>
        <w:rPr>
          <w:sz w:val="28"/>
          <w:szCs w:val="28"/>
        </w:rPr>
        <w:t xml:space="preserve"> </w:t>
      </w:r>
      <w:r w:rsidR="00022CD9">
        <w:rPr>
          <w:sz w:val="28"/>
          <w:szCs w:val="28"/>
        </w:rPr>
        <w:t xml:space="preserve">   </w:t>
      </w:r>
    </w:p>
    <w:p w:rsidR="00570ACE" w:rsidRDefault="00570ACE" w:rsidP="00570ACE">
      <w:pPr>
        <w:shd w:val="clear" w:color="auto" w:fill="FFFFFF"/>
        <w:spacing w:line="317" w:lineRule="exact"/>
        <w:ind w:left="1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трольно-счетных органов субъектов Российской Федерации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образований», решением Совета депутатов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от 15.12.2016 №59 «О заключении соглашения о передаче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палате Валдайского муниципального района полномочий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трольно-счетной комиссии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 по осущест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лению внешнего муниципального финансового контроля на 2017год» Дума Валдайского муниципального района</w:t>
      </w:r>
      <w:r>
        <w:rPr>
          <w:i/>
          <w:iCs/>
          <w:sz w:val="22"/>
          <w:szCs w:val="22"/>
        </w:rPr>
        <w:t xml:space="preserve"> </w:t>
      </w:r>
      <w:r>
        <w:rPr>
          <w:b/>
          <w:iCs/>
          <w:sz w:val="28"/>
          <w:szCs w:val="28"/>
        </w:rPr>
        <w:t>РЕШИЛА:</w:t>
      </w:r>
    </w:p>
    <w:p w:rsidR="00570ACE" w:rsidRDefault="00570ACE" w:rsidP="00570ACE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1.Разрешить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палате Валдайского муниципального района принять к реализации и исполнению следующие полномочия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внешнего муниципального финансового контроля </w:t>
      </w:r>
      <w:r w:rsidR="00B06BF9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 счетной комиссии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экспертиза проектов бюджета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внешняя проверка годового отчета об исполнении бюджета </w:t>
      </w:r>
      <w:proofErr w:type="spellStart"/>
      <w:r>
        <w:rPr>
          <w:sz w:val="28"/>
          <w:szCs w:val="28"/>
        </w:rPr>
        <w:t>Яже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бицкого</w:t>
      </w:r>
      <w:proofErr w:type="spellEnd"/>
      <w:r>
        <w:rPr>
          <w:sz w:val="28"/>
          <w:szCs w:val="28"/>
        </w:rPr>
        <w:t xml:space="preserve"> сельского  поселения;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(эффективностью и экономностью) использования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поселения, а также средств, получаемых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жетом сельского поселения из иных источников, предусмотренных </w:t>
      </w:r>
      <w:hyperlink r:id="rId8" w:history="1">
        <w:r w:rsidRPr="00570ACE">
          <w:rPr>
            <w:rStyle w:val="a8"/>
            <w:color w:val="auto"/>
            <w:sz w:val="28"/>
            <w:szCs w:val="28"/>
            <w:u w:val="none"/>
          </w:rPr>
          <w:t>законод</w:t>
        </w:r>
        <w:r w:rsidRPr="00570ACE">
          <w:rPr>
            <w:rStyle w:val="a8"/>
            <w:color w:val="auto"/>
            <w:sz w:val="28"/>
            <w:szCs w:val="28"/>
            <w:u w:val="none"/>
          </w:rPr>
          <w:t>а</w:t>
        </w:r>
        <w:r w:rsidRPr="00570ACE">
          <w:rPr>
            <w:rStyle w:val="a8"/>
            <w:color w:val="auto"/>
            <w:sz w:val="28"/>
            <w:szCs w:val="28"/>
            <w:u w:val="none"/>
          </w:rPr>
          <w:t>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>
        <w:rPr>
          <w:sz w:val="28"/>
          <w:szCs w:val="28"/>
        </w:rPr>
        <w:t>Яжелбицкому</w:t>
      </w:r>
      <w:proofErr w:type="spellEnd"/>
      <w:r>
        <w:rPr>
          <w:sz w:val="28"/>
          <w:szCs w:val="28"/>
        </w:rPr>
        <w:t xml:space="preserve"> сельскому поселению;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поселения, а также оценка законности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гарантий и поручительств или обеспечения исполнения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другими способами по сделкам, совершаемым юридическими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>и индивидуальными предпринимателями за счет средств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и имущества, находящегося в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  <w:proofErr w:type="gramEnd"/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ваний) в части, касающейся расходных обязательств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 поселения, а также муниципальных программ;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анализ бюджетного процесса в </w:t>
      </w:r>
      <w:proofErr w:type="spellStart"/>
      <w:r>
        <w:rPr>
          <w:sz w:val="28"/>
          <w:szCs w:val="28"/>
        </w:rPr>
        <w:t>Яжелбицком</w:t>
      </w:r>
      <w:proofErr w:type="spellEnd"/>
      <w:r>
        <w:rPr>
          <w:sz w:val="28"/>
          <w:szCs w:val="28"/>
        </w:rPr>
        <w:t xml:space="preserve"> сельском поселении и подготовка предложений, направленных на его совершенствование;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 и главе сельского поселения;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уставом и нормативными правовыми актами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с Советом депутатов </w:t>
      </w:r>
      <w:proofErr w:type="spellStart"/>
      <w:r>
        <w:rPr>
          <w:sz w:val="28"/>
          <w:szCs w:val="28"/>
        </w:rPr>
        <w:t>Яжелбицкого</w:t>
      </w:r>
      <w:proofErr w:type="spellEnd"/>
      <w:r>
        <w:rPr>
          <w:sz w:val="28"/>
          <w:szCs w:val="28"/>
        </w:rPr>
        <w:t xml:space="preserve"> сельского поселения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счетной палатой Валдайского муниципального района о передаче полномочий Контрольно – счетной палате Валдайского муниципального района, указанных в пункте 1 настоящего решения.</w:t>
      </w:r>
    </w:p>
    <w:p w:rsidR="00570ACE" w:rsidRDefault="00570ACE" w:rsidP="00570A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2017 финансовый год предусмотреть отдельной строкой объем иных межбюдже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трансфертов, необходимый для осуществления полномочий, указанных в пункте 1 настоящего решения.                              </w:t>
      </w:r>
    </w:p>
    <w:p w:rsidR="00570ACE" w:rsidRDefault="00570ACE" w:rsidP="00570ACE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официального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 правоотношения, возникшие с 01 января 2017 года.</w:t>
      </w:r>
    </w:p>
    <w:p w:rsidR="00022CD9" w:rsidRDefault="00570ACE" w:rsidP="00570ACE">
      <w:pPr>
        <w:autoSpaceDE w:val="0"/>
        <w:autoSpaceDN w:val="0"/>
        <w:adjustRightInd w:val="0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D07845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7845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D0784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625D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570ACE">
      <w:pPr>
        <w:jc w:val="center"/>
      </w:pPr>
    </w:p>
    <w:sectPr w:rsidR="00A22B30" w:rsidSect="00570ACE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5C" w:rsidRDefault="00CD155C">
      <w:r>
        <w:separator/>
      </w:r>
    </w:p>
  </w:endnote>
  <w:endnote w:type="continuationSeparator" w:id="0">
    <w:p w:rsidR="00CD155C" w:rsidRDefault="00CD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5C" w:rsidRDefault="00CD155C">
      <w:r>
        <w:separator/>
      </w:r>
    </w:p>
  </w:footnote>
  <w:footnote w:type="continuationSeparator" w:id="0">
    <w:p w:rsidR="00CD155C" w:rsidRDefault="00CD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2484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25D4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84A06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4849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0ACE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3F37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1AD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6BF9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155C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07845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1E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03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4513</CharactersWithSpaces>
  <SharedDoc>false</SharedDoc>
  <HLinks>
    <vt:vector size="6" baseType="variant">
      <vt:variant>
        <vt:i4>3604591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2017-01-26T13:31:00Z</dcterms:created>
  <dcterms:modified xsi:type="dcterms:W3CDTF">2017-01-26T13:31:00Z</dcterms:modified>
</cp:coreProperties>
</file>