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ED00A0">
        <w:rPr>
          <w:color w:val="000000"/>
          <w:sz w:val="28"/>
        </w:rPr>
        <w:t>10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ED00A0">
        <w:rPr>
          <w:color w:val="000000"/>
          <w:sz w:val="28"/>
        </w:rPr>
        <w:t>1200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D00A0" w:rsidRDefault="00ED00A0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ED00A0" w:rsidRDefault="00ED00A0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района </w:t>
      </w:r>
    </w:p>
    <w:p w:rsidR="00D07D5E" w:rsidRDefault="00ED00A0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30.07.2015 № 1171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ED00A0" w:rsidRDefault="00ED00A0" w:rsidP="00CE2ED3">
      <w:pPr>
        <w:jc w:val="both"/>
        <w:rPr>
          <w:sz w:val="28"/>
          <w:szCs w:val="28"/>
        </w:rPr>
      </w:pPr>
    </w:p>
    <w:p w:rsidR="00ED00A0" w:rsidRPr="00FF364C" w:rsidRDefault="00ED00A0" w:rsidP="00ED00A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F364C">
        <w:rPr>
          <w:sz w:val="28"/>
          <w:szCs w:val="28"/>
        </w:rPr>
        <w:t>В</w:t>
      </w:r>
      <w:r>
        <w:rPr>
          <w:sz w:val="28"/>
          <w:szCs w:val="28"/>
        </w:rPr>
        <w:t xml:space="preserve">алдайского муниципального района </w:t>
      </w:r>
      <w:r w:rsidRPr="00FF364C">
        <w:rPr>
          <w:b/>
          <w:sz w:val="28"/>
          <w:szCs w:val="28"/>
        </w:rPr>
        <w:t>ПОСТАНО</w:t>
      </w:r>
      <w:r w:rsidRPr="00FF364C">
        <w:rPr>
          <w:b/>
          <w:sz w:val="28"/>
          <w:szCs w:val="28"/>
        </w:rPr>
        <w:t>В</w:t>
      </w:r>
      <w:r w:rsidRPr="00FF364C">
        <w:rPr>
          <w:b/>
          <w:sz w:val="28"/>
          <w:szCs w:val="28"/>
        </w:rPr>
        <w:t>ЛЯЕТ:</w:t>
      </w:r>
    </w:p>
    <w:p w:rsidR="00ED00A0" w:rsidRDefault="00ED00A0" w:rsidP="00ED00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30.07.2015 № 1171 «Об утверждении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по предоставлению муниципальной услуги «Выдача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решений на установку и эксплуатацию рекламных конструкций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района, аннулирование таких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ний», изложив пункт 2 в редакции:</w:t>
      </w:r>
    </w:p>
    <w:p w:rsidR="00ED00A0" w:rsidRDefault="00ED00A0" w:rsidP="00ED00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 Признать утратившим силу распоряжение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13.10.2011 № 253-рз «Об утверждении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регламента предоставления </w:t>
      </w:r>
      <w:r w:rsidR="00FF364C">
        <w:rPr>
          <w:sz w:val="28"/>
          <w:szCs w:val="28"/>
        </w:rPr>
        <w:t>муниципальной услуги «Выд</w:t>
      </w:r>
      <w:r w:rsidR="00FF364C">
        <w:rPr>
          <w:sz w:val="28"/>
          <w:szCs w:val="28"/>
        </w:rPr>
        <w:t>а</w:t>
      </w:r>
      <w:r w:rsidR="00FF364C">
        <w:rPr>
          <w:sz w:val="28"/>
          <w:szCs w:val="28"/>
        </w:rPr>
        <w:t>ча разрешений на установку рекламных конструкций на территории Валда</w:t>
      </w:r>
      <w:r w:rsidR="00FF364C">
        <w:rPr>
          <w:sz w:val="28"/>
          <w:szCs w:val="28"/>
        </w:rPr>
        <w:t>й</w:t>
      </w:r>
      <w:r w:rsidR="00FF364C">
        <w:rPr>
          <w:sz w:val="28"/>
          <w:szCs w:val="28"/>
        </w:rPr>
        <w:t>ского муниципального района».».</w:t>
      </w:r>
    </w:p>
    <w:p w:rsidR="00FF364C" w:rsidRDefault="00FF364C" w:rsidP="00ED00A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D00A0" w:rsidRDefault="00ED00A0" w:rsidP="00CE2ED3">
      <w:pPr>
        <w:jc w:val="both"/>
        <w:rPr>
          <w:sz w:val="28"/>
          <w:szCs w:val="28"/>
        </w:rPr>
      </w:pPr>
    </w:p>
    <w:p w:rsidR="00FF364C" w:rsidRPr="00A95096" w:rsidRDefault="00FF364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F0" w:rsidRDefault="00410EF0">
      <w:r>
        <w:separator/>
      </w:r>
    </w:p>
  </w:endnote>
  <w:endnote w:type="continuationSeparator" w:id="0">
    <w:p w:rsidR="00410EF0" w:rsidRDefault="0041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F0" w:rsidRDefault="00410EF0">
      <w:r>
        <w:separator/>
      </w:r>
    </w:p>
  </w:footnote>
  <w:footnote w:type="continuationSeparator" w:id="0">
    <w:p w:rsidR="00410EF0" w:rsidRDefault="0041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5C5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0EF0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11B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0A0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2015-08-12T12:43:00Z</dcterms:created>
  <dcterms:modified xsi:type="dcterms:W3CDTF">2015-08-12T12:43:00Z</dcterms:modified>
</cp:coreProperties>
</file>