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2E6063">
      <w:pPr>
        <w:pStyle w:val="3"/>
      </w:pPr>
      <w:proofErr w:type="gramStart"/>
      <w:r w:rsidRPr="005F24EE">
        <w:t>Р</w:t>
      </w:r>
      <w:proofErr w:type="gramEnd"/>
      <w:r w:rsidRPr="005F24EE">
        <w:t xml:space="preserve">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от</w:t>
      </w:r>
      <w:r w:rsidR="00402234">
        <w:rPr>
          <w:color w:val="000000"/>
          <w:sz w:val="28"/>
        </w:rPr>
        <w:t xml:space="preserve"> </w:t>
      </w:r>
      <w:r w:rsidR="007A6DF0">
        <w:rPr>
          <w:color w:val="000000"/>
          <w:sz w:val="28"/>
        </w:rPr>
        <w:t>29.01.2014</w:t>
      </w:r>
      <w:r w:rsidR="0095207B">
        <w:rPr>
          <w:color w:val="000000"/>
          <w:sz w:val="28"/>
        </w:rPr>
        <w:t xml:space="preserve">    </w:t>
      </w:r>
      <w:r w:rsidR="007A6DF0">
        <w:rPr>
          <w:color w:val="000000"/>
          <w:sz w:val="28"/>
        </w:rPr>
        <w:t xml:space="preserve">  </w:t>
      </w:r>
      <w:r>
        <w:rPr>
          <w:color w:val="000000"/>
          <w:sz w:val="28"/>
        </w:rPr>
        <w:t>№</w:t>
      </w:r>
      <w:r w:rsidR="007A6DF0">
        <w:rPr>
          <w:color w:val="000000"/>
          <w:sz w:val="28"/>
        </w:rPr>
        <w:t xml:space="preserve"> 15-рг</w:t>
      </w:r>
    </w:p>
    <w:p w:rsidR="002E6063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E76E97" w:rsidRDefault="00E76E97" w:rsidP="00E76E97">
      <w:pPr>
        <w:rPr>
          <w:sz w:val="28"/>
          <w:szCs w:val="28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9"/>
      </w:tblGrid>
      <w:tr w:rsidR="007A6DF0" w:rsidTr="007E14D6">
        <w:trPr>
          <w:trHeight w:val="735"/>
        </w:trPr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DF0" w:rsidRPr="00DF020F" w:rsidRDefault="007A6DF0" w:rsidP="007E14D6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DF020F">
              <w:rPr>
                <w:b/>
                <w:sz w:val="28"/>
                <w:szCs w:val="28"/>
              </w:rPr>
              <w:t>Об утверждении Положения о комитете по управлению</w:t>
            </w:r>
            <w:r w:rsidR="007E14D6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F020F">
              <w:rPr>
                <w:b/>
                <w:sz w:val="28"/>
                <w:szCs w:val="28"/>
              </w:rPr>
              <w:t>муниципальным имуществом</w:t>
            </w:r>
          </w:p>
        </w:tc>
      </w:tr>
    </w:tbl>
    <w:p w:rsidR="007A6DF0" w:rsidRDefault="007A6DF0" w:rsidP="007A6DF0">
      <w:pPr>
        <w:jc w:val="both"/>
        <w:rPr>
          <w:sz w:val="28"/>
          <w:szCs w:val="28"/>
        </w:rPr>
      </w:pPr>
    </w:p>
    <w:p w:rsidR="007A6DF0" w:rsidRDefault="007A6DF0" w:rsidP="007A6DF0">
      <w:pPr>
        <w:jc w:val="both"/>
        <w:rPr>
          <w:b/>
          <w:sz w:val="28"/>
          <w:szCs w:val="28"/>
        </w:rPr>
      </w:pPr>
    </w:p>
    <w:p w:rsidR="007A6DF0" w:rsidRDefault="007A6DF0" w:rsidP="007A6D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решением Думы 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от 26.09.2013 № 230 «Об утверждении структуры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района»:</w:t>
      </w:r>
    </w:p>
    <w:p w:rsidR="007A6DF0" w:rsidRDefault="007A6DF0" w:rsidP="007A6D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прилагаемое Положение о комитете по управлению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 имуществом Администрации Валдайского муниципального района.</w:t>
      </w:r>
    </w:p>
    <w:p w:rsidR="007A6DF0" w:rsidRDefault="007A6DF0" w:rsidP="007A6D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Признать утратившими силу распоряжения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05.02.2010 30-рг «Об утверждении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о комитете по управлению муниципальным имуществом», от 04.06.2010  №124-рз «О внесении изменения в Положение о комитете по управлению муниципальным имуществом Администрации Валдайского муниципального района», от </w:t>
      </w:r>
      <w:r>
        <w:rPr>
          <w:color w:val="000000"/>
          <w:sz w:val="28"/>
        </w:rPr>
        <w:t>01.07.2010  № 148-рз «</w:t>
      </w:r>
      <w:r>
        <w:rPr>
          <w:sz w:val="28"/>
          <w:szCs w:val="28"/>
        </w:rPr>
        <w:t>О внесении изменения в Положение 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митете по управлению муниципальным имуществом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района».</w:t>
      </w:r>
      <w:proofErr w:type="gramEnd"/>
    </w:p>
    <w:p w:rsidR="00BF4D2C" w:rsidRPr="004000F2" w:rsidRDefault="00BF4D2C" w:rsidP="007A6DF0">
      <w:pPr>
        <w:jc w:val="both"/>
        <w:rPr>
          <w:b/>
          <w:sz w:val="28"/>
          <w:szCs w:val="28"/>
        </w:rPr>
      </w:pPr>
    </w:p>
    <w:p w:rsidR="00BF4D2C" w:rsidRDefault="00BF4D2C" w:rsidP="00F74CC7">
      <w:pPr>
        <w:ind w:firstLine="708"/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8D7787">
        <w:rPr>
          <w:b/>
          <w:sz w:val="28"/>
          <w:szCs w:val="28"/>
        </w:rPr>
        <w:tab/>
      </w:r>
      <w:r w:rsidR="008D7787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Тарасов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7A6DF0" w:rsidRDefault="007A6DF0" w:rsidP="002E274B">
      <w:pPr>
        <w:jc w:val="right"/>
        <w:rPr>
          <w:sz w:val="28"/>
          <w:szCs w:val="28"/>
        </w:rPr>
      </w:pPr>
    </w:p>
    <w:p w:rsidR="007A6DF0" w:rsidRDefault="007A6DF0" w:rsidP="002E274B">
      <w:pPr>
        <w:jc w:val="right"/>
        <w:rPr>
          <w:sz w:val="28"/>
          <w:szCs w:val="28"/>
        </w:rPr>
      </w:pPr>
    </w:p>
    <w:p w:rsidR="007A6DF0" w:rsidRDefault="007A6DF0" w:rsidP="002E274B">
      <w:pPr>
        <w:jc w:val="right"/>
        <w:rPr>
          <w:sz w:val="28"/>
          <w:szCs w:val="28"/>
        </w:rPr>
      </w:pPr>
    </w:p>
    <w:p w:rsidR="007A6DF0" w:rsidRDefault="007A6DF0" w:rsidP="002E274B">
      <w:pPr>
        <w:jc w:val="right"/>
        <w:rPr>
          <w:sz w:val="28"/>
          <w:szCs w:val="28"/>
        </w:rPr>
      </w:pPr>
    </w:p>
    <w:p w:rsidR="007A6DF0" w:rsidRDefault="007A6DF0" w:rsidP="002E274B">
      <w:pPr>
        <w:jc w:val="right"/>
        <w:rPr>
          <w:sz w:val="28"/>
          <w:szCs w:val="28"/>
        </w:rPr>
      </w:pPr>
    </w:p>
    <w:p w:rsidR="007A6DF0" w:rsidRDefault="007A6DF0" w:rsidP="002E274B">
      <w:pPr>
        <w:jc w:val="right"/>
        <w:rPr>
          <w:sz w:val="28"/>
          <w:szCs w:val="28"/>
        </w:rPr>
      </w:pPr>
    </w:p>
    <w:p w:rsidR="007A6DF0" w:rsidRDefault="007A6DF0" w:rsidP="002E274B">
      <w:pPr>
        <w:jc w:val="right"/>
        <w:rPr>
          <w:sz w:val="28"/>
          <w:szCs w:val="28"/>
        </w:rPr>
      </w:pPr>
    </w:p>
    <w:p w:rsidR="007A6DF0" w:rsidRDefault="007A6DF0" w:rsidP="002E274B">
      <w:pPr>
        <w:jc w:val="right"/>
        <w:rPr>
          <w:sz w:val="28"/>
          <w:szCs w:val="28"/>
        </w:rPr>
      </w:pPr>
    </w:p>
    <w:p w:rsidR="00F02068" w:rsidRDefault="00F02068" w:rsidP="002E274B">
      <w:pPr>
        <w:jc w:val="right"/>
        <w:rPr>
          <w:sz w:val="28"/>
          <w:szCs w:val="28"/>
        </w:rPr>
      </w:pPr>
    </w:p>
    <w:p w:rsidR="00F02068" w:rsidRDefault="00F02068" w:rsidP="002E274B">
      <w:pPr>
        <w:jc w:val="right"/>
        <w:rPr>
          <w:sz w:val="28"/>
          <w:szCs w:val="28"/>
        </w:rPr>
      </w:pPr>
    </w:p>
    <w:p w:rsidR="00F02068" w:rsidRDefault="00F02068" w:rsidP="002E274B">
      <w:pPr>
        <w:jc w:val="right"/>
        <w:rPr>
          <w:sz w:val="28"/>
          <w:szCs w:val="28"/>
        </w:rPr>
      </w:pPr>
    </w:p>
    <w:p w:rsidR="00F02068" w:rsidRDefault="00F02068" w:rsidP="002E274B">
      <w:pPr>
        <w:jc w:val="right"/>
        <w:rPr>
          <w:sz w:val="28"/>
          <w:szCs w:val="28"/>
        </w:rPr>
      </w:pPr>
    </w:p>
    <w:p w:rsidR="007A6DF0" w:rsidRDefault="007A6DF0" w:rsidP="002E274B">
      <w:pPr>
        <w:jc w:val="right"/>
        <w:rPr>
          <w:sz w:val="28"/>
          <w:szCs w:val="28"/>
        </w:rPr>
      </w:pPr>
    </w:p>
    <w:p w:rsidR="007A6DF0" w:rsidRDefault="007A6DF0" w:rsidP="002E274B">
      <w:pPr>
        <w:jc w:val="right"/>
        <w:rPr>
          <w:sz w:val="28"/>
          <w:szCs w:val="28"/>
        </w:rPr>
      </w:pPr>
    </w:p>
    <w:p w:rsidR="00AB1947" w:rsidRDefault="00AB1947" w:rsidP="00AB1947">
      <w:pPr>
        <w:ind w:left="2160"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УТВЕРЖДЕНО</w:t>
      </w:r>
    </w:p>
    <w:p w:rsidR="00AB1947" w:rsidRDefault="00AB1947" w:rsidP="00AB1947">
      <w:pPr>
        <w:pStyle w:val="1"/>
        <w:spacing w:before="80" w:line="240" w:lineRule="exact"/>
        <w:jc w:val="right"/>
      </w:pPr>
      <w:r>
        <w:t>распоряжением Администрации</w:t>
      </w:r>
    </w:p>
    <w:p w:rsidR="00AB1947" w:rsidRDefault="00AB1947" w:rsidP="00AB1947">
      <w:pPr>
        <w:spacing w:line="240" w:lineRule="exact"/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муниципального </w:t>
      </w:r>
      <w:r>
        <w:rPr>
          <w:sz w:val="28"/>
        </w:rPr>
        <w:t xml:space="preserve"> района</w:t>
      </w:r>
    </w:p>
    <w:p w:rsidR="00AB1947" w:rsidRDefault="00AB1947" w:rsidP="00AB1947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от 29.01.2014  № 15-рг</w:t>
      </w:r>
    </w:p>
    <w:p w:rsidR="00AB1947" w:rsidRDefault="00AB1947" w:rsidP="00AB1947">
      <w:pPr>
        <w:jc w:val="right"/>
        <w:rPr>
          <w:sz w:val="28"/>
        </w:rPr>
      </w:pPr>
    </w:p>
    <w:p w:rsidR="00AB1947" w:rsidRDefault="00AB1947" w:rsidP="00AB1947">
      <w:pPr>
        <w:jc w:val="right"/>
        <w:rPr>
          <w:sz w:val="28"/>
        </w:rPr>
      </w:pPr>
    </w:p>
    <w:p w:rsidR="00AB1947" w:rsidRDefault="00AB1947" w:rsidP="00AB1947">
      <w:pPr>
        <w:pStyle w:val="2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Л О Ж Е Н И Е</w:t>
      </w:r>
    </w:p>
    <w:p w:rsidR="00AB1947" w:rsidRDefault="00AB1947" w:rsidP="00AB1947">
      <w:pPr>
        <w:spacing w:before="80"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о комитете по управлению муниципальным имуществом </w:t>
      </w:r>
    </w:p>
    <w:p w:rsidR="00AB1947" w:rsidRDefault="00AB1947" w:rsidP="00AB1947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Администрации Валдайского муниципального района</w:t>
      </w:r>
    </w:p>
    <w:p w:rsidR="00AB1947" w:rsidRDefault="00AB1947" w:rsidP="00AB1947">
      <w:pPr>
        <w:jc w:val="center"/>
        <w:rPr>
          <w:b/>
          <w:sz w:val="28"/>
        </w:rPr>
      </w:pPr>
    </w:p>
    <w:p w:rsidR="00AB1947" w:rsidRDefault="00AB1947" w:rsidP="00AB1947">
      <w:pPr>
        <w:jc w:val="center"/>
        <w:rPr>
          <w:b/>
          <w:sz w:val="28"/>
        </w:rPr>
      </w:pPr>
    </w:p>
    <w:p w:rsidR="00AB1947" w:rsidRDefault="00AB1947" w:rsidP="00AB194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1. Общие положения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Комитет по управлению муниципальным имуществом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муниципального района (далее  комитет) является структурным  подразделением Администрации муниципального района, которое в целях социального и экономического развития района обеспечивает решение задач по созданию условий становления и развития рыночной экономики,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государственной политики в области приватизации, в пределах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чий управление и распоряжение муниципальной собственностью, межотра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левую координацию в процессе приватизации и управления муниципальной собственностью.   </w:t>
      </w:r>
      <w:proofErr w:type="gramEnd"/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Другие функции в соответствии с действующим законодательством и настоящим Положением.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1.2.Комитет находится под</w:t>
      </w:r>
      <w:r w:rsidR="00A55C9E">
        <w:rPr>
          <w:sz w:val="28"/>
          <w:szCs w:val="28"/>
        </w:rPr>
        <w:t xml:space="preserve"> непосредственным руководством з</w:t>
      </w:r>
      <w:r>
        <w:rPr>
          <w:sz w:val="28"/>
          <w:szCs w:val="28"/>
        </w:rPr>
        <w:t>амест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теля Главы администрации муниципального района. 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Комитет в работе руководствуется Конституцией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министерств, Новгородской областной Думы и Правительства Новгородской области,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шениями Думы Валдайского муниципального района, постановлениями и распоряжениями Администрации муниципального района (далее 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 района), а также настоящим Положением.</w:t>
      </w:r>
    </w:p>
    <w:p w:rsidR="00AB1947" w:rsidRDefault="00AB1947" w:rsidP="00AB19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Комитет имеет бланк со своим наименованием согласно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нию.</w:t>
      </w:r>
    </w:p>
    <w:p w:rsidR="00AB1947" w:rsidRDefault="00AB1947" w:rsidP="00AB1947">
      <w:pPr>
        <w:ind w:firstLine="708"/>
        <w:jc w:val="both"/>
        <w:rPr>
          <w:sz w:val="28"/>
          <w:szCs w:val="28"/>
        </w:rPr>
      </w:pPr>
    </w:p>
    <w:p w:rsidR="00AB1947" w:rsidRDefault="00AB1947" w:rsidP="00AB1947">
      <w:pPr>
        <w:pStyle w:val="a5"/>
        <w:jc w:val="center"/>
        <w:rPr>
          <w:b/>
        </w:rPr>
      </w:pPr>
      <w:r>
        <w:rPr>
          <w:b/>
        </w:rPr>
        <w:t xml:space="preserve"> 2. Основные направления деятельности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2.1. В сфере управления муниципальной собственностью комитет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 деятельность для достижения следующих целей: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эффективным управлением и распоряжением в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ленном порядке объектами муниципальной собственности земельно-имущественного комплекса;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проведения на основе действующего законодательства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политики приватизации, муниципальных предприятий, объектов недв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жимости, в том числе земельных участков;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осуществления межотраслевой координации в вопросах приватизации муниципального имущества, управления и распоряжения муниципальной собственностью;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создания инфраструктуры фондового рынка, обеспечивающей проце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сы приватизации и реализации государственной политики в области привл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инвестиций;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предупреждения банкротства муниципальных предприятий,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оздоровления и реструктуризации неплатежеспособных организаций;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обеспечения страховой защиты муниципальной собственности;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разработки и внедрения системы полного и достоверного учета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муниципальной собственности;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защиты интересов вкладчиков финансовых компаний и акционеров;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рационального использования природных ресурсов при размещении объектов жилищно-гражданского, промышленного и сельскохозяйственного назначения;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Для достижения указанных целей комитет в установленном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нодательством порядке: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разрабатывает и вносит в соответствующие органы власти и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предложения о передаче объектов из федеральной и областной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в муниципальную собственность района;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осуществляет регистрацию прав муниципальной собственности на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екты недвижимости и земельные участки;</w:t>
      </w:r>
      <w:proofErr w:type="gramEnd"/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 основании решения Администрации муниципального  района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крепляет в установленном Гражданским кодексом Российской Федерации порядке муниципальное имущество на праве оперативного управления,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зяйственного ведения, передает в безвозмездное пользование, аренду, дов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рительное управление юридическим и физическим лицам;</w:t>
      </w:r>
      <w:proofErr w:type="gramEnd"/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проводит работу по подготовке необходимой документации для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кционных торгов</w:t>
      </w:r>
      <w:r>
        <w:rPr>
          <w:bCs/>
          <w:spacing w:val="-4"/>
          <w:sz w:val="24"/>
          <w:szCs w:val="24"/>
        </w:rPr>
        <w:t xml:space="preserve">  </w:t>
      </w:r>
      <w:r>
        <w:rPr>
          <w:bCs/>
          <w:spacing w:val="-4"/>
          <w:sz w:val="28"/>
          <w:szCs w:val="28"/>
        </w:rPr>
        <w:t>по продаже муниципального имущества</w:t>
      </w:r>
      <w:r>
        <w:rPr>
          <w:bCs/>
          <w:spacing w:val="-4"/>
          <w:sz w:val="24"/>
          <w:szCs w:val="24"/>
        </w:rPr>
        <w:t xml:space="preserve">, </w:t>
      </w:r>
      <w:r>
        <w:rPr>
          <w:bCs/>
          <w:spacing w:val="-4"/>
          <w:sz w:val="28"/>
          <w:szCs w:val="28"/>
        </w:rPr>
        <w:t>на право заключения договора аренды муниципального имущества, по продаже земел</w:t>
      </w:r>
      <w:r>
        <w:rPr>
          <w:bCs/>
          <w:spacing w:val="-4"/>
          <w:sz w:val="28"/>
          <w:szCs w:val="28"/>
        </w:rPr>
        <w:t>ь</w:t>
      </w:r>
      <w:r>
        <w:rPr>
          <w:bCs/>
          <w:spacing w:val="-4"/>
          <w:sz w:val="28"/>
          <w:szCs w:val="28"/>
        </w:rPr>
        <w:t>ных участков, по продаже права на заключение договора аренды земельного участка;</w:t>
      </w:r>
      <w:r>
        <w:rPr>
          <w:sz w:val="28"/>
          <w:szCs w:val="28"/>
        </w:rPr>
        <w:t xml:space="preserve"> 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готовит проекты постановлений на предоставление объектов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имущества на правах аренды, безвозмездного пользования, довер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управления, хозяйственного ведения, оперативного управления, собственности юридическим лицам и физическим лицами;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проводит работу по подготовке  необходимой документации по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лению бесхозяйных объектов в муниципальную собственность;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решения Администрации муниципального района гот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вит проекты договоров аренды, безвозмездного пользования, доверительного управления, купли-продажи муниципального имущества;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ведет реестр муниципального недвижимого имущества, находящегося на территории района и за его пределами;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организует и контролирует проведение инвентаризации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имущества;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по назначению и сохранн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муниципального имущества, закрепленного за муниципальными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приятиями и учреждениями, а также переданного в установленном порядке иным лицам;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разрабатывает проект муниципальной программы (план) приватизации, изменения и дополнения к ней;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организует и контролирует реализацию муниципальной программы (</w:t>
      </w:r>
      <w:proofErr w:type="gramStart"/>
      <w:r>
        <w:rPr>
          <w:sz w:val="28"/>
          <w:szCs w:val="28"/>
        </w:rPr>
        <w:t xml:space="preserve">планов) </w:t>
      </w:r>
      <w:proofErr w:type="gramEnd"/>
      <w:r>
        <w:rPr>
          <w:sz w:val="28"/>
          <w:szCs w:val="28"/>
        </w:rPr>
        <w:t>приватизации, отчитывается о ее выполнении перед Главой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района, Думой Валдайского муниципального района;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осуществляет в установленном порядке комплекс мероприятий по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ватизации объектов муниципальной собственности;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представляет от имени Валдайского муниципального района интересы собственника при решении вопросов о несостоятельности (банкротстве)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предприятий;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поступлением арендной платы за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муниципального имущества и земельных участков, находящихся в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ударственной и муниципальной собственности;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ведет учет земельных участков, на которые у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Валдайский муниципальный район возникает право собственности в соответствии с действующим законодательством;</w:t>
      </w:r>
    </w:p>
    <w:p w:rsidR="00AB1947" w:rsidRDefault="00AB1947" w:rsidP="00AB19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готовит проекты постановлений для формирования земельных участков, находящихся в государственной и муниципальной собственности, для дал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нейшего их предоставления юридическим  и физическим лицам;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готовит проекты постановлений на предоставление земельных участков, находящихся в государственной и муниципальной собственности, в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(бессрочное) пользование и безвозмездное срочное пользование юрид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ческим лицам;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готовит проекты постановлений на предоставление земельных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ков, находящихся в государственной и муниципальной собственности, в аренду, в собственность юридическим и физическим лицам;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участвует в работе комиссий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использованием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участков, находящихся в государственной и муниципальной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ности, и в комиссии по предоставлению земельных участков;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готовит проекты договоров аренды и купли-продажи земельных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ков, находящихся в государственной и муниципальной собственности;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осуществляет  организацию проведения работ по формированию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мельных участков для предоставления льготным категориям граждан;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готовит проекты нормативных правовых актов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по вопросам, входящим в сферу деятельности комитета, дает разъяснения по их применению;</w:t>
      </w:r>
    </w:p>
    <w:p w:rsidR="00AB1947" w:rsidRDefault="00AB1947" w:rsidP="00AB19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деятельность по предоставлению муниципальных услуг в разделе имущественных отношений, земельных вопросов, в соответствии с административными регламентами предоставления данных муниципальных услуг;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участвует в работе комиссии по выбору земельных участков под все виды строительства на основе документов предварительного согласования мест размещения объектов, утвержденной проектно-сметной документации;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принимает  участие в рассмотрении предложений по размещению строительства новых и рассмотрению действующих промышленных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приятий и трассовых линейных сооружений на территории района независ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 от ведомственной подчиненности;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обеспечивает ведение ведомственного архива.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Комитет представляет имеющуюся в его распоряжении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заинтересованным юридическим и физическим лицам в соответствии с действующим законодательством.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2.4. Комитет взаимодействует с организациями: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Валдайским отделением Новгородского филиала федерального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унитарного предприятия «</w:t>
      </w:r>
      <w:proofErr w:type="spellStart"/>
      <w:r>
        <w:rPr>
          <w:sz w:val="28"/>
          <w:szCs w:val="28"/>
        </w:rPr>
        <w:t>Ростехинвентаризация</w:t>
      </w:r>
      <w:proofErr w:type="spellEnd"/>
      <w:r>
        <w:rPr>
          <w:sz w:val="28"/>
          <w:szCs w:val="28"/>
        </w:rPr>
        <w:t xml:space="preserve"> –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 БТИ»;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Валдайским отделом Управления Федеральной службы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регистрации, кадастра и картографии по Новгородской области». </w:t>
      </w:r>
    </w:p>
    <w:p w:rsidR="00AB1947" w:rsidRDefault="00AB1947" w:rsidP="00AB1947">
      <w:pPr>
        <w:pStyle w:val="a5"/>
        <w:jc w:val="center"/>
        <w:rPr>
          <w:b/>
        </w:rPr>
      </w:pPr>
    </w:p>
    <w:p w:rsidR="00AB1947" w:rsidRDefault="00AB1947" w:rsidP="00AB1947">
      <w:pPr>
        <w:pStyle w:val="a5"/>
        <w:jc w:val="center"/>
        <w:rPr>
          <w:b/>
        </w:rPr>
      </w:pPr>
      <w:r>
        <w:rPr>
          <w:b/>
        </w:rPr>
        <w:t xml:space="preserve"> 3. Полномочия</w:t>
      </w:r>
    </w:p>
    <w:p w:rsidR="00AB1947" w:rsidRDefault="00AB1947" w:rsidP="00AB1947">
      <w:pPr>
        <w:pStyle w:val="a5"/>
      </w:pPr>
      <w:r>
        <w:tab/>
        <w:t>Комитет по управлению муниципальным имуществом имеет право: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запрашивать и получать от органов местного самоуправления,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органов, муниципальных учреждений и предприятий отчетность, материалы и иные сведения, необходимые для осуществления функций в рамках компетенции комитета;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посещать муниципальные предприятия и получать от них необходимые документы и сведения по муниципальному имуществу по вопросам приват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зации, управления и распоряжения муниципальным имуществом;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посещать муниципальные учреждения и получать от них необходимые документы и сведения по муниципальному имуществу по вопросам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распоряжения муниципальным имуществом;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выступать организатором продаж муниципального имущества (в том числе земельных участков) по поручению Администрации района в случаях и порядке, предусмотренных действующим законодательством;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изымать и передавать по поручению Администрации района у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 закрепленное за ними муниципальное имущество в случаях,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смотренных действующим законодательством;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привлекать для проведения экспертиз, консультаций и оценки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димых специалистов, в том числе на договорной основе;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обеспечивать соблюдение требований страхования муниципальной собственности, осуществлять координацию устойчивых связей со страхов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организациями по защите муниципального имущества района;</w:t>
      </w:r>
    </w:p>
    <w:p w:rsidR="00AB1947" w:rsidRDefault="00AB1947" w:rsidP="00AB1947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готовить проекты постановлений, распоряжений, договоров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района;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  <w:t>разрабатывать и представлять на утверждение Администрации района нормативные документы, не противоречащие действующему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ству и нормам;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осуществлять межведомственное взаимодействие по вопросам, связа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с организацией исполнения полномочий комитета.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Комитет обязан обеспечить осуществление деятельности по 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ниям, предусмотренным настоящим Положением.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</w:p>
    <w:p w:rsidR="00AB1947" w:rsidRDefault="00AB1947" w:rsidP="00AB1947">
      <w:pPr>
        <w:pStyle w:val="a5"/>
        <w:jc w:val="center"/>
        <w:rPr>
          <w:b/>
        </w:rPr>
      </w:pPr>
      <w:r>
        <w:rPr>
          <w:b/>
        </w:rPr>
        <w:t xml:space="preserve"> 4. Обязанности и ответственность</w:t>
      </w:r>
    </w:p>
    <w:p w:rsidR="00AB1947" w:rsidRDefault="00AB1947" w:rsidP="00AB1947">
      <w:pPr>
        <w:pStyle w:val="a5"/>
      </w:pPr>
      <w:r>
        <w:tab/>
        <w:t>4.1.Комитет обязан обеспечить выполнение целей,  задач,  основных  направлений  деятельности,  определённых разделом 2, целевых программ, разработанных комитетом, поручений Главы муниципального района, зам</w:t>
      </w:r>
      <w:r>
        <w:t>е</w:t>
      </w:r>
      <w:r>
        <w:t xml:space="preserve">стителей Главы администрации муниципального района, а также указаний подразделений Администрации муниципального  района, осуществляющих координацию деятельности разных структурных подразделений </w:t>
      </w:r>
      <w:proofErr w:type="gramStart"/>
      <w:r>
        <w:t>по</w:t>
      </w:r>
      <w:proofErr w:type="gramEnd"/>
      <w:r>
        <w:t xml:space="preserve"> закре</w:t>
      </w:r>
      <w:r>
        <w:t>п</w:t>
      </w:r>
      <w:r>
        <w:t>ленным за ними вопросами.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4.2.За неисполнение комитетом обязанностей, определенных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щим Положением, муниципальные служащие комитета несут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в соответствии с Федеральным законом от 02 марта 2007 года N 25-ФЗ "О муниципальной службе в Российской Федерации" и  Трудовым кодексом Российской Федерации (с учетом степени ответственности, устанавливаемой соответствующей должностной инструкцией).</w:t>
      </w:r>
    </w:p>
    <w:p w:rsidR="00AB1947" w:rsidRDefault="00AB1947" w:rsidP="00AB1947">
      <w:pPr>
        <w:ind w:firstLine="540"/>
        <w:jc w:val="both"/>
        <w:rPr>
          <w:sz w:val="28"/>
          <w:szCs w:val="28"/>
        </w:rPr>
      </w:pPr>
    </w:p>
    <w:p w:rsidR="00AB1947" w:rsidRDefault="00AB1947" w:rsidP="00AB1947">
      <w:pPr>
        <w:pStyle w:val="a5"/>
        <w:jc w:val="center"/>
        <w:rPr>
          <w:b/>
        </w:rPr>
      </w:pPr>
      <w:r>
        <w:rPr>
          <w:b/>
        </w:rPr>
        <w:t xml:space="preserve"> 5. Организационное обеспечение деятельности</w:t>
      </w:r>
    </w:p>
    <w:p w:rsidR="00AB1947" w:rsidRDefault="00AB1947" w:rsidP="00AB1947">
      <w:pPr>
        <w:ind w:firstLine="708"/>
        <w:rPr>
          <w:sz w:val="28"/>
          <w:szCs w:val="28"/>
        </w:rPr>
      </w:pPr>
      <w:r>
        <w:tab/>
      </w:r>
      <w:r>
        <w:rPr>
          <w:sz w:val="28"/>
          <w:szCs w:val="28"/>
        </w:rPr>
        <w:t>5.1. Комитет по управлению муниципальным имуществом возглавляет председатель комитета</w:t>
      </w:r>
      <w:r>
        <w:t xml:space="preserve">, </w:t>
      </w:r>
      <w:r>
        <w:rPr>
          <w:sz w:val="28"/>
          <w:szCs w:val="28"/>
        </w:rPr>
        <w:t xml:space="preserve"> назначаемый и освобождаемый от должности Главой муниципального района.</w:t>
      </w:r>
    </w:p>
    <w:p w:rsidR="00AB1947" w:rsidRDefault="00AB1947" w:rsidP="00AB1947">
      <w:pPr>
        <w:pStyle w:val="a5"/>
        <w:ind w:firstLine="708"/>
      </w:pPr>
      <w:r>
        <w:t>5.2.Председатель комитета  по управлению муниципальным имущ</w:t>
      </w:r>
      <w:r>
        <w:t>е</w:t>
      </w:r>
      <w:r>
        <w:t>ством:</w:t>
      </w:r>
    </w:p>
    <w:p w:rsidR="00AB1947" w:rsidRDefault="00AB1947" w:rsidP="00AB1947">
      <w:pPr>
        <w:pStyle w:val="a5"/>
      </w:pPr>
      <w:r>
        <w:tab/>
        <w:t>несёт персональную ответственность за выполнение возложенных на комитет задач и осуществление им своих функций;</w:t>
      </w:r>
    </w:p>
    <w:p w:rsidR="00AB1947" w:rsidRDefault="00AB1947" w:rsidP="00AB1947">
      <w:pPr>
        <w:pStyle w:val="a5"/>
      </w:pPr>
      <w:r>
        <w:tab/>
        <w:t>разрабатывает Положение о комитете по управлению муниципальным имуществом и должностные инструкции работников комитета.</w:t>
      </w:r>
    </w:p>
    <w:p w:rsidR="00AB1947" w:rsidRDefault="00AB1947" w:rsidP="00AB1947">
      <w:pPr>
        <w:pStyle w:val="a5"/>
      </w:pPr>
      <w:r>
        <w:tab/>
        <w:t>5.3.Вносит предложение по назначению на должность сотрудников в соответствии с областным законом “О муниципальной службе в Новгоро</w:t>
      </w:r>
      <w:r>
        <w:t>д</w:t>
      </w:r>
      <w:r>
        <w:t>ской области”.</w:t>
      </w:r>
    </w:p>
    <w:p w:rsidR="00AB1947" w:rsidRDefault="00AB1947" w:rsidP="00AB1947">
      <w:pPr>
        <w:pStyle w:val="a5"/>
      </w:pPr>
      <w:r>
        <w:tab/>
        <w:t>5.4.Деятельность комитета по управлению муниципальным имущ</w:t>
      </w:r>
      <w:r>
        <w:t>е</w:t>
      </w:r>
      <w:r>
        <w:t>ством  финансируется за счёт средств районного бюджета.</w:t>
      </w:r>
    </w:p>
    <w:p w:rsidR="00AB1947" w:rsidRDefault="00AB1947" w:rsidP="00AB1947">
      <w:pPr>
        <w:pStyle w:val="a5"/>
      </w:pPr>
      <w:r>
        <w:tab/>
        <w:t>5.5.Вопрос о ликвидации и реорганизации комитета по управлению муниципального имущества решается Администрацией муниципального района.</w:t>
      </w:r>
    </w:p>
    <w:p w:rsidR="00AB1947" w:rsidRDefault="00AB1947" w:rsidP="00AB1947">
      <w:pPr>
        <w:pStyle w:val="a5"/>
        <w:jc w:val="center"/>
      </w:pPr>
      <w:r>
        <w:t>____________________________________</w:t>
      </w:r>
    </w:p>
    <w:p w:rsidR="00AB1947" w:rsidRDefault="00AB1947" w:rsidP="00AB1947">
      <w:pPr>
        <w:pStyle w:val="a5"/>
      </w:pPr>
    </w:p>
    <w:p w:rsidR="00AB1947" w:rsidRDefault="00AB1947" w:rsidP="00AB1947">
      <w:pPr>
        <w:pStyle w:val="a5"/>
      </w:pPr>
    </w:p>
    <w:p w:rsidR="00AB1947" w:rsidRDefault="00AB1947" w:rsidP="00AB1947">
      <w:pPr>
        <w:pStyle w:val="a5"/>
      </w:pPr>
    </w:p>
    <w:p w:rsidR="00AB1947" w:rsidRDefault="00AB1947" w:rsidP="00AB1947">
      <w:pPr>
        <w:jc w:val="both"/>
        <w:rPr>
          <w:b/>
          <w:sz w:val="28"/>
          <w:szCs w:val="28"/>
        </w:rPr>
      </w:pPr>
    </w:p>
    <w:p w:rsidR="00AB1947" w:rsidRDefault="00AB1947" w:rsidP="00AB1947">
      <w:pPr>
        <w:jc w:val="both"/>
      </w:pPr>
      <w:r>
        <w:rPr>
          <w:sz w:val="28"/>
          <w:szCs w:val="28"/>
        </w:rPr>
        <w:t xml:space="preserve">     </w:t>
      </w:r>
      <w:r>
        <w:t xml:space="preserve">                                       </w:t>
      </w:r>
    </w:p>
    <w:p w:rsidR="00AB1947" w:rsidRDefault="00AB1947" w:rsidP="00AB1947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Приложение</w:t>
      </w:r>
    </w:p>
    <w:p w:rsidR="00AB1947" w:rsidRDefault="00AB1947" w:rsidP="00AB1947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о комитете по управлению</w:t>
      </w:r>
    </w:p>
    <w:p w:rsidR="00AB1947" w:rsidRDefault="00AB1947" w:rsidP="00AB19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муниципальным имуществом </w:t>
      </w:r>
      <w:proofErr w:type="spellStart"/>
      <w:r>
        <w:rPr>
          <w:sz w:val="24"/>
          <w:szCs w:val="24"/>
        </w:rPr>
        <w:t>Администра</w:t>
      </w:r>
      <w:proofErr w:type="spellEnd"/>
      <w:r>
        <w:rPr>
          <w:sz w:val="24"/>
          <w:szCs w:val="24"/>
        </w:rPr>
        <w:t>-</w:t>
      </w:r>
    </w:p>
    <w:p w:rsidR="00AB1947" w:rsidRDefault="00AB1947" w:rsidP="00AB1947">
      <w:pPr>
        <w:jc w:val="right"/>
      </w:pPr>
      <w:proofErr w:type="spellStart"/>
      <w:r>
        <w:rPr>
          <w:sz w:val="24"/>
          <w:szCs w:val="24"/>
        </w:rPr>
        <w:t>ции</w:t>
      </w:r>
      <w:proofErr w:type="spellEnd"/>
      <w:r>
        <w:rPr>
          <w:sz w:val="24"/>
          <w:szCs w:val="24"/>
        </w:rPr>
        <w:t xml:space="preserve"> Валдайского муниципального района</w:t>
      </w:r>
    </w:p>
    <w:p w:rsidR="00AB1947" w:rsidRDefault="00AB1947" w:rsidP="00AB1947"/>
    <w:p w:rsidR="00AB1947" w:rsidRDefault="00AB1947" w:rsidP="00AB1947"/>
    <w:p w:rsidR="00AB1947" w:rsidRDefault="00AB1947" w:rsidP="00AB1947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7302"/>
      </w:tblGrid>
      <w:tr w:rsidR="00AB1947" w:rsidTr="00DF020F">
        <w:tc>
          <w:tcPr>
            <w:tcW w:w="2268" w:type="dxa"/>
            <w:shd w:val="clear" w:color="auto" w:fill="auto"/>
          </w:tcPr>
          <w:p w:rsidR="00AB1947" w:rsidRDefault="00F4420B">
            <w:pPr>
              <w:pStyle w:val="1"/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margin">
                    <wp:posOffset>610870</wp:posOffset>
                  </wp:positionH>
                  <wp:positionV relativeFrom="page">
                    <wp:posOffset>102870</wp:posOffset>
                  </wp:positionV>
                  <wp:extent cx="475615" cy="610235"/>
                  <wp:effectExtent l="0" t="0" r="635" b="0"/>
                  <wp:wrapTopAndBottom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610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02" w:type="dxa"/>
            <w:shd w:val="clear" w:color="auto" w:fill="auto"/>
          </w:tcPr>
          <w:p w:rsidR="00AB1947" w:rsidRPr="00DF020F" w:rsidRDefault="00AB1947">
            <w:pPr>
              <w:pStyle w:val="1"/>
              <w:rPr>
                <w:b/>
                <w:sz w:val="24"/>
                <w:szCs w:val="24"/>
              </w:rPr>
            </w:pPr>
            <w:r w:rsidRPr="00DF020F">
              <w:rPr>
                <w:b/>
                <w:sz w:val="24"/>
                <w:szCs w:val="24"/>
              </w:rPr>
              <w:t>Администрация Валдайского муниципального района</w:t>
            </w:r>
          </w:p>
          <w:p w:rsidR="00AB1947" w:rsidRPr="00DF020F" w:rsidRDefault="0034490C">
            <w:pPr>
              <w:pStyle w:val="1"/>
              <w:rPr>
                <w:b/>
                <w:sz w:val="24"/>
                <w:szCs w:val="24"/>
              </w:rPr>
            </w:pPr>
            <w:r w:rsidRPr="00DF020F">
              <w:rPr>
                <w:b/>
                <w:sz w:val="24"/>
                <w:szCs w:val="24"/>
              </w:rPr>
              <w:t xml:space="preserve">   </w:t>
            </w:r>
            <w:r w:rsidR="00AB1947" w:rsidRPr="00DF020F">
              <w:rPr>
                <w:b/>
                <w:sz w:val="24"/>
                <w:szCs w:val="24"/>
              </w:rPr>
              <w:t xml:space="preserve">Н о в г о </w:t>
            </w:r>
            <w:proofErr w:type="gramStart"/>
            <w:r w:rsidR="00AB1947" w:rsidRPr="00DF020F">
              <w:rPr>
                <w:b/>
                <w:sz w:val="24"/>
                <w:szCs w:val="24"/>
              </w:rPr>
              <w:t>р</w:t>
            </w:r>
            <w:proofErr w:type="gramEnd"/>
            <w:r w:rsidR="00AB1947" w:rsidRPr="00DF020F">
              <w:rPr>
                <w:b/>
                <w:sz w:val="24"/>
                <w:szCs w:val="24"/>
              </w:rPr>
              <w:t xml:space="preserve"> о д с к о й    о б л а с т и</w:t>
            </w:r>
          </w:p>
          <w:p w:rsidR="00AB1947" w:rsidRPr="00DF020F" w:rsidRDefault="0034490C">
            <w:pPr>
              <w:pStyle w:val="2"/>
              <w:rPr>
                <w:sz w:val="28"/>
                <w:szCs w:val="28"/>
              </w:rPr>
            </w:pPr>
            <w:r w:rsidRPr="00DF020F">
              <w:rPr>
                <w:sz w:val="28"/>
                <w:szCs w:val="28"/>
              </w:rPr>
              <w:t xml:space="preserve">  </w:t>
            </w:r>
            <w:r w:rsidR="00AB1947" w:rsidRPr="00DF020F">
              <w:rPr>
                <w:sz w:val="28"/>
                <w:szCs w:val="28"/>
              </w:rPr>
              <w:t>КОМИТЕТ ПО УПРАВЛЕНИЮ</w:t>
            </w:r>
          </w:p>
          <w:p w:rsidR="00AB1947" w:rsidRDefault="00AB1947">
            <w:r w:rsidRPr="00DF020F">
              <w:rPr>
                <w:b/>
                <w:sz w:val="28"/>
                <w:szCs w:val="28"/>
              </w:rPr>
              <w:t xml:space="preserve">  </w:t>
            </w:r>
            <w:r w:rsidR="0034490C" w:rsidRPr="00DF020F">
              <w:rPr>
                <w:b/>
                <w:sz w:val="28"/>
                <w:szCs w:val="28"/>
              </w:rPr>
              <w:t xml:space="preserve">           </w:t>
            </w:r>
            <w:r w:rsidRPr="00DF020F">
              <w:rPr>
                <w:b/>
                <w:sz w:val="28"/>
                <w:szCs w:val="28"/>
              </w:rPr>
              <w:t>МУНИЦИПАЛЬНЫМ ИМУЩЕСТВОМ</w:t>
            </w:r>
          </w:p>
        </w:tc>
      </w:tr>
    </w:tbl>
    <w:p w:rsidR="00AB1947" w:rsidRDefault="00AB1947" w:rsidP="00AB1947">
      <w:pPr>
        <w:spacing w:line="160" w:lineRule="exact"/>
        <w:jc w:val="center"/>
        <w:rPr>
          <w:b/>
        </w:rPr>
      </w:pPr>
      <w:r>
        <w:t xml:space="preserve"> </w:t>
      </w:r>
    </w:p>
    <w:p w:rsidR="00AB1947" w:rsidRDefault="00AB1947" w:rsidP="00AB1947">
      <w:pPr>
        <w:pBdr>
          <w:bottom w:val="single" w:sz="12" w:space="0" w:color="auto"/>
        </w:pBdr>
        <w:spacing w:line="80" w:lineRule="exact"/>
      </w:pPr>
    </w:p>
    <w:p w:rsidR="00AB1947" w:rsidRDefault="00AB1947" w:rsidP="00AB1947">
      <w:pPr>
        <w:jc w:val="center"/>
      </w:pPr>
      <w:r>
        <w:t xml:space="preserve">                          Комсомольский </w:t>
      </w:r>
      <w:proofErr w:type="spellStart"/>
      <w:r>
        <w:t>пр-кт</w:t>
      </w:r>
      <w:proofErr w:type="spellEnd"/>
      <w:r>
        <w:t>, д.19/21, г. Валдай, Новгородская область, Россия, 175400, т. 2-13-05</w:t>
      </w:r>
    </w:p>
    <w:p w:rsidR="00AB1947" w:rsidRDefault="00AB1947" w:rsidP="00AB1947">
      <w:pPr>
        <w:spacing w:line="240" w:lineRule="exact"/>
      </w:pPr>
    </w:p>
    <w:p w:rsidR="00AB1947" w:rsidRDefault="00AB1947" w:rsidP="00AB1947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9"/>
        <w:gridCol w:w="368"/>
        <w:gridCol w:w="4800"/>
      </w:tblGrid>
      <w:tr w:rsidR="00AB1947" w:rsidTr="00DF020F">
        <w:trPr>
          <w:trHeight w:val="1384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947" w:rsidRPr="00DF020F" w:rsidRDefault="00AB1947" w:rsidP="00DF020F">
            <w:pPr>
              <w:jc w:val="both"/>
              <w:rPr>
                <w:bCs/>
                <w:sz w:val="28"/>
                <w:szCs w:val="24"/>
              </w:rPr>
            </w:pPr>
          </w:p>
          <w:p w:rsidR="00AB1947" w:rsidRPr="00DF020F" w:rsidRDefault="00AB1947" w:rsidP="00DF020F">
            <w:pPr>
              <w:jc w:val="both"/>
              <w:rPr>
                <w:sz w:val="28"/>
              </w:rPr>
            </w:pPr>
          </w:p>
          <w:p w:rsidR="00AB1947" w:rsidRPr="00DF020F" w:rsidRDefault="00AB1947" w:rsidP="00DF020F">
            <w:pPr>
              <w:jc w:val="both"/>
              <w:rPr>
                <w:sz w:val="28"/>
              </w:rPr>
            </w:pPr>
            <w:r w:rsidRPr="00DF020F">
              <w:rPr>
                <w:sz w:val="28"/>
              </w:rPr>
              <w:t>от ________________№_______</w:t>
            </w:r>
          </w:p>
          <w:p w:rsidR="00AB1947" w:rsidRPr="00DF020F" w:rsidRDefault="00AB1947" w:rsidP="00DF020F">
            <w:pPr>
              <w:jc w:val="both"/>
              <w:rPr>
                <w:b/>
                <w:sz w:val="28"/>
              </w:rPr>
            </w:pPr>
            <w:r w:rsidRPr="00DF020F">
              <w:rPr>
                <w:sz w:val="28"/>
              </w:rPr>
              <w:t>на №  ________ от ___________</w:t>
            </w:r>
          </w:p>
          <w:p w:rsidR="00AB1947" w:rsidRPr="00DF020F" w:rsidRDefault="00F4420B" w:rsidP="00DF020F">
            <w:pPr>
              <w:jc w:val="both"/>
              <w:rPr>
                <w:b/>
                <w:bCs/>
                <w:sz w:val="28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180340</wp:posOffset>
                      </wp:positionV>
                      <wp:extent cx="2743200" cy="254000"/>
                      <wp:effectExtent l="0" t="0" r="0" b="0"/>
                      <wp:wrapNone/>
                      <wp:docPr id="8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254000"/>
                                <a:chOff x="2016" y="4608"/>
                                <a:chExt cx="4464" cy="288"/>
                              </a:xfrm>
                            </wpg:grpSpPr>
                            <wpg:grpSp>
                              <wpg:cNvPr id="9" name="Group 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16" y="4608"/>
                                  <a:ext cx="288" cy="288"/>
                                  <a:chOff x="2016" y="4608"/>
                                  <a:chExt cx="288" cy="288"/>
                                </a:xfrm>
                              </wpg:grpSpPr>
                              <wps:wsp>
                                <wps:cNvPr id="10" name="Line 69"/>
                                <wps:cNvCnPr/>
                                <wps:spPr bwMode="auto">
                                  <a:xfrm>
                                    <a:off x="2016" y="4608"/>
                                    <a:ext cx="0" cy="2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70"/>
                                <wps:cNvCnPr/>
                                <wps:spPr bwMode="auto">
                                  <a:xfrm>
                                    <a:off x="2016" y="4608"/>
                                    <a:ext cx="28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2" name="Group 71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6192" y="4608"/>
                                  <a:ext cx="288" cy="288"/>
                                  <a:chOff x="2016" y="4608"/>
                                  <a:chExt cx="288" cy="288"/>
                                </a:xfrm>
                              </wpg:grpSpPr>
                              <wps:wsp>
                                <wps:cNvPr id="13" name="Line 72"/>
                                <wps:cNvCnPr/>
                                <wps:spPr bwMode="auto">
                                  <a:xfrm>
                                    <a:off x="2016" y="4608"/>
                                    <a:ext cx="0" cy="2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Line 73"/>
                                <wps:cNvCnPr/>
                                <wps:spPr bwMode="auto">
                                  <a:xfrm>
                                    <a:off x="2016" y="4608"/>
                                    <a:ext cx="28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7" o:spid="_x0000_s1026" style="position:absolute;margin-left:-6pt;margin-top:14.2pt;width:3in;height:20pt;z-index:251658752" coordorigin="2016,4608" coordsize="446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">
                      <v:group id="Group 68" o:spid="_x0000_s1027" style="position:absolute;left:2016;top:4608;width:288;height:288" coordorigin="2016,4608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line id="Line 69" o:spid="_x0000_s1028" style="position:absolute;visibility:visible;mso-wrap-style:square" from="2016,4608" to="2016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  <v:line id="Line 70" o:spid="_x0000_s1029" style="position:absolute;visibility:visible;mso-wrap-style:square" from="2016,4608" to="2304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/v:group>
                      <v:group id="Group 71" o:spid="_x0000_s1030" style="position:absolute;left:6192;top:4608;width:288;height:288;rotation:90" coordorigin="2016,4608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VpwNPCAAAA2wAAAA8A&#10;AAAAAAAAAAAAAAAAqgIAAGRycy9kb3ducmV2LnhtbFBLBQYAAAAABAAEAPoAAACZAwAAAAA=&#10;">
                        <v:line id="Line 72" o:spid="_x0000_s1031" style="position:absolute;visibility:visible;mso-wrap-style:square" from="2016,4608" to="2016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    <v:line id="Line 73" o:spid="_x0000_s1032" style="position:absolute;visibility:visible;mso-wrap-style:square" from="2016,4608" to="2304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  </v:group>
                    </v:group>
                  </w:pict>
                </mc:Fallback>
              </mc:AlternateConten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947" w:rsidRPr="00DF020F" w:rsidRDefault="00F4420B" w:rsidP="00DF020F">
            <w:pPr>
              <w:jc w:val="both"/>
              <w:rPr>
                <w:b/>
                <w:bCs/>
                <w:sz w:val="28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30480</wp:posOffset>
                      </wp:positionV>
                      <wp:extent cx="3168015" cy="254000"/>
                      <wp:effectExtent l="0" t="0" r="0" b="0"/>
                      <wp:wrapNone/>
                      <wp:docPr id="1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8015" cy="254000"/>
                                <a:chOff x="2016" y="4608"/>
                                <a:chExt cx="4464" cy="288"/>
                              </a:xfrm>
                            </wpg:grpSpPr>
                            <wpg:grpSp>
                              <wpg:cNvPr id="2" name="Group 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16" y="4608"/>
                                  <a:ext cx="288" cy="288"/>
                                  <a:chOff x="2016" y="4608"/>
                                  <a:chExt cx="288" cy="288"/>
                                </a:xfrm>
                              </wpg:grpSpPr>
                              <wps:wsp>
                                <wps:cNvPr id="3" name="Line 62"/>
                                <wps:cNvCnPr/>
                                <wps:spPr bwMode="auto">
                                  <a:xfrm>
                                    <a:off x="2016" y="4608"/>
                                    <a:ext cx="0" cy="2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63"/>
                                <wps:cNvCnPr/>
                                <wps:spPr bwMode="auto">
                                  <a:xfrm>
                                    <a:off x="2016" y="4608"/>
                                    <a:ext cx="28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4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6192" y="4608"/>
                                  <a:ext cx="288" cy="288"/>
                                  <a:chOff x="2016" y="4608"/>
                                  <a:chExt cx="288" cy="288"/>
                                </a:xfrm>
                              </wpg:grpSpPr>
                              <wps:wsp>
                                <wps:cNvPr id="6" name="Line 65"/>
                                <wps:cNvCnPr/>
                                <wps:spPr bwMode="auto">
                                  <a:xfrm>
                                    <a:off x="2016" y="4608"/>
                                    <a:ext cx="0" cy="2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66"/>
                                <wps:cNvCnPr/>
                                <wps:spPr bwMode="auto">
                                  <a:xfrm>
                                    <a:off x="2016" y="4608"/>
                                    <a:ext cx="28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0" o:spid="_x0000_s1026" style="position:absolute;margin-left:6.6pt;margin-top:2.4pt;width:249.45pt;height:20pt;z-index:251657728" coordorigin="2016,4608" coordsize="446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">
                      <v:group id="Group 61" o:spid="_x0000_s1027" style="position:absolute;left:2016;top:4608;width:288;height:288" coordorigin="2016,4608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62" o:spid="_x0000_s1028" style="position:absolute;visibility:visible;mso-wrap-style:square" from="2016,4608" to="2016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  <v:line id="Line 63" o:spid="_x0000_s1029" style="position:absolute;visibility:visible;mso-wrap-style:square" from="2016,4608" to="2304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/v:group>
                      <v:group id="Group 64" o:spid="_x0000_s1030" style="position:absolute;left:6192;top:4608;width:288;height:288;rotation:90" coordorigin="2016,4608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8+m37CAAAA2gAAAA8A&#10;AAAAAAAAAAAAAAAAqgIAAGRycy9kb3ducmV2LnhtbFBLBQYAAAAABAAEAPoAAACZAwAAAAA=&#10;">
                        <v:line id="Line 65" o:spid="_x0000_s1031" style="position:absolute;visibility:visible;mso-wrap-style:square" from="2016,4608" to="2016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  <v:line id="Line 66" o:spid="_x0000_s1032" style="position:absolute;visibility:visible;mso-wrap-style:square" from="2016,4608" to="2304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  </v:group>
                    </v:group>
                  </w:pict>
                </mc:Fallback>
              </mc:AlternateConten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947" w:rsidRPr="00DF020F" w:rsidRDefault="00AB1947" w:rsidP="00DF020F">
            <w:pPr>
              <w:spacing w:line="240" w:lineRule="exact"/>
              <w:jc w:val="both"/>
              <w:rPr>
                <w:b/>
                <w:bCs/>
                <w:sz w:val="28"/>
                <w:szCs w:val="24"/>
              </w:rPr>
            </w:pPr>
          </w:p>
          <w:p w:rsidR="00AB1947" w:rsidRPr="00DF020F" w:rsidRDefault="00AB1947" w:rsidP="00DF020F">
            <w:pPr>
              <w:spacing w:line="240" w:lineRule="exact"/>
              <w:jc w:val="both"/>
              <w:rPr>
                <w:b/>
                <w:bCs/>
                <w:sz w:val="28"/>
                <w:szCs w:val="24"/>
              </w:rPr>
            </w:pPr>
          </w:p>
        </w:tc>
      </w:tr>
    </w:tbl>
    <w:p w:rsidR="00AB1947" w:rsidRDefault="00AB1947" w:rsidP="00AB1947">
      <w:pPr>
        <w:jc w:val="both"/>
        <w:rPr>
          <w:sz w:val="28"/>
        </w:rPr>
      </w:pPr>
    </w:p>
    <w:p w:rsidR="00AB1947" w:rsidRDefault="00AB1947" w:rsidP="00AB1947">
      <w:pPr>
        <w:jc w:val="both"/>
        <w:rPr>
          <w:sz w:val="28"/>
        </w:rPr>
      </w:pPr>
    </w:p>
    <w:p w:rsidR="00AB1947" w:rsidRDefault="00AB1947" w:rsidP="00AB1947">
      <w:pPr>
        <w:jc w:val="both"/>
        <w:rPr>
          <w:sz w:val="28"/>
        </w:rPr>
      </w:pPr>
    </w:p>
    <w:p w:rsidR="00AB1947" w:rsidRDefault="00AB1947" w:rsidP="00AB1947">
      <w:pPr>
        <w:jc w:val="both"/>
        <w:rPr>
          <w:sz w:val="28"/>
        </w:rPr>
      </w:pPr>
    </w:p>
    <w:p w:rsidR="00AB1947" w:rsidRDefault="00AB1947" w:rsidP="00AB1947">
      <w:pPr>
        <w:jc w:val="center"/>
        <w:rPr>
          <w:sz w:val="28"/>
        </w:rPr>
      </w:pPr>
      <w:r>
        <w:rPr>
          <w:sz w:val="28"/>
        </w:rPr>
        <w:t>_____________________________________</w:t>
      </w:r>
    </w:p>
    <w:p w:rsidR="007A6DF0" w:rsidRDefault="007A6DF0" w:rsidP="002E274B">
      <w:pPr>
        <w:jc w:val="right"/>
        <w:rPr>
          <w:sz w:val="28"/>
          <w:szCs w:val="28"/>
        </w:rPr>
      </w:pPr>
    </w:p>
    <w:p w:rsidR="007A6DF0" w:rsidRDefault="007A6DF0" w:rsidP="002E274B">
      <w:pPr>
        <w:jc w:val="right"/>
        <w:rPr>
          <w:sz w:val="28"/>
          <w:szCs w:val="28"/>
        </w:rPr>
      </w:pP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3E9" w:rsidRDefault="003E33E9">
      <w:r>
        <w:separator/>
      </w:r>
    </w:p>
  </w:endnote>
  <w:endnote w:type="continuationSeparator" w:id="0">
    <w:p w:rsidR="003E33E9" w:rsidRDefault="003E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3E9" w:rsidRDefault="003E33E9">
      <w:r>
        <w:separator/>
      </w:r>
    </w:p>
  </w:footnote>
  <w:footnote w:type="continuationSeparator" w:id="0">
    <w:p w:rsidR="003E33E9" w:rsidRDefault="003E3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13BF8" w:rsidRDefault="00413B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7E14D6">
      <w:rPr>
        <w:rStyle w:val="a4"/>
        <w:noProof/>
        <w:sz w:val="24"/>
        <w:szCs w:val="24"/>
      </w:rPr>
      <w:t>7</w:t>
    </w:r>
    <w:r w:rsidRPr="00DC6AFE">
      <w:rPr>
        <w:rStyle w:val="a4"/>
        <w:sz w:val="24"/>
        <w:szCs w:val="24"/>
      </w:rPr>
      <w:fldChar w:fldCharType="end"/>
    </w:r>
  </w:p>
  <w:p w:rsidR="00413BF8" w:rsidRDefault="00413B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55DA"/>
    <w:rsid w:val="00047FB2"/>
    <w:rsid w:val="00050858"/>
    <w:rsid w:val="00053941"/>
    <w:rsid w:val="00053BEA"/>
    <w:rsid w:val="000545A7"/>
    <w:rsid w:val="000621BD"/>
    <w:rsid w:val="00063D91"/>
    <w:rsid w:val="00071299"/>
    <w:rsid w:val="0007218B"/>
    <w:rsid w:val="0007720C"/>
    <w:rsid w:val="00082008"/>
    <w:rsid w:val="00086596"/>
    <w:rsid w:val="00092494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022F"/>
    <w:rsid w:val="000F2BDE"/>
    <w:rsid w:val="000F54B0"/>
    <w:rsid w:val="00100631"/>
    <w:rsid w:val="001014FE"/>
    <w:rsid w:val="00103E93"/>
    <w:rsid w:val="00104081"/>
    <w:rsid w:val="001108C5"/>
    <w:rsid w:val="00116F72"/>
    <w:rsid w:val="00120890"/>
    <w:rsid w:val="00122B03"/>
    <w:rsid w:val="00123872"/>
    <w:rsid w:val="00137C84"/>
    <w:rsid w:val="00153E9D"/>
    <w:rsid w:val="00153EC0"/>
    <w:rsid w:val="00155132"/>
    <w:rsid w:val="001559B7"/>
    <w:rsid w:val="0016349F"/>
    <w:rsid w:val="00165A33"/>
    <w:rsid w:val="00165D1D"/>
    <w:rsid w:val="00170E48"/>
    <w:rsid w:val="001721CF"/>
    <w:rsid w:val="001749D4"/>
    <w:rsid w:val="00186E13"/>
    <w:rsid w:val="001901BA"/>
    <w:rsid w:val="001907B1"/>
    <w:rsid w:val="00191611"/>
    <w:rsid w:val="001B3384"/>
    <w:rsid w:val="001B4D3F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C4F"/>
    <w:rsid w:val="00260E3E"/>
    <w:rsid w:val="00261686"/>
    <w:rsid w:val="00262EF3"/>
    <w:rsid w:val="00272649"/>
    <w:rsid w:val="00272BF6"/>
    <w:rsid w:val="00281587"/>
    <w:rsid w:val="00281DF5"/>
    <w:rsid w:val="0028344B"/>
    <w:rsid w:val="00283AB5"/>
    <w:rsid w:val="00283C2E"/>
    <w:rsid w:val="0028654E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59E4"/>
    <w:rsid w:val="00311CC9"/>
    <w:rsid w:val="0031677F"/>
    <w:rsid w:val="003168B8"/>
    <w:rsid w:val="00317E99"/>
    <w:rsid w:val="003216A6"/>
    <w:rsid w:val="003276F2"/>
    <w:rsid w:val="00333FEC"/>
    <w:rsid w:val="0033408A"/>
    <w:rsid w:val="00335925"/>
    <w:rsid w:val="0034490C"/>
    <w:rsid w:val="00344D3C"/>
    <w:rsid w:val="00353FF8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4122"/>
    <w:rsid w:val="00385AF8"/>
    <w:rsid w:val="0039358E"/>
    <w:rsid w:val="00393B6A"/>
    <w:rsid w:val="00395139"/>
    <w:rsid w:val="003967A4"/>
    <w:rsid w:val="00397324"/>
    <w:rsid w:val="003A2681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33E9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3A11"/>
    <w:rsid w:val="00413BF8"/>
    <w:rsid w:val="004152A4"/>
    <w:rsid w:val="00415BC5"/>
    <w:rsid w:val="0042138D"/>
    <w:rsid w:val="00422DAD"/>
    <w:rsid w:val="004236B2"/>
    <w:rsid w:val="0042372B"/>
    <w:rsid w:val="004413D4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2DF3"/>
    <w:rsid w:val="004A3298"/>
    <w:rsid w:val="004A52A1"/>
    <w:rsid w:val="004B02FF"/>
    <w:rsid w:val="004B0A52"/>
    <w:rsid w:val="004B1635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6623"/>
    <w:rsid w:val="00556A05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2F4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91426"/>
    <w:rsid w:val="00694F57"/>
    <w:rsid w:val="00697E9E"/>
    <w:rsid w:val="006A0120"/>
    <w:rsid w:val="006A120F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542E"/>
    <w:rsid w:val="00702477"/>
    <w:rsid w:val="0070312B"/>
    <w:rsid w:val="0070375E"/>
    <w:rsid w:val="0070727E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6DF0"/>
    <w:rsid w:val="007A705F"/>
    <w:rsid w:val="007B1968"/>
    <w:rsid w:val="007C63E9"/>
    <w:rsid w:val="007D34DE"/>
    <w:rsid w:val="007E14D6"/>
    <w:rsid w:val="007E212F"/>
    <w:rsid w:val="007E6A42"/>
    <w:rsid w:val="007E6CD8"/>
    <w:rsid w:val="007F14CE"/>
    <w:rsid w:val="007F2A8C"/>
    <w:rsid w:val="007F7A1B"/>
    <w:rsid w:val="00800B9A"/>
    <w:rsid w:val="008015B5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403C"/>
    <w:rsid w:val="00865107"/>
    <w:rsid w:val="008656BA"/>
    <w:rsid w:val="008705A1"/>
    <w:rsid w:val="00870C0B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2819"/>
    <w:rsid w:val="008A55C6"/>
    <w:rsid w:val="008B7B77"/>
    <w:rsid w:val="008C7AE4"/>
    <w:rsid w:val="008D7787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D21A8"/>
    <w:rsid w:val="009E2486"/>
    <w:rsid w:val="009E6DD3"/>
    <w:rsid w:val="009F03D1"/>
    <w:rsid w:val="009F0F08"/>
    <w:rsid w:val="009F1E7E"/>
    <w:rsid w:val="009F4AC3"/>
    <w:rsid w:val="009F5A47"/>
    <w:rsid w:val="00A001EE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5C9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B25"/>
    <w:rsid w:val="00A961FE"/>
    <w:rsid w:val="00A96E66"/>
    <w:rsid w:val="00AA3646"/>
    <w:rsid w:val="00AA5697"/>
    <w:rsid w:val="00AB032A"/>
    <w:rsid w:val="00AB1947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D1A"/>
    <w:rsid w:val="00B61A96"/>
    <w:rsid w:val="00B66885"/>
    <w:rsid w:val="00B7228A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34B"/>
    <w:rsid w:val="00C10AA0"/>
    <w:rsid w:val="00C15AAA"/>
    <w:rsid w:val="00C16BC0"/>
    <w:rsid w:val="00C16D9E"/>
    <w:rsid w:val="00C22553"/>
    <w:rsid w:val="00C25E43"/>
    <w:rsid w:val="00C37A37"/>
    <w:rsid w:val="00C40040"/>
    <w:rsid w:val="00C432E0"/>
    <w:rsid w:val="00C4491A"/>
    <w:rsid w:val="00C51D56"/>
    <w:rsid w:val="00C54731"/>
    <w:rsid w:val="00C63D92"/>
    <w:rsid w:val="00C67C1C"/>
    <w:rsid w:val="00C67D4D"/>
    <w:rsid w:val="00C705CD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2A50"/>
    <w:rsid w:val="00CE6012"/>
    <w:rsid w:val="00CE71FD"/>
    <w:rsid w:val="00CF09B3"/>
    <w:rsid w:val="00CF0F2D"/>
    <w:rsid w:val="00D1238C"/>
    <w:rsid w:val="00D157BD"/>
    <w:rsid w:val="00D23A46"/>
    <w:rsid w:val="00D318EE"/>
    <w:rsid w:val="00D341F9"/>
    <w:rsid w:val="00D365FF"/>
    <w:rsid w:val="00D40905"/>
    <w:rsid w:val="00D43247"/>
    <w:rsid w:val="00D44874"/>
    <w:rsid w:val="00D4769D"/>
    <w:rsid w:val="00D47AD4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020F"/>
    <w:rsid w:val="00DF1182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81224"/>
    <w:rsid w:val="00E839B4"/>
    <w:rsid w:val="00E84EAA"/>
    <w:rsid w:val="00E850BC"/>
    <w:rsid w:val="00E909F3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858"/>
    <w:rsid w:val="00EE3E4E"/>
    <w:rsid w:val="00EE40D6"/>
    <w:rsid w:val="00EF2B84"/>
    <w:rsid w:val="00F01FAF"/>
    <w:rsid w:val="00F02050"/>
    <w:rsid w:val="00F02068"/>
    <w:rsid w:val="00F02F7F"/>
    <w:rsid w:val="00F04EE7"/>
    <w:rsid w:val="00F103D2"/>
    <w:rsid w:val="00F10EDC"/>
    <w:rsid w:val="00F10FE0"/>
    <w:rsid w:val="00F11820"/>
    <w:rsid w:val="00F12B9E"/>
    <w:rsid w:val="00F16F07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420B"/>
    <w:rsid w:val="00F458AA"/>
    <w:rsid w:val="00F56DE0"/>
    <w:rsid w:val="00F61790"/>
    <w:rsid w:val="00F67536"/>
    <w:rsid w:val="00F72E7E"/>
    <w:rsid w:val="00F74CC7"/>
    <w:rsid w:val="00F74D14"/>
    <w:rsid w:val="00F76809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3</cp:revision>
  <cp:lastPrinted>2014-01-29T12:24:00Z</cp:lastPrinted>
  <dcterms:created xsi:type="dcterms:W3CDTF">2015-05-25T06:30:00Z</dcterms:created>
  <dcterms:modified xsi:type="dcterms:W3CDTF">2015-05-25T06:32:00Z</dcterms:modified>
</cp:coreProperties>
</file>