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AB7A81" w:rsidRDefault="00AB7A81" w:rsidP="00AB7A8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Перечень</w:t>
      </w:r>
    </w:p>
    <w:p w:rsidR="00AB7A81" w:rsidRDefault="00AB7A81" w:rsidP="00AB7A8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Валдайского</w:t>
      </w:r>
    </w:p>
    <w:p w:rsidR="00AB7A81" w:rsidRDefault="00AB7A81" w:rsidP="00AB7A8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района, подлежащего</w:t>
      </w:r>
    </w:p>
    <w:p w:rsidR="00AB7A81" w:rsidRDefault="00AB7A81" w:rsidP="00AB7A8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в 2017 году</w:t>
      </w:r>
    </w:p>
    <w:p w:rsidR="00AB7A81" w:rsidRDefault="00AB7A81" w:rsidP="00AB7A81">
      <w:pPr>
        <w:jc w:val="both"/>
        <w:rPr>
          <w:b/>
          <w:bCs/>
          <w:sz w:val="24"/>
          <w:szCs w:val="24"/>
        </w:rPr>
      </w:pPr>
    </w:p>
    <w:p w:rsidR="00AB7A81" w:rsidRDefault="00AB7A81" w:rsidP="00AB7A81">
      <w:pPr>
        <w:jc w:val="both"/>
        <w:rPr>
          <w:b/>
          <w:bCs/>
          <w:sz w:val="24"/>
          <w:szCs w:val="24"/>
        </w:rPr>
      </w:pPr>
    </w:p>
    <w:p w:rsidR="00AB7A81" w:rsidRDefault="00AB7A81" w:rsidP="00AB7A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 муниципального района 31 августа 2017 года.</w:t>
      </w:r>
    </w:p>
    <w:p w:rsidR="00AB7A81" w:rsidRDefault="00AB7A81" w:rsidP="00AB7A81">
      <w:pPr>
        <w:spacing w:line="240" w:lineRule="exact"/>
        <w:jc w:val="center"/>
        <w:rPr>
          <w:b/>
          <w:bCs/>
        </w:rPr>
      </w:pPr>
    </w:p>
    <w:p w:rsidR="00AB7A81" w:rsidRDefault="00AB7A81" w:rsidP="00AB7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муниципального имущества»,  Положения о порядке управления и распоряжения имуществом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жденного решением Думы Валдайского муниципального района от 25.04.2013 № 200,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AB7A81" w:rsidRDefault="00AB7A81" w:rsidP="00AB7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Перечень муниципального имущества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подлежащего приватизации в 2017 году, утвержденный решением Думы Валдайского муниципального района от 24.11.2016 № 89, дополнив пунктами 3,4 следующего содержания:</w:t>
      </w:r>
    </w:p>
    <w:p w:rsidR="00AB7A81" w:rsidRDefault="00AB7A81" w:rsidP="00AB7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Гараж, назначение: нежилое здание, 1 -  этажный, общей площадью 22,5 кв.м, расположенный по адресу: Новгородская область, Валдайский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он, Валдайское городское поселение, г.Валдай, ул.Строителей, д.1 г, место 1;</w:t>
      </w:r>
    </w:p>
    <w:p w:rsidR="00AB7A81" w:rsidRDefault="00AB7A81" w:rsidP="00AB7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Здание пришкольного интерната, назначение: нежилое здание, 1 -  этажное, общей площадью 197,5 кв.м, расположенное по адресу: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ская область, Валдайский район, Едровское сельское поселение, с.Едрово, ул.Сосновая, д.59.».</w:t>
      </w:r>
    </w:p>
    <w:p w:rsidR="00335F1A" w:rsidRDefault="00335F1A" w:rsidP="00AB7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Вступает в силу с момента принятия.</w:t>
      </w:r>
    </w:p>
    <w:p w:rsidR="00AB7A81" w:rsidRDefault="00CA2B36" w:rsidP="00AB7A81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7A81">
        <w:rPr>
          <w:sz w:val="28"/>
          <w:szCs w:val="28"/>
        </w:rPr>
        <w:t>. Опубликовать решение в бюллетене «Валдайский Вестник».</w:t>
      </w:r>
    </w:p>
    <w:p w:rsidR="00AB7A81" w:rsidRDefault="00AB7A81" w:rsidP="00AB7A81">
      <w:pPr>
        <w:jc w:val="both"/>
        <w:rPr>
          <w:sz w:val="28"/>
          <w:szCs w:val="28"/>
        </w:rPr>
      </w:pPr>
    </w:p>
    <w:p w:rsidR="00B67693" w:rsidRDefault="00B67693" w:rsidP="00AB7A81">
      <w:pPr>
        <w:jc w:val="both"/>
        <w:rPr>
          <w:sz w:val="28"/>
          <w:szCs w:val="28"/>
        </w:rPr>
      </w:pPr>
    </w:p>
    <w:p w:rsidR="00B67693" w:rsidRDefault="00B67693" w:rsidP="00AB7A81">
      <w:pPr>
        <w:jc w:val="both"/>
        <w:rPr>
          <w:sz w:val="28"/>
          <w:szCs w:val="28"/>
        </w:rPr>
      </w:pPr>
    </w:p>
    <w:p w:rsidR="00B67693" w:rsidRDefault="00B67693" w:rsidP="00B67693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Председатель Думы Валдайского</w:t>
      </w:r>
    </w:p>
    <w:p w:rsidR="00B67693" w:rsidRDefault="00B67693" w:rsidP="00B67693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           </w:t>
      </w:r>
      <w:r>
        <w:rPr>
          <w:b/>
          <w:sz w:val="28"/>
          <w:szCs w:val="28"/>
          <w:lang w:val="ru-RU"/>
        </w:rPr>
        <w:tab/>
        <w:t xml:space="preserve">                                             В.П. Литвине</w:t>
      </w:r>
      <w:r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ко</w:t>
      </w:r>
    </w:p>
    <w:p w:rsidR="00B67693" w:rsidRDefault="00B67693" w:rsidP="00B67693">
      <w:pPr>
        <w:spacing w:line="240" w:lineRule="exact"/>
        <w:jc w:val="both"/>
        <w:rPr>
          <w:b/>
          <w:sz w:val="24"/>
          <w:szCs w:val="24"/>
        </w:rPr>
      </w:pPr>
    </w:p>
    <w:p w:rsidR="00B67693" w:rsidRDefault="00B67693" w:rsidP="00B67693">
      <w:pPr>
        <w:spacing w:line="240" w:lineRule="exact"/>
        <w:jc w:val="both"/>
        <w:rPr>
          <w:b/>
          <w:sz w:val="24"/>
          <w:szCs w:val="24"/>
        </w:rPr>
      </w:pPr>
    </w:p>
    <w:p w:rsidR="00B67693" w:rsidRDefault="00B67693" w:rsidP="00B67693">
      <w:pPr>
        <w:spacing w:line="240" w:lineRule="exact"/>
        <w:jc w:val="both"/>
        <w:rPr>
          <w:b/>
          <w:sz w:val="24"/>
          <w:szCs w:val="24"/>
        </w:rPr>
      </w:pPr>
    </w:p>
    <w:p w:rsidR="00B67693" w:rsidRDefault="00B67693" w:rsidP="00B67693">
      <w:pPr>
        <w:spacing w:line="240" w:lineRule="exact"/>
        <w:jc w:val="both"/>
        <w:rPr>
          <w:b/>
          <w:sz w:val="24"/>
          <w:szCs w:val="24"/>
        </w:rPr>
      </w:pPr>
    </w:p>
    <w:p w:rsidR="00AB7A81" w:rsidRDefault="00B67693" w:rsidP="00AB7A8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«31» августа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 года №</w:t>
      </w:r>
      <w:r w:rsidR="00B63305">
        <w:rPr>
          <w:color w:val="000000"/>
          <w:sz w:val="28"/>
          <w:szCs w:val="28"/>
        </w:rPr>
        <w:t xml:space="preserve"> 155</w:t>
      </w:r>
    </w:p>
    <w:p w:rsidR="00A22B30" w:rsidRDefault="00A22B30" w:rsidP="00AB7A81">
      <w:pPr>
        <w:jc w:val="center"/>
        <w:rPr>
          <w:color w:val="000000"/>
        </w:rPr>
      </w:pPr>
    </w:p>
    <w:sectPr w:rsidR="00A22B30" w:rsidSect="00AB7A81">
      <w:headerReference w:type="even" r:id="rId8"/>
      <w:headerReference w:type="default" r:id="rId9"/>
      <w:pgSz w:w="11906" w:h="16838"/>
      <w:pgMar w:top="1134" w:right="567" w:bottom="22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44" w:rsidRDefault="00084144">
      <w:r>
        <w:separator/>
      </w:r>
    </w:p>
  </w:endnote>
  <w:endnote w:type="continuationSeparator" w:id="0">
    <w:p w:rsidR="00084144" w:rsidRDefault="0008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44" w:rsidRDefault="00084144">
      <w:r>
        <w:separator/>
      </w:r>
    </w:p>
  </w:footnote>
  <w:footnote w:type="continuationSeparator" w:id="0">
    <w:p w:rsidR="00084144" w:rsidRDefault="0008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6769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84144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5F1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3B8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4F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15CB8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A81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3305"/>
    <w:rsid w:val="00B66CCC"/>
    <w:rsid w:val="00B67693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2B36"/>
    <w:rsid w:val="00CA5646"/>
    <w:rsid w:val="00CB0117"/>
    <w:rsid w:val="00CB055C"/>
    <w:rsid w:val="00CB3D26"/>
    <w:rsid w:val="00CB5F55"/>
    <w:rsid w:val="00CB6BEC"/>
    <w:rsid w:val="00CC2191"/>
    <w:rsid w:val="00CC2719"/>
    <w:rsid w:val="00CC55EB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1A32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CA2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CA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2017-08-31T09:47:00Z</cp:lastPrinted>
  <dcterms:created xsi:type="dcterms:W3CDTF">2017-09-01T10:41:00Z</dcterms:created>
  <dcterms:modified xsi:type="dcterms:W3CDTF">2017-09-01T10:41:00Z</dcterms:modified>
</cp:coreProperties>
</file>