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1435DC">
        <w:rPr>
          <w:color w:val="000000"/>
          <w:sz w:val="28"/>
        </w:rPr>
        <w:t>23.10.2015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1435DC">
        <w:rPr>
          <w:color w:val="000000"/>
          <w:sz w:val="28"/>
        </w:rPr>
        <w:t xml:space="preserve"> 1588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1435DC" w:rsidRDefault="001435DC" w:rsidP="001435D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 постановлений </w:t>
      </w:r>
    </w:p>
    <w:p w:rsidR="001435DC" w:rsidRDefault="001435DC" w:rsidP="001435D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муниципального района </w:t>
      </w:r>
    </w:p>
    <w:p w:rsidR="001435DC" w:rsidRPr="001435DC" w:rsidRDefault="001435DC" w:rsidP="001435DC">
      <w:pPr>
        <w:jc w:val="center"/>
        <w:rPr>
          <w:sz w:val="28"/>
          <w:szCs w:val="28"/>
        </w:rPr>
      </w:pPr>
    </w:p>
    <w:p w:rsidR="001435DC" w:rsidRPr="001435DC" w:rsidRDefault="001435DC" w:rsidP="001435DC">
      <w:pPr>
        <w:rPr>
          <w:sz w:val="28"/>
          <w:szCs w:val="28"/>
        </w:rPr>
      </w:pPr>
    </w:p>
    <w:p w:rsidR="001435DC" w:rsidRDefault="001435DC" w:rsidP="001435DC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Администрация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435DC" w:rsidRDefault="001435DC" w:rsidP="00143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1.Признать утратившими силу следующие нормативные правовые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ты:</w:t>
      </w:r>
    </w:p>
    <w:p w:rsidR="001435DC" w:rsidRDefault="001435DC" w:rsidP="00143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Валдайского муниципального района от  05.03.2014 № 403 «Об утверждении административного регламента предоставления государственной услуги по назначению  денежных средств на содержание ребенка в семье опекуна (попечителя) и приемной семье, а также выплата вознаграждения, причитающегося приемным родителям»;</w:t>
      </w:r>
    </w:p>
    <w:p w:rsidR="001435DC" w:rsidRDefault="001435DC" w:rsidP="00143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Валдайского муниципального района от 04.03.2014 №395 «Об утверждении административного регламента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государственной услуги по выдаче разрешения на регистрацию брака лицам, не достигшим возраста 16 лет»;</w:t>
      </w:r>
    </w:p>
    <w:p w:rsidR="001435DC" w:rsidRDefault="001435DC" w:rsidP="00143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Валдайского муниципального района от 05.03.2014 №404 «Об утверждении административного регламента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государственной услуги по даче согласия на перевод детей-сирот и детей, оставшихся без попечения родителей, из одного образовательного учреждения в другое либо на изменение формы обучения до получения ими общего образования, а также на исключение таких лиц из любого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учреждения»;</w:t>
      </w:r>
    </w:p>
    <w:p w:rsidR="001435DC" w:rsidRDefault="001435DC" w:rsidP="00143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Валдайского муниципального района от 03.03.2014 №389 «Об утверждении административного регламента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государственной услуги по даче согласия на снятие детей-сирот и детей, оставшихся без попечения родителей, с регистрационного учёта по месту жительства или по месту пребывания»;</w:t>
      </w:r>
    </w:p>
    <w:p w:rsidR="001435DC" w:rsidRDefault="001435DC" w:rsidP="00143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Валдайского муниципального района от 05.03.2014 №402 «Об утверждении административного регламента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государственной услуги по  выдаче разрешения на совершение сделок по  отчуждению, в том числе обмену или дарению имущества 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опечного, сдаче  его в наем (в аренду), в безвозмездное пользование или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лог, сделок, влекущих отказ от принадлежащих подопечному прав, раздел </w:t>
      </w:r>
      <w:r>
        <w:rPr>
          <w:sz w:val="28"/>
          <w:szCs w:val="28"/>
        </w:rPr>
        <w:lastRenderedPageBreak/>
        <w:t>его имущества или  выдел из него долей, а  также любых других сделок, 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кущих уменьшение имущества подопечного»;</w:t>
      </w:r>
    </w:p>
    <w:p w:rsidR="001435DC" w:rsidRDefault="001435DC" w:rsidP="00143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Валдайского муниципального района от 05.03.2014 №401 «Об утверждении административного регламента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государственной услуги по даче согласия на заключение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договора с учащимся, достигшим возраста 14 лет»;</w:t>
      </w:r>
    </w:p>
    <w:p w:rsidR="001435DC" w:rsidRDefault="001435DC" w:rsidP="00143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Валдайского муниципального района от 03.03.2014 №390 «Об утверждении административного регламента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государственной услуги по выдаче разрешения на получение и расходование денежных средств, принадлежащих несовершеннолетнему гражданину, на сумму, превышающую величину прожиточного минимума на душу населения в целом по Российской Федерации»;</w:t>
      </w:r>
    </w:p>
    <w:p w:rsidR="001435DC" w:rsidRDefault="001435DC" w:rsidP="00143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Валдайского муниципального района от 04.03.2014 №397 «Об утверждении административного регламента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государственной услуги по предоставлению лицам из числа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тей-сирот и детей, оставшихся без попечения родителей, единовременной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на текущий ремонт жилых помещений, находящихся в их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 расположенных на территории Новгородской области».</w:t>
      </w:r>
    </w:p>
    <w:p w:rsidR="001435DC" w:rsidRDefault="001435DC" w:rsidP="00143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1435DC" w:rsidRPr="00A95096" w:rsidRDefault="001435DC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8F" w:rsidRDefault="00EA218F">
      <w:r>
        <w:separator/>
      </w:r>
    </w:p>
  </w:endnote>
  <w:endnote w:type="continuationSeparator" w:id="0">
    <w:p w:rsidR="00EA218F" w:rsidRDefault="00EA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8F" w:rsidRDefault="00EA218F">
      <w:r>
        <w:separator/>
      </w:r>
    </w:p>
  </w:footnote>
  <w:footnote w:type="continuationSeparator" w:id="0">
    <w:p w:rsidR="00EA218F" w:rsidRDefault="00EA2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2208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435DC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674A1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084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A218F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2015-10-26T07:20:00Z</cp:lastPrinted>
  <dcterms:created xsi:type="dcterms:W3CDTF">2015-10-26T13:27:00Z</dcterms:created>
  <dcterms:modified xsi:type="dcterms:W3CDTF">2015-10-26T13:27:00Z</dcterms:modified>
</cp:coreProperties>
</file>