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3779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1817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F3C73" w:rsidRDefault="00F3779E" w:rsidP="00CF3C7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F3779E" w:rsidRDefault="00F3779E" w:rsidP="00CF3C7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«Благоустройство территории Валдайского городского</w:t>
      </w:r>
    </w:p>
    <w:p w:rsidR="00F3779E" w:rsidRDefault="00F3779E" w:rsidP="00CF3C73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в 2017-2019 годах»</w:t>
      </w:r>
    </w:p>
    <w:p w:rsidR="00CF3C73" w:rsidRDefault="00CF3C73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F3C73" w:rsidRDefault="00CF3C73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F3C73" w:rsidRPr="00CF3C73" w:rsidRDefault="00CF3C73" w:rsidP="00F37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3C73">
        <w:rPr>
          <w:sz w:val="28"/>
          <w:szCs w:val="28"/>
        </w:rPr>
        <w:t xml:space="preserve">В соответствии со </w:t>
      </w:r>
      <w:hyperlink r:id="rId8" w:history="1">
        <w:r w:rsidRPr="00CF3C73">
          <w:rPr>
            <w:rStyle w:val="af"/>
            <w:color w:val="auto"/>
            <w:sz w:val="28"/>
            <w:szCs w:val="28"/>
            <w:u w:val="none"/>
          </w:rPr>
          <w:t>статьей 179.4</w:t>
        </w:r>
      </w:hyperlink>
      <w:r w:rsidRPr="00CF3C73">
        <w:rPr>
          <w:sz w:val="28"/>
          <w:szCs w:val="28"/>
        </w:rPr>
        <w:t xml:space="preserve"> Бюджетного кодекса Российской Ф</w:t>
      </w:r>
      <w:r w:rsidRPr="00CF3C73">
        <w:rPr>
          <w:sz w:val="28"/>
          <w:szCs w:val="28"/>
        </w:rPr>
        <w:t>е</w:t>
      </w:r>
      <w:r w:rsidRPr="00CF3C73">
        <w:rPr>
          <w:sz w:val="28"/>
          <w:szCs w:val="28"/>
        </w:rPr>
        <w:t xml:space="preserve">дерации, Федеральным </w:t>
      </w:r>
      <w:hyperlink r:id="rId9" w:history="1">
        <w:r w:rsidRPr="00CF3C73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CF3C73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F3C73">
          <w:rPr>
            <w:sz w:val="28"/>
            <w:szCs w:val="28"/>
          </w:rPr>
          <w:t>2003 г</w:t>
        </w:r>
        <w:r w:rsidR="00F3779E">
          <w:rPr>
            <w:sz w:val="28"/>
            <w:szCs w:val="28"/>
          </w:rPr>
          <w:t>ода</w:t>
        </w:r>
      </w:smartTag>
      <w:r w:rsidR="00F3779E">
        <w:rPr>
          <w:sz w:val="28"/>
          <w:szCs w:val="28"/>
        </w:rPr>
        <w:t xml:space="preserve"> N 131-ФЗ «</w:t>
      </w:r>
      <w:r w:rsidRPr="00CF3C7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3779E">
        <w:rPr>
          <w:sz w:val="28"/>
          <w:szCs w:val="28"/>
        </w:rPr>
        <w:t>»</w:t>
      </w:r>
      <w:r w:rsidRPr="00CF3C73">
        <w:rPr>
          <w:sz w:val="28"/>
          <w:szCs w:val="28"/>
        </w:rPr>
        <w:t>, постано</w:t>
      </w:r>
      <w:r w:rsidRPr="00CF3C73">
        <w:rPr>
          <w:sz w:val="28"/>
          <w:szCs w:val="28"/>
        </w:rPr>
        <w:t>в</w:t>
      </w:r>
      <w:r w:rsidRPr="00CF3C73">
        <w:rPr>
          <w:sz w:val="28"/>
          <w:szCs w:val="28"/>
        </w:rPr>
        <w:t xml:space="preserve">лениями Администрации Валдайского муниципального района от 26.08.2013 </w:t>
      </w:r>
      <w:hyperlink r:id="rId10" w:history="1">
        <w:r w:rsidRPr="00CF3C73">
          <w:rPr>
            <w:rStyle w:val="af"/>
            <w:color w:val="auto"/>
            <w:sz w:val="28"/>
            <w:szCs w:val="28"/>
            <w:u w:val="none"/>
          </w:rPr>
          <w:t xml:space="preserve">N </w:t>
        </w:r>
      </w:hyperlink>
      <w:r w:rsidR="00F3779E">
        <w:rPr>
          <w:sz w:val="28"/>
          <w:szCs w:val="28"/>
        </w:rPr>
        <w:t>1160 «</w:t>
      </w:r>
      <w:r w:rsidRPr="00CF3C73">
        <w:rPr>
          <w:sz w:val="28"/>
          <w:szCs w:val="28"/>
        </w:rPr>
        <w:t>Об утверждении Порядка прин</w:t>
      </w:r>
      <w:r w:rsidRPr="00CF3C73">
        <w:rPr>
          <w:sz w:val="28"/>
          <w:szCs w:val="28"/>
        </w:rPr>
        <w:t>я</w:t>
      </w:r>
      <w:r w:rsidRPr="00CF3C73">
        <w:rPr>
          <w:sz w:val="28"/>
          <w:szCs w:val="28"/>
        </w:rPr>
        <w:t>тия решений о разработке муниципальных программ Валдайского муниципального района, их форм</w:t>
      </w:r>
      <w:r w:rsidRPr="00CF3C73">
        <w:rPr>
          <w:sz w:val="28"/>
          <w:szCs w:val="28"/>
        </w:rPr>
        <w:t>и</w:t>
      </w:r>
      <w:r w:rsidRPr="00CF3C73">
        <w:rPr>
          <w:sz w:val="28"/>
          <w:szCs w:val="28"/>
        </w:rPr>
        <w:t>рования и реализации</w:t>
      </w:r>
      <w:r w:rsidR="00F3779E">
        <w:rPr>
          <w:sz w:val="28"/>
          <w:szCs w:val="28"/>
        </w:rPr>
        <w:t>»</w:t>
      </w:r>
      <w:r w:rsidRPr="00CF3C73">
        <w:rPr>
          <w:sz w:val="28"/>
          <w:szCs w:val="28"/>
        </w:rPr>
        <w:t xml:space="preserve">  Администрация Валдайского муниципально</w:t>
      </w:r>
      <w:r>
        <w:rPr>
          <w:sz w:val="28"/>
          <w:szCs w:val="28"/>
        </w:rPr>
        <w:t>г</w:t>
      </w:r>
      <w:r w:rsidRPr="00CF3C73">
        <w:rPr>
          <w:sz w:val="28"/>
          <w:szCs w:val="28"/>
        </w:rPr>
        <w:t>о рай</w:t>
      </w:r>
      <w:r w:rsidRPr="00CF3C73">
        <w:rPr>
          <w:sz w:val="28"/>
          <w:szCs w:val="28"/>
        </w:rPr>
        <w:t>о</w:t>
      </w:r>
      <w:r w:rsidRPr="00CF3C73">
        <w:rPr>
          <w:sz w:val="28"/>
          <w:szCs w:val="28"/>
        </w:rPr>
        <w:t xml:space="preserve">на </w:t>
      </w:r>
      <w:r w:rsidRPr="00CF3C73">
        <w:rPr>
          <w:b/>
          <w:sz w:val="28"/>
          <w:szCs w:val="28"/>
        </w:rPr>
        <w:t>ПОСТАНОВЛЯЕТ:</w:t>
      </w:r>
    </w:p>
    <w:p w:rsidR="00CF3C73" w:rsidRPr="00CF3C73" w:rsidRDefault="00CF3C73" w:rsidP="00F37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3C73">
        <w:rPr>
          <w:sz w:val="28"/>
          <w:szCs w:val="28"/>
        </w:rPr>
        <w:t xml:space="preserve">1. Утвердить прилагаемую муниципальную </w:t>
      </w:r>
      <w:hyperlink r:id="rId11" w:anchor="Par28#Par28" w:history="1">
        <w:r w:rsidRPr="00CF3C73">
          <w:rPr>
            <w:rStyle w:val="af"/>
            <w:color w:val="auto"/>
            <w:sz w:val="28"/>
            <w:szCs w:val="28"/>
            <w:u w:val="none"/>
          </w:rPr>
          <w:t>программу</w:t>
        </w:r>
      </w:hyperlink>
      <w:r w:rsidRPr="00CF3C73">
        <w:rPr>
          <w:sz w:val="28"/>
          <w:szCs w:val="28"/>
        </w:rPr>
        <w:t xml:space="preserve"> </w:t>
      </w:r>
      <w:r w:rsidR="00F3779E">
        <w:rPr>
          <w:sz w:val="28"/>
          <w:szCs w:val="28"/>
        </w:rPr>
        <w:t>«</w:t>
      </w:r>
      <w:r w:rsidRPr="00CF3C73">
        <w:rPr>
          <w:sz w:val="28"/>
          <w:szCs w:val="28"/>
        </w:rPr>
        <w:t>Благоустро</w:t>
      </w:r>
      <w:r w:rsidRPr="00CF3C73">
        <w:rPr>
          <w:sz w:val="28"/>
          <w:szCs w:val="28"/>
        </w:rPr>
        <w:t>й</w:t>
      </w:r>
      <w:r w:rsidRPr="00CF3C73">
        <w:rPr>
          <w:sz w:val="28"/>
          <w:szCs w:val="28"/>
        </w:rPr>
        <w:t>ство территории Валдайского городского п</w:t>
      </w:r>
      <w:r w:rsidRPr="00CF3C73">
        <w:rPr>
          <w:sz w:val="28"/>
          <w:szCs w:val="28"/>
        </w:rPr>
        <w:t>о</w:t>
      </w:r>
      <w:r w:rsidRPr="00CF3C73">
        <w:rPr>
          <w:sz w:val="28"/>
          <w:szCs w:val="28"/>
        </w:rPr>
        <w:t>селения в 2017-2019 годах</w:t>
      </w:r>
      <w:r w:rsidR="00F3779E">
        <w:rPr>
          <w:sz w:val="28"/>
          <w:szCs w:val="28"/>
        </w:rPr>
        <w:t>»</w:t>
      </w:r>
      <w:r w:rsidRPr="00CF3C73">
        <w:rPr>
          <w:sz w:val="28"/>
          <w:szCs w:val="28"/>
        </w:rPr>
        <w:t>.</w:t>
      </w:r>
    </w:p>
    <w:p w:rsidR="00CF3C73" w:rsidRDefault="00CF3C73" w:rsidP="00F377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3C73">
        <w:rPr>
          <w:sz w:val="28"/>
          <w:szCs w:val="28"/>
        </w:rPr>
        <w:t>2</w:t>
      </w:r>
      <w:r w:rsidR="00F3779E">
        <w:rPr>
          <w:sz w:val="28"/>
          <w:szCs w:val="28"/>
        </w:rPr>
        <w:t>. Опубликовать постановление в бюллетене «Валдайский Вестник» и</w:t>
      </w:r>
      <w:r w:rsidRPr="00CF3C73">
        <w:rPr>
          <w:sz w:val="28"/>
          <w:szCs w:val="28"/>
        </w:rPr>
        <w:t xml:space="preserve"> </w:t>
      </w:r>
      <w:r w:rsidR="00F3779E">
        <w:rPr>
          <w:sz w:val="28"/>
          <w:szCs w:val="28"/>
        </w:rPr>
        <w:t>р</w:t>
      </w:r>
      <w:r w:rsidRPr="00CF3C73">
        <w:rPr>
          <w:sz w:val="28"/>
          <w:szCs w:val="28"/>
        </w:rPr>
        <w:t>азместить  на официальном сайте Администрация Валдайского муниц</w:t>
      </w:r>
      <w:r w:rsidRPr="00CF3C73">
        <w:rPr>
          <w:sz w:val="28"/>
          <w:szCs w:val="28"/>
        </w:rPr>
        <w:t>и</w:t>
      </w:r>
      <w:r w:rsidRPr="00CF3C73">
        <w:rPr>
          <w:sz w:val="28"/>
          <w:szCs w:val="28"/>
        </w:rPr>
        <w:t>пального района в сети «</w:t>
      </w:r>
      <w:r w:rsidR="00F3779E">
        <w:rPr>
          <w:sz w:val="28"/>
          <w:szCs w:val="28"/>
        </w:rPr>
        <w:t>И</w:t>
      </w:r>
      <w:r w:rsidRPr="00CF3C73">
        <w:rPr>
          <w:sz w:val="28"/>
          <w:szCs w:val="28"/>
        </w:rPr>
        <w:t>нтернет».</w:t>
      </w:r>
    </w:p>
    <w:p w:rsidR="00CF2A2F" w:rsidRPr="003A7B0C" w:rsidRDefault="00F3779E" w:rsidP="003A7B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января 2017 года.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57F9D">
        <w:rPr>
          <w:b/>
          <w:sz w:val="28"/>
          <w:szCs w:val="28"/>
        </w:rPr>
        <w:t>лава муниципального района</w:t>
      </w:r>
      <w:r w:rsidR="00157F9D">
        <w:rPr>
          <w:b/>
          <w:sz w:val="28"/>
          <w:szCs w:val="28"/>
        </w:rPr>
        <w:tab/>
      </w:r>
      <w:r w:rsidR="00157F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A7B0C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601BC2" w:rsidRDefault="00601BC2" w:rsidP="00CF2A2F">
      <w:pPr>
        <w:spacing w:line="240" w:lineRule="exact"/>
        <w:ind w:left="709" w:hanging="709"/>
        <w:rPr>
          <w:sz w:val="24"/>
          <w:szCs w:val="24"/>
        </w:rPr>
      </w:pPr>
    </w:p>
    <w:p w:rsidR="00601BC2" w:rsidRDefault="00601BC2" w:rsidP="00CF2A2F">
      <w:pPr>
        <w:spacing w:line="240" w:lineRule="exact"/>
        <w:ind w:left="709" w:hanging="709"/>
        <w:rPr>
          <w:sz w:val="24"/>
          <w:szCs w:val="24"/>
        </w:rPr>
      </w:pPr>
    </w:p>
    <w:p w:rsidR="00601BC2" w:rsidRDefault="00601BC2" w:rsidP="00CF2A2F">
      <w:pPr>
        <w:spacing w:line="240" w:lineRule="exact"/>
        <w:ind w:left="709" w:hanging="709"/>
        <w:rPr>
          <w:sz w:val="24"/>
          <w:szCs w:val="24"/>
        </w:rPr>
      </w:pPr>
    </w:p>
    <w:p w:rsidR="00601BC2" w:rsidRDefault="00601BC2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3A7B0C" w:rsidRDefault="003A7B0C" w:rsidP="00CF2A2F">
      <w:pPr>
        <w:spacing w:line="240" w:lineRule="exact"/>
        <w:ind w:left="709" w:hanging="709"/>
        <w:rPr>
          <w:sz w:val="24"/>
          <w:szCs w:val="24"/>
        </w:rPr>
      </w:pPr>
    </w:p>
    <w:p w:rsidR="0065334A" w:rsidRDefault="0065334A" w:rsidP="00CF2A2F">
      <w:pPr>
        <w:spacing w:line="240" w:lineRule="exact"/>
        <w:ind w:left="709" w:hanging="709"/>
        <w:rPr>
          <w:sz w:val="24"/>
          <w:szCs w:val="24"/>
        </w:rPr>
      </w:pPr>
    </w:p>
    <w:p w:rsidR="0065334A" w:rsidRPr="0065334A" w:rsidRDefault="0065334A" w:rsidP="0065334A">
      <w:pPr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  <w:r w:rsidRPr="0065334A">
        <w:rPr>
          <w:sz w:val="24"/>
          <w:szCs w:val="24"/>
        </w:rPr>
        <w:lastRenderedPageBreak/>
        <w:t>УТВЕРЖДЕНА</w:t>
      </w:r>
    </w:p>
    <w:p w:rsidR="0065334A" w:rsidRPr="0065334A" w:rsidRDefault="0065334A" w:rsidP="0065334A">
      <w:pPr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65334A">
        <w:rPr>
          <w:sz w:val="24"/>
          <w:szCs w:val="24"/>
        </w:rPr>
        <w:t>постановлением Администрации</w:t>
      </w:r>
    </w:p>
    <w:p w:rsidR="0065334A" w:rsidRPr="0065334A" w:rsidRDefault="0065334A" w:rsidP="0065334A">
      <w:pPr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65334A">
        <w:rPr>
          <w:sz w:val="24"/>
          <w:szCs w:val="24"/>
        </w:rPr>
        <w:t>муниципального района</w:t>
      </w:r>
    </w:p>
    <w:p w:rsidR="0065334A" w:rsidRPr="0065334A" w:rsidRDefault="0065334A" w:rsidP="0065334A">
      <w:pPr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65334A">
        <w:rPr>
          <w:sz w:val="24"/>
          <w:szCs w:val="24"/>
        </w:rPr>
        <w:t>от 16.11.2016  №1817</w:t>
      </w:r>
    </w:p>
    <w:p w:rsidR="0065334A" w:rsidRPr="0065334A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334A" w:rsidRPr="0065334A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334A" w:rsidRPr="0065334A" w:rsidRDefault="0065334A" w:rsidP="006533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28"/>
      <w:bookmarkEnd w:id="1"/>
      <w:r w:rsidRPr="0065334A">
        <w:rPr>
          <w:b/>
          <w:bCs/>
          <w:sz w:val="24"/>
          <w:szCs w:val="24"/>
        </w:rPr>
        <w:t>МУНИЦИПАЛЬНАЯ ПРОГРАММА</w:t>
      </w:r>
    </w:p>
    <w:p w:rsidR="0065334A" w:rsidRPr="0065334A" w:rsidRDefault="0065334A" w:rsidP="006533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334A">
        <w:rPr>
          <w:b/>
          <w:bCs/>
          <w:sz w:val="24"/>
          <w:szCs w:val="24"/>
        </w:rPr>
        <w:t>«Благоустройство Валдайского городского поселения»</w:t>
      </w:r>
    </w:p>
    <w:p w:rsidR="0065334A" w:rsidRPr="0065334A" w:rsidRDefault="0065334A" w:rsidP="006533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334A">
        <w:rPr>
          <w:b/>
          <w:bCs/>
          <w:sz w:val="24"/>
          <w:szCs w:val="24"/>
        </w:rPr>
        <w:t>в 2017-2019 годах»</w:t>
      </w:r>
    </w:p>
    <w:p w:rsidR="0065334A" w:rsidRPr="0065334A" w:rsidRDefault="0065334A" w:rsidP="0065334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5334A" w:rsidRPr="0065334A" w:rsidRDefault="0065334A" w:rsidP="0065334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5334A" w:rsidRPr="0065334A" w:rsidRDefault="0065334A" w:rsidP="0065334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5334A">
        <w:rPr>
          <w:b/>
          <w:sz w:val="24"/>
          <w:szCs w:val="24"/>
        </w:rPr>
        <w:t>ПАСПОРТ</w:t>
      </w:r>
    </w:p>
    <w:p w:rsidR="0065334A" w:rsidRPr="0065334A" w:rsidRDefault="0065334A" w:rsidP="006533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334A">
        <w:rPr>
          <w:b/>
          <w:sz w:val="24"/>
          <w:szCs w:val="24"/>
        </w:rPr>
        <w:t>муниципальной программы</w:t>
      </w:r>
      <w:r w:rsidRPr="0065334A">
        <w:rPr>
          <w:sz w:val="24"/>
          <w:szCs w:val="24"/>
        </w:rPr>
        <w:t xml:space="preserve"> </w:t>
      </w:r>
      <w:r w:rsidRPr="0065334A">
        <w:rPr>
          <w:b/>
          <w:bCs/>
          <w:sz w:val="24"/>
          <w:szCs w:val="24"/>
        </w:rPr>
        <w:t xml:space="preserve">«Благоустройство Валдайского </w:t>
      </w:r>
    </w:p>
    <w:p w:rsidR="0065334A" w:rsidRPr="0065334A" w:rsidRDefault="0065334A" w:rsidP="006533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5334A">
        <w:rPr>
          <w:b/>
          <w:bCs/>
          <w:sz w:val="24"/>
          <w:szCs w:val="24"/>
        </w:rPr>
        <w:t>городского поселения» в 2017-2019 годах»</w:t>
      </w:r>
    </w:p>
    <w:p w:rsidR="0065334A" w:rsidRPr="0065334A" w:rsidRDefault="0065334A" w:rsidP="0065334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5334A" w:rsidRPr="0065334A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334A">
        <w:rPr>
          <w:sz w:val="24"/>
          <w:szCs w:val="24"/>
        </w:rPr>
        <w:tab/>
        <w:t>1. Ответственный исполнитель муниципальной программы: комитет жилищно-коммунального хозяйства Администрации Валдайского муниц</w:t>
      </w:r>
      <w:r w:rsidRPr="0065334A">
        <w:rPr>
          <w:sz w:val="24"/>
          <w:szCs w:val="24"/>
        </w:rPr>
        <w:t>и</w:t>
      </w:r>
      <w:r w:rsidRPr="0065334A">
        <w:rPr>
          <w:sz w:val="24"/>
          <w:szCs w:val="24"/>
        </w:rPr>
        <w:t>пального района.</w:t>
      </w:r>
    </w:p>
    <w:p w:rsidR="0065334A" w:rsidRPr="0065334A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334A">
        <w:rPr>
          <w:sz w:val="24"/>
          <w:szCs w:val="24"/>
        </w:rPr>
        <w:tab/>
        <w:t xml:space="preserve">2. Подпрограммы муниципальной программы: </w:t>
      </w:r>
    </w:p>
    <w:p w:rsidR="0065334A" w:rsidRPr="0065334A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334A">
        <w:rPr>
          <w:sz w:val="24"/>
          <w:szCs w:val="24"/>
        </w:rPr>
        <w:tab/>
        <w:t>1. Обеспечение уличного освещения.</w:t>
      </w:r>
    </w:p>
    <w:p w:rsidR="0065334A" w:rsidRPr="0065334A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334A">
        <w:rPr>
          <w:sz w:val="24"/>
          <w:szCs w:val="24"/>
        </w:rPr>
        <w:tab/>
        <w:t>2. Организация озеленения территории Валдайского городского пос</w:t>
      </w:r>
      <w:r w:rsidRPr="0065334A">
        <w:rPr>
          <w:sz w:val="24"/>
          <w:szCs w:val="24"/>
        </w:rPr>
        <w:t>е</w:t>
      </w:r>
      <w:r w:rsidRPr="0065334A">
        <w:rPr>
          <w:sz w:val="24"/>
          <w:szCs w:val="24"/>
        </w:rPr>
        <w:t>ления.</w:t>
      </w:r>
    </w:p>
    <w:p w:rsidR="0065334A" w:rsidRPr="0065334A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334A">
        <w:rPr>
          <w:sz w:val="24"/>
          <w:szCs w:val="24"/>
        </w:rPr>
        <w:tab/>
        <w:t>3. Организация содержания мест захоронения.</w:t>
      </w:r>
    </w:p>
    <w:p w:rsidR="0065334A" w:rsidRPr="0065334A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334A">
        <w:rPr>
          <w:sz w:val="24"/>
          <w:szCs w:val="24"/>
        </w:rPr>
        <w:tab/>
        <w:t>4. Прочие мероприятия по благоустройству.</w:t>
      </w:r>
    </w:p>
    <w:p w:rsidR="0065334A" w:rsidRDefault="0065334A" w:rsidP="006533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334A">
        <w:rPr>
          <w:sz w:val="24"/>
          <w:szCs w:val="24"/>
        </w:rPr>
        <w:tab/>
        <w:t>3. Цели, задачи и целевые показатели муниципальной программы:</w:t>
      </w:r>
      <w:r w:rsidRPr="0065334A">
        <w:rPr>
          <w:sz w:val="28"/>
          <w:szCs w:val="28"/>
        </w:rPr>
        <w:tab/>
      </w:r>
    </w:p>
    <w:p w:rsidR="00840B59" w:rsidRDefault="00840B59" w:rsidP="00840B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3500"/>
        <w:gridCol w:w="1300"/>
        <w:gridCol w:w="1300"/>
        <w:gridCol w:w="1300"/>
        <w:gridCol w:w="1262"/>
      </w:tblGrid>
      <w:tr w:rsidR="0065334A" w:rsidRPr="0065334A" w:rsidTr="003A4458">
        <w:tc>
          <w:tcPr>
            <w:tcW w:w="908" w:type="dxa"/>
            <w:vMerge w:val="restart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 xml:space="preserve">№ </w:t>
            </w:r>
          </w:p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00" w:type="dxa"/>
            <w:vMerge w:val="restart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>Цели, задачи муниципал</w:t>
            </w:r>
            <w:r w:rsidRPr="0065334A">
              <w:rPr>
                <w:b/>
                <w:sz w:val="24"/>
                <w:szCs w:val="24"/>
              </w:rPr>
              <w:t>ь</w:t>
            </w:r>
            <w:r w:rsidRPr="0065334A">
              <w:rPr>
                <w:b/>
                <w:sz w:val="24"/>
                <w:szCs w:val="24"/>
              </w:rPr>
              <w:t>ной программы, наимен</w:t>
            </w:r>
            <w:r w:rsidRPr="0065334A">
              <w:rPr>
                <w:b/>
                <w:sz w:val="24"/>
                <w:szCs w:val="24"/>
              </w:rPr>
              <w:t>о</w:t>
            </w:r>
            <w:r w:rsidRPr="0065334A">
              <w:rPr>
                <w:b/>
                <w:sz w:val="24"/>
                <w:szCs w:val="24"/>
              </w:rPr>
              <w:t>вание и единица измерения целев</w:t>
            </w:r>
            <w:r w:rsidRPr="0065334A">
              <w:rPr>
                <w:b/>
                <w:sz w:val="24"/>
                <w:szCs w:val="24"/>
              </w:rPr>
              <w:t>о</w:t>
            </w:r>
            <w:r w:rsidRPr="0065334A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5162" w:type="dxa"/>
            <w:gridSpan w:val="4"/>
          </w:tcPr>
          <w:p w:rsid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 xml:space="preserve">Значение целевых показателей по </w:t>
            </w:r>
          </w:p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>г</w:t>
            </w:r>
            <w:r w:rsidRPr="0065334A">
              <w:rPr>
                <w:b/>
                <w:sz w:val="24"/>
                <w:szCs w:val="24"/>
              </w:rPr>
              <w:t>о</w:t>
            </w:r>
            <w:r w:rsidRPr="0065334A">
              <w:rPr>
                <w:b/>
                <w:sz w:val="24"/>
                <w:szCs w:val="24"/>
              </w:rPr>
              <w:t>дам</w:t>
            </w:r>
          </w:p>
        </w:tc>
      </w:tr>
      <w:tr w:rsidR="0065334A" w:rsidRPr="0065334A" w:rsidTr="003A4458">
        <w:tc>
          <w:tcPr>
            <w:tcW w:w="908" w:type="dxa"/>
            <w:vMerge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>2016 (б</w:t>
            </w:r>
            <w:r w:rsidRPr="0065334A">
              <w:rPr>
                <w:b/>
                <w:sz w:val="24"/>
                <w:szCs w:val="24"/>
              </w:rPr>
              <w:t>а</w:t>
            </w:r>
            <w:r w:rsidRPr="0065334A">
              <w:rPr>
                <w:b/>
                <w:sz w:val="24"/>
                <w:szCs w:val="24"/>
              </w:rPr>
              <w:t>зовый пер</w:t>
            </w:r>
            <w:r w:rsidRPr="0065334A">
              <w:rPr>
                <w:b/>
                <w:sz w:val="24"/>
                <w:szCs w:val="24"/>
              </w:rPr>
              <w:t>и</w:t>
            </w:r>
            <w:r w:rsidRPr="0065334A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300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300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62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65334A" w:rsidRPr="0065334A" w:rsidTr="003A4458">
        <w:tc>
          <w:tcPr>
            <w:tcW w:w="908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65334A" w:rsidRPr="0065334A" w:rsidRDefault="0065334A" w:rsidP="00653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3A01" w:rsidRPr="0065334A" w:rsidTr="003A4458">
        <w:tc>
          <w:tcPr>
            <w:tcW w:w="908" w:type="dxa"/>
          </w:tcPr>
          <w:p w:rsidR="00D73A01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62" w:type="dxa"/>
            <w:gridSpan w:val="5"/>
          </w:tcPr>
          <w:p w:rsidR="00D73A01" w:rsidRPr="0065334A" w:rsidRDefault="00D73A01" w:rsidP="00D7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Цель. Повышение уровня благоустройства территории Валдайского городского поселения, обеспечение устойчивого и эффективного функционирования объе</w:t>
            </w:r>
            <w:r w:rsidRPr="0065334A">
              <w:rPr>
                <w:sz w:val="24"/>
                <w:szCs w:val="24"/>
              </w:rPr>
              <w:t>к</w:t>
            </w:r>
            <w:r w:rsidRPr="0065334A">
              <w:rPr>
                <w:sz w:val="24"/>
                <w:szCs w:val="24"/>
              </w:rPr>
              <w:t>тов благоустройства</w:t>
            </w:r>
          </w:p>
        </w:tc>
      </w:tr>
      <w:tr w:rsidR="00D73A01" w:rsidRPr="0065334A" w:rsidTr="003A4458">
        <w:tc>
          <w:tcPr>
            <w:tcW w:w="908" w:type="dxa"/>
          </w:tcPr>
          <w:p w:rsidR="00D73A01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662" w:type="dxa"/>
            <w:gridSpan w:val="5"/>
          </w:tcPr>
          <w:p w:rsidR="00D73A01" w:rsidRPr="0065334A" w:rsidRDefault="00D73A01" w:rsidP="00D7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>Задача 1. Обеспечение ули</w:t>
            </w:r>
            <w:r w:rsidRPr="0065334A">
              <w:rPr>
                <w:b/>
                <w:sz w:val="24"/>
                <w:szCs w:val="24"/>
              </w:rPr>
              <w:t>ч</w:t>
            </w:r>
            <w:r w:rsidRPr="0065334A">
              <w:rPr>
                <w:b/>
                <w:sz w:val="24"/>
                <w:szCs w:val="24"/>
              </w:rPr>
              <w:t>ного освещения</w:t>
            </w:r>
          </w:p>
        </w:tc>
      </w:tr>
      <w:tr w:rsidR="0065334A" w:rsidRPr="0065334A" w:rsidTr="003A4458">
        <w:tc>
          <w:tcPr>
            <w:tcW w:w="908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500" w:type="dxa"/>
          </w:tcPr>
          <w:p w:rsidR="0065334A" w:rsidRPr="0065334A" w:rsidRDefault="00D73A01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Показатель1. Количество о</w:t>
            </w:r>
            <w:r w:rsidRPr="0065334A">
              <w:rPr>
                <w:sz w:val="24"/>
                <w:szCs w:val="24"/>
              </w:rPr>
              <w:t>б</w:t>
            </w:r>
            <w:r w:rsidRPr="0065334A">
              <w:rPr>
                <w:sz w:val="24"/>
                <w:szCs w:val="24"/>
              </w:rPr>
              <w:t>служиваемых светильников (шт.)</w:t>
            </w:r>
          </w:p>
        </w:tc>
        <w:tc>
          <w:tcPr>
            <w:tcW w:w="1300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1394</w:t>
            </w:r>
          </w:p>
        </w:tc>
        <w:tc>
          <w:tcPr>
            <w:tcW w:w="1300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1394</w:t>
            </w:r>
          </w:p>
        </w:tc>
        <w:tc>
          <w:tcPr>
            <w:tcW w:w="1300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</w:t>
            </w:r>
          </w:p>
        </w:tc>
        <w:tc>
          <w:tcPr>
            <w:tcW w:w="1262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</w:t>
            </w:r>
          </w:p>
        </w:tc>
      </w:tr>
      <w:tr w:rsidR="00D73A01" w:rsidRPr="0065334A" w:rsidTr="003A4458">
        <w:tc>
          <w:tcPr>
            <w:tcW w:w="908" w:type="dxa"/>
          </w:tcPr>
          <w:p w:rsidR="00D73A01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662" w:type="dxa"/>
            <w:gridSpan w:val="5"/>
          </w:tcPr>
          <w:p w:rsidR="00D73A01" w:rsidRPr="0065334A" w:rsidRDefault="00D73A01" w:rsidP="00D7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>Задача 2. Организация  озеленение территории Валдайского городского п</w:t>
            </w:r>
            <w:r w:rsidRPr="0065334A">
              <w:rPr>
                <w:b/>
                <w:sz w:val="24"/>
                <w:szCs w:val="24"/>
              </w:rPr>
              <w:t>о</w:t>
            </w:r>
            <w:r w:rsidRPr="0065334A">
              <w:rPr>
                <w:b/>
                <w:sz w:val="24"/>
                <w:szCs w:val="24"/>
              </w:rPr>
              <w:t>селения</w:t>
            </w:r>
          </w:p>
        </w:tc>
      </w:tr>
      <w:tr w:rsidR="0065334A" w:rsidRPr="0065334A" w:rsidTr="003A4458">
        <w:tc>
          <w:tcPr>
            <w:tcW w:w="908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500" w:type="dxa"/>
          </w:tcPr>
          <w:p w:rsidR="0065334A" w:rsidRPr="0065334A" w:rsidRDefault="00D73A01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1. Площадь газонов (кв.м.)</w:t>
            </w:r>
          </w:p>
        </w:tc>
        <w:tc>
          <w:tcPr>
            <w:tcW w:w="1300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26500</w:t>
            </w:r>
          </w:p>
        </w:tc>
        <w:tc>
          <w:tcPr>
            <w:tcW w:w="1300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26500</w:t>
            </w:r>
          </w:p>
        </w:tc>
        <w:tc>
          <w:tcPr>
            <w:tcW w:w="1300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26500</w:t>
            </w:r>
          </w:p>
        </w:tc>
        <w:tc>
          <w:tcPr>
            <w:tcW w:w="1262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26500</w:t>
            </w:r>
          </w:p>
        </w:tc>
      </w:tr>
      <w:tr w:rsidR="0065334A" w:rsidRPr="0065334A" w:rsidTr="003A4458">
        <w:tc>
          <w:tcPr>
            <w:tcW w:w="908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3500" w:type="dxa"/>
          </w:tcPr>
          <w:p w:rsidR="0065334A" w:rsidRPr="0065334A" w:rsidRDefault="00D73A01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2. Площадь обсл</w:t>
            </w:r>
            <w:r w:rsidRPr="0065334A">
              <w:rPr>
                <w:sz w:val="24"/>
                <w:szCs w:val="24"/>
              </w:rPr>
              <w:t>у</w:t>
            </w:r>
            <w:r w:rsidRPr="0065334A">
              <w:rPr>
                <w:sz w:val="24"/>
                <w:szCs w:val="24"/>
              </w:rPr>
              <w:t>жива</w:t>
            </w:r>
            <w:r w:rsidRPr="0065334A">
              <w:rPr>
                <w:sz w:val="24"/>
                <w:szCs w:val="24"/>
              </w:rPr>
              <w:t>е</w:t>
            </w:r>
            <w:r w:rsidRPr="0065334A">
              <w:rPr>
                <w:sz w:val="24"/>
                <w:szCs w:val="24"/>
              </w:rPr>
              <w:t>мый цветников</w:t>
            </w:r>
            <w:r>
              <w:rPr>
                <w:sz w:val="24"/>
                <w:szCs w:val="24"/>
              </w:rPr>
              <w:t xml:space="preserve"> </w:t>
            </w:r>
            <w:r w:rsidRPr="0065334A">
              <w:rPr>
                <w:sz w:val="24"/>
                <w:szCs w:val="24"/>
              </w:rPr>
              <w:t>(кв.м.)</w:t>
            </w:r>
          </w:p>
        </w:tc>
        <w:tc>
          <w:tcPr>
            <w:tcW w:w="1300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908,39</w:t>
            </w:r>
          </w:p>
        </w:tc>
        <w:tc>
          <w:tcPr>
            <w:tcW w:w="1300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908,39</w:t>
            </w:r>
          </w:p>
        </w:tc>
        <w:tc>
          <w:tcPr>
            <w:tcW w:w="1300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908,39</w:t>
            </w:r>
          </w:p>
        </w:tc>
        <w:tc>
          <w:tcPr>
            <w:tcW w:w="1262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908,39</w:t>
            </w:r>
          </w:p>
        </w:tc>
      </w:tr>
      <w:tr w:rsidR="0065334A" w:rsidRPr="0065334A" w:rsidTr="003A4458">
        <w:tc>
          <w:tcPr>
            <w:tcW w:w="908" w:type="dxa"/>
          </w:tcPr>
          <w:p w:rsidR="0065334A" w:rsidRPr="0065334A" w:rsidRDefault="00D73A01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3500" w:type="dxa"/>
          </w:tcPr>
          <w:p w:rsidR="0065334A" w:rsidRPr="0065334A" w:rsidRDefault="00D73A01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3. Количество о</w:t>
            </w:r>
            <w:r w:rsidRPr="0065334A">
              <w:rPr>
                <w:sz w:val="24"/>
                <w:szCs w:val="24"/>
              </w:rPr>
              <w:t>б</w:t>
            </w:r>
            <w:r w:rsidRPr="0065334A">
              <w:rPr>
                <w:sz w:val="24"/>
                <w:szCs w:val="24"/>
              </w:rPr>
              <w:t xml:space="preserve">следованный, спиленных и </w:t>
            </w:r>
            <w:proofErr w:type="spellStart"/>
            <w:r w:rsidRPr="0065334A">
              <w:rPr>
                <w:sz w:val="24"/>
                <w:szCs w:val="24"/>
              </w:rPr>
              <w:t>кронированных</w:t>
            </w:r>
            <w:proofErr w:type="spellEnd"/>
            <w:r w:rsidRPr="0065334A">
              <w:rPr>
                <w:sz w:val="24"/>
                <w:szCs w:val="24"/>
              </w:rPr>
              <w:t xml:space="preserve"> деревьев (шт.)</w:t>
            </w:r>
          </w:p>
        </w:tc>
        <w:tc>
          <w:tcPr>
            <w:tcW w:w="1300" w:type="dxa"/>
          </w:tcPr>
          <w:p w:rsidR="0065334A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40</w:t>
            </w:r>
          </w:p>
        </w:tc>
        <w:tc>
          <w:tcPr>
            <w:tcW w:w="1300" w:type="dxa"/>
          </w:tcPr>
          <w:p w:rsidR="0065334A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0" w:type="dxa"/>
          </w:tcPr>
          <w:p w:rsidR="0065334A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65334A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40B59" w:rsidRPr="0065334A" w:rsidTr="003A4458">
        <w:tc>
          <w:tcPr>
            <w:tcW w:w="908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3500" w:type="dxa"/>
          </w:tcPr>
          <w:p w:rsidR="00840B59" w:rsidRPr="0065334A" w:rsidRDefault="003A4458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4. Количество п</w:t>
            </w:r>
            <w:r w:rsidRPr="0065334A">
              <w:rPr>
                <w:sz w:val="24"/>
                <w:szCs w:val="24"/>
              </w:rPr>
              <w:t>о</w:t>
            </w:r>
            <w:r w:rsidRPr="0065334A">
              <w:rPr>
                <w:sz w:val="24"/>
                <w:szCs w:val="24"/>
              </w:rPr>
              <w:t>саженных деревьев, кустарн</w:t>
            </w:r>
            <w:r w:rsidRPr="0065334A">
              <w:rPr>
                <w:sz w:val="24"/>
                <w:szCs w:val="24"/>
              </w:rPr>
              <w:t>и</w:t>
            </w:r>
            <w:r w:rsidRPr="0065334A">
              <w:rPr>
                <w:sz w:val="24"/>
                <w:szCs w:val="24"/>
              </w:rPr>
              <w:t>ков (шт.)</w:t>
            </w:r>
          </w:p>
        </w:tc>
        <w:tc>
          <w:tcPr>
            <w:tcW w:w="1300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:rsidR="00840B59" w:rsidRPr="0065334A" w:rsidRDefault="00840B59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40B59" w:rsidRPr="0065334A" w:rsidRDefault="00840B59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40B59" w:rsidRPr="0065334A" w:rsidRDefault="00840B59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A4458" w:rsidRPr="0065334A" w:rsidTr="003A4458">
        <w:tc>
          <w:tcPr>
            <w:tcW w:w="908" w:type="dxa"/>
          </w:tcPr>
          <w:p w:rsidR="003A4458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662" w:type="dxa"/>
            <w:gridSpan w:val="5"/>
          </w:tcPr>
          <w:p w:rsidR="003A4458" w:rsidRPr="0065334A" w:rsidRDefault="003A4458" w:rsidP="003A4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 xml:space="preserve">Задача 3. Организация содержания мест захоронения  </w:t>
            </w:r>
          </w:p>
        </w:tc>
      </w:tr>
      <w:tr w:rsidR="00840B59" w:rsidRPr="0065334A" w:rsidTr="003A4458">
        <w:tc>
          <w:tcPr>
            <w:tcW w:w="908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500" w:type="dxa"/>
          </w:tcPr>
          <w:p w:rsidR="00840B59" w:rsidRPr="0065334A" w:rsidRDefault="003A4458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1. Количество о</w:t>
            </w:r>
            <w:r w:rsidRPr="0065334A">
              <w:rPr>
                <w:sz w:val="24"/>
                <w:szCs w:val="24"/>
              </w:rPr>
              <w:t>б</w:t>
            </w:r>
            <w:r w:rsidRPr="0065334A">
              <w:rPr>
                <w:sz w:val="24"/>
                <w:szCs w:val="24"/>
              </w:rPr>
              <w:t>служ</w:t>
            </w:r>
            <w:r w:rsidRPr="0065334A">
              <w:rPr>
                <w:sz w:val="24"/>
                <w:szCs w:val="24"/>
              </w:rPr>
              <w:t>и</w:t>
            </w:r>
            <w:r w:rsidRPr="0065334A">
              <w:rPr>
                <w:sz w:val="24"/>
                <w:szCs w:val="24"/>
              </w:rPr>
              <w:t>ваемых кладбищ (ед.)</w:t>
            </w:r>
          </w:p>
        </w:tc>
        <w:tc>
          <w:tcPr>
            <w:tcW w:w="1300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4458" w:rsidRPr="0065334A" w:rsidTr="003A4458">
        <w:tc>
          <w:tcPr>
            <w:tcW w:w="908" w:type="dxa"/>
          </w:tcPr>
          <w:p w:rsidR="003A4458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8662" w:type="dxa"/>
            <w:gridSpan w:val="5"/>
          </w:tcPr>
          <w:p w:rsidR="003A4458" w:rsidRPr="0065334A" w:rsidRDefault="003A4458" w:rsidP="003A4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b/>
                <w:sz w:val="24"/>
                <w:szCs w:val="24"/>
              </w:rPr>
              <w:t>Задача 4. Прочие мероприятия по благоустройству</w:t>
            </w:r>
          </w:p>
        </w:tc>
      </w:tr>
      <w:tr w:rsidR="00840B59" w:rsidRPr="0065334A" w:rsidTr="003A4458">
        <w:tc>
          <w:tcPr>
            <w:tcW w:w="908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3500" w:type="dxa"/>
          </w:tcPr>
          <w:p w:rsidR="003A4458" w:rsidRPr="0065334A" w:rsidRDefault="003A4458" w:rsidP="003A44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1. Доля ликвидир</w:t>
            </w:r>
            <w:r w:rsidRPr="0065334A">
              <w:rPr>
                <w:sz w:val="24"/>
                <w:szCs w:val="24"/>
              </w:rPr>
              <w:t>о</w:t>
            </w:r>
            <w:r w:rsidRPr="0065334A">
              <w:rPr>
                <w:sz w:val="24"/>
                <w:szCs w:val="24"/>
              </w:rPr>
              <w:t>ванных</w:t>
            </w:r>
            <w:r>
              <w:rPr>
                <w:sz w:val="24"/>
                <w:szCs w:val="24"/>
              </w:rPr>
              <w:t xml:space="preserve"> несанкционирован-</w:t>
            </w:r>
          </w:p>
          <w:p w:rsidR="003A4458" w:rsidRPr="0065334A" w:rsidRDefault="003A4458" w:rsidP="003A44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5334A">
              <w:rPr>
                <w:sz w:val="24"/>
                <w:szCs w:val="24"/>
              </w:rPr>
              <w:t>ных</w:t>
            </w:r>
            <w:proofErr w:type="spellEnd"/>
            <w:r w:rsidRPr="0065334A">
              <w:rPr>
                <w:sz w:val="24"/>
                <w:szCs w:val="24"/>
              </w:rPr>
              <w:t xml:space="preserve"> свалок от общ</w:t>
            </w:r>
            <w:r w:rsidRPr="0065334A">
              <w:rPr>
                <w:sz w:val="24"/>
                <w:szCs w:val="24"/>
              </w:rPr>
              <w:t>е</w:t>
            </w:r>
            <w:r w:rsidRPr="0065334A">
              <w:rPr>
                <w:sz w:val="24"/>
                <w:szCs w:val="24"/>
              </w:rPr>
              <w:t xml:space="preserve">го </w:t>
            </w:r>
            <w:proofErr w:type="spellStart"/>
            <w:r>
              <w:rPr>
                <w:sz w:val="24"/>
                <w:szCs w:val="24"/>
              </w:rPr>
              <w:t>количе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A2F14" w:rsidRDefault="003A4458" w:rsidP="00BA2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5334A">
              <w:rPr>
                <w:sz w:val="24"/>
                <w:szCs w:val="24"/>
              </w:rPr>
              <w:t>ства</w:t>
            </w:r>
            <w:proofErr w:type="spellEnd"/>
            <w:r w:rsidRPr="0065334A">
              <w:rPr>
                <w:sz w:val="24"/>
                <w:szCs w:val="24"/>
              </w:rPr>
              <w:t xml:space="preserve"> выявленных </w:t>
            </w:r>
            <w:proofErr w:type="spellStart"/>
            <w:r w:rsidRPr="0065334A">
              <w:rPr>
                <w:sz w:val="24"/>
                <w:szCs w:val="24"/>
              </w:rPr>
              <w:t>несанкци</w:t>
            </w:r>
            <w:r w:rsidR="00BA2F14">
              <w:rPr>
                <w:sz w:val="24"/>
                <w:szCs w:val="24"/>
              </w:rPr>
              <w:t>о</w:t>
            </w:r>
            <w:proofErr w:type="spellEnd"/>
            <w:r w:rsidR="00BA2F14">
              <w:rPr>
                <w:sz w:val="24"/>
                <w:szCs w:val="24"/>
              </w:rPr>
              <w:t xml:space="preserve"> -</w:t>
            </w:r>
          </w:p>
          <w:p w:rsidR="00840B59" w:rsidRPr="0065334A" w:rsidRDefault="003A4458" w:rsidP="003A4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5334A">
              <w:rPr>
                <w:sz w:val="24"/>
                <w:szCs w:val="24"/>
              </w:rPr>
              <w:t>нированных</w:t>
            </w:r>
            <w:proofErr w:type="spellEnd"/>
            <w:r w:rsidRPr="0065334A">
              <w:rPr>
                <w:sz w:val="24"/>
                <w:szCs w:val="24"/>
              </w:rPr>
              <w:t xml:space="preserve"> свалок (%)</w:t>
            </w:r>
          </w:p>
        </w:tc>
        <w:tc>
          <w:tcPr>
            <w:tcW w:w="1300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40B59" w:rsidRPr="0065334A" w:rsidTr="003A4458">
        <w:tc>
          <w:tcPr>
            <w:tcW w:w="908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3500" w:type="dxa"/>
          </w:tcPr>
          <w:p w:rsidR="00840B59" w:rsidRPr="0065334A" w:rsidRDefault="00BA2F14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2.  Доля вывезе</w:t>
            </w:r>
            <w:r w:rsidRPr="0065334A">
              <w:rPr>
                <w:sz w:val="24"/>
                <w:szCs w:val="24"/>
              </w:rPr>
              <w:t>н</w:t>
            </w:r>
            <w:r w:rsidRPr="0065334A">
              <w:rPr>
                <w:sz w:val="24"/>
                <w:szCs w:val="24"/>
              </w:rPr>
              <w:t>ных  н</w:t>
            </w:r>
            <w:r w:rsidRPr="0065334A">
              <w:rPr>
                <w:sz w:val="24"/>
                <w:szCs w:val="24"/>
              </w:rPr>
              <w:t>е</w:t>
            </w:r>
            <w:r w:rsidRPr="0065334A">
              <w:rPr>
                <w:sz w:val="24"/>
                <w:szCs w:val="24"/>
              </w:rPr>
              <w:t>опознанных трупов от общего колич</w:t>
            </w:r>
            <w:r w:rsidRPr="0065334A">
              <w:rPr>
                <w:sz w:val="24"/>
                <w:szCs w:val="24"/>
              </w:rPr>
              <w:t>е</w:t>
            </w:r>
            <w:r w:rsidRPr="0065334A">
              <w:rPr>
                <w:sz w:val="24"/>
                <w:szCs w:val="24"/>
              </w:rPr>
              <w:t>ства выявленных н</w:t>
            </w:r>
            <w:r w:rsidRPr="0065334A">
              <w:rPr>
                <w:sz w:val="24"/>
                <w:szCs w:val="24"/>
              </w:rPr>
              <w:t>е</w:t>
            </w:r>
            <w:r w:rsidRPr="0065334A">
              <w:rPr>
                <w:sz w:val="24"/>
                <w:szCs w:val="24"/>
              </w:rPr>
              <w:t>опознанных трупов (%)</w:t>
            </w:r>
          </w:p>
        </w:tc>
        <w:tc>
          <w:tcPr>
            <w:tcW w:w="1300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40B59" w:rsidRPr="0065334A" w:rsidTr="003A4458">
        <w:tc>
          <w:tcPr>
            <w:tcW w:w="908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3500" w:type="dxa"/>
          </w:tcPr>
          <w:p w:rsidR="00840B59" w:rsidRPr="0065334A" w:rsidRDefault="00BA2F14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4. Площадь ликв</w:t>
            </w:r>
            <w:r w:rsidRPr="0065334A">
              <w:rPr>
                <w:sz w:val="24"/>
                <w:szCs w:val="24"/>
              </w:rPr>
              <w:t>и</w:t>
            </w:r>
            <w:r w:rsidRPr="0065334A">
              <w:rPr>
                <w:sz w:val="24"/>
                <w:szCs w:val="24"/>
              </w:rPr>
              <w:t>дированного борщевика Со</w:t>
            </w:r>
            <w:r w:rsidRPr="0065334A">
              <w:rPr>
                <w:sz w:val="24"/>
                <w:szCs w:val="24"/>
              </w:rPr>
              <w:t>с</w:t>
            </w:r>
            <w:r w:rsidRPr="0065334A">
              <w:rPr>
                <w:sz w:val="24"/>
                <w:szCs w:val="24"/>
              </w:rPr>
              <w:t>новского (га.)</w:t>
            </w:r>
          </w:p>
        </w:tc>
        <w:tc>
          <w:tcPr>
            <w:tcW w:w="1300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40B59" w:rsidRPr="0065334A" w:rsidTr="003A4458">
        <w:tc>
          <w:tcPr>
            <w:tcW w:w="908" w:type="dxa"/>
          </w:tcPr>
          <w:p w:rsidR="00840B59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1.4.4.</w:t>
            </w:r>
          </w:p>
        </w:tc>
        <w:tc>
          <w:tcPr>
            <w:tcW w:w="3500" w:type="dxa"/>
          </w:tcPr>
          <w:p w:rsidR="00840B59" w:rsidRPr="0065334A" w:rsidRDefault="00BA2F14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5. Площадь клещ</w:t>
            </w:r>
            <w:r w:rsidRPr="0065334A">
              <w:rPr>
                <w:sz w:val="24"/>
                <w:szCs w:val="24"/>
              </w:rPr>
              <w:t>е</w:t>
            </w:r>
            <w:r w:rsidRPr="0065334A">
              <w:rPr>
                <w:sz w:val="24"/>
                <w:szCs w:val="24"/>
              </w:rPr>
              <w:t>вой обр</w:t>
            </w:r>
            <w:r w:rsidRPr="0065334A">
              <w:rPr>
                <w:sz w:val="24"/>
                <w:szCs w:val="24"/>
              </w:rPr>
              <w:t>а</w:t>
            </w:r>
            <w:r w:rsidRPr="0065334A">
              <w:rPr>
                <w:sz w:val="24"/>
                <w:szCs w:val="24"/>
              </w:rPr>
              <w:t>ботки (га.)</w:t>
            </w:r>
          </w:p>
        </w:tc>
        <w:tc>
          <w:tcPr>
            <w:tcW w:w="1300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00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00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840B59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A4458" w:rsidRPr="0065334A" w:rsidTr="003A4458">
        <w:tc>
          <w:tcPr>
            <w:tcW w:w="908" w:type="dxa"/>
          </w:tcPr>
          <w:p w:rsidR="003A4458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1.4.5.</w:t>
            </w:r>
          </w:p>
        </w:tc>
        <w:tc>
          <w:tcPr>
            <w:tcW w:w="3500" w:type="dxa"/>
          </w:tcPr>
          <w:p w:rsidR="003A4458" w:rsidRPr="0065334A" w:rsidRDefault="00BA2F14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Показатель6. Поставка приро</w:t>
            </w:r>
            <w:r w:rsidRPr="0065334A">
              <w:rPr>
                <w:sz w:val="24"/>
                <w:szCs w:val="24"/>
              </w:rPr>
              <w:t>д</w:t>
            </w:r>
            <w:r w:rsidRPr="0065334A">
              <w:rPr>
                <w:sz w:val="24"/>
                <w:szCs w:val="24"/>
              </w:rPr>
              <w:t>ного газа «Ве</w:t>
            </w:r>
            <w:r w:rsidRPr="0065334A">
              <w:rPr>
                <w:sz w:val="24"/>
                <w:szCs w:val="24"/>
              </w:rPr>
              <w:t>ч</w:t>
            </w:r>
            <w:r w:rsidRPr="0065334A">
              <w:rPr>
                <w:sz w:val="24"/>
                <w:szCs w:val="24"/>
              </w:rPr>
              <w:t>ный огонь» (куб. м.)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36000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36000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36000</w:t>
            </w:r>
          </w:p>
        </w:tc>
        <w:tc>
          <w:tcPr>
            <w:tcW w:w="1262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36000</w:t>
            </w:r>
          </w:p>
        </w:tc>
      </w:tr>
      <w:tr w:rsidR="003A4458" w:rsidRPr="0065334A" w:rsidTr="003A4458">
        <w:tc>
          <w:tcPr>
            <w:tcW w:w="908" w:type="dxa"/>
          </w:tcPr>
          <w:p w:rsidR="003A4458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1.4.6.</w:t>
            </w:r>
          </w:p>
        </w:tc>
        <w:tc>
          <w:tcPr>
            <w:tcW w:w="3500" w:type="dxa"/>
          </w:tcPr>
          <w:p w:rsidR="003A4458" w:rsidRPr="0065334A" w:rsidRDefault="00BA2F14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9. Установка и</w:t>
            </w:r>
            <w:r w:rsidRPr="0065334A">
              <w:rPr>
                <w:sz w:val="24"/>
                <w:szCs w:val="24"/>
              </w:rPr>
              <w:t>н</w:t>
            </w:r>
            <w:r w:rsidRPr="0065334A">
              <w:rPr>
                <w:sz w:val="24"/>
                <w:szCs w:val="24"/>
              </w:rPr>
              <w:t>формац</w:t>
            </w:r>
            <w:r w:rsidRPr="0065334A">
              <w:rPr>
                <w:sz w:val="24"/>
                <w:szCs w:val="24"/>
              </w:rPr>
              <w:t>и</w:t>
            </w:r>
            <w:r w:rsidRPr="0065334A">
              <w:rPr>
                <w:sz w:val="24"/>
                <w:szCs w:val="24"/>
              </w:rPr>
              <w:t>онных стендов (шт.)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4458" w:rsidRPr="0065334A" w:rsidTr="003A4458">
        <w:tc>
          <w:tcPr>
            <w:tcW w:w="908" w:type="dxa"/>
          </w:tcPr>
          <w:p w:rsidR="003A4458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1.4.7.</w:t>
            </w:r>
          </w:p>
        </w:tc>
        <w:tc>
          <w:tcPr>
            <w:tcW w:w="3500" w:type="dxa"/>
          </w:tcPr>
          <w:p w:rsidR="003A4458" w:rsidRPr="0065334A" w:rsidRDefault="00BA2F14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10.  Очистка и бл</w:t>
            </w:r>
            <w:r w:rsidRPr="0065334A">
              <w:rPr>
                <w:sz w:val="24"/>
                <w:szCs w:val="24"/>
              </w:rPr>
              <w:t>а</w:t>
            </w:r>
            <w:r w:rsidRPr="0065334A">
              <w:rPr>
                <w:sz w:val="24"/>
                <w:szCs w:val="24"/>
              </w:rPr>
              <w:t>гоустройство придорожных к</w:t>
            </w:r>
            <w:r w:rsidRPr="0065334A">
              <w:rPr>
                <w:sz w:val="24"/>
                <w:szCs w:val="24"/>
              </w:rPr>
              <w:t>а</w:t>
            </w:r>
            <w:r w:rsidRPr="0065334A">
              <w:rPr>
                <w:sz w:val="24"/>
                <w:szCs w:val="24"/>
              </w:rPr>
              <w:t>нав и ливн</w:t>
            </w:r>
            <w:r w:rsidRPr="0065334A">
              <w:rPr>
                <w:sz w:val="24"/>
                <w:szCs w:val="24"/>
              </w:rPr>
              <w:t>е</w:t>
            </w:r>
            <w:r w:rsidRPr="0065334A">
              <w:rPr>
                <w:sz w:val="24"/>
                <w:szCs w:val="24"/>
              </w:rPr>
              <w:t>вых канализаций  (м.п.)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62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3A4458" w:rsidRPr="0065334A" w:rsidTr="003A4458">
        <w:tc>
          <w:tcPr>
            <w:tcW w:w="908" w:type="dxa"/>
          </w:tcPr>
          <w:p w:rsidR="003A4458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1.4.8.</w:t>
            </w:r>
          </w:p>
        </w:tc>
        <w:tc>
          <w:tcPr>
            <w:tcW w:w="3500" w:type="dxa"/>
          </w:tcPr>
          <w:p w:rsidR="003A4458" w:rsidRPr="0065334A" w:rsidRDefault="00BA2F14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10. Количество о</w:t>
            </w:r>
            <w:r w:rsidRPr="0065334A">
              <w:rPr>
                <w:sz w:val="24"/>
                <w:szCs w:val="24"/>
              </w:rPr>
              <w:t>б</w:t>
            </w:r>
            <w:r w:rsidRPr="0065334A">
              <w:rPr>
                <w:sz w:val="24"/>
                <w:szCs w:val="24"/>
              </w:rPr>
              <w:t>служиваемых детских площ</w:t>
            </w:r>
            <w:r w:rsidRPr="0065334A">
              <w:rPr>
                <w:sz w:val="24"/>
                <w:szCs w:val="24"/>
              </w:rPr>
              <w:t>а</w:t>
            </w:r>
            <w:r w:rsidRPr="0065334A">
              <w:rPr>
                <w:sz w:val="24"/>
                <w:szCs w:val="24"/>
              </w:rPr>
              <w:t>док (шт.)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4458" w:rsidRPr="0065334A" w:rsidTr="003A4458">
        <w:tc>
          <w:tcPr>
            <w:tcW w:w="908" w:type="dxa"/>
          </w:tcPr>
          <w:p w:rsidR="003A4458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1.4.9.</w:t>
            </w:r>
          </w:p>
        </w:tc>
        <w:tc>
          <w:tcPr>
            <w:tcW w:w="3500" w:type="dxa"/>
          </w:tcPr>
          <w:p w:rsidR="003A4458" w:rsidRPr="0065334A" w:rsidRDefault="00BA2F14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11. Количество обустрое</w:t>
            </w:r>
            <w:r w:rsidRPr="0065334A">
              <w:rPr>
                <w:sz w:val="24"/>
                <w:szCs w:val="24"/>
              </w:rPr>
              <w:t>н</w:t>
            </w:r>
            <w:r w:rsidRPr="0065334A">
              <w:rPr>
                <w:sz w:val="24"/>
                <w:szCs w:val="24"/>
              </w:rPr>
              <w:t>ных мест массового отдыха (шт.)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4458" w:rsidRPr="0065334A" w:rsidTr="003A4458">
        <w:tc>
          <w:tcPr>
            <w:tcW w:w="908" w:type="dxa"/>
          </w:tcPr>
          <w:p w:rsidR="003A4458" w:rsidRPr="0065334A" w:rsidRDefault="003A4458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1.4.10.</w:t>
            </w:r>
          </w:p>
        </w:tc>
        <w:tc>
          <w:tcPr>
            <w:tcW w:w="3500" w:type="dxa"/>
          </w:tcPr>
          <w:p w:rsidR="003A4458" w:rsidRPr="0065334A" w:rsidRDefault="00BA2F14" w:rsidP="00653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34A">
              <w:rPr>
                <w:sz w:val="24"/>
                <w:szCs w:val="24"/>
              </w:rPr>
              <w:t>Показатель 14. Прочие мер</w:t>
            </w:r>
            <w:r w:rsidRPr="0065334A">
              <w:rPr>
                <w:sz w:val="24"/>
                <w:szCs w:val="24"/>
              </w:rPr>
              <w:t>о</w:t>
            </w:r>
            <w:r w:rsidRPr="0065334A">
              <w:rPr>
                <w:sz w:val="24"/>
                <w:szCs w:val="24"/>
              </w:rPr>
              <w:t>приятия по благ</w:t>
            </w:r>
            <w:r w:rsidRPr="0065334A">
              <w:rPr>
                <w:sz w:val="24"/>
                <w:szCs w:val="24"/>
              </w:rPr>
              <w:t>о</w:t>
            </w:r>
            <w:r w:rsidRPr="0065334A">
              <w:rPr>
                <w:sz w:val="24"/>
                <w:szCs w:val="24"/>
              </w:rPr>
              <w:t>устройству (%)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3A4458" w:rsidRPr="0065334A" w:rsidRDefault="00BA2F14" w:rsidP="002D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A4458" w:rsidRPr="000720E5" w:rsidRDefault="003A4458" w:rsidP="0065334A">
      <w:pPr>
        <w:autoSpaceDE w:val="0"/>
        <w:autoSpaceDN w:val="0"/>
        <w:adjustRightInd w:val="0"/>
        <w:rPr>
          <w:sz w:val="24"/>
          <w:szCs w:val="24"/>
        </w:rPr>
      </w:pPr>
    </w:p>
    <w:p w:rsidR="0065334A" w:rsidRPr="000720E5" w:rsidRDefault="0065334A" w:rsidP="000720E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720E5">
        <w:rPr>
          <w:sz w:val="24"/>
          <w:szCs w:val="24"/>
        </w:rPr>
        <w:t>4. Сроки реализации муниципальной программы: 2017-2019 годы.</w:t>
      </w:r>
    </w:p>
    <w:p w:rsidR="0065334A" w:rsidRPr="000720E5" w:rsidRDefault="0065334A" w:rsidP="0065334A">
      <w:pPr>
        <w:pStyle w:val="ConsPlusCell"/>
        <w:ind w:firstLine="708"/>
      </w:pPr>
      <w:r w:rsidRPr="000720E5">
        <w:t>5. Объемы       и  источники      финансирования  муниципальной программы    в ц</w:t>
      </w:r>
      <w:r w:rsidRPr="000720E5">
        <w:t>е</w:t>
      </w:r>
      <w:r w:rsidRPr="000720E5">
        <w:t>лом   и   по годам реализации (руб.):</w:t>
      </w:r>
    </w:p>
    <w:p w:rsidR="0065334A" w:rsidRPr="000720E5" w:rsidRDefault="0065334A" w:rsidP="0065334A">
      <w:pPr>
        <w:pStyle w:val="ConsPlusCell"/>
      </w:pPr>
    </w:p>
    <w:tbl>
      <w:tblPr>
        <w:tblStyle w:val="aa"/>
        <w:tblW w:w="9608" w:type="dxa"/>
        <w:tblLook w:val="01E0" w:firstRow="1" w:lastRow="1" w:firstColumn="1" w:lastColumn="1" w:noHBand="0" w:noVBand="0"/>
      </w:tblPr>
      <w:tblGrid>
        <w:gridCol w:w="971"/>
        <w:gridCol w:w="1605"/>
        <w:gridCol w:w="1564"/>
        <w:gridCol w:w="1696"/>
        <w:gridCol w:w="1846"/>
        <w:gridCol w:w="1926"/>
      </w:tblGrid>
      <w:tr w:rsidR="0065334A" w:rsidRPr="000720E5" w:rsidTr="000720E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 w:rsidP="000720E5">
            <w:pPr>
              <w:pStyle w:val="ConsPlusCell"/>
              <w:jc w:val="center"/>
              <w:rPr>
                <w:b/>
              </w:rPr>
            </w:pPr>
            <w:r w:rsidRPr="000720E5">
              <w:rPr>
                <w:b/>
              </w:rPr>
              <w:t>Год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 w:rsidP="000720E5">
            <w:pPr>
              <w:pStyle w:val="ConsPlusCell"/>
              <w:jc w:val="center"/>
              <w:rPr>
                <w:b/>
              </w:rPr>
            </w:pPr>
            <w:r w:rsidRPr="000720E5">
              <w:rPr>
                <w:b/>
              </w:rPr>
              <w:t>Источник финансирования</w:t>
            </w:r>
          </w:p>
        </w:tc>
      </w:tr>
      <w:tr w:rsidR="0065334A" w:rsidRPr="000720E5" w:rsidTr="000720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4A" w:rsidRPr="000720E5" w:rsidRDefault="0065334A" w:rsidP="000720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 w:rsidP="000720E5">
            <w:pPr>
              <w:pStyle w:val="ConsPlusCell"/>
              <w:jc w:val="center"/>
              <w:rPr>
                <w:b/>
              </w:rPr>
            </w:pPr>
            <w:r w:rsidRPr="000720E5">
              <w:rPr>
                <w:b/>
              </w:rPr>
              <w:t>бюджет Валдайск</w:t>
            </w:r>
            <w:r w:rsidRPr="000720E5">
              <w:rPr>
                <w:b/>
              </w:rPr>
              <w:t>о</w:t>
            </w:r>
            <w:r w:rsidRPr="000720E5">
              <w:rPr>
                <w:b/>
              </w:rPr>
              <w:t>го городск</w:t>
            </w:r>
            <w:r w:rsidRPr="000720E5">
              <w:rPr>
                <w:b/>
              </w:rPr>
              <w:t>о</w:t>
            </w:r>
            <w:r w:rsidRPr="000720E5">
              <w:rPr>
                <w:b/>
              </w:rPr>
              <w:t>го посел</w:t>
            </w:r>
            <w:r w:rsidRPr="000720E5">
              <w:rPr>
                <w:b/>
              </w:rPr>
              <w:t>е</w:t>
            </w:r>
            <w:r w:rsidRPr="000720E5">
              <w:rPr>
                <w:b/>
              </w:rPr>
              <w:t>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 w:rsidP="000720E5">
            <w:pPr>
              <w:pStyle w:val="ConsPlusCell"/>
              <w:jc w:val="center"/>
              <w:rPr>
                <w:b/>
              </w:rPr>
            </w:pPr>
            <w:r w:rsidRPr="000720E5">
              <w:rPr>
                <w:b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 w:rsidP="000720E5">
            <w:pPr>
              <w:pStyle w:val="ConsPlusCell"/>
              <w:jc w:val="center"/>
              <w:rPr>
                <w:b/>
              </w:rPr>
            </w:pPr>
            <w:r w:rsidRPr="000720E5">
              <w:rPr>
                <w:b/>
              </w:rPr>
              <w:t>федеральный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 w:rsidP="000720E5">
            <w:pPr>
              <w:pStyle w:val="ConsPlusCell"/>
              <w:jc w:val="center"/>
              <w:rPr>
                <w:b/>
              </w:rPr>
            </w:pPr>
            <w:r w:rsidRPr="000720E5">
              <w:rPr>
                <w:b/>
              </w:rPr>
              <w:t>внебюджетные средства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 w:rsidP="000720E5">
            <w:pPr>
              <w:pStyle w:val="ConsPlusCell"/>
              <w:jc w:val="center"/>
              <w:rPr>
                <w:b/>
              </w:rPr>
            </w:pPr>
            <w:r w:rsidRPr="000720E5">
              <w:rPr>
                <w:b/>
              </w:rPr>
              <w:t>всего</w:t>
            </w:r>
          </w:p>
        </w:tc>
      </w:tr>
      <w:tr w:rsidR="0065334A" w:rsidRPr="000720E5" w:rsidTr="00072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</w:pPr>
            <w:r w:rsidRPr="000720E5"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</w:pPr>
            <w:r w:rsidRPr="000720E5">
              <w:t>13613441,50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  <w:jc w:val="center"/>
            </w:pPr>
            <w:r w:rsidRPr="000720E5"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  <w:jc w:val="center"/>
            </w:pPr>
            <w:r w:rsidRPr="000720E5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  <w:jc w:val="center"/>
            </w:pPr>
            <w:r w:rsidRPr="000720E5"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jc w:val="center"/>
              <w:rPr>
                <w:sz w:val="24"/>
                <w:szCs w:val="24"/>
              </w:rPr>
            </w:pPr>
            <w:r w:rsidRPr="000720E5">
              <w:rPr>
                <w:sz w:val="24"/>
                <w:szCs w:val="24"/>
              </w:rPr>
              <w:t>13613441,50</w:t>
            </w:r>
          </w:p>
        </w:tc>
      </w:tr>
      <w:tr w:rsidR="0065334A" w:rsidRPr="000720E5" w:rsidTr="00072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</w:pPr>
            <w:r w:rsidRPr="000720E5"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rPr>
                <w:sz w:val="24"/>
                <w:szCs w:val="24"/>
              </w:rPr>
            </w:pPr>
            <w:r w:rsidRPr="000720E5">
              <w:rPr>
                <w:sz w:val="24"/>
                <w:szCs w:val="24"/>
              </w:rPr>
              <w:t>13613441,50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  <w:jc w:val="center"/>
            </w:pPr>
            <w:r w:rsidRPr="000720E5"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  <w:jc w:val="center"/>
            </w:pPr>
            <w:r w:rsidRPr="000720E5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  <w:jc w:val="center"/>
            </w:pPr>
            <w:r w:rsidRPr="000720E5"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jc w:val="center"/>
              <w:rPr>
                <w:sz w:val="24"/>
                <w:szCs w:val="24"/>
              </w:rPr>
            </w:pPr>
            <w:r w:rsidRPr="000720E5">
              <w:rPr>
                <w:sz w:val="24"/>
                <w:szCs w:val="24"/>
              </w:rPr>
              <w:t>13613441,50</w:t>
            </w:r>
          </w:p>
        </w:tc>
      </w:tr>
      <w:tr w:rsidR="0065334A" w:rsidRPr="000720E5" w:rsidTr="00072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</w:pPr>
            <w:r w:rsidRPr="000720E5">
              <w:t>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rPr>
                <w:sz w:val="24"/>
                <w:szCs w:val="24"/>
              </w:rPr>
            </w:pPr>
            <w:r w:rsidRPr="000720E5">
              <w:rPr>
                <w:sz w:val="24"/>
                <w:szCs w:val="24"/>
              </w:rPr>
              <w:t>10613441,50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  <w:jc w:val="center"/>
            </w:pPr>
            <w:r w:rsidRPr="000720E5"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  <w:jc w:val="center"/>
            </w:pPr>
            <w:r w:rsidRPr="000720E5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pStyle w:val="ConsPlusCell"/>
              <w:jc w:val="center"/>
            </w:pPr>
            <w:r w:rsidRPr="000720E5"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A" w:rsidRPr="000720E5" w:rsidRDefault="0065334A">
            <w:pPr>
              <w:jc w:val="center"/>
              <w:rPr>
                <w:sz w:val="24"/>
                <w:szCs w:val="24"/>
              </w:rPr>
            </w:pPr>
            <w:r w:rsidRPr="000720E5">
              <w:rPr>
                <w:sz w:val="24"/>
                <w:szCs w:val="24"/>
              </w:rPr>
              <w:t>10613441,50</w:t>
            </w:r>
          </w:p>
        </w:tc>
      </w:tr>
    </w:tbl>
    <w:p w:rsidR="0065334A" w:rsidRPr="000720E5" w:rsidRDefault="0065334A" w:rsidP="0065334A">
      <w:pPr>
        <w:pStyle w:val="ConsPlusCell"/>
      </w:pPr>
    </w:p>
    <w:p w:rsidR="0065334A" w:rsidRPr="000720E5" w:rsidRDefault="0065334A" w:rsidP="0065334A">
      <w:pPr>
        <w:pStyle w:val="ConsPlusCell"/>
      </w:pPr>
      <w:r w:rsidRPr="000720E5">
        <w:tab/>
        <w:t>6. Ожидаемые конечные результаты реализации муниципальной программы:</w:t>
      </w:r>
    </w:p>
    <w:p w:rsidR="0065334A" w:rsidRPr="000720E5" w:rsidRDefault="0065334A" w:rsidP="0065334A">
      <w:pPr>
        <w:pStyle w:val="ConsPlusCell"/>
        <w:jc w:val="both"/>
      </w:pPr>
      <w:r w:rsidRPr="000720E5">
        <w:tab/>
        <w:t>повышение качества и эффективности освещения улиц Валдайского городского поселения;</w:t>
      </w:r>
    </w:p>
    <w:p w:rsidR="0065334A" w:rsidRPr="000720E5" w:rsidRDefault="0065334A" w:rsidP="0065334A">
      <w:pPr>
        <w:pStyle w:val="ConsPlusCell"/>
        <w:ind w:firstLine="708"/>
        <w:jc w:val="both"/>
      </w:pPr>
      <w:r w:rsidRPr="000720E5">
        <w:t>создание благоприятных условий для проживания и отдыха жителей Валдайского городского поселения;</w:t>
      </w:r>
    </w:p>
    <w:p w:rsidR="0065334A" w:rsidRPr="000720E5" w:rsidRDefault="0065334A" w:rsidP="0065334A">
      <w:pPr>
        <w:pStyle w:val="ConsPlusCell"/>
        <w:jc w:val="both"/>
      </w:pPr>
      <w:r w:rsidRPr="000720E5">
        <w:lastRenderedPageBreak/>
        <w:tab/>
        <w:t>улучшение экологической обстановки и создание среды, комфортной для прож</w:t>
      </w:r>
      <w:r w:rsidRPr="000720E5">
        <w:t>и</w:t>
      </w:r>
      <w:r w:rsidRPr="000720E5">
        <w:t xml:space="preserve">вания жителей Валдайского городского поселения; </w:t>
      </w:r>
    </w:p>
    <w:p w:rsidR="0065334A" w:rsidRPr="000720E5" w:rsidRDefault="0065334A" w:rsidP="0065334A">
      <w:pPr>
        <w:pStyle w:val="ConsPlusCell"/>
        <w:jc w:val="both"/>
      </w:pPr>
      <w:r w:rsidRPr="000720E5">
        <w:tab/>
        <w:t>повышения уровня озеленения территории Валдайского городского поселения п</w:t>
      </w:r>
      <w:r w:rsidRPr="000720E5">
        <w:t>у</w:t>
      </w:r>
      <w:r w:rsidRPr="000720E5">
        <w:t>тем увеличения площади газонов, подлежащих с</w:t>
      </w:r>
      <w:r w:rsidRPr="000720E5">
        <w:t>о</w:t>
      </w:r>
      <w:r w:rsidRPr="000720E5">
        <w:t>держанию;</w:t>
      </w:r>
    </w:p>
    <w:p w:rsidR="0065334A" w:rsidRPr="000720E5" w:rsidRDefault="0065334A" w:rsidP="0065334A">
      <w:pPr>
        <w:pStyle w:val="ConsPlusCell"/>
        <w:jc w:val="both"/>
      </w:pPr>
      <w:r w:rsidRPr="000720E5">
        <w:tab/>
        <w:t>создание условий, не допускающих снижения уровня благоустроенности Валда</w:t>
      </w:r>
      <w:r w:rsidRPr="000720E5">
        <w:t>й</w:t>
      </w:r>
      <w:r w:rsidRPr="000720E5">
        <w:t>ского городского поселения;</w:t>
      </w:r>
    </w:p>
    <w:p w:rsidR="0065334A" w:rsidRPr="000720E5" w:rsidRDefault="0065334A" w:rsidP="0065334A">
      <w:pPr>
        <w:pStyle w:val="ConsPlusCell"/>
        <w:ind w:firstLine="708"/>
        <w:jc w:val="both"/>
      </w:pPr>
      <w:r w:rsidRPr="000720E5">
        <w:t>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мероприятий;</w:t>
      </w:r>
    </w:p>
    <w:p w:rsidR="0065334A" w:rsidRPr="000720E5" w:rsidRDefault="0065334A" w:rsidP="0065334A">
      <w:pPr>
        <w:pStyle w:val="ConsPlusCell"/>
        <w:ind w:firstLine="708"/>
        <w:jc w:val="both"/>
      </w:pPr>
      <w:r w:rsidRPr="000720E5">
        <w:t>воспитание у подрастающего поколения бережного отношения к окружающей пр</w:t>
      </w:r>
      <w:r w:rsidRPr="000720E5">
        <w:t>и</w:t>
      </w:r>
      <w:r w:rsidRPr="000720E5">
        <w:t>родной среде.</w:t>
      </w:r>
    </w:p>
    <w:p w:rsidR="0065334A" w:rsidRPr="000720E5" w:rsidRDefault="0065334A" w:rsidP="0065334A">
      <w:pPr>
        <w:pStyle w:val="ConsPlusCell"/>
      </w:pPr>
    </w:p>
    <w:p w:rsidR="0065334A" w:rsidRPr="000720E5" w:rsidRDefault="0065334A" w:rsidP="0065334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 xml:space="preserve"> Характеристика текущего состояния сферы благоустройства</w:t>
      </w:r>
    </w:p>
    <w:p w:rsidR="0065334A" w:rsidRPr="000720E5" w:rsidRDefault="0065334A" w:rsidP="006533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Валдайского городского поселения, приоритеты, цели государственной</w:t>
      </w:r>
    </w:p>
    <w:p w:rsidR="0065334A" w:rsidRPr="000720E5" w:rsidRDefault="0065334A" w:rsidP="006533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региональной политики в указанной сфере, общая</w:t>
      </w:r>
    </w:p>
    <w:p w:rsidR="0065334A" w:rsidRPr="000720E5" w:rsidRDefault="0065334A" w:rsidP="006533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характеристика сферы реализации муниципальной программы</w:t>
      </w:r>
    </w:p>
    <w:p w:rsidR="0065334A" w:rsidRPr="000720E5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Благоустройство Валдайского городского поселения  - комплекс мероприятий, р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городской территории, оздоровление городской среды при пом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щи озеленения, санитарная очистка и содержание мест захоронения).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Муниципальная программа разработана с целью повышения уровня благоустро</w:t>
      </w:r>
      <w:r w:rsidRPr="000720E5">
        <w:rPr>
          <w:sz w:val="24"/>
          <w:szCs w:val="24"/>
        </w:rPr>
        <w:t>й</w:t>
      </w:r>
      <w:r w:rsidRPr="000720E5">
        <w:rPr>
          <w:sz w:val="24"/>
          <w:szCs w:val="24"/>
        </w:rPr>
        <w:t>ства территории Валдайского городского поселения, обеспечения устойчивого и эффе</w:t>
      </w:r>
      <w:r w:rsidRPr="000720E5">
        <w:rPr>
          <w:sz w:val="24"/>
          <w:szCs w:val="24"/>
        </w:rPr>
        <w:t>к</w:t>
      </w:r>
      <w:r w:rsidRPr="000720E5">
        <w:rPr>
          <w:sz w:val="24"/>
          <w:szCs w:val="24"/>
        </w:rPr>
        <w:t>тивного функционирования объектов благоустройства.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Федеральным </w:t>
      </w:r>
      <w:hyperlink r:id="rId12" w:history="1">
        <w:r w:rsidRPr="000720E5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0720E5">
        <w:rPr>
          <w:sz w:val="24"/>
          <w:szCs w:val="24"/>
        </w:rPr>
        <w:t xml:space="preserve"> от 6 октября 2003 года  N 131-ФЗ "Об общих принципах о</w:t>
      </w:r>
      <w:r w:rsidRPr="000720E5">
        <w:rPr>
          <w:sz w:val="24"/>
          <w:szCs w:val="24"/>
        </w:rPr>
        <w:t>р</w:t>
      </w:r>
      <w:r w:rsidRPr="000720E5">
        <w:rPr>
          <w:sz w:val="24"/>
          <w:szCs w:val="24"/>
        </w:rPr>
        <w:t>ганизации местного самоуправления в Российской Федерации" к вопросам местного зн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чения городского поселения отн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сены: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создание условий для массового отдыха жителей поселения и организация об</w:t>
      </w:r>
      <w:r w:rsidRPr="000720E5">
        <w:rPr>
          <w:sz w:val="24"/>
          <w:szCs w:val="24"/>
        </w:rPr>
        <w:t>у</w:t>
      </w:r>
      <w:r w:rsidRPr="000720E5">
        <w:rPr>
          <w:sz w:val="24"/>
          <w:szCs w:val="24"/>
        </w:rPr>
        <w:t>стройства мест массового отдыха населения, включая обеспечение свободного доступа гр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ждан к водным объектам общего пользования и их береговым полосам;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организация сбора и вывоза бытовых отходов и мусора;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</w:t>
      </w:r>
      <w:r w:rsidRPr="000720E5">
        <w:rPr>
          <w:sz w:val="24"/>
          <w:szCs w:val="24"/>
        </w:rPr>
        <w:t>ч</w:t>
      </w:r>
      <w:r w:rsidRPr="000720E5">
        <w:rPr>
          <w:sz w:val="24"/>
          <w:szCs w:val="24"/>
        </w:rPr>
        <w:t>ность их выполнения; установление порядка участия собс</w:t>
      </w:r>
      <w:r w:rsidRPr="000720E5">
        <w:rPr>
          <w:sz w:val="24"/>
          <w:szCs w:val="24"/>
        </w:rPr>
        <w:t>т</w:t>
      </w:r>
      <w:r w:rsidRPr="000720E5">
        <w:rPr>
          <w:sz w:val="24"/>
          <w:szCs w:val="24"/>
        </w:rPr>
        <w:t>венников зданий (помещений в них) и сооружений в благоустройстве прилегающих территорий; организация благ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ние малых архитектурных форм), а также использования, охраны, защиты, воспроизво</w:t>
      </w:r>
      <w:r w:rsidRPr="000720E5">
        <w:rPr>
          <w:sz w:val="24"/>
          <w:szCs w:val="24"/>
        </w:rPr>
        <w:t>д</w:t>
      </w:r>
      <w:r w:rsidRPr="000720E5">
        <w:rPr>
          <w:sz w:val="24"/>
          <w:szCs w:val="24"/>
        </w:rPr>
        <w:t>ства городских лесов, лесов особо охраняемых природных территорий, расположенных в гр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ницах населенных пунктов поселения;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Повышение уровня и качества жизни населения Валдайского  городского посел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ния является приоритетной социально-экономической задачей развития городского пос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ления, формирование современной городской инфраструктуры и благоустройство мест общего пользования, создание благоприятной среды для проживания и хозяйственной д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ятельности - важными социальными задачами, на успешное решение которых должны быть направлены совместные усилия органов местного самоуправления Валдайского г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родского посел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ния.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Необходимость развития и совершенствования освещения Валдайского городского поселения вызвана значительным ростом автом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 xml:space="preserve">билизации, повышением интенсивности </w:t>
      </w:r>
      <w:r w:rsidRPr="000720E5">
        <w:rPr>
          <w:sz w:val="24"/>
          <w:szCs w:val="24"/>
        </w:rPr>
        <w:lastRenderedPageBreak/>
        <w:t>автомобильного движения, ростом деловой и досуговой активности в вечерние и ночные часы, развитием жилищного строительства на территории Валдайского городского пос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ления.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 целях улучшения эстетического облика Валдайского городского поселения, п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Содержание системы наружного освещения осуществляется за счет средств бю</w:t>
      </w:r>
      <w:r w:rsidRPr="000720E5">
        <w:rPr>
          <w:sz w:val="24"/>
          <w:szCs w:val="24"/>
        </w:rPr>
        <w:t>д</w:t>
      </w:r>
      <w:r w:rsidRPr="000720E5">
        <w:rPr>
          <w:sz w:val="24"/>
          <w:szCs w:val="24"/>
        </w:rPr>
        <w:t>жета Валдайского городского поселения. В настоящее время улицы Валдайского горо</w:t>
      </w:r>
      <w:r w:rsidRPr="000720E5">
        <w:rPr>
          <w:sz w:val="24"/>
          <w:szCs w:val="24"/>
        </w:rPr>
        <w:t>д</w:t>
      </w:r>
      <w:r w:rsidRPr="000720E5">
        <w:rPr>
          <w:sz w:val="24"/>
          <w:szCs w:val="24"/>
        </w:rPr>
        <w:t>ского поселения освещают 1394 св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тильника.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</w:t>
      </w:r>
      <w:r w:rsidRPr="000720E5">
        <w:rPr>
          <w:sz w:val="24"/>
          <w:szCs w:val="24"/>
        </w:rPr>
        <w:t>т</w:t>
      </w:r>
      <w:r w:rsidRPr="000720E5">
        <w:rPr>
          <w:sz w:val="24"/>
          <w:szCs w:val="24"/>
        </w:rPr>
        <w:t>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Валдайского городского поселения. Наружное освещение входит в комплекс бл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гоустройства и систем жизнеобеспечения Валдайского городского поселения и влияет на условия проживания граждан. Для стабильной работы сетей наружного освещения нео</w:t>
      </w:r>
      <w:r w:rsidRPr="000720E5">
        <w:rPr>
          <w:sz w:val="24"/>
          <w:szCs w:val="24"/>
        </w:rPr>
        <w:t>б</w:t>
      </w:r>
      <w:r w:rsidRPr="000720E5">
        <w:rPr>
          <w:sz w:val="24"/>
          <w:szCs w:val="24"/>
        </w:rPr>
        <w:t>ходимы бесперебойная подача электроэнергии и оплата потребленных энерг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ресурсов. Осветительное оборудование требует эксплуатации и ремонта, своевременной замены п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регоревших ламп для поддержания осв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щенности территорий. Объем финансовых средств для осуществления расчетов за выполненные работы по содержанию си</w:t>
      </w:r>
      <w:r w:rsidRPr="000720E5">
        <w:rPr>
          <w:sz w:val="24"/>
          <w:szCs w:val="24"/>
        </w:rPr>
        <w:t>с</w:t>
      </w:r>
      <w:r w:rsidRPr="000720E5">
        <w:rPr>
          <w:sz w:val="24"/>
          <w:szCs w:val="24"/>
        </w:rPr>
        <w:t>темы наружного освещения и оплаты израсходованной электроэнергии должен быть достаточным для р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приятно влияет на формирование образа города, повышает эстетические свойства горо</w:t>
      </w:r>
      <w:r w:rsidRPr="000720E5">
        <w:rPr>
          <w:sz w:val="24"/>
          <w:szCs w:val="24"/>
        </w:rPr>
        <w:t>д</w:t>
      </w:r>
      <w:r w:rsidRPr="000720E5">
        <w:rPr>
          <w:sz w:val="24"/>
          <w:szCs w:val="24"/>
        </w:rPr>
        <w:t>ского пейзажа, позволяет расширить временные границы для отдыха населения и получ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ния услуг.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Зеленые насаждения являются неотъемлемой частью градостроительной структуры Валдайского г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родского поселения. Они входят в систему жизнеобеспечения Валдайского городского поселения как важнейшие факторы, обеспечивающие комфортность и кач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 xml:space="preserve">ство среды обитания человека, и как обязательный элемент городского ландшафта. Около 3223 п. м кустарника в живой изгороди,  </w:t>
      </w:r>
      <w:smartTag w:uri="urn:schemas-microsoft-com:office:smarttags" w:element="metricconverter">
        <w:smartTagPr>
          <w:attr w:name="ProductID" w:val="26500 кв. м"/>
        </w:smartTagPr>
        <w:r w:rsidRPr="000720E5">
          <w:rPr>
            <w:sz w:val="24"/>
            <w:szCs w:val="24"/>
          </w:rPr>
          <w:t>26500 кв. м</w:t>
        </w:r>
      </w:smartTag>
      <w:r w:rsidRPr="000720E5">
        <w:rPr>
          <w:sz w:val="24"/>
          <w:szCs w:val="24"/>
        </w:rPr>
        <w:t xml:space="preserve"> газонов подлежат уходу в весенне-летний период. Кроме того, </w:t>
      </w:r>
      <w:smartTag w:uri="urn:schemas-microsoft-com:office:smarttags" w:element="metricconverter">
        <w:smartTagPr>
          <w:attr w:name="ProductID" w:val="908,39 кв. м"/>
        </w:smartTagPr>
        <w:r w:rsidRPr="000720E5">
          <w:rPr>
            <w:sz w:val="24"/>
            <w:szCs w:val="24"/>
          </w:rPr>
          <w:t>908,39 кв. м</w:t>
        </w:r>
      </w:smartTag>
      <w:r w:rsidRPr="000720E5">
        <w:rPr>
          <w:sz w:val="24"/>
          <w:szCs w:val="24"/>
        </w:rPr>
        <w:t xml:space="preserve"> цветников с различным периодом цветения р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дуют жителей и гостей Валдайского городского поселения разнообразной цветовой га</w:t>
      </w:r>
      <w:r w:rsidRPr="000720E5">
        <w:rPr>
          <w:sz w:val="24"/>
          <w:szCs w:val="24"/>
        </w:rPr>
        <w:t>м</w:t>
      </w:r>
      <w:r w:rsidRPr="000720E5">
        <w:rPr>
          <w:sz w:val="24"/>
          <w:szCs w:val="24"/>
        </w:rPr>
        <w:t>мой.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Развитие городских территорий, сопровождаемое организацией новых прои</w:t>
      </w:r>
      <w:r w:rsidRPr="000720E5">
        <w:rPr>
          <w:sz w:val="24"/>
          <w:szCs w:val="24"/>
        </w:rPr>
        <w:t>з</w:t>
      </w:r>
      <w:r w:rsidRPr="000720E5">
        <w:rPr>
          <w:sz w:val="24"/>
          <w:szCs w:val="24"/>
        </w:rPr>
        <w:t>водств, строительством транспортной и инженерной инфраструктуры, интенсивным зе</w:t>
      </w:r>
      <w:r w:rsidRPr="000720E5">
        <w:rPr>
          <w:sz w:val="24"/>
          <w:szCs w:val="24"/>
        </w:rPr>
        <w:t>м</w:t>
      </w:r>
      <w:r w:rsidRPr="000720E5">
        <w:rPr>
          <w:sz w:val="24"/>
          <w:szCs w:val="24"/>
        </w:rPr>
        <w:t>лепользованием, приводит к ухудшению экологического состояния территории и ставит вопрос о поддержании и развитии системы озеленения территории Валдайского городск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го поселения.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Состояние зеленых насаждений за последние годы на территории Валдайского г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родского поселения ухудшается, кроме того, значительная часть зеленых насаждений д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стигла состояния естественного ст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рения, что требует особого ухода либо замены новыми посадками (уровень аварийности деревьев составляет  40 процентов).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 условиях застройки городских территорий, увеличения количества автомобил</w:t>
      </w:r>
      <w:r w:rsidRPr="000720E5">
        <w:rPr>
          <w:sz w:val="24"/>
          <w:szCs w:val="24"/>
        </w:rPr>
        <w:t>ь</w:t>
      </w:r>
      <w:r w:rsidRPr="000720E5">
        <w:rPr>
          <w:sz w:val="24"/>
          <w:szCs w:val="24"/>
        </w:rPr>
        <w:t>ных дорог и транспорта площадь зеленых насаждений сокращается. Несмотря на прин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маемые меры в данной сфере необх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димо выделение следующих проблем: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0720E5">
        <w:rPr>
          <w:sz w:val="24"/>
          <w:szCs w:val="24"/>
        </w:rPr>
        <w:t>старовозрастность</w:t>
      </w:r>
      <w:proofErr w:type="spellEnd"/>
      <w:r w:rsidRPr="000720E5">
        <w:rPr>
          <w:sz w:val="24"/>
          <w:szCs w:val="24"/>
        </w:rPr>
        <w:t xml:space="preserve"> существующих зеленых насаждений;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сокращение площади, используемой для создания новых зеленых зон;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</w:t>
      </w:r>
      <w:r w:rsidRPr="000720E5">
        <w:rPr>
          <w:sz w:val="24"/>
          <w:szCs w:val="24"/>
        </w:rPr>
        <w:t>н</w:t>
      </w:r>
      <w:r w:rsidRPr="000720E5">
        <w:rPr>
          <w:sz w:val="24"/>
          <w:szCs w:val="24"/>
        </w:rPr>
        <w:t>ные с обрывами электропроводов;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</w:t>
      </w:r>
      <w:r w:rsidRPr="000720E5">
        <w:rPr>
          <w:sz w:val="24"/>
          <w:szCs w:val="24"/>
        </w:rPr>
        <w:t>ь</w:t>
      </w:r>
      <w:r w:rsidRPr="000720E5">
        <w:rPr>
          <w:sz w:val="24"/>
          <w:szCs w:val="24"/>
        </w:rPr>
        <w:lastRenderedPageBreak/>
        <w:t>ев (преимущественно тополей), требующих сноса, в том числе на территории кладбищ, парков  з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хламлены мусором, упавших деревьев;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посадка деревьев и кустарников осуществляется в режиме восстановительных п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садок вдоль ули</w:t>
      </w:r>
      <w:r w:rsidRPr="000720E5">
        <w:rPr>
          <w:sz w:val="24"/>
          <w:szCs w:val="24"/>
        </w:rPr>
        <w:t>ч</w:t>
      </w:r>
      <w:r w:rsidRPr="000720E5">
        <w:rPr>
          <w:sz w:val="24"/>
          <w:szCs w:val="24"/>
        </w:rPr>
        <w:t>но-дорожной сети.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 рамках муниципальной программы намечены мероприятия по содержанию и р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монту зеленых н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саждений.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proofErr w:type="spellStart"/>
      <w:r w:rsidRPr="000720E5">
        <w:rPr>
          <w:sz w:val="24"/>
          <w:szCs w:val="24"/>
        </w:rPr>
        <w:t>Валдайс</w:t>
      </w:r>
      <w:proofErr w:type="spellEnd"/>
      <w:r w:rsidRPr="000720E5">
        <w:rPr>
          <w:sz w:val="24"/>
          <w:szCs w:val="24"/>
        </w:rPr>
        <w:t xml:space="preserve"> ком городком поселении  является система озел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ненных территорий, которая выполняет роль зеленых фильтров в очищении городского воздуха от пыли, газа, дыма, выбрасыва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мых авт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транспортом.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Кроме того, с целью поддержания в надлежащем состоянии территорий, занятых зелеными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0720E5">
        <w:rPr>
          <w:sz w:val="24"/>
          <w:szCs w:val="24"/>
        </w:rPr>
        <w:t>окашивание</w:t>
      </w:r>
      <w:proofErr w:type="spellEnd"/>
      <w:r w:rsidRPr="000720E5">
        <w:rPr>
          <w:sz w:val="24"/>
          <w:szCs w:val="24"/>
        </w:rPr>
        <w:t xml:space="preserve"> газонов, санитарная и декоративная обрезка д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ревьев и кустарников, полив зеленых насаждений, сбор мусора и т.д.).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Для улучшения и поддержания состояния зеленых насаждений в условиях горо</w:t>
      </w:r>
      <w:r w:rsidRPr="000720E5">
        <w:rPr>
          <w:sz w:val="24"/>
          <w:szCs w:val="24"/>
        </w:rPr>
        <w:t>д</w:t>
      </w:r>
      <w:r w:rsidRPr="000720E5">
        <w:rPr>
          <w:sz w:val="24"/>
          <w:szCs w:val="24"/>
        </w:rPr>
        <w:t>ской среды, устранения аварийных ситуаций, придания зеленым насаждениям надлеж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щего облика требуется своевременное проведение работ по сносу, омоложению зеленых насаждений на территории Валдайского городского поселения. Особое внимание следует уделять восстановлению зеленого фонда путем планомерной з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 xml:space="preserve">мены </w:t>
      </w:r>
      <w:proofErr w:type="spellStart"/>
      <w:r w:rsidRPr="000720E5">
        <w:rPr>
          <w:sz w:val="24"/>
          <w:szCs w:val="24"/>
        </w:rPr>
        <w:t>старовозрастных</w:t>
      </w:r>
      <w:proofErr w:type="spellEnd"/>
      <w:r w:rsidRPr="000720E5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</w:t>
      </w:r>
      <w:r w:rsidRPr="000720E5">
        <w:rPr>
          <w:sz w:val="24"/>
          <w:szCs w:val="24"/>
        </w:rPr>
        <w:t>ь</w:t>
      </w:r>
      <w:r w:rsidRPr="000720E5">
        <w:rPr>
          <w:sz w:val="24"/>
          <w:szCs w:val="24"/>
        </w:rPr>
        <w:t>ев и декоративных ку</w:t>
      </w:r>
      <w:r w:rsidRPr="000720E5">
        <w:rPr>
          <w:sz w:val="24"/>
          <w:szCs w:val="24"/>
        </w:rPr>
        <w:t>с</w:t>
      </w:r>
      <w:r w:rsidRPr="000720E5">
        <w:rPr>
          <w:sz w:val="24"/>
          <w:szCs w:val="24"/>
        </w:rPr>
        <w:t>тарников.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Организация похоронного дела позволяет обеспечить право граждан на погреб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ние, а содержание общественных кладбищ является необходимым элементом реализации данного права. На территории Валдайского городского поселения  расположено 3 мун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ципальных кладбища. На территории кладбищ необх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димо регулярно производить работы по ремонту дорожек, ограждению территории, обустройству дополнительных контейне</w:t>
      </w:r>
      <w:r w:rsidRPr="000720E5">
        <w:rPr>
          <w:sz w:val="24"/>
          <w:szCs w:val="24"/>
        </w:rPr>
        <w:t>р</w:t>
      </w:r>
      <w:r w:rsidRPr="000720E5">
        <w:rPr>
          <w:sz w:val="24"/>
          <w:szCs w:val="24"/>
        </w:rPr>
        <w:t>ных площадок для бытового и крупногабаритного мусора, вывозу мусора, завозу воды, клещевая обработка, осуществлять по необходимости снос и вывоз аварийных деревьев, выполнять обрезку кустарников, зимой расчищать подъездные пути. Для развития цив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лизованного похоронного сервиса, сохранения ритуальных традиций необходимо обесп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чение соблюдения санитарных и экологических требований к содержанию мест захорон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ния, осуществление благоустройства их территорий, уход и санитарное содержание зел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ных насаждений, так как культура похорон является частью общей культуры общества.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остано</w:t>
      </w:r>
      <w:r w:rsidRPr="000720E5">
        <w:rPr>
          <w:sz w:val="24"/>
          <w:szCs w:val="24"/>
        </w:rPr>
        <w:t>в</w:t>
      </w:r>
      <w:r w:rsidRPr="000720E5">
        <w:rPr>
          <w:sz w:val="24"/>
          <w:szCs w:val="24"/>
        </w:rPr>
        <w:t>ках общественного транспорта, декоративные скульптуры и композиции, памятники, об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мены (в случаях невозможности восстановления, полного износа).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Для повышения уровня культурного отдыха населения на территории Валдайского городского п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селения  необходимо приобретение новых малых форм (скамейки, урны) и прочего оборудования для поддержания чистоты, осуществление ремонта и устройство прочих об</w:t>
      </w:r>
      <w:r w:rsidRPr="000720E5">
        <w:rPr>
          <w:sz w:val="24"/>
          <w:szCs w:val="24"/>
        </w:rPr>
        <w:t>ъ</w:t>
      </w:r>
      <w:r w:rsidRPr="000720E5">
        <w:rPr>
          <w:sz w:val="24"/>
          <w:szCs w:val="24"/>
        </w:rPr>
        <w:t>ектов, связанных с благоустройством Валдайского городского поселения.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Для обустройства мест массового отдыха населения на водных объектах выполн</w:t>
      </w:r>
      <w:r w:rsidRPr="000720E5">
        <w:rPr>
          <w:sz w:val="24"/>
          <w:szCs w:val="24"/>
        </w:rPr>
        <w:t>я</w:t>
      </w:r>
      <w:r w:rsidRPr="000720E5">
        <w:rPr>
          <w:sz w:val="24"/>
          <w:szCs w:val="24"/>
        </w:rPr>
        <w:t>ются следующие виды работ: ремонт и установка раздевалок, биотуалетов, контейнеров, ежедневная санитарная очистка те</w:t>
      </w:r>
      <w:r w:rsidRPr="000720E5">
        <w:rPr>
          <w:sz w:val="24"/>
          <w:szCs w:val="24"/>
        </w:rPr>
        <w:t>р</w:t>
      </w:r>
      <w:r w:rsidRPr="000720E5">
        <w:rPr>
          <w:sz w:val="24"/>
          <w:szCs w:val="24"/>
        </w:rPr>
        <w:t>риторий.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Из-за недостаточной разъяснительной работы ветеринарных </w:t>
      </w:r>
      <w:proofErr w:type="spellStart"/>
      <w:r w:rsidRPr="000720E5">
        <w:rPr>
          <w:sz w:val="24"/>
          <w:szCs w:val="24"/>
        </w:rPr>
        <w:t>санэпидналзорных</w:t>
      </w:r>
      <w:proofErr w:type="spellEnd"/>
      <w:r w:rsidRPr="000720E5">
        <w:rPr>
          <w:sz w:val="24"/>
          <w:szCs w:val="24"/>
        </w:rPr>
        <w:t xml:space="preserve"> служб среди населения о соблюдении санитарно-ветеринарных правил в целях предупр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ждения заражения животных и людей бешенством и другими инфекциями и несоблюд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ния общих требований содержания животных населением на территории Валдайского г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lastRenderedPageBreak/>
        <w:t>родского поселения появляется большое количество бродячих  животных, которые по</w:t>
      </w:r>
      <w:r w:rsidRPr="000720E5">
        <w:rPr>
          <w:sz w:val="24"/>
          <w:szCs w:val="24"/>
        </w:rPr>
        <w:t>д</w:t>
      </w:r>
      <w:r w:rsidRPr="000720E5">
        <w:rPr>
          <w:sz w:val="24"/>
          <w:szCs w:val="24"/>
        </w:rPr>
        <w:t>лежат отлову.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 соответствии с областным законом от 21.12.2009 № 656-ОЗ «О содержании д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машних животных на территории Новгородской о</w:t>
      </w:r>
      <w:r w:rsidRPr="000720E5">
        <w:rPr>
          <w:sz w:val="24"/>
          <w:szCs w:val="24"/>
        </w:rPr>
        <w:t>б</w:t>
      </w:r>
      <w:r w:rsidRPr="000720E5">
        <w:rPr>
          <w:sz w:val="24"/>
          <w:szCs w:val="24"/>
        </w:rPr>
        <w:t>ласти» орган местного самоуправления вправе разрабатывать Порядок отлова, содержания и использования безнадзорных живо</w:t>
      </w:r>
      <w:r w:rsidRPr="000720E5">
        <w:rPr>
          <w:sz w:val="24"/>
          <w:szCs w:val="24"/>
        </w:rPr>
        <w:t>т</w:t>
      </w:r>
      <w:r w:rsidRPr="000720E5">
        <w:rPr>
          <w:sz w:val="24"/>
          <w:szCs w:val="24"/>
        </w:rPr>
        <w:t xml:space="preserve">ных. 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Формирование экологической культуры жителей Валдайского городского посел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ния,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нии и поведении.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 целом экологическое образование и воспитание направлено на развитие интереса к изучению и охране природы, формирование у молодого поколения ответственного эк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логического сознания. Акция "Чистый берег" превратилась в общегородское природ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охранное движение, через воспитательный эффект которого за более чем 10-летнюю и</w:t>
      </w:r>
      <w:r w:rsidRPr="000720E5">
        <w:rPr>
          <w:sz w:val="24"/>
          <w:szCs w:val="24"/>
        </w:rPr>
        <w:t>с</w:t>
      </w:r>
      <w:r w:rsidRPr="000720E5">
        <w:rPr>
          <w:sz w:val="24"/>
          <w:szCs w:val="24"/>
        </w:rPr>
        <w:t>торию прошли тысячи школьников и студентов учебных заведений Валдайского горо</w:t>
      </w:r>
      <w:r w:rsidRPr="000720E5">
        <w:rPr>
          <w:sz w:val="24"/>
          <w:szCs w:val="24"/>
        </w:rPr>
        <w:t>д</w:t>
      </w:r>
      <w:r w:rsidRPr="000720E5">
        <w:rPr>
          <w:sz w:val="24"/>
          <w:szCs w:val="24"/>
        </w:rPr>
        <w:t>ского поселения.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Для решения проблем, стоящих перед Валдайским городским поселением, необх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димо проведение длительной и целенаправленной работы по обеспечению экологической безопасности и сохранению пр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родных ресурсов.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Кроме достижения природоохранных целей, мероприятия муниципальной пр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Ва</w:t>
      </w:r>
      <w:r w:rsidRPr="000720E5">
        <w:rPr>
          <w:sz w:val="24"/>
          <w:szCs w:val="24"/>
        </w:rPr>
        <w:t>л</w:t>
      </w:r>
      <w:r w:rsidRPr="000720E5">
        <w:rPr>
          <w:sz w:val="24"/>
          <w:szCs w:val="24"/>
        </w:rPr>
        <w:t>дайского городск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го  поселения.</w:t>
      </w:r>
    </w:p>
    <w:p w:rsidR="0065334A" w:rsidRPr="000720E5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334A" w:rsidRPr="000720E5" w:rsidRDefault="0065334A" w:rsidP="0065334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720E5">
        <w:rPr>
          <w:sz w:val="24"/>
          <w:szCs w:val="24"/>
        </w:rPr>
        <w:t xml:space="preserve"> </w:t>
      </w:r>
      <w:r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65334A" w:rsidRPr="000720E5" w:rsidRDefault="0065334A" w:rsidP="006533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65334A" w:rsidRPr="000720E5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риск включает в себя риски исполнителя (соисполнителя) муниц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пальной программы. Недостаточная квалификация и недобросовестность исполнителя (соисполнителя) могут привести к н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эффективному использованию бюджетных средств, невыполнению мероприятий муниципальной програ</w:t>
      </w:r>
      <w:r w:rsidRPr="000720E5">
        <w:rPr>
          <w:sz w:val="24"/>
          <w:szCs w:val="24"/>
        </w:rPr>
        <w:t>м</w:t>
      </w:r>
      <w:r w:rsidRPr="000720E5">
        <w:rPr>
          <w:sz w:val="24"/>
          <w:szCs w:val="24"/>
        </w:rPr>
        <w:t>мы. Операционный риск может быть оценен как умеренный.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Финансовый риск связан с повышением стоимости выполнения работ по содерж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нию объектов благоустройства, вызванным инфляционными процессами в экономике, с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кращением объемов финансирования муниципальной программы из бюджета Валдайск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го городского поселения. Данный риск можно считать высоким.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</w:t>
      </w:r>
      <w:r w:rsidRPr="000720E5">
        <w:rPr>
          <w:sz w:val="24"/>
          <w:szCs w:val="24"/>
        </w:rPr>
        <w:t>з</w:t>
      </w:r>
      <w:r w:rsidRPr="000720E5">
        <w:rPr>
          <w:sz w:val="24"/>
          <w:szCs w:val="24"/>
        </w:rPr>
        <w:t>можно управлять, - ухудшение состояния экономики и форс-мажорные обстоятельства.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экономических показателей, в том числе повышению инфляции, снижению темпов экон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мического роста и бюджетных дох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дов. Риск для реализации муниципальной программы может быть оценен как высокий.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Возникновение обстоятельств непреодолимой силы (природные и техногенные к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тастрофы и катаклизмы) могут привести к существенному ухудшению состояния объе</w:t>
      </w:r>
      <w:r w:rsidRPr="000720E5">
        <w:rPr>
          <w:sz w:val="24"/>
          <w:szCs w:val="24"/>
        </w:rPr>
        <w:t>к</w:t>
      </w:r>
      <w:r w:rsidRPr="000720E5">
        <w:rPr>
          <w:sz w:val="24"/>
          <w:szCs w:val="24"/>
        </w:rPr>
        <w:t>тов благоустройства Валдайского городского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lastRenderedPageBreak/>
        <w:t>Устранению или минимизации указанных рисков будут способствовать: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проведение регулярного мониторинга планируемых изменений в действующем з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конодательстве, внесение изменений в муниципал</w:t>
      </w:r>
      <w:r w:rsidRPr="000720E5">
        <w:rPr>
          <w:sz w:val="24"/>
          <w:szCs w:val="24"/>
        </w:rPr>
        <w:t>ь</w:t>
      </w:r>
      <w:r w:rsidRPr="000720E5">
        <w:rPr>
          <w:sz w:val="24"/>
          <w:szCs w:val="24"/>
        </w:rPr>
        <w:t>ную программу;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обеспечение качества планирования деятельности по достижению цели и задач м</w:t>
      </w:r>
      <w:r w:rsidRPr="000720E5">
        <w:rPr>
          <w:sz w:val="24"/>
          <w:szCs w:val="24"/>
        </w:rPr>
        <w:t>у</w:t>
      </w:r>
      <w:r w:rsidRPr="000720E5">
        <w:rPr>
          <w:sz w:val="24"/>
          <w:szCs w:val="24"/>
        </w:rPr>
        <w:t>ниципальной программы (разработка в установленные сроки плана реализации меропри</w:t>
      </w:r>
      <w:r w:rsidRPr="000720E5">
        <w:rPr>
          <w:sz w:val="24"/>
          <w:szCs w:val="24"/>
        </w:rPr>
        <w:t>я</w:t>
      </w:r>
      <w:r w:rsidRPr="000720E5">
        <w:rPr>
          <w:sz w:val="24"/>
          <w:szCs w:val="24"/>
        </w:rPr>
        <w:t>тий, оперативная корректировка этого плана с учетом текущей ситуации, своевременное внесение и</w:t>
      </w:r>
      <w:r w:rsidRPr="000720E5">
        <w:rPr>
          <w:sz w:val="24"/>
          <w:szCs w:val="24"/>
        </w:rPr>
        <w:t>з</w:t>
      </w:r>
      <w:r w:rsidRPr="000720E5">
        <w:rPr>
          <w:sz w:val="24"/>
          <w:szCs w:val="24"/>
        </w:rPr>
        <w:t>менений);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проведение мониторинга выполнения муниципальной программы, регулярный ан</w:t>
      </w:r>
      <w:r w:rsidRPr="000720E5">
        <w:rPr>
          <w:sz w:val="24"/>
          <w:szCs w:val="24"/>
        </w:rPr>
        <w:t>а</w:t>
      </w:r>
      <w:r w:rsidRPr="000720E5">
        <w:rPr>
          <w:sz w:val="24"/>
          <w:szCs w:val="24"/>
        </w:rPr>
        <w:t>лиз причин отклонения от плановых значений к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нечных показателей, выявление причин, негативно влияющих на реал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зацию муниципальной программы;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65334A" w:rsidRPr="000720E5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334A" w:rsidRPr="000720E5" w:rsidRDefault="0065334A" w:rsidP="0065334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720E5">
        <w:rPr>
          <w:sz w:val="24"/>
          <w:szCs w:val="24"/>
        </w:rPr>
        <w:t xml:space="preserve"> </w:t>
      </w:r>
      <w:r w:rsidRPr="000720E5">
        <w:rPr>
          <w:b/>
          <w:sz w:val="24"/>
          <w:szCs w:val="24"/>
        </w:rPr>
        <w:t>Механизм управления реализацией муниципальной программы</w:t>
      </w:r>
    </w:p>
    <w:p w:rsidR="0065334A" w:rsidRPr="000720E5" w:rsidRDefault="0065334A" w:rsidP="006533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Комитет жилищно-коммунального и дорожного хозяйства Администрации Валда</w:t>
      </w:r>
      <w:r w:rsidRPr="000720E5">
        <w:rPr>
          <w:sz w:val="24"/>
          <w:szCs w:val="24"/>
        </w:rPr>
        <w:t>й</w:t>
      </w:r>
      <w:r w:rsidRPr="000720E5">
        <w:rPr>
          <w:sz w:val="24"/>
          <w:szCs w:val="24"/>
        </w:rPr>
        <w:t>ского муниц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пального района осуществляет: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участвует в разработке и осуществляет реализацию мероприятий муниципальной программы;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представляет в рамках своей компетенции предложения по корректировке муниц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пальной пр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граммы;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осуществляет контроль за реализацией мероприятий муниципальной программы, координацию деятельности исполнителя муниципальной программы в процессе ее реал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зации;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ципальной программы;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составляет отчеты о ходе реализации муниципальной программы в соответствии с </w:t>
      </w:r>
      <w:hyperlink r:id="rId13" w:history="1">
        <w:r w:rsidRPr="000720E5">
          <w:rPr>
            <w:rStyle w:val="af"/>
            <w:color w:val="auto"/>
            <w:sz w:val="24"/>
            <w:szCs w:val="24"/>
            <w:u w:val="none"/>
          </w:rPr>
          <w:t>постановлением</w:t>
        </w:r>
      </w:hyperlink>
      <w:r w:rsidRPr="000720E5">
        <w:rPr>
          <w:sz w:val="24"/>
          <w:szCs w:val="24"/>
        </w:rPr>
        <w:t xml:space="preserve"> Администрации Валдайского м</w:t>
      </w:r>
      <w:r w:rsidRPr="000720E5">
        <w:rPr>
          <w:sz w:val="24"/>
          <w:szCs w:val="24"/>
        </w:rPr>
        <w:t>у</w:t>
      </w:r>
      <w:r w:rsidRPr="000720E5">
        <w:rPr>
          <w:sz w:val="24"/>
          <w:szCs w:val="24"/>
        </w:rPr>
        <w:t xml:space="preserve">ниципального района  от 26.08.2013 </w:t>
      </w:r>
      <w:hyperlink r:id="rId14" w:history="1">
        <w:r w:rsidRPr="000720E5">
          <w:rPr>
            <w:rStyle w:val="af"/>
            <w:color w:val="auto"/>
            <w:sz w:val="24"/>
            <w:szCs w:val="24"/>
            <w:u w:val="none"/>
          </w:rPr>
          <w:t xml:space="preserve">N </w:t>
        </w:r>
      </w:hyperlink>
      <w:r w:rsidRPr="000720E5">
        <w:rPr>
          <w:sz w:val="24"/>
          <w:szCs w:val="24"/>
        </w:rPr>
        <w:t>1160  "Об утверждении Порядка принятия решений о разработке муниципальных пр</w:t>
      </w:r>
      <w:r w:rsidRPr="000720E5">
        <w:rPr>
          <w:sz w:val="24"/>
          <w:szCs w:val="24"/>
        </w:rPr>
        <w:t>о</w:t>
      </w:r>
      <w:r w:rsidRPr="000720E5">
        <w:rPr>
          <w:sz w:val="24"/>
          <w:szCs w:val="24"/>
        </w:rPr>
        <w:t>грамм Валдайского муниципального района, их форм</w:t>
      </w:r>
      <w:r w:rsidRPr="000720E5">
        <w:rPr>
          <w:sz w:val="24"/>
          <w:szCs w:val="24"/>
        </w:rPr>
        <w:t>и</w:t>
      </w:r>
      <w:r w:rsidRPr="000720E5">
        <w:rPr>
          <w:sz w:val="24"/>
          <w:szCs w:val="24"/>
        </w:rPr>
        <w:t>рования и реализации"</w:t>
      </w:r>
    </w:p>
    <w:p w:rsidR="0065334A" w:rsidRPr="000720E5" w:rsidRDefault="0065334A" w:rsidP="006533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Координация хода реализации муниципальной программы осуществляется зам</w:t>
      </w:r>
      <w:r w:rsidRPr="000720E5">
        <w:rPr>
          <w:sz w:val="24"/>
          <w:szCs w:val="24"/>
        </w:rPr>
        <w:t>е</w:t>
      </w:r>
      <w:r w:rsidRPr="000720E5">
        <w:rPr>
          <w:sz w:val="24"/>
          <w:szCs w:val="24"/>
        </w:rPr>
        <w:t>стителем Главы администрации Валдайского муниципального района, курирующим де</w:t>
      </w:r>
      <w:r w:rsidRPr="000720E5">
        <w:rPr>
          <w:sz w:val="24"/>
          <w:szCs w:val="24"/>
        </w:rPr>
        <w:t>я</w:t>
      </w:r>
      <w:r w:rsidRPr="000720E5">
        <w:rPr>
          <w:sz w:val="24"/>
          <w:szCs w:val="24"/>
        </w:rPr>
        <w:t xml:space="preserve">тельность ЖКХ. </w:t>
      </w:r>
    </w:p>
    <w:p w:rsidR="0065334A" w:rsidRDefault="0065334A" w:rsidP="00CF2A2F">
      <w:pPr>
        <w:spacing w:line="240" w:lineRule="exact"/>
        <w:ind w:left="709" w:hanging="709"/>
        <w:rPr>
          <w:sz w:val="24"/>
          <w:szCs w:val="24"/>
        </w:rPr>
      </w:pP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0720E5" w:rsidRDefault="000720E5" w:rsidP="000720E5">
      <w:pPr>
        <w:spacing w:line="240" w:lineRule="exact"/>
        <w:rPr>
          <w:sz w:val="28"/>
          <w:szCs w:val="28"/>
        </w:rPr>
        <w:sectPr w:rsidR="000720E5" w:rsidSect="00157DB0">
          <w:headerReference w:type="even" r:id="rId15"/>
          <w:headerReference w:type="default" r:id="rId16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0720E5" w:rsidRDefault="000720E5" w:rsidP="000720E5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0720E5" w:rsidRDefault="000720E5" w:rsidP="000720E5">
      <w:pPr>
        <w:spacing w:line="240" w:lineRule="exact"/>
        <w:jc w:val="center"/>
        <w:rPr>
          <w:sz w:val="22"/>
          <w:szCs w:val="22"/>
        </w:rPr>
      </w:pPr>
    </w:p>
    <w:p w:rsidR="00792A8D" w:rsidRPr="00792A8D" w:rsidRDefault="00792A8D" w:rsidP="00792A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92A8D">
        <w:rPr>
          <w:b/>
          <w:sz w:val="24"/>
          <w:szCs w:val="24"/>
        </w:rPr>
        <w:t>Мероприятий муниципальной программы</w:t>
      </w:r>
    </w:p>
    <w:p w:rsidR="00792A8D" w:rsidRPr="00792A8D" w:rsidRDefault="00792A8D" w:rsidP="00792A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2539"/>
        <w:gridCol w:w="965"/>
        <w:gridCol w:w="996"/>
        <w:gridCol w:w="1672"/>
        <w:gridCol w:w="1568"/>
        <w:gridCol w:w="180"/>
        <w:gridCol w:w="1440"/>
        <w:gridCol w:w="1320"/>
      </w:tblGrid>
      <w:tr w:rsidR="00792A8D" w:rsidRPr="00792A8D" w:rsidTr="00792A8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Исполнитель мер</w:t>
            </w:r>
            <w:r w:rsidRPr="00792A8D">
              <w:rPr>
                <w:b/>
                <w:sz w:val="24"/>
                <w:szCs w:val="24"/>
              </w:rPr>
              <w:t>о</w:t>
            </w:r>
            <w:r w:rsidRPr="00792A8D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Срок реал</w:t>
            </w:r>
            <w:r w:rsidRPr="00792A8D">
              <w:rPr>
                <w:b/>
                <w:sz w:val="24"/>
                <w:szCs w:val="24"/>
              </w:rPr>
              <w:t>и</w:t>
            </w:r>
            <w:r w:rsidRPr="00792A8D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Цел</w:t>
            </w:r>
            <w:r w:rsidRPr="00792A8D">
              <w:rPr>
                <w:b/>
                <w:sz w:val="24"/>
                <w:szCs w:val="24"/>
              </w:rPr>
              <w:t>е</w:t>
            </w:r>
            <w:r w:rsidRPr="00792A8D">
              <w:rPr>
                <w:b/>
                <w:sz w:val="24"/>
                <w:szCs w:val="24"/>
              </w:rPr>
              <w:t>вой пок</w:t>
            </w:r>
            <w:r w:rsidRPr="00792A8D">
              <w:rPr>
                <w:b/>
                <w:sz w:val="24"/>
                <w:szCs w:val="24"/>
              </w:rPr>
              <w:t>а</w:t>
            </w:r>
            <w:r w:rsidRPr="00792A8D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Источник финансир</w:t>
            </w:r>
            <w:r w:rsidRPr="00792A8D">
              <w:rPr>
                <w:b/>
                <w:sz w:val="24"/>
                <w:szCs w:val="24"/>
              </w:rPr>
              <w:t>о</w:t>
            </w:r>
            <w:r w:rsidRPr="00792A8D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(рублей)</w:t>
            </w:r>
          </w:p>
        </w:tc>
      </w:tr>
      <w:tr w:rsidR="00792A8D" w:rsidRPr="00792A8D" w:rsidTr="00792A8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D" w:rsidRPr="00792A8D" w:rsidRDefault="00792A8D" w:rsidP="00792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D" w:rsidRPr="00792A8D" w:rsidRDefault="00792A8D" w:rsidP="00792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D" w:rsidRPr="00792A8D" w:rsidRDefault="00792A8D" w:rsidP="00792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D" w:rsidRPr="00792A8D" w:rsidRDefault="00792A8D" w:rsidP="00792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D" w:rsidRPr="00792A8D" w:rsidRDefault="00792A8D" w:rsidP="00792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D" w:rsidRPr="00792A8D" w:rsidRDefault="00792A8D" w:rsidP="00792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 w:rsidP="00792A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92A8D">
              <w:rPr>
                <w:b/>
                <w:sz w:val="24"/>
                <w:szCs w:val="24"/>
              </w:rPr>
              <w:t>2019</w:t>
            </w:r>
          </w:p>
        </w:tc>
      </w:tr>
      <w:tr w:rsidR="00792A8D" w:rsidRPr="00792A8D" w:rsidTr="00792A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9</w:t>
            </w:r>
          </w:p>
        </w:tc>
      </w:tr>
      <w:tr w:rsidR="00792A8D" w:rsidRPr="00792A8D" w:rsidTr="00792A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792A8D" w:rsidRPr="00792A8D" w:rsidTr="00792A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8D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" Обеспечение уличного освещ</w:t>
            </w:r>
            <w:r w:rsidRPr="00792A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A8D">
              <w:rPr>
                <w:rFonts w:ascii="Times New Roman" w:hAnsi="Times New Roman" w:cs="Times New Roman"/>
                <w:sz w:val="24"/>
                <w:szCs w:val="24"/>
              </w:rPr>
              <w:t>ния "</w:t>
            </w:r>
          </w:p>
          <w:p w:rsidR="00792A8D" w:rsidRPr="00792A8D" w:rsidRDefault="00792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комитет жилищно-коммунального и д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рожн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 xml:space="preserve">го хозяйства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 xml:space="preserve"> 2017-2019 годы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1.1.1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бюджет Ва</w:t>
            </w:r>
            <w:r w:rsidRPr="00792A8D">
              <w:rPr>
                <w:sz w:val="24"/>
                <w:szCs w:val="24"/>
              </w:rPr>
              <w:t>л</w:t>
            </w:r>
            <w:r w:rsidRPr="00792A8D">
              <w:rPr>
                <w:sz w:val="24"/>
                <w:szCs w:val="24"/>
              </w:rPr>
              <w:t>дайского г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родского п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8906000,00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8906000,00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5906000,00</w:t>
            </w:r>
          </w:p>
        </w:tc>
      </w:tr>
      <w:tr w:rsidR="00792A8D" w:rsidRPr="00792A8D" w:rsidTr="00792A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Задача 2. Организация  озеленения территории Валдайского городского поселение</w:t>
            </w:r>
          </w:p>
        </w:tc>
      </w:tr>
      <w:tr w:rsidR="00792A8D" w:rsidRPr="00792A8D" w:rsidTr="00792A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Реализация подпрограммы «О</w:t>
            </w:r>
            <w:r w:rsidRPr="00792A8D">
              <w:rPr>
                <w:sz w:val="24"/>
                <w:szCs w:val="24"/>
              </w:rPr>
              <w:t>р</w:t>
            </w:r>
            <w:r w:rsidRPr="00792A8D">
              <w:rPr>
                <w:sz w:val="24"/>
                <w:szCs w:val="24"/>
              </w:rPr>
              <w:t>ганизация озеленения террит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рии Валдайского городского п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селения»</w:t>
            </w:r>
          </w:p>
          <w:p w:rsidR="00792A8D" w:rsidRPr="00792A8D" w:rsidRDefault="00792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 xml:space="preserve"> комитет жилищно-коммунального и д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рожн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 xml:space="preserve"> 2017-2019 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1.2.1, 1.2.2, 1.2.3, 1.2.4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бюджет Ва</w:t>
            </w:r>
            <w:r w:rsidRPr="00792A8D">
              <w:rPr>
                <w:sz w:val="24"/>
                <w:szCs w:val="24"/>
              </w:rPr>
              <w:t>л</w:t>
            </w:r>
            <w:r w:rsidRPr="00792A8D">
              <w:rPr>
                <w:sz w:val="24"/>
                <w:szCs w:val="24"/>
              </w:rPr>
              <w:t>дайского г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родского п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селения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2000000,00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2000000,00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2000000,00</w:t>
            </w:r>
          </w:p>
        </w:tc>
      </w:tr>
      <w:tr w:rsidR="00792A8D" w:rsidRPr="00792A8D" w:rsidTr="00792A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3.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Задача 3. Организация содержания мест захоронения</w:t>
            </w:r>
          </w:p>
        </w:tc>
      </w:tr>
      <w:tr w:rsidR="00792A8D" w:rsidRPr="00792A8D" w:rsidTr="00792A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3.1.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Реализация подпрограммы «О</w:t>
            </w:r>
            <w:r w:rsidRPr="00792A8D">
              <w:rPr>
                <w:sz w:val="24"/>
                <w:szCs w:val="24"/>
              </w:rPr>
              <w:t>р</w:t>
            </w:r>
            <w:r w:rsidRPr="00792A8D">
              <w:rPr>
                <w:sz w:val="24"/>
                <w:szCs w:val="24"/>
              </w:rPr>
              <w:t>ганизация содержание мест з</w:t>
            </w:r>
            <w:r w:rsidRPr="00792A8D">
              <w:rPr>
                <w:sz w:val="24"/>
                <w:szCs w:val="24"/>
              </w:rPr>
              <w:t>а</w:t>
            </w:r>
            <w:r w:rsidRPr="00792A8D">
              <w:rPr>
                <w:sz w:val="24"/>
                <w:szCs w:val="24"/>
              </w:rPr>
              <w:t>хоронения»</w:t>
            </w:r>
          </w:p>
          <w:p w:rsidR="00792A8D" w:rsidRPr="00792A8D" w:rsidRDefault="00792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комитет жилищно-коммунального и д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рожн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2017-2019 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1.3.1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бюджет Ва</w:t>
            </w:r>
            <w:r w:rsidRPr="00792A8D">
              <w:rPr>
                <w:sz w:val="24"/>
                <w:szCs w:val="24"/>
              </w:rPr>
              <w:t>л</w:t>
            </w:r>
            <w:r w:rsidRPr="00792A8D">
              <w:rPr>
                <w:sz w:val="24"/>
                <w:szCs w:val="24"/>
              </w:rPr>
              <w:t>дайского г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родского п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селения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250000,00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250000,00</w:t>
            </w:r>
          </w:p>
        </w:tc>
      </w:tr>
      <w:tr w:rsidR="00792A8D" w:rsidRPr="00792A8D" w:rsidTr="00792A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4.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Задача 4. Прочие мероприятия по благоустройству</w:t>
            </w:r>
          </w:p>
        </w:tc>
      </w:tr>
      <w:tr w:rsidR="00792A8D" w:rsidRPr="00792A8D" w:rsidTr="00792A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4.1.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 xml:space="preserve">Реализация подпрограммы </w:t>
            </w:r>
            <w:r w:rsidRPr="00792A8D">
              <w:rPr>
                <w:sz w:val="24"/>
                <w:szCs w:val="24"/>
              </w:rPr>
              <w:lastRenderedPageBreak/>
              <w:t>«Прочие мероприятия по благ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устройству»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 xml:space="preserve">2016 </w:t>
            </w:r>
            <w:r w:rsidRPr="00792A8D">
              <w:rPr>
                <w:sz w:val="24"/>
                <w:szCs w:val="24"/>
              </w:rPr>
              <w:lastRenderedPageBreak/>
              <w:t>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lastRenderedPageBreak/>
              <w:t>1.4.1-</w:t>
            </w:r>
            <w:r w:rsidRPr="00792A8D">
              <w:rPr>
                <w:sz w:val="24"/>
                <w:szCs w:val="24"/>
              </w:rPr>
              <w:lastRenderedPageBreak/>
              <w:t>1.4.11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lastRenderedPageBreak/>
              <w:t>бюджет Ва</w:t>
            </w:r>
            <w:r w:rsidRPr="00792A8D">
              <w:rPr>
                <w:sz w:val="24"/>
                <w:szCs w:val="24"/>
              </w:rPr>
              <w:t>л</w:t>
            </w:r>
            <w:r w:rsidRPr="00792A8D">
              <w:rPr>
                <w:sz w:val="24"/>
                <w:szCs w:val="24"/>
              </w:rPr>
              <w:lastRenderedPageBreak/>
              <w:t>дайского г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родского п</w:t>
            </w:r>
            <w:r w:rsidRPr="00792A8D">
              <w:rPr>
                <w:sz w:val="24"/>
                <w:szCs w:val="24"/>
              </w:rPr>
              <w:t>о</w:t>
            </w:r>
            <w:r w:rsidRPr="00792A8D">
              <w:rPr>
                <w:sz w:val="24"/>
                <w:szCs w:val="24"/>
              </w:rPr>
              <w:t>селения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lastRenderedPageBreak/>
              <w:t>2457441,50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2457441,50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D" w:rsidRPr="00792A8D" w:rsidRDefault="00792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A8D">
              <w:rPr>
                <w:sz w:val="24"/>
                <w:szCs w:val="24"/>
              </w:rPr>
              <w:t>2457441,50</w:t>
            </w:r>
          </w:p>
        </w:tc>
      </w:tr>
    </w:tbl>
    <w:p w:rsidR="000720E5" w:rsidRDefault="000720E5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</w:pPr>
    </w:p>
    <w:p w:rsidR="00792A8D" w:rsidRDefault="00792A8D" w:rsidP="00792A8D">
      <w:pPr>
        <w:spacing w:line="240" w:lineRule="exact"/>
        <w:jc w:val="both"/>
        <w:rPr>
          <w:sz w:val="22"/>
          <w:szCs w:val="22"/>
        </w:rPr>
        <w:sectPr w:rsidR="00792A8D" w:rsidSect="000720E5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792A8D" w:rsidRDefault="00792A8D" w:rsidP="00792A8D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p w:rsidR="00792A8D" w:rsidRDefault="00792A8D" w:rsidP="00792A8D">
      <w:pPr>
        <w:spacing w:line="240" w:lineRule="exact"/>
        <w:jc w:val="center"/>
        <w:rPr>
          <w:sz w:val="22"/>
          <w:szCs w:val="22"/>
        </w:rPr>
      </w:pPr>
    </w:p>
    <w:p w:rsidR="001A1C7A" w:rsidRDefault="001A1C7A" w:rsidP="001A1C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1A1C7A" w:rsidRDefault="001A1C7A" w:rsidP="001A1C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 Обеспечение уличного освещения " муниципальной программы</w:t>
      </w:r>
    </w:p>
    <w:p w:rsidR="001A1C7A" w:rsidRDefault="001A1C7A" w:rsidP="001A1C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«Благоустройство территории Валдайского городского поселения</w:t>
      </w:r>
    </w:p>
    <w:p w:rsidR="001A1C7A" w:rsidRDefault="00FA57FA" w:rsidP="001A1C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A1C7A">
        <w:rPr>
          <w:rFonts w:ascii="Times New Roman" w:hAnsi="Times New Roman" w:cs="Times New Roman"/>
          <w:b/>
          <w:sz w:val="24"/>
          <w:szCs w:val="24"/>
        </w:rPr>
        <w:t>2017-2019 годах</w:t>
      </w:r>
      <w:r w:rsidR="00C6505B">
        <w:rPr>
          <w:rFonts w:ascii="Times New Roman" w:hAnsi="Times New Roman" w:cs="Times New Roman"/>
          <w:b/>
          <w:sz w:val="24"/>
          <w:szCs w:val="24"/>
        </w:rPr>
        <w:t>»</w:t>
      </w:r>
    </w:p>
    <w:p w:rsidR="001A1C7A" w:rsidRDefault="001A1C7A" w:rsidP="001A1C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C7A" w:rsidRDefault="001A1C7A" w:rsidP="001A1C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418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1A1C7A" w:rsidRDefault="001A1C7A" w:rsidP="001A1C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«Обеспечение уличного освещения»</w:t>
      </w:r>
    </w:p>
    <w:p w:rsidR="001A1C7A" w:rsidRDefault="001A1C7A" w:rsidP="001A1C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A1C7A" w:rsidRDefault="001A1C7A" w:rsidP="001A1C7A">
      <w:pPr>
        <w:rPr>
          <w:sz w:val="24"/>
          <w:szCs w:val="24"/>
        </w:rPr>
      </w:pPr>
    </w:p>
    <w:p w:rsidR="001A1C7A" w:rsidRDefault="001A1C7A" w:rsidP="001A1C7A">
      <w:pPr>
        <w:pStyle w:val="ConsPlusCell"/>
        <w:ind w:firstLine="708"/>
        <w:jc w:val="both"/>
      </w:pPr>
      <w:r>
        <w:t>1. Исполнители  подпрограммы:   комитет жилищно-коммунального и дорожного хозяйства   Администрации Валдайского муниципального района.</w:t>
      </w:r>
    </w:p>
    <w:p w:rsidR="001A1C7A" w:rsidRDefault="001A1C7A" w:rsidP="001A1C7A">
      <w:pPr>
        <w:pStyle w:val="ConsPlusCell"/>
        <w:ind w:firstLine="708"/>
        <w:jc w:val="both"/>
        <w:rPr>
          <w:rFonts w:ascii="Courier New" w:hAnsi="Courier New" w:cs="Courier New"/>
        </w:rPr>
      </w:pPr>
      <w:r>
        <w:t>2. Задачи и целевые показатель подпрограммы:</w:t>
      </w:r>
      <w:r>
        <w:rPr>
          <w:rFonts w:ascii="Courier New" w:hAnsi="Courier New" w:cs="Courier New"/>
        </w:rPr>
        <w:t xml:space="preserve">           </w:t>
      </w:r>
    </w:p>
    <w:p w:rsidR="001A1C7A" w:rsidRDefault="001A1C7A" w:rsidP="001A1C7A">
      <w:pPr>
        <w:pStyle w:val="ConsPlusCell"/>
        <w:jc w:val="both"/>
        <w:rPr>
          <w:rFonts w:ascii="Courier New" w:hAnsi="Courier New" w:cs="Courier New"/>
        </w:rPr>
      </w:pPr>
    </w:p>
    <w:tbl>
      <w:tblPr>
        <w:tblStyle w:val="aa"/>
        <w:tblpPr w:leftFromText="180" w:rightFromText="180" w:vertAnchor="text" w:horzAnchor="margin" w:tblpY="3"/>
        <w:tblOverlap w:val="never"/>
        <w:tblW w:w="9648" w:type="dxa"/>
        <w:tblLayout w:type="fixed"/>
        <w:tblLook w:val="01E0" w:firstRow="1" w:lastRow="1" w:firstColumn="1" w:lastColumn="1" w:noHBand="0" w:noVBand="0"/>
      </w:tblPr>
      <w:tblGrid>
        <w:gridCol w:w="808"/>
        <w:gridCol w:w="3609"/>
        <w:gridCol w:w="1439"/>
        <w:gridCol w:w="1470"/>
        <w:gridCol w:w="60"/>
        <w:gridCol w:w="1174"/>
        <w:gridCol w:w="86"/>
        <w:gridCol w:w="1002"/>
      </w:tblGrid>
      <w:tr w:rsidR="001A1C7A" w:rsidRPr="001A1C7A" w:rsidTr="00C6505B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C6505B" w:rsidRDefault="001A1C7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C6505B" w:rsidRDefault="001A1C7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Задачи подпрограммы, наименование и единица и</w:t>
            </w:r>
            <w:r w:rsidRPr="00C6505B">
              <w:rPr>
                <w:b/>
                <w:sz w:val="24"/>
                <w:szCs w:val="24"/>
              </w:rPr>
              <w:t>з</w:t>
            </w:r>
            <w:r w:rsidRPr="00C6505B">
              <w:rPr>
                <w:b/>
                <w:sz w:val="24"/>
                <w:szCs w:val="24"/>
              </w:rPr>
              <w:t>мерения цел</w:t>
            </w:r>
            <w:r w:rsidRPr="00C6505B">
              <w:rPr>
                <w:b/>
                <w:sz w:val="24"/>
                <w:szCs w:val="24"/>
              </w:rPr>
              <w:t>е</w:t>
            </w:r>
            <w:r w:rsidRPr="00C6505B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C6505B" w:rsidRDefault="001A1C7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Значение целевых показателей по годам</w:t>
            </w:r>
          </w:p>
        </w:tc>
      </w:tr>
      <w:tr w:rsidR="001A1C7A" w:rsidRPr="001A1C7A" w:rsidTr="00C6505B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7A" w:rsidRPr="00C6505B" w:rsidRDefault="001A1C7A" w:rsidP="00C6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7A" w:rsidRPr="00C6505B" w:rsidRDefault="001A1C7A" w:rsidP="00C6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C6505B" w:rsidRDefault="001A1C7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2016 (баз</w:t>
            </w:r>
            <w:r w:rsidRPr="00C6505B">
              <w:rPr>
                <w:b/>
                <w:sz w:val="24"/>
                <w:szCs w:val="24"/>
              </w:rPr>
              <w:t>о</w:t>
            </w:r>
            <w:r w:rsidRPr="00C6505B">
              <w:rPr>
                <w:b/>
                <w:sz w:val="24"/>
                <w:szCs w:val="24"/>
              </w:rPr>
              <w:t>вый пер</w:t>
            </w:r>
            <w:r w:rsidRPr="00C6505B">
              <w:rPr>
                <w:b/>
                <w:sz w:val="24"/>
                <w:szCs w:val="24"/>
              </w:rPr>
              <w:t>и</w:t>
            </w:r>
            <w:r w:rsidRPr="00C6505B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C6505B" w:rsidRDefault="001A1C7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C6505B" w:rsidRDefault="001A1C7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C6505B" w:rsidRDefault="001A1C7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2019</w:t>
            </w:r>
          </w:p>
        </w:tc>
      </w:tr>
      <w:tr w:rsidR="001A1C7A" w:rsidRPr="001A1C7A" w:rsidTr="00C6505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6</w:t>
            </w:r>
          </w:p>
        </w:tc>
      </w:tr>
      <w:tr w:rsidR="001A1C7A" w:rsidRPr="001A1C7A" w:rsidTr="00C6505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1.1</w:t>
            </w:r>
            <w:r w:rsidR="00C6505B">
              <w:rPr>
                <w:sz w:val="24"/>
                <w:szCs w:val="24"/>
              </w:rPr>
              <w:t>.</w:t>
            </w:r>
          </w:p>
        </w:tc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A1C7A">
              <w:rPr>
                <w:b/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1A1C7A" w:rsidRPr="001A1C7A" w:rsidTr="00C6505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1.1.1</w:t>
            </w:r>
            <w:r w:rsidR="00C6505B">
              <w:rPr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Показатель1. Количество о</w:t>
            </w:r>
            <w:r w:rsidRPr="001A1C7A">
              <w:rPr>
                <w:sz w:val="24"/>
                <w:szCs w:val="24"/>
              </w:rPr>
              <w:t>б</w:t>
            </w:r>
            <w:r w:rsidRPr="001A1C7A">
              <w:rPr>
                <w:sz w:val="24"/>
                <w:szCs w:val="24"/>
              </w:rPr>
              <w:t>служиваемых светильников (шт.)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1394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1394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1394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7A" w:rsidRPr="001A1C7A" w:rsidRDefault="001A1C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C7A">
              <w:rPr>
                <w:sz w:val="24"/>
                <w:szCs w:val="24"/>
              </w:rPr>
              <w:t>1394</w:t>
            </w:r>
          </w:p>
        </w:tc>
      </w:tr>
    </w:tbl>
    <w:p w:rsidR="001A1C7A" w:rsidRDefault="001A1C7A" w:rsidP="001A1C7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</w:p>
    <w:p w:rsidR="001A1C7A" w:rsidRPr="001A1C7A" w:rsidRDefault="001A1C7A" w:rsidP="001A1C7A">
      <w:pPr>
        <w:pStyle w:val="ConsPlusCell"/>
        <w:ind w:firstLine="720"/>
      </w:pPr>
      <w:r w:rsidRPr="001A1C7A">
        <w:t>3. Сроки реализации подпрограммы: 2017-2019 годы.</w:t>
      </w:r>
    </w:p>
    <w:p w:rsidR="00792A8D" w:rsidRDefault="001A1C7A" w:rsidP="001A1C7A">
      <w:pPr>
        <w:jc w:val="both"/>
        <w:rPr>
          <w:sz w:val="24"/>
          <w:szCs w:val="24"/>
        </w:rPr>
      </w:pPr>
      <w:r w:rsidRPr="001A1C7A">
        <w:rPr>
          <w:sz w:val="24"/>
          <w:szCs w:val="24"/>
        </w:rPr>
        <w:tab/>
        <w:t>4.</w:t>
      </w:r>
      <w:r>
        <w:rPr>
          <w:sz w:val="24"/>
          <w:szCs w:val="24"/>
        </w:rPr>
        <w:t xml:space="preserve"> Объем и источники финансирования подпрограммы в целом и по годам 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(руб.):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363"/>
        <w:gridCol w:w="1605"/>
        <w:gridCol w:w="1527"/>
        <w:gridCol w:w="1696"/>
        <w:gridCol w:w="1846"/>
        <w:gridCol w:w="1533"/>
      </w:tblGrid>
      <w:tr w:rsidR="00FB0E03" w:rsidTr="00B67224">
        <w:tc>
          <w:tcPr>
            <w:tcW w:w="1595" w:type="dxa"/>
            <w:vMerge w:val="restart"/>
          </w:tcPr>
          <w:p w:rsidR="00FB0E03" w:rsidRPr="00C6505B" w:rsidRDefault="00FB0E03" w:rsidP="00FB0E03">
            <w:pPr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975" w:type="dxa"/>
            <w:gridSpan w:val="5"/>
          </w:tcPr>
          <w:p w:rsidR="00FB0E03" w:rsidRPr="00C6505B" w:rsidRDefault="00FB0E03" w:rsidP="00FB0E03">
            <w:pPr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B0E03" w:rsidTr="00FB0E03">
        <w:tc>
          <w:tcPr>
            <w:tcW w:w="1595" w:type="dxa"/>
            <w:vMerge/>
          </w:tcPr>
          <w:p w:rsidR="00FB0E03" w:rsidRPr="00C6505B" w:rsidRDefault="00FB0E03" w:rsidP="00FB0E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B0E03" w:rsidRPr="00C6505B" w:rsidRDefault="00FB0E03" w:rsidP="00FB0E03">
            <w:pPr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бюджет Валдайск</w:t>
            </w:r>
            <w:r w:rsidRPr="00C6505B">
              <w:rPr>
                <w:b/>
                <w:sz w:val="24"/>
                <w:szCs w:val="24"/>
              </w:rPr>
              <w:t>о</w:t>
            </w:r>
            <w:r w:rsidRPr="00C6505B">
              <w:rPr>
                <w:b/>
                <w:sz w:val="24"/>
                <w:szCs w:val="24"/>
              </w:rPr>
              <w:t>го горо</w:t>
            </w:r>
            <w:r w:rsidRPr="00C6505B">
              <w:rPr>
                <w:b/>
                <w:sz w:val="24"/>
                <w:szCs w:val="24"/>
              </w:rPr>
              <w:t>д</w:t>
            </w:r>
            <w:r w:rsidRPr="00C6505B">
              <w:rPr>
                <w:b/>
                <w:sz w:val="24"/>
                <w:szCs w:val="24"/>
              </w:rPr>
              <w:t>ского пос</w:t>
            </w:r>
            <w:r w:rsidRPr="00C6505B">
              <w:rPr>
                <w:b/>
                <w:sz w:val="24"/>
                <w:szCs w:val="24"/>
              </w:rPr>
              <w:t>е</w:t>
            </w:r>
            <w:r w:rsidRPr="00C6505B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595" w:type="dxa"/>
          </w:tcPr>
          <w:p w:rsidR="00FB0E03" w:rsidRPr="00C6505B" w:rsidRDefault="00FB0E03" w:rsidP="00FB0E03">
            <w:pPr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FB0E03" w:rsidRPr="00C6505B" w:rsidRDefault="00FB0E03" w:rsidP="00FB0E03">
            <w:pPr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FB0E03" w:rsidRPr="00C6505B" w:rsidRDefault="00FB0E03" w:rsidP="00FB0E03">
            <w:pPr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95" w:type="dxa"/>
          </w:tcPr>
          <w:p w:rsidR="00FB0E03" w:rsidRPr="00C6505B" w:rsidRDefault="00FB0E03" w:rsidP="00FB0E03">
            <w:pPr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всего</w:t>
            </w:r>
          </w:p>
        </w:tc>
      </w:tr>
      <w:tr w:rsidR="00FB0E03" w:rsidTr="00FB0E03"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 w:rsidRPr="00FB0E03">
              <w:rPr>
                <w:sz w:val="24"/>
                <w:szCs w:val="24"/>
              </w:rPr>
              <w:t>8906000,00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 w:rsidRPr="00FB0E03">
              <w:rPr>
                <w:sz w:val="24"/>
                <w:szCs w:val="24"/>
              </w:rPr>
              <w:t>8906000,00</w:t>
            </w:r>
          </w:p>
        </w:tc>
      </w:tr>
      <w:tr w:rsidR="00FB0E03" w:rsidTr="00FB0E03"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 w:rsidRPr="00FB0E03">
              <w:rPr>
                <w:sz w:val="24"/>
                <w:szCs w:val="24"/>
              </w:rPr>
              <w:t>8906000,00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 w:rsidRPr="00FB0E03">
              <w:rPr>
                <w:sz w:val="24"/>
                <w:szCs w:val="24"/>
              </w:rPr>
              <w:t>8906000,00</w:t>
            </w:r>
          </w:p>
        </w:tc>
      </w:tr>
      <w:tr w:rsidR="00FB0E03" w:rsidTr="00FB0E03"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 w:rsidRPr="00FB0E03">
              <w:rPr>
                <w:sz w:val="24"/>
                <w:szCs w:val="24"/>
              </w:rPr>
              <w:t>5906000,00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FB0E03" w:rsidRDefault="00FB0E03" w:rsidP="00FB0E03">
            <w:pPr>
              <w:jc w:val="center"/>
              <w:rPr>
                <w:sz w:val="24"/>
                <w:szCs w:val="24"/>
              </w:rPr>
            </w:pPr>
            <w:r w:rsidRPr="00FB0E03">
              <w:rPr>
                <w:sz w:val="24"/>
                <w:szCs w:val="24"/>
              </w:rPr>
              <w:t>5906000,00</w:t>
            </w:r>
          </w:p>
        </w:tc>
      </w:tr>
    </w:tbl>
    <w:p w:rsidR="001A1C7A" w:rsidRDefault="001A1C7A" w:rsidP="001A1C7A">
      <w:pPr>
        <w:jc w:val="both"/>
        <w:rPr>
          <w:sz w:val="24"/>
          <w:szCs w:val="24"/>
        </w:rPr>
      </w:pPr>
    </w:p>
    <w:p w:rsidR="001477CD" w:rsidRPr="001477CD" w:rsidRDefault="001477CD" w:rsidP="001477CD">
      <w:pPr>
        <w:ind w:firstLine="720"/>
        <w:rPr>
          <w:sz w:val="24"/>
          <w:szCs w:val="24"/>
        </w:rPr>
      </w:pPr>
      <w:r w:rsidRPr="001477CD">
        <w:rPr>
          <w:sz w:val="24"/>
          <w:szCs w:val="24"/>
        </w:rPr>
        <w:t>5. Ожидаемые конечные результаты  реализации подпрограммы:</w:t>
      </w:r>
    </w:p>
    <w:p w:rsidR="001477CD" w:rsidRPr="001477CD" w:rsidRDefault="001477CD" w:rsidP="001477CD">
      <w:pPr>
        <w:pStyle w:val="ConsPlusCell"/>
        <w:ind w:firstLine="720"/>
      </w:pPr>
      <w:r w:rsidRPr="001477CD">
        <w:t>повышение качества и эффективности освещения улиц Валдайского городского посел</w:t>
      </w:r>
      <w:r w:rsidRPr="001477CD">
        <w:t>е</w:t>
      </w:r>
      <w:r w:rsidRPr="001477CD">
        <w:t>ния</w:t>
      </w:r>
      <w:r>
        <w:t>;</w:t>
      </w:r>
    </w:p>
    <w:p w:rsidR="001477CD" w:rsidRPr="001477CD" w:rsidRDefault="001477CD" w:rsidP="001477CD">
      <w:pPr>
        <w:pStyle w:val="ConsPlusCell"/>
        <w:ind w:firstLine="720"/>
      </w:pPr>
      <w:r w:rsidRPr="001477CD">
        <w:t>создание благоприятных условий для проживания и отдыха жителей Валдайского горо</w:t>
      </w:r>
      <w:r w:rsidRPr="001477CD">
        <w:t>д</w:t>
      </w:r>
      <w:r w:rsidRPr="001477CD">
        <w:t>ского поселения</w:t>
      </w:r>
      <w:r>
        <w:t>.</w:t>
      </w: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1477CD" w:rsidRDefault="001477CD" w:rsidP="001A1C7A">
      <w:pPr>
        <w:jc w:val="both"/>
        <w:rPr>
          <w:sz w:val="24"/>
          <w:szCs w:val="24"/>
        </w:rPr>
        <w:sectPr w:rsidR="001477CD" w:rsidSect="00792A8D"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1477CD" w:rsidRDefault="001477CD" w:rsidP="001477C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</w:p>
    <w:p w:rsidR="001477CD" w:rsidRDefault="001477CD" w:rsidP="001477CD">
      <w:pPr>
        <w:jc w:val="center"/>
        <w:rPr>
          <w:sz w:val="22"/>
          <w:szCs w:val="22"/>
        </w:rPr>
      </w:pPr>
    </w:p>
    <w:p w:rsidR="001477CD" w:rsidRPr="001477CD" w:rsidRDefault="001477CD" w:rsidP="001477CD">
      <w:pPr>
        <w:jc w:val="center"/>
        <w:rPr>
          <w:sz w:val="22"/>
          <w:szCs w:val="22"/>
        </w:rPr>
      </w:pPr>
    </w:p>
    <w:p w:rsidR="00720EC1" w:rsidRPr="00720EC1" w:rsidRDefault="00720EC1" w:rsidP="00720EC1">
      <w:pPr>
        <w:jc w:val="center"/>
        <w:rPr>
          <w:b/>
          <w:sz w:val="24"/>
          <w:szCs w:val="24"/>
        </w:rPr>
      </w:pPr>
      <w:r w:rsidRPr="00720EC1">
        <w:rPr>
          <w:b/>
          <w:sz w:val="24"/>
          <w:szCs w:val="24"/>
        </w:rPr>
        <w:t xml:space="preserve">Мероприятия подпрограммы </w:t>
      </w:r>
    </w:p>
    <w:p w:rsidR="00720EC1" w:rsidRPr="00720EC1" w:rsidRDefault="00720EC1" w:rsidP="00720EC1">
      <w:pPr>
        <w:jc w:val="center"/>
        <w:rPr>
          <w:b/>
          <w:sz w:val="24"/>
          <w:szCs w:val="24"/>
        </w:rPr>
      </w:pPr>
      <w:r w:rsidRPr="00720EC1">
        <w:rPr>
          <w:b/>
          <w:sz w:val="24"/>
          <w:szCs w:val="24"/>
        </w:rPr>
        <w:t>«Обеспечение уличного освещения»</w:t>
      </w:r>
    </w:p>
    <w:p w:rsidR="00720EC1" w:rsidRPr="00720EC1" w:rsidRDefault="00720EC1" w:rsidP="00720EC1">
      <w:pPr>
        <w:rPr>
          <w:sz w:val="24"/>
          <w:szCs w:val="24"/>
        </w:rPr>
      </w:pPr>
    </w:p>
    <w:p w:rsidR="00720EC1" w:rsidRPr="00720EC1" w:rsidRDefault="00720EC1" w:rsidP="00720EC1">
      <w:pPr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2539"/>
        <w:gridCol w:w="965"/>
        <w:gridCol w:w="996"/>
        <w:gridCol w:w="1620"/>
        <w:gridCol w:w="1620"/>
        <w:gridCol w:w="1620"/>
        <w:gridCol w:w="1355"/>
      </w:tblGrid>
      <w:tr w:rsidR="00720EC1" w:rsidRPr="00720EC1" w:rsidTr="00720EC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№</w:t>
            </w:r>
          </w:p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Исполнитель мер</w:t>
            </w:r>
            <w:r w:rsidRPr="00720EC1">
              <w:rPr>
                <w:b/>
                <w:sz w:val="24"/>
                <w:szCs w:val="24"/>
              </w:rPr>
              <w:t>о</w:t>
            </w:r>
            <w:r w:rsidRPr="00720EC1">
              <w:rPr>
                <w:b/>
                <w:sz w:val="24"/>
                <w:szCs w:val="24"/>
              </w:rPr>
              <w:t>при</w:t>
            </w:r>
            <w:r w:rsidRPr="00720EC1">
              <w:rPr>
                <w:b/>
                <w:sz w:val="24"/>
                <w:szCs w:val="24"/>
              </w:rPr>
              <w:t>я</w:t>
            </w:r>
            <w:r w:rsidRPr="00720EC1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Срок реал</w:t>
            </w:r>
            <w:r w:rsidRPr="00720EC1">
              <w:rPr>
                <w:b/>
                <w:sz w:val="24"/>
                <w:szCs w:val="24"/>
              </w:rPr>
              <w:t>и</w:t>
            </w:r>
            <w:r w:rsidRPr="00720EC1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Цел</w:t>
            </w:r>
            <w:r w:rsidRPr="00720EC1">
              <w:rPr>
                <w:b/>
                <w:sz w:val="24"/>
                <w:szCs w:val="24"/>
              </w:rPr>
              <w:t>е</w:t>
            </w:r>
            <w:r w:rsidRPr="00720EC1">
              <w:rPr>
                <w:b/>
                <w:sz w:val="24"/>
                <w:szCs w:val="24"/>
              </w:rPr>
              <w:t>вой пок</w:t>
            </w:r>
            <w:r w:rsidRPr="00720EC1">
              <w:rPr>
                <w:b/>
                <w:sz w:val="24"/>
                <w:szCs w:val="24"/>
              </w:rPr>
              <w:t>а</w:t>
            </w:r>
            <w:r w:rsidRPr="00720EC1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Источник финансир</w:t>
            </w:r>
            <w:r w:rsidRPr="00720EC1">
              <w:rPr>
                <w:b/>
                <w:sz w:val="24"/>
                <w:szCs w:val="24"/>
              </w:rPr>
              <w:t>о</w:t>
            </w:r>
            <w:r w:rsidRPr="00720EC1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</w:tr>
      <w:tr w:rsidR="00720EC1" w:rsidRPr="00720EC1" w:rsidTr="00720EC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C1" w:rsidRPr="00720EC1" w:rsidRDefault="00720EC1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C1" w:rsidRPr="00720EC1" w:rsidRDefault="00720EC1">
            <w:pPr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C1" w:rsidRPr="00720EC1" w:rsidRDefault="00720EC1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C1" w:rsidRPr="00720EC1" w:rsidRDefault="00720EC1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C1" w:rsidRPr="00720EC1" w:rsidRDefault="00720EC1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C1" w:rsidRPr="00720EC1" w:rsidRDefault="00720EC1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1" w:rsidRPr="00720EC1" w:rsidRDefault="00720EC1">
            <w:pPr>
              <w:autoSpaceDE w:val="0"/>
              <w:autoSpaceDN w:val="0"/>
              <w:adjustRightInd w:val="0"/>
              <w:ind w:hanging="258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0EC1">
              <w:rPr>
                <w:b/>
                <w:sz w:val="24"/>
                <w:szCs w:val="24"/>
              </w:rPr>
              <w:t>2019</w:t>
            </w:r>
          </w:p>
        </w:tc>
      </w:tr>
      <w:tr w:rsidR="00720EC1" w:rsidRPr="00720EC1" w:rsidTr="00720E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9</w:t>
            </w:r>
          </w:p>
        </w:tc>
      </w:tr>
      <w:tr w:rsidR="00720EC1" w:rsidRPr="00720EC1" w:rsidTr="00720E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1.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720EC1" w:rsidRPr="00720EC1" w:rsidTr="00720E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Содержание сетей уличного освещения, оплата потребленной электроэнергии, реализация м</w:t>
            </w:r>
            <w:r w:rsidRPr="00720EC1">
              <w:rPr>
                <w:sz w:val="24"/>
                <w:szCs w:val="24"/>
              </w:rPr>
              <w:t>е</w:t>
            </w:r>
            <w:r w:rsidRPr="00720EC1">
              <w:rPr>
                <w:sz w:val="24"/>
                <w:szCs w:val="24"/>
              </w:rPr>
              <w:t xml:space="preserve">роприятий по </w:t>
            </w:r>
            <w:proofErr w:type="spellStart"/>
            <w:r w:rsidRPr="00720EC1">
              <w:rPr>
                <w:sz w:val="24"/>
                <w:szCs w:val="24"/>
              </w:rPr>
              <w:t>энергосе</w:t>
            </w:r>
            <w:r w:rsidRPr="00720EC1">
              <w:rPr>
                <w:sz w:val="24"/>
                <w:szCs w:val="24"/>
              </w:rPr>
              <w:t>р</w:t>
            </w:r>
            <w:r w:rsidRPr="00720EC1">
              <w:rPr>
                <w:sz w:val="24"/>
                <w:szCs w:val="24"/>
              </w:rPr>
              <w:t>вису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хозяйства Администрации</w:t>
            </w:r>
            <w:r w:rsidRPr="00720EC1">
              <w:rPr>
                <w:sz w:val="24"/>
                <w:szCs w:val="24"/>
              </w:rPr>
              <w:t xml:space="preserve"> Ва</w:t>
            </w:r>
            <w:r w:rsidRPr="00720EC1">
              <w:rPr>
                <w:sz w:val="24"/>
                <w:szCs w:val="24"/>
              </w:rPr>
              <w:t>л</w:t>
            </w:r>
            <w:r w:rsidRPr="00720EC1">
              <w:rPr>
                <w:sz w:val="24"/>
                <w:szCs w:val="24"/>
              </w:rPr>
              <w:t>дайского муниципал</w:t>
            </w:r>
            <w:r w:rsidRPr="00720EC1">
              <w:rPr>
                <w:sz w:val="24"/>
                <w:szCs w:val="24"/>
              </w:rPr>
              <w:t>ь</w:t>
            </w:r>
            <w:r w:rsidRPr="00720EC1">
              <w:rPr>
                <w:sz w:val="24"/>
                <w:szCs w:val="24"/>
              </w:rPr>
              <w:t>ного ра</w:t>
            </w:r>
            <w:r w:rsidRPr="00720EC1">
              <w:rPr>
                <w:sz w:val="24"/>
                <w:szCs w:val="24"/>
              </w:rPr>
              <w:t>й</w:t>
            </w:r>
            <w:r w:rsidRPr="00720EC1">
              <w:rPr>
                <w:sz w:val="24"/>
                <w:szCs w:val="24"/>
              </w:rPr>
              <w:t xml:space="preserve">она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 xml:space="preserve"> 2017-2019 год</w:t>
            </w:r>
            <w:r w:rsidR="00E62D03">
              <w:rPr>
                <w:sz w:val="24"/>
                <w:szCs w:val="24"/>
              </w:rPr>
              <w:t>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1.1.1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бюджет Ва</w:t>
            </w:r>
            <w:r w:rsidRPr="00720EC1">
              <w:rPr>
                <w:sz w:val="24"/>
                <w:szCs w:val="24"/>
              </w:rPr>
              <w:t>л</w:t>
            </w:r>
            <w:r w:rsidRPr="00720EC1">
              <w:rPr>
                <w:sz w:val="24"/>
                <w:szCs w:val="24"/>
              </w:rPr>
              <w:t>дайского г</w:t>
            </w:r>
            <w:r w:rsidRPr="00720EC1">
              <w:rPr>
                <w:sz w:val="24"/>
                <w:szCs w:val="24"/>
              </w:rPr>
              <w:t>о</w:t>
            </w:r>
            <w:r w:rsidRPr="00720EC1">
              <w:rPr>
                <w:sz w:val="24"/>
                <w:szCs w:val="24"/>
              </w:rPr>
              <w:t>родского п</w:t>
            </w:r>
            <w:r w:rsidRPr="00720EC1">
              <w:rPr>
                <w:sz w:val="24"/>
                <w:szCs w:val="24"/>
              </w:rPr>
              <w:t>о</w:t>
            </w:r>
            <w:r w:rsidRPr="00720EC1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8906000,00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8906000,00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1" w:rsidRPr="00720EC1" w:rsidRDefault="00720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EC1">
              <w:rPr>
                <w:sz w:val="24"/>
                <w:szCs w:val="24"/>
              </w:rPr>
              <w:t>5906000,00</w:t>
            </w:r>
          </w:p>
        </w:tc>
      </w:tr>
    </w:tbl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FB0E03" w:rsidRDefault="00FB0E03" w:rsidP="001A1C7A">
      <w:pPr>
        <w:jc w:val="both"/>
        <w:rPr>
          <w:sz w:val="24"/>
          <w:szCs w:val="24"/>
        </w:rPr>
      </w:pPr>
    </w:p>
    <w:p w:rsidR="00720EC1" w:rsidRDefault="00720EC1" w:rsidP="001A1C7A">
      <w:pPr>
        <w:jc w:val="both"/>
        <w:rPr>
          <w:sz w:val="24"/>
          <w:szCs w:val="24"/>
        </w:rPr>
      </w:pPr>
    </w:p>
    <w:p w:rsidR="00720EC1" w:rsidRDefault="00720EC1" w:rsidP="001A1C7A">
      <w:pPr>
        <w:jc w:val="both"/>
        <w:rPr>
          <w:sz w:val="24"/>
          <w:szCs w:val="24"/>
        </w:rPr>
      </w:pPr>
    </w:p>
    <w:p w:rsidR="00720EC1" w:rsidRDefault="00720EC1" w:rsidP="001A1C7A">
      <w:pPr>
        <w:jc w:val="both"/>
        <w:rPr>
          <w:sz w:val="24"/>
          <w:szCs w:val="24"/>
        </w:rPr>
      </w:pPr>
    </w:p>
    <w:p w:rsidR="00720EC1" w:rsidRDefault="00720EC1" w:rsidP="001A1C7A">
      <w:pPr>
        <w:jc w:val="both"/>
        <w:rPr>
          <w:sz w:val="24"/>
          <w:szCs w:val="24"/>
        </w:rPr>
      </w:pPr>
    </w:p>
    <w:p w:rsidR="00720EC1" w:rsidRDefault="00720EC1" w:rsidP="001A1C7A">
      <w:pPr>
        <w:jc w:val="both"/>
        <w:rPr>
          <w:sz w:val="24"/>
          <w:szCs w:val="24"/>
        </w:rPr>
      </w:pPr>
    </w:p>
    <w:p w:rsidR="00720EC1" w:rsidRDefault="00720EC1" w:rsidP="001A1C7A">
      <w:pPr>
        <w:jc w:val="both"/>
        <w:rPr>
          <w:sz w:val="24"/>
          <w:szCs w:val="24"/>
        </w:rPr>
      </w:pPr>
    </w:p>
    <w:p w:rsidR="00720EC1" w:rsidRDefault="00720EC1" w:rsidP="001A1C7A">
      <w:pPr>
        <w:jc w:val="both"/>
        <w:rPr>
          <w:sz w:val="24"/>
          <w:szCs w:val="24"/>
        </w:rPr>
      </w:pPr>
    </w:p>
    <w:p w:rsidR="00720EC1" w:rsidRDefault="00720EC1" w:rsidP="001A1C7A">
      <w:pPr>
        <w:jc w:val="both"/>
        <w:rPr>
          <w:sz w:val="24"/>
          <w:szCs w:val="24"/>
        </w:rPr>
        <w:sectPr w:rsidR="00720EC1" w:rsidSect="001477CD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720EC1" w:rsidRDefault="00720EC1" w:rsidP="00720EC1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</w:p>
    <w:p w:rsidR="00720EC1" w:rsidRDefault="00720EC1" w:rsidP="00720EC1">
      <w:pPr>
        <w:jc w:val="center"/>
        <w:rPr>
          <w:sz w:val="22"/>
          <w:szCs w:val="22"/>
        </w:rPr>
      </w:pPr>
    </w:p>
    <w:p w:rsidR="005A1CF8" w:rsidRPr="005A1CF8" w:rsidRDefault="005A1CF8" w:rsidP="005A1CF8">
      <w:pPr>
        <w:jc w:val="center"/>
        <w:rPr>
          <w:b/>
          <w:sz w:val="24"/>
          <w:szCs w:val="24"/>
        </w:rPr>
      </w:pPr>
      <w:r w:rsidRPr="005A1CF8">
        <w:rPr>
          <w:b/>
          <w:sz w:val="24"/>
          <w:szCs w:val="24"/>
        </w:rPr>
        <w:t>Подпрограмма</w:t>
      </w:r>
    </w:p>
    <w:p w:rsidR="005A1CF8" w:rsidRPr="005A1CF8" w:rsidRDefault="005A1CF8" w:rsidP="005A1CF8">
      <w:pPr>
        <w:jc w:val="center"/>
        <w:rPr>
          <w:b/>
          <w:sz w:val="24"/>
          <w:szCs w:val="24"/>
        </w:rPr>
      </w:pPr>
      <w:r w:rsidRPr="005A1CF8">
        <w:rPr>
          <w:b/>
          <w:sz w:val="24"/>
          <w:szCs w:val="24"/>
        </w:rPr>
        <w:t>«Организация озеленения территории Валдайского городского поселения»</w:t>
      </w:r>
    </w:p>
    <w:p w:rsidR="005A1CF8" w:rsidRPr="005A1CF8" w:rsidRDefault="005A1CF8" w:rsidP="005A1CF8">
      <w:pPr>
        <w:jc w:val="center"/>
        <w:rPr>
          <w:b/>
          <w:sz w:val="24"/>
          <w:szCs w:val="24"/>
        </w:rPr>
      </w:pPr>
      <w:r w:rsidRPr="005A1CF8">
        <w:rPr>
          <w:b/>
          <w:sz w:val="24"/>
          <w:szCs w:val="24"/>
        </w:rPr>
        <w:t xml:space="preserve">муниципальной программы «Благоустройство территории Валдайского </w:t>
      </w:r>
    </w:p>
    <w:p w:rsidR="005A1CF8" w:rsidRPr="005A1CF8" w:rsidRDefault="005A1CF8" w:rsidP="005A1CF8">
      <w:pPr>
        <w:jc w:val="center"/>
        <w:rPr>
          <w:b/>
          <w:sz w:val="24"/>
          <w:szCs w:val="24"/>
        </w:rPr>
      </w:pPr>
      <w:r w:rsidRPr="005A1CF8">
        <w:rPr>
          <w:b/>
          <w:sz w:val="24"/>
          <w:szCs w:val="24"/>
        </w:rPr>
        <w:t>городского поселения в 2017-2019 годах</w:t>
      </w:r>
    </w:p>
    <w:p w:rsidR="005A1CF8" w:rsidRPr="005A1CF8" w:rsidRDefault="005A1CF8" w:rsidP="005A1CF8">
      <w:pPr>
        <w:jc w:val="center"/>
        <w:rPr>
          <w:b/>
          <w:sz w:val="24"/>
          <w:szCs w:val="24"/>
        </w:rPr>
      </w:pPr>
    </w:p>
    <w:p w:rsidR="005A1CF8" w:rsidRPr="005A1CF8" w:rsidRDefault="005A1CF8" w:rsidP="005A1CF8">
      <w:pPr>
        <w:jc w:val="center"/>
        <w:rPr>
          <w:b/>
          <w:sz w:val="24"/>
          <w:szCs w:val="24"/>
        </w:rPr>
      </w:pPr>
      <w:r w:rsidRPr="005A1CF8">
        <w:rPr>
          <w:b/>
          <w:sz w:val="24"/>
          <w:szCs w:val="24"/>
        </w:rPr>
        <w:t xml:space="preserve">Паспорт </w:t>
      </w:r>
    </w:p>
    <w:p w:rsidR="005A1CF8" w:rsidRPr="005A1CF8" w:rsidRDefault="005A1CF8" w:rsidP="005A1CF8">
      <w:pPr>
        <w:jc w:val="center"/>
        <w:rPr>
          <w:b/>
          <w:sz w:val="24"/>
          <w:szCs w:val="24"/>
        </w:rPr>
      </w:pPr>
      <w:r w:rsidRPr="005A1CF8">
        <w:rPr>
          <w:b/>
          <w:sz w:val="24"/>
          <w:szCs w:val="24"/>
        </w:rPr>
        <w:t>подпрограммы «Организация озеленения территории Валдайского</w:t>
      </w:r>
    </w:p>
    <w:p w:rsidR="005A1CF8" w:rsidRPr="005A1CF8" w:rsidRDefault="005A1CF8" w:rsidP="005A1CF8">
      <w:pPr>
        <w:jc w:val="center"/>
        <w:rPr>
          <w:b/>
          <w:sz w:val="24"/>
          <w:szCs w:val="24"/>
        </w:rPr>
      </w:pPr>
      <w:r w:rsidRPr="005A1CF8">
        <w:rPr>
          <w:b/>
          <w:sz w:val="24"/>
          <w:szCs w:val="24"/>
        </w:rPr>
        <w:t>городского поселения»</w:t>
      </w:r>
    </w:p>
    <w:p w:rsidR="005A1CF8" w:rsidRPr="005A1CF8" w:rsidRDefault="005A1CF8" w:rsidP="005A1CF8">
      <w:pPr>
        <w:rPr>
          <w:sz w:val="24"/>
          <w:szCs w:val="24"/>
        </w:rPr>
      </w:pPr>
    </w:p>
    <w:p w:rsidR="005A1CF8" w:rsidRPr="005A1CF8" w:rsidRDefault="005A1CF8" w:rsidP="005A1CF8">
      <w:pPr>
        <w:pStyle w:val="ConsPlusCell"/>
        <w:ind w:firstLine="709"/>
        <w:jc w:val="both"/>
      </w:pPr>
      <w:r w:rsidRPr="005A1CF8">
        <w:t xml:space="preserve">1.Исполнители подпрограммы:   комитет жилищно-коммунального и дорожного хозяйства Администрации Валдайского муниципального района. </w:t>
      </w:r>
    </w:p>
    <w:p w:rsidR="005A1CF8" w:rsidRPr="005A1CF8" w:rsidRDefault="005A1CF8" w:rsidP="005A1CF8">
      <w:pPr>
        <w:pStyle w:val="ConsPlusCell"/>
        <w:ind w:firstLine="709"/>
        <w:jc w:val="both"/>
      </w:pPr>
      <w:r w:rsidRPr="005A1CF8">
        <w:t xml:space="preserve">2.Задачи и целевые показатели подпрограммы: </w:t>
      </w:r>
    </w:p>
    <w:tbl>
      <w:tblPr>
        <w:tblStyle w:val="aa"/>
        <w:tblpPr w:leftFromText="180" w:rightFromText="180" w:vertAnchor="text" w:horzAnchor="margin" w:tblpY="181"/>
        <w:tblOverlap w:val="never"/>
        <w:tblW w:w="9648" w:type="dxa"/>
        <w:tblLayout w:type="fixed"/>
        <w:tblLook w:val="01E0" w:firstRow="1" w:lastRow="1" w:firstColumn="1" w:lastColumn="1" w:noHBand="0" w:noVBand="0"/>
      </w:tblPr>
      <w:tblGrid>
        <w:gridCol w:w="808"/>
        <w:gridCol w:w="3609"/>
        <w:gridCol w:w="1438"/>
        <w:gridCol w:w="1470"/>
        <w:gridCol w:w="1234"/>
        <w:gridCol w:w="11"/>
        <w:gridCol w:w="1078"/>
      </w:tblGrid>
      <w:tr w:rsidR="005A1CF8" w:rsidRPr="005A1CF8" w:rsidTr="005A1CF8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Задачи подпрограммы, наименование и единица и</w:t>
            </w:r>
            <w:r w:rsidRPr="00C6505B">
              <w:rPr>
                <w:b/>
                <w:sz w:val="24"/>
                <w:szCs w:val="24"/>
              </w:rPr>
              <w:t>з</w:t>
            </w:r>
            <w:r w:rsidRPr="00C6505B">
              <w:rPr>
                <w:b/>
                <w:sz w:val="24"/>
                <w:szCs w:val="24"/>
              </w:rPr>
              <w:t>мерения ц</w:t>
            </w:r>
            <w:r w:rsidRPr="00C6505B">
              <w:rPr>
                <w:b/>
                <w:sz w:val="24"/>
                <w:szCs w:val="24"/>
              </w:rPr>
              <w:t>е</w:t>
            </w:r>
            <w:r w:rsidRPr="00C6505B">
              <w:rPr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Значение целевых показателей по годам</w:t>
            </w:r>
          </w:p>
        </w:tc>
      </w:tr>
      <w:tr w:rsidR="005A1CF8" w:rsidRPr="005A1CF8" w:rsidTr="005A1CF8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F8" w:rsidRPr="00C6505B" w:rsidRDefault="005A1CF8" w:rsidP="00C6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F8" w:rsidRPr="00C6505B" w:rsidRDefault="005A1CF8" w:rsidP="00C6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2016 (баз</w:t>
            </w:r>
            <w:r w:rsidRPr="00C6505B">
              <w:rPr>
                <w:b/>
                <w:sz w:val="24"/>
                <w:szCs w:val="24"/>
              </w:rPr>
              <w:t>о</w:t>
            </w:r>
            <w:r w:rsidRPr="00C6505B">
              <w:rPr>
                <w:b/>
                <w:sz w:val="24"/>
                <w:szCs w:val="24"/>
              </w:rPr>
              <w:t>вый пер</w:t>
            </w:r>
            <w:r w:rsidRPr="00C6505B">
              <w:rPr>
                <w:b/>
                <w:sz w:val="24"/>
                <w:szCs w:val="24"/>
              </w:rPr>
              <w:t>и</w:t>
            </w:r>
            <w:r w:rsidRPr="00C6505B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2019</w:t>
            </w:r>
          </w:p>
        </w:tc>
      </w:tr>
      <w:tr w:rsidR="005A1CF8" w:rsidRPr="005A1CF8" w:rsidTr="005A1C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6</w:t>
            </w:r>
          </w:p>
        </w:tc>
      </w:tr>
      <w:tr w:rsidR="005A1CF8" w:rsidRPr="005A1CF8" w:rsidTr="005A1C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1.1</w:t>
            </w:r>
            <w:r w:rsidR="00C6505B">
              <w:rPr>
                <w:sz w:val="24"/>
                <w:szCs w:val="24"/>
              </w:rPr>
              <w:t>.</w:t>
            </w:r>
          </w:p>
        </w:tc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1CF8">
              <w:rPr>
                <w:b/>
                <w:sz w:val="24"/>
                <w:szCs w:val="24"/>
              </w:rPr>
              <w:t>Задача . Организация  озеленение территории Валдайского городского пос</w:t>
            </w:r>
            <w:r w:rsidRPr="005A1CF8">
              <w:rPr>
                <w:b/>
                <w:sz w:val="24"/>
                <w:szCs w:val="24"/>
              </w:rPr>
              <w:t>е</w:t>
            </w:r>
            <w:r w:rsidRPr="005A1CF8">
              <w:rPr>
                <w:b/>
                <w:sz w:val="24"/>
                <w:szCs w:val="24"/>
              </w:rPr>
              <w:t xml:space="preserve">ления </w:t>
            </w:r>
          </w:p>
        </w:tc>
      </w:tr>
      <w:tr w:rsidR="005A1CF8" w:rsidRPr="005A1CF8" w:rsidTr="005A1C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1.1.1</w:t>
            </w:r>
            <w:r w:rsidR="00C6505B">
              <w:rPr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Показатель 1. Площадь газонов (кв.м.)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26500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26500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26500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26500</w:t>
            </w:r>
          </w:p>
        </w:tc>
      </w:tr>
      <w:tr w:rsidR="005A1CF8" w:rsidRPr="005A1CF8" w:rsidTr="005A1C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1.1.2</w:t>
            </w:r>
            <w:r w:rsidR="00C6505B">
              <w:rPr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Показатель 2. Площадь обсл</w:t>
            </w:r>
            <w:r w:rsidRPr="005A1CF8">
              <w:rPr>
                <w:sz w:val="24"/>
                <w:szCs w:val="24"/>
              </w:rPr>
              <w:t>у</w:t>
            </w:r>
            <w:r w:rsidRPr="005A1CF8">
              <w:rPr>
                <w:sz w:val="24"/>
                <w:szCs w:val="24"/>
              </w:rPr>
              <w:t>живаемый цветников(кв.м.)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908,39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908,39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908,39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908,39</w:t>
            </w:r>
          </w:p>
        </w:tc>
      </w:tr>
      <w:tr w:rsidR="005A1CF8" w:rsidRPr="005A1CF8" w:rsidTr="005A1C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1.1.3</w:t>
            </w:r>
            <w:r w:rsidR="00C6505B">
              <w:rPr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 xml:space="preserve">Показатель 3. Количество </w:t>
            </w:r>
            <w:proofErr w:type="spellStart"/>
            <w:r w:rsidRPr="005A1CF8">
              <w:rPr>
                <w:sz w:val="24"/>
                <w:szCs w:val="24"/>
              </w:rPr>
              <w:t>кр</w:t>
            </w:r>
            <w:r w:rsidRPr="005A1CF8">
              <w:rPr>
                <w:sz w:val="24"/>
                <w:szCs w:val="24"/>
              </w:rPr>
              <w:t>о</w:t>
            </w:r>
            <w:r w:rsidRPr="005A1CF8">
              <w:rPr>
                <w:sz w:val="24"/>
                <w:szCs w:val="24"/>
              </w:rPr>
              <w:t>нированных</w:t>
            </w:r>
            <w:proofErr w:type="spellEnd"/>
            <w:r w:rsidRPr="005A1CF8">
              <w:rPr>
                <w:sz w:val="24"/>
                <w:szCs w:val="24"/>
              </w:rPr>
              <w:t xml:space="preserve">  и спиленных ав</w:t>
            </w:r>
            <w:r w:rsidRPr="005A1CF8">
              <w:rPr>
                <w:sz w:val="24"/>
                <w:szCs w:val="24"/>
              </w:rPr>
              <w:t>а</w:t>
            </w:r>
            <w:r w:rsidRPr="005A1CF8">
              <w:rPr>
                <w:sz w:val="24"/>
                <w:szCs w:val="24"/>
              </w:rPr>
              <w:t xml:space="preserve">рийных </w:t>
            </w:r>
            <w:proofErr w:type="spellStart"/>
            <w:r w:rsidRPr="005A1CF8">
              <w:rPr>
                <w:sz w:val="24"/>
                <w:szCs w:val="24"/>
              </w:rPr>
              <w:t>дерерьев</w:t>
            </w:r>
            <w:proofErr w:type="spellEnd"/>
            <w:r w:rsidRPr="005A1CF8">
              <w:rPr>
                <w:sz w:val="24"/>
                <w:szCs w:val="24"/>
              </w:rPr>
              <w:t xml:space="preserve"> (шт.)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17</w:t>
            </w:r>
          </w:p>
        </w:tc>
      </w:tr>
      <w:tr w:rsidR="005A1CF8" w:rsidRPr="005A1CF8" w:rsidTr="005A1C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1.1.4</w:t>
            </w:r>
            <w:r w:rsidR="00C6505B">
              <w:rPr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Показатель 4. Количество пос</w:t>
            </w:r>
            <w:r w:rsidRPr="005A1CF8">
              <w:rPr>
                <w:sz w:val="24"/>
                <w:szCs w:val="24"/>
              </w:rPr>
              <w:t>а</w:t>
            </w:r>
            <w:r w:rsidRPr="005A1CF8">
              <w:rPr>
                <w:sz w:val="24"/>
                <w:szCs w:val="24"/>
              </w:rPr>
              <w:t>женных деревьев, кустарников (шт.)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 w:rsidP="005A1C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F8">
              <w:rPr>
                <w:sz w:val="24"/>
                <w:szCs w:val="24"/>
              </w:rPr>
              <w:t>0</w:t>
            </w:r>
          </w:p>
        </w:tc>
      </w:tr>
    </w:tbl>
    <w:p w:rsidR="005A1CF8" w:rsidRPr="005A1CF8" w:rsidRDefault="005A1CF8" w:rsidP="005A1CF8">
      <w:pPr>
        <w:pStyle w:val="ConsPlusCell"/>
        <w:rPr>
          <w:rFonts w:ascii="Courier New" w:hAnsi="Courier New" w:cs="Courier New"/>
        </w:rPr>
      </w:pPr>
      <w:r w:rsidRPr="005A1CF8">
        <w:rPr>
          <w:rFonts w:ascii="Courier New" w:hAnsi="Courier New" w:cs="Courier New"/>
        </w:rPr>
        <w:t xml:space="preserve">               </w:t>
      </w:r>
    </w:p>
    <w:p w:rsidR="005A1CF8" w:rsidRPr="005A1CF8" w:rsidRDefault="005A1CF8" w:rsidP="005A1CF8">
      <w:pPr>
        <w:ind w:firstLine="708"/>
        <w:rPr>
          <w:sz w:val="24"/>
          <w:szCs w:val="24"/>
        </w:rPr>
      </w:pPr>
      <w:r w:rsidRPr="005A1CF8">
        <w:rPr>
          <w:sz w:val="24"/>
          <w:szCs w:val="24"/>
        </w:rPr>
        <w:t>3.Сроки реализации подпрограммы: 2017-2019 годы.</w:t>
      </w:r>
    </w:p>
    <w:p w:rsidR="005A1CF8" w:rsidRPr="005A1CF8" w:rsidRDefault="005A1CF8" w:rsidP="005A1CF8">
      <w:pPr>
        <w:ind w:firstLine="708"/>
        <w:rPr>
          <w:sz w:val="24"/>
          <w:szCs w:val="24"/>
        </w:rPr>
      </w:pPr>
      <w:r w:rsidRPr="005A1CF8">
        <w:rPr>
          <w:sz w:val="24"/>
          <w:szCs w:val="24"/>
        </w:rPr>
        <w:t>4.Объем и источники финансирования подпрограммы в целом и по годам реализ</w:t>
      </w:r>
      <w:r w:rsidRPr="005A1CF8">
        <w:rPr>
          <w:sz w:val="24"/>
          <w:szCs w:val="24"/>
        </w:rPr>
        <w:t>а</w:t>
      </w:r>
      <w:r w:rsidRPr="005A1CF8">
        <w:rPr>
          <w:sz w:val="24"/>
          <w:szCs w:val="24"/>
        </w:rPr>
        <w:t xml:space="preserve">ции </w:t>
      </w:r>
    </w:p>
    <w:p w:rsidR="005A1CF8" w:rsidRPr="005A1CF8" w:rsidRDefault="005A1CF8" w:rsidP="005A1CF8">
      <w:pPr>
        <w:ind w:firstLine="708"/>
        <w:rPr>
          <w:sz w:val="24"/>
          <w:szCs w:val="24"/>
        </w:rPr>
      </w:pPr>
      <w:r w:rsidRPr="005A1CF8">
        <w:rPr>
          <w:sz w:val="24"/>
          <w:szCs w:val="24"/>
        </w:rPr>
        <w:t>(руб.):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15"/>
        <w:gridCol w:w="1605"/>
        <w:gridCol w:w="1517"/>
        <w:gridCol w:w="1696"/>
        <w:gridCol w:w="1846"/>
        <w:gridCol w:w="1991"/>
      </w:tblGrid>
      <w:tr w:rsidR="005A1CF8" w:rsidRPr="005A1CF8" w:rsidTr="005A1CF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Год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Источник финансирования</w:t>
            </w:r>
          </w:p>
        </w:tc>
      </w:tr>
      <w:tr w:rsidR="005A1CF8" w:rsidRPr="005A1CF8" w:rsidTr="005A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F8" w:rsidRPr="00C6505B" w:rsidRDefault="005A1CF8" w:rsidP="00C6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внебюджетные средства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C6505B" w:rsidRDefault="005A1CF8" w:rsidP="00C6505B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всего</w:t>
            </w:r>
          </w:p>
        </w:tc>
      </w:tr>
      <w:tr w:rsidR="005A1CF8" w:rsidRPr="005A1CF8" w:rsidTr="005A1C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2000000,00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2000000,00</w:t>
            </w:r>
          </w:p>
        </w:tc>
      </w:tr>
      <w:tr w:rsidR="005A1CF8" w:rsidRPr="005A1CF8" w:rsidTr="005A1C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2000000,00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2000000,00</w:t>
            </w:r>
          </w:p>
        </w:tc>
      </w:tr>
      <w:tr w:rsidR="005A1CF8" w:rsidRPr="005A1CF8" w:rsidTr="005A1C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2000000,00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F8" w:rsidRPr="005A1CF8" w:rsidRDefault="005A1CF8">
            <w:pPr>
              <w:pStyle w:val="ConsPlusCell"/>
              <w:jc w:val="center"/>
            </w:pPr>
            <w:r w:rsidRPr="005A1CF8">
              <w:t>2000000,00</w:t>
            </w:r>
          </w:p>
        </w:tc>
      </w:tr>
    </w:tbl>
    <w:p w:rsidR="005A1CF8" w:rsidRPr="005A1CF8" w:rsidRDefault="005A1CF8" w:rsidP="005A1CF8">
      <w:pPr>
        <w:rPr>
          <w:sz w:val="24"/>
          <w:szCs w:val="24"/>
        </w:rPr>
      </w:pPr>
    </w:p>
    <w:p w:rsidR="005A1CF8" w:rsidRPr="005A1CF8" w:rsidRDefault="005A1CF8" w:rsidP="005A1CF8">
      <w:pPr>
        <w:jc w:val="both"/>
        <w:rPr>
          <w:sz w:val="24"/>
          <w:szCs w:val="24"/>
        </w:rPr>
      </w:pPr>
      <w:r w:rsidRPr="005A1CF8">
        <w:rPr>
          <w:sz w:val="24"/>
          <w:szCs w:val="24"/>
        </w:rPr>
        <w:t xml:space="preserve"> </w:t>
      </w:r>
      <w:r w:rsidRPr="005A1CF8">
        <w:rPr>
          <w:sz w:val="24"/>
          <w:szCs w:val="24"/>
        </w:rPr>
        <w:tab/>
        <w:t>5.Ожидаемые конечные результаты по реализации подпрограммы:</w:t>
      </w:r>
    </w:p>
    <w:p w:rsidR="005A1CF8" w:rsidRPr="005A1CF8" w:rsidRDefault="005A1CF8" w:rsidP="005A1CF8">
      <w:pPr>
        <w:pStyle w:val="ConsPlusCell"/>
        <w:ind w:firstLine="708"/>
        <w:jc w:val="both"/>
      </w:pPr>
      <w:r w:rsidRPr="005A1CF8">
        <w:t>повышения уровня озеленения территории Валдайского городского поселения п</w:t>
      </w:r>
      <w:r w:rsidRPr="005A1CF8">
        <w:t>у</w:t>
      </w:r>
      <w:r w:rsidRPr="005A1CF8">
        <w:t>тем увеличения площади газонов, подлежащих содержанию;</w:t>
      </w:r>
    </w:p>
    <w:p w:rsidR="005A1CF8" w:rsidRPr="005A1CF8" w:rsidRDefault="005A1CF8" w:rsidP="005A1CF8">
      <w:pPr>
        <w:pStyle w:val="ConsPlusCell"/>
        <w:ind w:firstLine="708"/>
        <w:jc w:val="both"/>
      </w:pPr>
      <w:r w:rsidRPr="005A1CF8">
        <w:t>создание условий, не допускающих снижения уровня благоустроенности Валда</w:t>
      </w:r>
      <w:r w:rsidRPr="005A1CF8">
        <w:t>й</w:t>
      </w:r>
      <w:r w:rsidRPr="005A1CF8">
        <w:t>ского городского поселения;</w:t>
      </w:r>
    </w:p>
    <w:p w:rsidR="005A1CF8" w:rsidRPr="005A1CF8" w:rsidRDefault="005A1CF8" w:rsidP="005A1CF8">
      <w:pPr>
        <w:pStyle w:val="ConsPlusCell"/>
        <w:ind w:firstLine="708"/>
        <w:jc w:val="both"/>
      </w:pPr>
      <w:r w:rsidRPr="005A1CF8">
        <w:lastRenderedPageBreak/>
        <w:t>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мероприятий;</w:t>
      </w:r>
    </w:p>
    <w:p w:rsidR="005A1CF8" w:rsidRPr="005A1CF8" w:rsidRDefault="005A1CF8" w:rsidP="005A1CF8">
      <w:pPr>
        <w:ind w:firstLine="708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воспитание у подрастающего поколения бережного отношения к окружающей пр</w:t>
      </w:r>
      <w:r w:rsidRPr="005A1CF8">
        <w:rPr>
          <w:sz w:val="24"/>
          <w:szCs w:val="24"/>
        </w:rPr>
        <w:t>и</w:t>
      </w:r>
      <w:r w:rsidRPr="005A1CF8">
        <w:rPr>
          <w:sz w:val="24"/>
          <w:szCs w:val="24"/>
        </w:rPr>
        <w:t>родной среде.</w:t>
      </w:r>
    </w:p>
    <w:p w:rsidR="005A1CF8" w:rsidRDefault="005A1CF8" w:rsidP="005A1CF8">
      <w:pPr>
        <w:jc w:val="both"/>
        <w:rPr>
          <w:sz w:val="22"/>
          <w:szCs w:val="22"/>
        </w:rPr>
      </w:pPr>
    </w:p>
    <w:p w:rsidR="00720EC1" w:rsidRDefault="00720EC1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720EC1">
      <w:pPr>
        <w:jc w:val="center"/>
        <w:rPr>
          <w:sz w:val="22"/>
          <w:szCs w:val="22"/>
        </w:rPr>
      </w:pPr>
    </w:p>
    <w:p w:rsidR="005A1CF8" w:rsidRDefault="005A1CF8" w:rsidP="005A1CF8">
      <w:pPr>
        <w:jc w:val="both"/>
        <w:rPr>
          <w:sz w:val="22"/>
          <w:szCs w:val="22"/>
        </w:rPr>
        <w:sectPr w:rsidR="005A1CF8" w:rsidSect="00720EC1"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5A1CF8" w:rsidRDefault="005A1CF8" w:rsidP="005A1CF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15</w:t>
      </w:r>
    </w:p>
    <w:p w:rsidR="005A1CF8" w:rsidRDefault="005A1CF8" w:rsidP="005A1CF8">
      <w:pPr>
        <w:jc w:val="center"/>
        <w:rPr>
          <w:sz w:val="22"/>
          <w:szCs w:val="22"/>
        </w:rPr>
      </w:pPr>
    </w:p>
    <w:p w:rsidR="00CD3419" w:rsidRPr="00CD3419" w:rsidRDefault="00CD3419" w:rsidP="00CD3419">
      <w:pPr>
        <w:jc w:val="center"/>
        <w:rPr>
          <w:b/>
          <w:sz w:val="24"/>
          <w:szCs w:val="24"/>
        </w:rPr>
      </w:pPr>
      <w:r w:rsidRPr="00CD3419">
        <w:rPr>
          <w:b/>
          <w:sz w:val="24"/>
          <w:szCs w:val="24"/>
        </w:rPr>
        <w:t xml:space="preserve">Мероприятия подпрограммы </w:t>
      </w:r>
    </w:p>
    <w:p w:rsidR="00CD3419" w:rsidRPr="00CD3419" w:rsidRDefault="00CD3419" w:rsidP="00CD3419">
      <w:pPr>
        <w:jc w:val="center"/>
        <w:rPr>
          <w:b/>
          <w:sz w:val="24"/>
          <w:szCs w:val="24"/>
        </w:rPr>
      </w:pPr>
      <w:r w:rsidRPr="00CD3419">
        <w:rPr>
          <w:b/>
          <w:sz w:val="24"/>
          <w:szCs w:val="24"/>
        </w:rPr>
        <w:t>«Организация озеленения территории Валдайского городского поселения»</w:t>
      </w:r>
    </w:p>
    <w:p w:rsidR="00CD3419" w:rsidRDefault="00CD3419" w:rsidP="00CD3419">
      <w:pPr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2539"/>
        <w:gridCol w:w="965"/>
        <w:gridCol w:w="996"/>
        <w:gridCol w:w="1980"/>
        <w:gridCol w:w="1535"/>
        <w:gridCol w:w="85"/>
        <w:gridCol w:w="1100"/>
        <w:gridCol w:w="75"/>
        <w:gridCol w:w="1345"/>
      </w:tblGrid>
      <w:tr w:rsidR="00CD3419" w:rsidRPr="00CD3419" w:rsidTr="00CD341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 xml:space="preserve">N </w:t>
            </w:r>
          </w:p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Исполнитель мер</w:t>
            </w:r>
            <w:r w:rsidRPr="00CD3419">
              <w:rPr>
                <w:b/>
                <w:sz w:val="24"/>
                <w:szCs w:val="24"/>
              </w:rPr>
              <w:t>о</w:t>
            </w:r>
            <w:r w:rsidRPr="00CD3419">
              <w:rPr>
                <w:b/>
                <w:sz w:val="24"/>
                <w:szCs w:val="24"/>
              </w:rPr>
              <w:t>при</w:t>
            </w:r>
            <w:r w:rsidRPr="00CD3419">
              <w:rPr>
                <w:b/>
                <w:sz w:val="24"/>
                <w:szCs w:val="24"/>
              </w:rPr>
              <w:t>я</w:t>
            </w:r>
            <w:r w:rsidRPr="00CD3419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Срок реал</w:t>
            </w:r>
            <w:r w:rsidRPr="00CD3419">
              <w:rPr>
                <w:b/>
                <w:sz w:val="24"/>
                <w:szCs w:val="24"/>
              </w:rPr>
              <w:t>и</w:t>
            </w:r>
            <w:r w:rsidRPr="00CD3419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Цел</w:t>
            </w:r>
            <w:r w:rsidRPr="00CD3419">
              <w:rPr>
                <w:b/>
                <w:sz w:val="24"/>
                <w:szCs w:val="24"/>
              </w:rPr>
              <w:t>е</w:t>
            </w:r>
            <w:r w:rsidRPr="00CD3419">
              <w:rPr>
                <w:b/>
                <w:sz w:val="24"/>
                <w:szCs w:val="24"/>
              </w:rPr>
              <w:t>вой пок</w:t>
            </w:r>
            <w:r w:rsidRPr="00CD3419">
              <w:rPr>
                <w:b/>
                <w:sz w:val="24"/>
                <w:szCs w:val="24"/>
              </w:rPr>
              <w:t>а</w:t>
            </w:r>
            <w:r w:rsidRPr="00CD3419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Источник ф</w:t>
            </w:r>
            <w:r w:rsidRPr="00CD3419">
              <w:rPr>
                <w:b/>
                <w:sz w:val="24"/>
                <w:szCs w:val="24"/>
              </w:rPr>
              <w:t>и</w:t>
            </w:r>
            <w:r w:rsidRPr="00CD3419"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</w:tr>
      <w:tr w:rsidR="00CD3419" w:rsidRPr="00CD3419" w:rsidTr="00CD341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9" w:rsidRPr="00CD3419" w:rsidRDefault="00CD3419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9" w:rsidRPr="00CD3419" w:rsidRDefault="00CD3419">
            <w:pPr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9" w:rsidRPr="00CD3419" w:rsidRDefault="00CD3419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9" w:rsidRPr="00CD3419" w:rsidRDefault="00CD341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9" w:rsidRPr="00CD3419" w:rsidRDefault="00CD3419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19" w:rsidRPr="00CD3419" w:rsidRDefault="00CD341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3419">
              <w:rPr>
                <w:b/>
                <w:sz w:val="24"/>
                <w:szCs w:val="24"/>
              </w:rPr>
              <w:t>2019</w:t>
            </w:r>
          </w:p>
        </w:tc>
      </w:tr>
      <w:tr w:rsidR="00CD3419" w:rsidRPr="00CD3419" w:rsidTr="00CD34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9</w:t>
            </w:r>
          </w:p>
        </w:tc>
      </w:tr>
      <w:tr w:rsidR="00CD3419" w:rsidRPr="00CD3419" w:rsidTr="00CD34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1.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Задача  Организация  озеленения территории Валдайского городского поселение</w:t>
            </w:r>
          </w:p>
        </w:tc>
      </w:tr>
      <w:tr w:rsidR="00CD3419" w:rsidRPr="00CD3419" w:rsidTr="00CD34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Содержание объектов озелен</w:t>
            </w:r>
            <w:r w:rsidRPr="00CD3419">
              <w:rPr>
                <w:sz w:val="24"/>
                <w:szCs w:val="24"/>
              </w:rPr>
              <w:t>е</w:t>
            </w:r>
            <w:r w:rsidRPr="00CD3419">
              <w:rPr>
                <w:sz w:val="24"/>
                <w:szCs w:val="24"/>
              </w:rPr>
              <w:t>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комитет жилищно-коммунального и д</w:t>
            </w:r>
            <w:r w:rsidRPr="00CD3419">
              <w:rPr>
                <w:sz w:val="24"/>
                <w:szCs w:val="24"/>
              </w:rPr>
              <w:t>о</w:t>
            </w:r>
            <w:r w:rsidRPr="00CD3419">
              <w:rPr>
                <w:sz w:val="24"/>
                <w:szCs w:val="24"/>
              </w:rPr>
              <w:t>рожного хозяйства Администрации Ва</w:t>
            </w:r>
            <w:r w:rsidRPr="00CD3419">
              <w:rPr>
                <w:sz w:val="24"/>
                <w:szCs w:val="24"/>
              </w:rPr>
              <w:t>л</w:t>
            </w:r>
            <w:r w:rsidRPr="00CD3419">
              <w:rPr>
                <w:sz w:val="24"/>
                <w:szCs w:val="24"/>
              </w:rPr>
              <w:t>дайского муниципал</w:t>
            </w:r>
            <w:r w:rsidRPr="00CD3419">
              <w:rPr>
                <w:sz w:val="24"/>
                <w:szCs w:val="24"/>
              </w:rPr>
              <w:t>ь</w:t>
            </w:r>
            <w:r w:rsidRPr="00CD3419"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 xml:space="preserve"> 2017-2019 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1.1.1, 1.1.2, 1.1.3, 1.1.4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бюджет Валда</w:t>
            </w:r>
            <w:r w:rsidRPr="00CD3419">
              <w:rPr>
                <w:sz w:val="24"/>
                <w:szCs w:val="24"/>
              </w:rPr>
              <w:t>й</w:t>
            </w:r>
            <w:r w:rsidRPr="00CD3419">
              <w:rPr>
                <w:sz w:val="24"/>
                <w:szCs w:val="24"/>
              </w:rPr>
              <w:t>ского городского посел</w:t>
            </w:r>
            <w:r w:rsidRPr="00CD3419">
              <w:rPr>
                <w:sz w:val="24"/>
                <w:szCs w:val="24"/>
              </w:rPr>
              <w:t>е</w:t>
            </w:r>
            <w:r w:rsidRPr="00CD3419">
              <w:rPr>
                <w:sz w:val="24"/>
                <w:szCs w:val="24"/>
              </w:rPr>
              <w:t>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2000000,00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2000000,00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19" w:rsidRPr="00CD3419" w:rsidRDefault="00CD34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3419">
              <w:rPr>
                <w:sz w:val="24"/>
                <w:szCs w:val="24"/>
              </w:rPr>
              <w:t>2000000,00</w:t>
            </w:r>
          </w:p>
        </w:tc>
      </w:tr>
    </w:tbl>
    <w:p w:rsidR="005A1CF8" w:rsidRDefault="005A1CF8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</w:pPr>
    </w:p>
    <w:p w:rsidR="00CD3419" w:rsidRDefault="00CD3419" w:rsidP="00CD3419">
      <w:pPr>
        <w:jc w:val="both"/>
        <w:rPr>
          <w:sz w:val="22"/>
          <w:szCs w:val="22"/>
        </w:rPr>
        <w:sectPr w:rsidR="00CD3419" w:rsidSect="005A1CF8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CD3419" w:rsidRDefault="00CD3419" w:rsidP="00CD341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16</w:t>
      </w:r>
    </w:p>
    <w:p w:rsidR="00CD3419" w:rsidRDefault="00CD3419" w:rsidP="00CD3419">
      <w:pPr>
        <w:jc w:val="center"/>
        <w:rPr>
          <w:sz w:val="22"/>
          <w:szCs w:val="22"/>
        </w:rPr>
      </w:pPr>
    </w:p>
    <w:p w:rsidR="00FA57FA" w:rsidRPr="00FA57FA" w:rsidRDefault="00FA57FA" w:rsidP="00FA57FA">
      <w:pPr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>Подпрограмма</w:t>
      </w:r>
    </w:p>
    <w:p w:rsidR="00FA57FA" w:rsidRPr="00FA57FA" w:rsidRDefault="00FA57FA" w:rsidP="00FA57FA">
      <w:pPr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>«Организация содержание мест захоронения» муниципальной программы</w:t>
      </w:r>
    </w:p>
    <w:p w:rsidR="00FA57FA" w:rsidRPr="00FA57FA" w:rsidRDefault="00FA57FA" w:rsidP="00FA57FA">
      <w:pPr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>«Благоустройство Валдайского городского поселения в 2017-2019 годах»</w:t>
      </w:r>
    </w:p>
    <w:p w:rsidR="00FA57FA" w:rsidRPr="00FA57FA" w:rsidRDefault="00FA57FA" w:rsidP="00FA57FA">
      <w:pPr>
        <w:jc w:val="center"/>
        <w:rPr>
          <w:b/>
          <w:sz w:val="24"/>
          <w:szCs w:val="24"/>
        </w:rPr>
      </w:pPr>
    </w:p>
    <w:p w:rsidR="00FA57FA" w:rsidRPr="00FA57FA" w:rsidRDefault="00FA57FA" w:rsidP="00FA57FA">
      <w:pPr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>Паспорт подпрограммы</w:t>
      </w:r>
    </w:p>
    <w:p w:rsidR="00FA57FA" w:rsidRPr="00FA57FA" w:rsidRDefault="00FA57FA" w:rsidP="00FA57FA">
      <w:pPr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>«Организация содержание мест захоронения»</w:t>
      </w:r>
    </w:p>
    <w:p w:rsidR="00FA57FA" w:rsidRPr="00FA57FA" w:rsidRDefault="00FA57FA" w:rsidP="00FA57FA">
      <w:pPr>
        <w:jc w:val="center"/>
        <w:rPr>
          <w:b/>
          <w:sz w:val="24"/>
          <w:szCs w:val="24"/>
        </w:rPr>
      </w:pPr>
    </w:p>
    <w:p w:rsidR="00FA57FA" w:rsidRPr="00FA57FA" w:rsidRDefault="00FA57FA" w:rsidP="00FA57FA">
      <w:pPr>
        <w:jc w:val="center"/>
        <w:rPr>
          <w:b/>
          <w:sz w:val="24"/>
          <w:szCs w:val="24"/>
        </w:rPr>
      </w:pPr>
    </w:p>
    <w:p w:rsidR="00FA57FA" w:rsidRPr="00FA57FA" w:rsidRDefault="00FA57FA" w:rsidP="00FA57FA">
      <w:pPr>
        <w:pStyle w:val="ConsPlusCell"/>
        <w:ind w:firstLine="708"/>
      </w:pPr>
      <w:r w:rsidRPr="00FA57FA">
        <w:t>1. Исполнители подпрограммы:  комитет жилищно-коммунального и дорожного хозяйства Администрации Валдайского муниципального района.</w:t>
      </w:r>
    </w:p>
    <w:p w:rsidR="00FA57FA" w:rsidRPr="00FA57FA" w:rsidRDefault="00FA57FA" w:rsidP="00FA57FA">
      <w:pPr>
        <w:ind w:firstLine="708"/>
        <w:rPr>
          <w:sz w:val="24"/>
          <w:szCs w:val="24"/>
        </w:rPr>
      </w:pPr>
      <w:r w:rsidRPr="00FA57FA">
        <w:rPr>
          <w:sz w:val="24"/>
          <w:szCs w:val="24"/>
        </w:rPr>
        <w:t xml:space="preserve">2. Задачи и целевые показатели подпрограммы: </w:t>
      </w:r>
    </w:p>
    <w:p w:rsidR="00FA57FA" w:rsidRDefault="00FA57FA" w:rsidP="00FA57FA"/>
    <w:tbl>
      <w:tblPr>
        <w:tblStyle w:val="aa"/>
        <w:tblpPr w:leftFromText="180" w:rightFromText="180" w:vertAnchor="text" w:horzAnchor="margin" w:tblpY="77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08"/>
        <w:gridCol w:w="3504"/>
        <w:gridCol w:w="1439"/>
        <w:gridCol w:w="1380"/>
        <w:gridCol w:w="90"/>
        <w:gridCol w:w="1167"/>
        <w:gridCol w:w="67"/>
        <w:gridCol w:w="41"/>
        <w:gridCol w:w="1044"/>
      </w:tblGrid>
      <w:tr w:rsidR="00FA57FA" w:rsidRPr="00FA57FA" w:rsidTr="00FA57FA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C6505B" w:rsidRDefault="00FA57F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C6505B" w:rsidRDefault="00FA57F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Задачи подпрограммы, наименование и единица и</w:t>
            </w:r>
            <w:r w:rsidRPr="00C6505B">
              <w:rPr>
                <w:b/>
                <w:sz w:val="24"/>
                <w:szCs w:val="24"/>
              </w:rPr>
              <w:t>з</w:t>
            </w:r>
            <w:r w:rsidRPr="00C6505B">
              <w:rPr>
                <w:b/>
                <w:sz w:val="24"/>
                <w:szCs w:val="24"/>
              </w:rPr>
              <w:t>мерения ц</w:t>
            </w:r>
            <w:r w:rsidRPr="00C6505B">
              <w:rPr>
                <w:b/>
                <w:sz w:val="24"/>
                <w:szCs w:val="24"/>
              </w:rPr>
              <w:t>е</w:t>
            </w:r>
            <w:r w:rsidRPr="00C6505B">
              <w:rPr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C6505B" w:rsidRDefault="00FA57F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Значение целевых показателей по годам</w:t>
            </w:r>
          </w:p>
        </w:tc>
      </w:tr>
      <w:tr w:rsidR="00FA57FA" w:rsidRPr="00FA57FA" w:rsidTr="00FA57FA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A" w:rsidRPr="00C6505B" w:rsidRDefault="00FA57FA" w:rsidP="00C6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A" w:rsidRPr="00C6505B" w:rsidRDefault="00FA57FA" w:rsidP="00C6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C6505B" w:rsidRDefault="00FA57F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2016 (баз</w:t>
            </w:r>
            <w:r w:rsidRPr="00C6505B">
              <w:rPr>
                <w:b/>
                <w:sz w:val="24"/>
                <w:szCs w:val="24"/>
              </w:rPr>
              <w:t>о</w:t>
            </w:r>
            <w:r w:rsidRPr="00C6505B">
              <w:rPr>
                <w:b/>
                <w:sz w:val="24"/>
                <w:szCs w:val="24"/>
              </w:rPr>
              <w:t>вый пер</w:t>
            </w:r>
            <w:r w:rsidRPr="00C6505B">
              <w:rPr>
                <w:b/>
                <w:sz w:val="24"/>
                <w:szCs w:val="24"/>
              </w:rPr>
              <w:t>и</w:t>
            </w:r>
            <w:r w:rsidRPr="00C6505B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C6505B" w:rsidRDefault="00FA57F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C6505B" w:rsidRDefault="00FA57F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C6505B" w:rsidRDefault="00FA57FA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2019</w:t>
            </w:r>
          </w:p>
        </w:tc>
      </w:tr>
      <w:tr w:rsidR="00FA57FA" w:rsidRPr="00FA57FA" w:rsidTr="00FA57F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6</w:t>
            </w:r>
          </w:p>
        </w:tc>
      </w:tr>
      <w:tr w:rsidR="00FA57FA" w:rsidRPr="00FA57FA" w:rsidTr="00FA57F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57FA">
              <w:rPr>
                <w:b/>
                <w:sz w:val="24"/>
                <w:szCs w:val="24"/>
              </w:rPr>
              <w:t xml:space="preserve">Задача 1. Организация содержания мест захоронения  </w:t>
            </w:r>
          </w:p>
        </w:tc>
      </w:tr>
      <w:tr w:rsidR="00FA57FA" w:rsidRPr="00FA57FA" w:rsidTr="00FA57F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Показатель 1. Количество о</w:t>
            </w:r>
            <w:r w:rsidRPr="00FA57FA">
              <w:rPr>
                <w:sz w:val="24"/>
                <w:szCs w:val="24"/>
              </w:rPr>
              <w:t>б</w:t>
            </w:r>
            <w:r w:rsidRPr="00FA57FA">
              <w:rPr>
                <w:sz w:val="24"/>
                <w:szCs w:val="24"/>
              </w:rPr>
              <w:t>служива</w:t>
            </w:r>
            <w:r w:rsidRPr="00FA57FA">
              <w:rPr>
                <w:sz w:val="24"/>
                <w:szCs w:val="24"/>
              </w:rPr>
              <w:t>е</w:t>
            </w:r>
            <w:r w:rsidRPr="00FA57FA">
              <w:rPr>
                <w:sz w:val="24"/>
                <w:szCs w:val="24"/>
              </w:rPr>
              <w:t xml:space="preserve">мых кладбищ (ед.)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 w:rsidP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 w:rsidP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 w:rsidP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A" w:rsidRPr="00FA57FA" w:rsidRDefault="00FA57FA" w:rsidP="00FA57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7FA">
              <w:rPr>
                <w:sz w:val="24"/>
                <w:szCs w:val="24"/>
              </w:rPr>
              <w:t>3</w:t>
            </w:r>
          </w:p>
        </w:tc>
      </w:tr>
    </w:tbl>
    <w:p w:rsidR="00FA57FA" w:rsidRDefault="00FA57FA" w:rsidP="00FA57FA">
      <w:pPr>
        <w:jc w:val="both"/>
        <w:rPr>
          <w:sz w:val="22"/>
          <w:szCs w:val="22"/>
        </w:rPr>
      </w:pPr>
    </w:p>
    <w:p w:rsidR="00CD3419" w:rsidRPr="00FA57FA" w:rsidRDefault="00FA57FA" w:rsidP="00FA57FA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Pr="00FA57FA">
        <w:rPr>
          <w:sz w:val="24"/>
          <w:szCs w:val="24"/>
        </w:rPr>
        <w:t>3. Сроки реализации подпрограммы: 2017-2019 годы.</w:t>
      </w:r>
    </w:p>
    <w:p w:rsidR="009852F0" w:rsidRDefault="00FA57FA" w:rsidP="00FA57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Объем и источники финансирования подпрограммы в целом и по годам 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(руб.):</w:t>
      </w:r>
    </w:p>
    <w:p w:rsidR="009852F0" w:rsidRDefault="009852F0" w:rsidP="00FA57FA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000"/>
        <w:gridCol w:w="1605"/>
        <w:gridCol w:w="1589"/>
        <w:gridCol w:w="1696"/>
        <w:gridCol w:w="1991"/>
        <w:gridCol w:w="1689"/>
      </w:tblGrid>
      <w:tr w:rsidR="009852F0" w:rsidTr="009852F0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C6505B" w:rsidRDefault="009852F0" w:rsidP="009852F0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Год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C6505B" w:rsidRDefault="009852F0" w:rsidP="009852F0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Источник финансирования</w:t>
            </w:r>
          </w:p>
        </w:tc>
      </w:tr>
      <w:tr w:rsidR="009852F0" w:rsidTr="00985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F0" w:rsidRPr="00C6505B" w:rsidRDefault="009852F0" w:rsidP="009852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C6505B" w:rsidRDefault="009852F0" w:rsidP="009852F0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бюджет Валдайск</w:t>
            </w:r>
            <w:r w:rsidRPr="00C6505B">
              <w:rPr>
                <w:b/>
              </w:rPr>
              <w:t>о</w:t>
            </w:r>
            <w:r w:rsidRPr="00C6505B">
              <w:rPr>
                <w:b/>
              </w:rPr>
              <w:t>го городск</w:t>
            </w:r>
            <w:r w:rsidRPr="00C6505B">
              <w:rPr>
                <w:b/>
              </w:rPr>
              <w:t>о</w:t>
            </w:r>
            <w:r w:rsidRPr="00C6505B">
              <w:rPr>
                <w:b/>
              </w:rPr>
              <w:t>го посел</w:t>
            </w:r>
            <w:r w:rsidRPr="00C6505B">
              <w:rPr>
                <w:b/>
              </w:rPr>
              <w:t>е</w:t>
            </w:r>
            <w:r w:rsidRPr="00C6505B">
              <w:rPr>
                <w:b/>
              </w:rPr>
              <w:t>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C6505B" w:rsidRDefault="009852F0" w:rsidP="009852F0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C6505B" w:rsidRDefault="009852F0" w:rsidP="009852F0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федеральный бюджет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C6505B" w:rsidRDefault="009852F0" w:rsidP="009852F0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внебюджетные средства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C6505B" w:rsidRDefault="009852F0" w:rsidP="009852F0">
            <w:pPr>
              <w:pStyle w:val="ConsPlusCell"/>
              <w:jc w:val="center"/>
              <w:rPr>
                <w:b/>
              </w:rPr>
            </w:pPr>
            <w:r w:rsidRPr="00C6505B">
              <w:rPr>
                <w:b/>
              </w:rPr>
              <w:t>всего</w:t>
            </w:r>
          </w:p>
        </w:tc>
      </w:tr>
      <w:tr w:rsidR="009852F0" w:rsidTr="009852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250000,00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250000,00</w:t>
            </w:r>
          </w:p>
        </w:tc>
      </w:tr>
      <w:tr w:rsidR="009852F0" w:rsidTr="009852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250000,00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250000,00</w:t>
            </w:r>
          </w:p>
        </w:tc>
      </w:tr>
      <w:tr w:rsidR="009852F0" w:rsidTr="009852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250000,00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Default="009852F0" w:rsidP="009852F0">
            <w:pPr>
              <w:pStyle w:val="ConsPlusCell"/>
              <w:jc w:val="center"/>
            </w:pPr>
            <w:r>
              <w:t>250000,00</w:t>
            </w:r>
          </w:p>
        </w:tc>
      </w:tr>
    </w:tbl>
    <w:p w:rsidR="009852F0" w:rsidRDefault="009852F0" w:rsidP="00FA57FA">
      <w:pPr>
        <w:jc w:val="both"/>
        <w:rPr>
          <w:sz w:val="24"/>
          <w:szCs w:val="24"/>
        </w:rPr>
      </w:pPr>
    </w:p>
    <w:p w:rsidR="00B73B2D" w:rsidRPr="00B73B2D" w:rsidRDefault="00B73B2D" w:rsidP="00B73B2D">
      <w:pPr>
        <w:ind w:firstLine="708"/>
        <w:jc w:val="both"/>
        <w:rPr>
          <w:sz w:val="24"/>
          <w:szCs w:val="24"/>
        </w:rPr>
      </w:pPr>
      <w:r w:rsidRPr="00B73B2D">
        <w:rPr>
          <w:sz w:val="24"/>
          <w:szCs w:val="24"/>
        </w:rPr>
        <w:t>5. Ожидаемые конечные результаты по реализации подпрограммы:</w:t>
      </w:r>
    </w:p>
    <w:p w:rsidR="00B73B2D" w:rsidRDefault="00B73B2D" w:rsidP="00B73B2D">
      <w:pPr>
        <w:pStyle w:val="ConsPlusCell"/>
        <w:ind w:firstLine="708"/>
        <w:jc w:val="both"/>
      </w:pPr>
      <w:r>
        <w:t>улучшение экологической обстановки и создание среды, комфортной для прожив</w:t>
      </w:r>
      <w:r>
        <w:t>а</w:t>
      </w:r>
      <w:r>
        <w:t>ния жителей Валдайского городского поселения;</w:t>
      </w:r>
    </w:p>
    <w:p w:rsidR="00B73B2D" w:rsidRDefault="00B73B2D" w:rsidP="00B73B2D">
      <w:pPr>
        <w:pStyle w:val="ConsPlusCell"/>
        <w:ind w:firstLine="708"/>
        <w:jc w:val="both"/>
      </w:pPr>
      <w:r>
        <w:t xml:space="preserve">создание экологически безопасной окружающей среды на территории Валдайского городского поселения.  </w:t>
      </w: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</w:pPr>
    </w:p>
    <w:p w:rsidR="00B73B2D" w:rsidRDefault="00B73B2D" w:rsidP="00FA57FA">
      <w:pPr>
        <w:jc w:val="both"/>
        <w:rPr>
          <w:sz w:val="24"/>
          <w:szCs w:val="24"/>
        </w:rPr>
        <w:sectPr w:rsidR="00B73B2D" w:rsidSect="00CD3419"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B73B2D" w:rsidRDefault="00B73B2D" w:rsidP="00B73B2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17</w:t>
      </w:r>
    </w:p>
    <w:p w:rsidR="00523E56" w:rsidRDefault="00523E56" w:rsidP="00523E56">
      <w:pPr>
        <w:rPr>
          <w:b/>
        </w:rPr>
      </w:pPr>
    </w:p>
    <w:p w:rsidR="00523E56" w:rsidRPr="00523E56" w:rsidRDefault="00523E56" w:rsidP="00523E56">
      <w:pPr>
        <w:jc w:val="center"/>
        <w:rPr>
          <w:b/>
          <w:sz w:val="24"/>
          <w:szCs w:val="24"/>
        </w:rPr>
      </w:pPr>
      <w:r w:rsidRPr="00523E56">
        <w:rPr>
          <w:b/>
          <w:sz w:val="24"/>
          <w:szCs w:val="24"/>
        </w:rPr>
        <w:t>Мероприятия подпрограммы</w:t>
      </w:r>
    </w:p>
    <w:p w:rsidR="00523E56" w:rsidRPr="00523E56" w:rsidRDefault="00523E56" w:rsidP="00523E56">
      <w:pPr>
        <w:jc w:val="center"/>
        <w:rPr>
          <w:b/>
          <w:sz w:val="24"/>
          <w:szCs w:val="24"/>
        </w:rPr>
      </w:pPr>
      <w:r w:rsidRPr="00523E56">
        <w:rPr>
          <w:b/>
          <w:sz w:val="24"/>
          <w:szCs w:val="24"/>
        </w:rPr>
        <w:t>«Организация содержания мест захоронения»</w:t>
      </w:r>
    </w:p>
    <w:p w:rsidR="00523E56" w:rsidRDefault="00523E56" w:rsidP="00523E56">
      <w:pPr>
        <w:jc w:val="center"/>
      </w:pPr>
    </w:p>
    <w:tbl>
      <w:tblPr>
        <w:tblW w:w="1529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598"/>
        <w:gridCol w:w="2539"/>
        <w:gridCol w:w="965"/>
        <w:gridCol w:w="1080"/>
        <w:gridCol w:w="1500"/>
        <w:gridCol w:w="1600"/>
        <w:gridCol w:w="1700"/>
        <w:gridCol w:w="1595"/>
      </w:tblGrid>
      <w:tr w:rsidR="00523E56" w:rsidRPr="00523E56" w:rsidTr="00523E56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N</w:t>
            </w:r>
          </w:p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Исполнитель мер</w:t>
            </w:r>
            <w:r w:rsidRPr="00523E56">
              <w:rPr>
                <w:b/>
                <w:sz w:val="24"/>
                <w:szCs w:val="24"/>
              </w:rPr>
              <w:t>о</w:t>
            </w:r>
            <w:r w:rsidRPr="00523E56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Срок реал</w:t>
            </w:r>
            <w:r w:rsidRPr="00523E56">
              <w:rPr>
                <w:b/>
                <w:sz w:val="24"/>
                <w:szCs w:val="24"/>
              </w:rPr>
              <w:t>и</w:t>
            </w:r>
            <w:r w:rsidRPr="00523E56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Цел</w:t>
            </w:r>
            <w:r w:rsidRPr="00523E56">
              <w:rPr>
                <w:b/>
                <w:sz w:val="24"/>
                <w:szCs w:val="24"/>
              </w:rPr>
              <w:t>е</w:t>
            </w:r>
            <w:r w:rsidRPr="00523E56">
              <w:rPr>
                <w:b/>
                <w:sz w:val="24"/>
                <w:szCs w:val="24"/>
              </w:rPr>
              <w:t>вой п</w:t>
            </w:r>
            <w:r w:rsidRPr="00523E56">
              <w:rPr>
                <w:b/>
                <w:sz w:val="24"/>
                <w:szCs w:val="24"/>
              </w:rPr>
              <w:t>о</w:t>
            </w:r>
            <w:r w:rsidRPr="00523E56">
              <w:rPr>
                <w:b/>
                <w:sz w:val="24"/>
                <w:szCs w:val="24"/>
              </w:rPr>
              <w:t>каз</w:t>
            </w:r>
            <w:r w:rsidRPr="00523E56">
              <w:rPr>
                <w:b/>
                <w:sz w:val="24"/>
                <w:szCs w:val="24"/>
              </w:rPr>
              <w:t>а</w:t>
            </w:r>
            <w:r w:rsidRPr="00523E56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Источник финансир</w:t>
            </w:r>
            <w:r w:rsidRPr="00523E56">
              <w:rPr>
                <w:b/>
                <w:sz w:val="24"/>
                <w:szCs w:val="24"/>
              </w:rPr>
              <w:t>о</w:t>
            </w:r>
            <w:r w:rsidRPr="00523E56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</w:tr>
      <w:tr w:rsidR="00523E56" w:rsidRPr="00523E56" w:rsidTr="00523E56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6" w:rsidRPr="00523E56" w:rsidRDefault="00523E56" w:rsidP="00523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6" w:rsidRPr="00523E56" w:rsidRDefault="00523E56" w:rsidP="00523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6" w:rsidRPr="00523E56" w:rsidRDefault="00523E56" w:rsidP="00523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6" w:rsidRPr="00523E56" w:rsidRDefault="00523E56" w:rsidP="00523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6" w:rsidRPr="00523E56" w:rsidRDefault="00523E56" w:rsidP="00523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6" w:rsidRPr="00523E56" w:rsidRDefault="00523E56" w:rsidP="00523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523E56" w:rsidRDefault="00523E56" w:rsidP="00523E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E56">
              <w:rPr>
                <w:b/>
                <w:sz w:val="24"/>
                <w:szCs w:val="24"/>
              </w:rPr>
              <w:t>2019</w:t>
            </w:r>
          </w:p>
        </w:tc>
      </w:tr>
      <w:tr w:rsidR="00523E56" w:rsidRPr="00523E56" w:rsidTr="00523E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9</w:t>
            </w:r>
          </w:p>
        </w:tc>
      </w:tr>
      <w:tr w:rsidR="00523E56" w:rsidRPr="00523E56" w:rsidTr="00523E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1.</w:t>
            </w:r>
          </w:p>
        </w:tc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Задача. Организация содержания мест захоронения</w:t>
            </w:r>
          </w:p>
        </w:tc>
      </w:tr>
      <w:tr w:rsidR="00523E56" w:rsidRPr="00523E56" w:rsidTr="00523E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1.1.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Содержание муниципальных кладбищ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Default="00523E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хозяйства</w:t>
            </w:r>
          </w:p>
          <w:p w:rsidR="00523E56" w:rsidRPr="00523E56" w:rsidRDefault="00523E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523E56">
              <w:rPr>
                <w:sz w:val="24"/>
                <w:szCs w:val="24"/>
              </w:rPr>
              <w:t xml:space="preserve"> Ва</w:t>
            </w:r>
            <w:r w:rsidRPr="00523E56">
              <w:rPr>
                <w:sz w:val="24"/>
                <w:szCs w:val="24"/>
              </w:rPr>
              <w:t>л</w:t>
            </w:r>
            <w:r w:rsidRPr="00523E56">
              <w:rPr>
                <w:sz w:val="24"/>
                <w:szCs w:val="24"/>
              </w:rPr>
              <w:t>дайского муниципал</w:t>
            </w:r>
            <w:r w:rsidRPr="00523E56">
              <w:rPr>
                <w:sz w:val="24"/>
                <w:szCs w:val="24"/>
              </w:rPr>
              <w:t>ь</w:t>
            </w:r>
            <w:r w:rsidRPr="00523E56">
              <w:rPr>
                <w:sz w:val="24"/>
                <w:szCs w:val="24"/>
              </w:rPr>
              <w:t>ного ра</w:t>
            </w:r>
            <w:r w:rsidRPr="00523E56">
              <w:rPr>
                <w:sz w:val="24"/>
                <w:szCs w:val="24"/>
              </w:rPr>
              <w:t>й</w:t>
            </w:r>
            <w:r w:rsidRPr="00523E56">
              <w:rPr>
                <w:sz w:val="24"/>
                <w:szCs w:val="24"/>
              </w:rPr>
              <w:t>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2017-2019  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бюджет Валда</w:t>
            </w:r>
            <w:r w:rsidRPr="00523E56">
              <w:rPr>
                <w:sz w:val="24"/>
                <w:szCs w:val="24"/>
              </w:rPr>
              <w:t>й</w:t>
            </w:r>
            <w:r w:rsidRPr="00523E56">
              <w:rPr>
                <w:sz w:val="24"/>
                <w:szCs w:val="24"/>
              </w:rPr>
              <w:t>ского г</w:t>
            </w:r>
            <w:r w:rsidRPr="00523E56">
              <w:rPr>
                <w:sz w:val="24"/>
                <w:szCs w:val="24"/>
              </w:rPr>
              <w:t>о</w:t>
            </w:r>
            <w:r w:rsidRPr="00523E56">
              <w:rPr>
                <w:sz w:val="24"/>
                <w:szCs w:val="24"/>
              </w:rPr>
              <w:t>родского пос</w:t>
            </w:r>
            <w:r w:rsidRPr="00523E56">
              <w:rPr>
                <w:sz w:val="24"/>
                <w:szCs w:val="24"/>
              </w:rPr>
              <w:t>е</w:t>
            </w:r>
            <w:r w:rsidRPr="00523E56">
              <w:rPr>
                <w:sz w:val="24"/>
                <w:szCs w:val="24"/>
              </w:rPr>
              <w:t>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250000,00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250000,00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523E56" w:rsidRDefault="00523E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E56">
              <w:rPr>
                <w:sz w:val="24"/>
                <w:szCs w:val="24"/>
              </w:rPr>
              <w:t>250000,00</w:t>
            </w:r>
          </w:p>
        </w:tc>
      </w:tr>
    </w:tbl>
    <w:p w:rsidR="00523E56" w:rsidRDefault="00523E56" w:rsidP="00523E56">
      <w:pPr>
        <w:jc w:val="both"/>
        <w:rPr>
          <w:sz w:val="22"/>
          <w:szCs w:val="22"/>
        </w:rPr>
      </w:pPr>
    </w:p>
    <w:p w:rsidR="00B73B2D" w:rsidRDefault="00B73B2D" w:rsidP="00B73B2D">
      <w:pPr>
        <w:jc w:val="center"/>
        <w:rPr>
          <w:sz w:val="22"/>
          <w:szCs w:val="22"/>
        </w:rPr>
      </w:pPr>
    </w:p>
    <w:p w:rsidR="00B73B2D" w:rsidRDefault="00B73B2D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B73B2D">
      <w:pPr>
        <w:jc w:val="center"/>
        <w:rPr>
          <w:sz w:val="22"/>
          <w:szCs w:val="22"/>
        </w:rPr>
      </w:pPr>
    </w:p>
    <w:p w:rsidR="00523E56" w:rsidRDefault="00523E56" w:rsidP="00523E56">
      <w:pPr>
        <w:jc w:val="both"/>
        <w:rPr>
          <w:sz w:val="22"/>
          <w:szCs w:val="22"/>
        </w:rPr>
        <w:sectPr w:rsidR="00523E56" w:rsidSect="00B73B2D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523E56" w:rsidRDefault="00523E56" w:rsidP="00523E5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18</w:t>
      </w:r>
    </w:p>
    <w:p w:rsidR="005D77C0" w:rsidRDefault="005D77C0" w:rsidP="005D77C0">
      <w:pPr>
        <w:rPr>
          <w:sz w:val="22"/>
          <w:szCs w:val="22"/>
        </w:rPr>
      </w:pPr>
    </w:p>
    <w:p w:rsidR="005D77C0" w:rsidRDefault="005D77C0" w:rsidP="00523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Подпрограмма</w:t>
      </w:r>
    </w:p>
    <w:p w:rsidR="005D77C0" w:rsidRDefault="005D77C0" w:rsidP="00523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«Прочие мероприятия по благоустройству» муниципальной программы</w:t>
      </w:r>
    </w:p>
    <w:p w:rsidR="005D77C0" w:rsidRDefault="005D77C0" w:rsidP="00523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«Благоустройство территории Валдайского городского поселения</w:t>
      </w:r>
    </w:p>
    <w:p w:rsidR="005D77C0" w:rsidRDefault="005D77C0" w:rsidP="00523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2017-2019 годах»</w:t>
      </w:r>
    </w:p>
    <w:p w:rsidR="005D77C0" w:rsidRDefault="005D77C0" w:rsidP="00523E56">
      <w:pPr>
        <w:jc w:val="center"/>
        <w:rPr>
          <w:b/>
          <w:sz w:val="22"/>
          <w:szCs w:val="22"/>
        </w:rPr>
      </w:pPr>
    </w:p>
    <w:p w:rsidR="005D77C0" w:rsidRDefault="005D77C0" w:rsidP="00523E56">
      <w:pPr>
        <w:jc w:val="center"/>
        <w:rPr>
          <w:b/>
          <w:sz w:val="22"/>
          <w:szCs w:val="22"/>
        </w:rPr>
      </w:pPr>
    </w:p>
    <w:p w:rsidR="005D77C0" w:rsidRDefault="005D77C0" w:rsidP="00523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Паспорт подпрограммы</w:t>
      </w:r>
    </w:p>
    <w:p w:rsidR="005D77C0" w:rsidRDefault="005D77C0" w:rsidP="00523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«Прочие мероприятия по благоустройству»</w:t>
      </w:r>
    </w:p>
    <w:p w:rsidR="005D77C0" w:rsidRDefault="005D77C0" w:rsidP="00523E56">
      <w:pPr>
        <w:jc w:val="center"/>
        <w:rPr>
          <w:b/>
          <w:sz w:val="22"/>
          <w:szCs w:val="22"/>
        </w:rPr>
      </w:pPr>
    </w:p>
    <w:p w:rsidR="005D77C0" w:rsidRPr="005D77C0" w:rsidRDefault="005D77C0" w:rsidP="005D77C0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Pr="005D77C0">
        <w:rPr>
          <w:sz w:val="24"/>
          <w:szCs w:val="24"/>
        </w:rPr>
        <w:t>1. Исполнители подпрограммы: комитет жилищно-коммунального и дорожного хозяйства Администрации Валдайского муниципального района.</w:t>
      </w:r>
    </w:p>
    <w:p w:rsidR="005D77C0" w:rsidRDefault="005D77C0" w:rsidP="005D77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Задачи и целевые показатели подпрограммы:</w:t>
      </w:r>
    </w:p>
    <w:p w:rsidR="005D77C0" w:rsidRDefault="005D77C0" w:rsidP="005D77C0">
      <w:pPr>
        <w:jc w:val="both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X="-72" w:tblpY="149"/>
        <w:tblOverlap w:val="never"/>
        <w:tblW w:w="9651" w:type="dxa"/>
        <w:tblLayout w:type="fixed"/>
        <w:tblLook w:val="01E0" w:firstRow="1" w:lastRow="1" w:firstColumn="1" w:lastColumn="1" w:noHBand="0" w:noVBand="0"/>
      </w:tblPr>
      <w:tblGrid>
        <w:gridCol w:w="1008"/>
        <w:gridCol w:w="4400"/>
        <w:gridCol w:w="1100"/>
        <w:gridCol w:w="1100"/>
        <w:gridCol w:w="954"/>
        <w:gridCol w:w="71"/>
        <w:gridCol w:w="1018"/>
      </w:tblGrid>
      <w:tr w:rsidR="00C6505B" w:rsidRPr="00C6505B" w:rsidTr="00C6505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№</w:t>
            </w:r>
          </w:p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Задачи подпрограммы, наимен</w:t>
            </w:r>
            <w:r w:rsidRPr="00C6505B">
              <w:rPr>
                <w:b/>
                <w:sz w:val="24"/>
                <w:szCs w:val="24"/>
              </w:rPr>
              <w:t>о</w:t>
            </w:r>
            <w:r w:rsidRPr="00C6505B">
              <w:rPr>
                <w:b/>
                <w:sz w:val="24"/>
                <w:szCs w:val="24"/>
              </w:rPr>
              <w:t>вание и единица измерения целевого пок</w:t>
            </w:r>
            <w:r w:rsidRPr="00C6505B">
              <w:rPr>
                <w:b/>
                <w:sz w:val="24"/>
                <w:szCs w:val="24"/>
              </w:rPr>
              <w:t>а</w:t>
            </w:r>
            <w:r w:rsidRPr="00C6505B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4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Значение целевых показателей по г</w:t>
            </w:r>
            <w:r w:rsidRPr="00C6505B">
              <w:rPr>
                <w:b/>
                <w:sz w:val="24"/>
                <w:szCs w:val="24"/>
              </w:rPr>
              <w:t>о</w:t>
            </w:r>
            <w:r w:rsidRPr="00C6505B">
              <w:rPr>
                <w:b/>
                <w:sz w:val="24"/>
                <w:szCs w:val="24"/>
              </w:rPr>
              <w:t>дам</w:t>
            </w:r>
          </w:p>
        </w:tc>
      </w:tr>
      <w:tr w:rsidR="00C6505B" w:rsidRPr="00C6505B" w:rsidTr="00C650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5B" w:rsidRPr="00C6505B" w:rsidRDefault="00C6505B" w:rsidP="00C6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5B" w:rsidRPr="00C6505B" w:rsidRDefault="00C6505B" w:rsidP="00C65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2016 (баз</w:t>
            </w:r>
            <w:r w:rsidRPr="00C6505B">
              <w:rPr>
                <w:b/>
                <w:sz w:val="24"/>
                <w:szCs w:val="24"/>
              </w:rPr>
              <w:t>о</w:t>
            </w:r>
            <w:r w:rsidRPr="00C6505B">
              <w:rPr>
                <w:b/>
                <w:sz w:val="24"/>
                <w:szCs w:val="24"/>
              </w:rPr>
              <w:t>вый период)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>2019</w:t>
            </w: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6</w:t>
            </w:r>
          </w:p>
        </w:tc>
      </w:tr>
      <w:tr w:rsidR="00C6505B" w:rsidRPr="00C6505B" w:rsidTr="00C6505B">
        <w:trPr>
          <w:trHeight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b/>
                <w:sz w:val="24"/>
                <w:szCs w:val="24"/>
              </w:rPr>
              <w:t xml:space="preserve">Задача1. Прочие мероприятия по благоустройству </w:t>
            </w: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 1. Доля ликвидирова</w:t>
            </w:r>
            <w:r w:rsidRPr="00C6505B">
              <w:rPr>
                <w:sz w:val="24"/>
                <w:szCs w:val="24"/>
              </w:rPr>
              <w:t>н</w:t>
            </w:r>
            <w:r w:rsidRPr="00C6505B">
              <w:rPr>
                <w:sz w:val="24"/>
                <w:szCs w:val="24"/>
              </w:rPr>
              <w:t>ных</w:t>
            </w:r>
          </w:p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 xml:space="preserve"> несанкционированных свалок от общ</w:t>
            </w:r>
            <w:r w:rsidRPr="00C6505B">
              <w:rPr>
                <w:sz w:val="24"/>
                <w:szCs w:val="24"/>
              </w:rPr>
              <w:t>е</w:t>
            </w:r>
            <w:r w:rsidRPr="00C6505B">
              <w:rPr>
                <w:sz w:val="24"/>
                <w:szCs w:val="24"/>
              </w:rPr>
              <w:t xml:space="preserve">го </w:t>
            </w:r>
          </w:p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 xml:space="preserve">количества выявленных </w:t>
            </w:r>
          </w:p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несанкционированных свалок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</w:p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</w:p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</w:p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</w:p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</w:p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</w:p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</w:p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</w:p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 2.  Доля вывезенных  неоп</w:t>
            </w:r>
            <w:r w:rsidRPr="00C6505B">
              <w:rPr>
                <w:sz w:val="24"/>
                <w:szCs w:val="24"/>
              </w:rPr>
              <w:t>о</w:t>
            </w:r>
            <w:r w:rsidRPr="00C6505B">
              <w:rPr>
                <w:sz w:val="24"/>
                <w:szCs w:val="24"/>
              </w:rPr>
              <w:t>знанных трупов от общего количества выявленных неоп</w:t>
            </w:r>
            <w:r w:rsidRPr="00C6505B">
              <w:rPr>
                <w:sz w:val="24"/>
                <w:szCs w:val="24"/>
              </w:rPr>
              <w:t>о</w:t>
            </w:r>
            <w:r w:rsidRPr="00C6505B">
              <w:rPr>
                <w:sz w:val="24"/>
                <w:szCs w:val="24"/>
              </w:rPr>
              <w:t>знанных трупов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</w:tc>
      </w:tr>
      <w:tr w:rsidR="00C6505B" w:rsidRPr="00C6505B" w:rsidTr="00C6505B">
        <w:trPr>
          <w:trHeight w:val="3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 4. Площадь ликвидирова</w:t>
            </w:r>
            <w:r w:rsidRPr="00C6505B">
              <w:rPr>
                <w:sz w:val="24"/>
                <w:szCs w:val="24"/>
              </w:rPr>
              <w:t>н</w:t>
            </w:r>
            <w:r w:rsidRPr="00C6505B">
              <w:rPr>
                <w:sz w:val="24"/>
                <w:szCs w:val="24"/>
              </w:rPr>
              <w:t>ного борщевика Сосновск</w:t>
            </w:r>
            <w:r w:rsidRPr="00C6505B">
              <w:rPr>
                <w:sz w:val="24"/>
                <w:szCs w:val="24"/>
              </w:rPr>
              <w:t>о</w:t>
            </w:r>
            <w:r w:rsidRPr="00C6505B">
              <w:rPr>
                <w:sz w:val="24"/>
                <w:szCs w:val="24"/>
              </w:rPr>
              <w:t>го (га.)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 5. Площадь клещевой обр</w:t>
            </w:r>
            <w:r w:rsidRPr="00C6505B">
              <w:rPr>
                <w:sz w:val="24"/>
                <w:szCs w:val="24"/>
              </w:rPr>
              <w:t>а</w:t>
            </w:r>
            <w:r w:rsidRPr="00C6505B">
              <w:rPr>
                <w:sz w:val="24"/>
                <w:szCs w:val="24"/>
              </w:rPr>
              <w:t>бо</w:t>
            </w:r>
            <w:r w:rsidRPr="00C6505B">
              <w:rPr>
                <w:sz w:val="24"/>
                <w:szCs w:val="24"/>
              </w:rPr>
              <w:t>т</w:t>
            </w:r>
            <w:r w:rsidRPr="00C6505B">
              <w:rPr>
                <w:sz w:val="24"/>
                <w:szCs w:val="24"/>
              </w:rPr>
              <w:t>ки (га.)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13</w:t>
            </w: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Показатель6. Поставка природн</w:t>
            </w:r>
            <w:r w:rsidRPr="00C6505B">
              <w:rPr>
                <w:sz w:val="24"/>
                <w:szCs w:val="24"/>
              </w:rPr>
              <w:t>о</w:t>
            </w:r>
            <w:r w:rsidRPr="00C6505B">
              <w:rPr>
                <w:sz w:val="24"/>
                <w:szCs w:val="24"/>
              </w:rPr>
              <w:t>го газа «Вечный огонь» (куб. м.)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36000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36000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36000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36000</w:t>
            </w: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Показатель7.  Мощение пешеходных дор</w:t>
            </w:r>
            <w:r w:rsidRPr="00C6505B">
              <w:rPr>
                <w:sz w:val="24"/>
                <w:szCs w:val="24"/>
              </w:rPr>
              <w:t>о</w:t>
            </w:r>
            <w:r w:rsidRPr="00C6505B">
              <w:rPr>
                <w:sz w:val="24"/>
                <w:szCs w:val="24"/>
              </w:rPr>
              <w:t>жек (кв.м.)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400</w:t>
            </w: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 8. Установка информацио</w:t>
            </w:r>
            <w:r w:rsidRPr="00C6505B">
              <w:rPr>
                <w:sz w:val="24"/>
                <w:szCs w:val="24"/>
              </w:rPr>
              <w:t>н</w:t>
            </w:r>
            <w:r w:rsidRPr="00C6505B">
              <w:rPr>
                <w:sz w:val="24"/>
                <w:szCs w:val="24"/>
              </w:rPr>
              <w:t>ных стендов (шт.)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 9.  Очистка и благоустро</w:t>
            </w:r>
            <w:r w:rsidRPr="00C6505B">
              <w:rPr>
                <w:sz w:val="24"/>
                <w:szCs w:val="24"/>
              </w:rPr>
              <w:t>й</w:t>
            </w:r>
            <w:r w:rsidRPr="00C6505B">
              <w:rPr>
                <w:sz w:val="24"/>
                <w:szCs w:val="24"/>
              </w:rPr>
              <w:t>ство придорожных канав (м.п.)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2000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2000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2000</w:t>
            </w: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 10. Количество обслужив</w:t>
            </w:r>
            <w:r w:rsidRPr="00C6505B">
              <w:rPr>
                <w:sz w:val="24"/>
                <w:szCs w:val="24"/>
              </w:rPr>
              <w:t>а</w:t>
            </w:r>
            <w:r w:rsidRPr="00C6505B">
              <w:rPr>
                <w:sz w:val="24"/>
                <w:szCs w:val="24"/>
              </w:rPr>
              <w:t>емых</w:t>
            </w:r>
          </w:p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 xml:space="preserve"> детских площадок (шт.)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3</w:t>
            </w:r>
          </w:p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3</w:t>
            </w:r>
          </w:p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 11. Количество обустрое</w:t>
            </w:r>
            <w:r w:rsidRPr="00C6505B">
              <w:rPr>
                <w:sz w:val="24"/>
                <w:szCs w:val="24"/>
              </w:rPr>
              <w:t>н</w:t>
            </w:r>
            <w:r w:rsidRPr="00C6505B">
              <w:rPr>
                <w:sz w:val="24"/>
                <w:szCs w:val="24"/>
              </w:rPr>
              <w:t>ных мест массового отдыха (шт.)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4</w:t>
            </w:r>
          </w:p>
        </w:tc>
      </w:tr>
      <w:tr w:rsidR="00C6505B" w:rsidRPr="00C6505B" w:rsidTr="00C65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1.1.11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Показатель 12. Прочие меропри</w:t>
            </w:r>
            <w:r w:rsidRPr="00C6505B">
              <w:rPr>
                <w:sz w:val="24"/>
                <w:szCs w:val="24"/>
              </w:rPr>
              <w:t>я</w:t>
            </w:r>
            <w:r w:rsidRPr="00C6505B">
              <w:rPr>
                <w:sz w:val="24"/>
                <w:szCs w:val="24"/>
              </w:rPr>
              <w:t>тия по благоустройству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5B" w:rsidRPr="00C6505B" w:rsidRDefault="00C6505B" w:rsidP="00C6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05B">
              <w:rPr>
                <w:sz w:val="24"/>
                <w:szCs w:val="24"/>
              </w:rPr>
              <w:t>100</w:t>
            </w:r>
          </w:p>
        </w:tc>
      </w:tr>
    </w:tbl>
    <w:p w:rsidR="00C6505B" w:rsidRDefault="00C6505B" w:rsidP="005D77C0">
      <w:pPr>
        <w:jc w:val="both"/>
        <w:rPr>
          <w:sz w:val="24"/>
          <w:szCs w:val="24"/>
        </w:rPr>
      </w:pPr>
    </w:p>
    <w:p w:rsidR="005D77C0" w:rsidRDefault="00C6505B" w:rsidP="005D77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Сроки реализации подпрограммы: 2017-2019 годы.</w:t>
      </w:r>
    </w:p>
    <w:p w:rsidR="00C6505B" w:rsidRDefault="00C6505B" w:rsidP="005D77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4. Объем и источники финансирования подпрограммы в целом и по годам 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(руб.):</w:t>
      </w:r>
    </w:p>
    <w:tbl>
      <w:tblPr>
        <w:tblStyle w:val="aa"/>
        <w:tblpPr w:leftFromText="180" w:rightFromText="180" w:vertAnchor="page" w:horzAnchor="margin" w:tblpY="1798"/>
        <w:tblW w:w="0" w:type="auto"/>
        <w:tblLook w:val="01E0" w:firstRow="1" w:lastRow="1" w:firstColumn="1" w:lastColumn="1" w:noHBand="0" w:noVBand="0"/>
      </w:tblPr>
      <w:tblGrid>
        <w:gridCol w:w="989"/>
        <w:gridCol w:w="1605"/>
        <w:gridCol w:w="1579"/>
        <w:gridCol w:w="1696"/>
        <w:gridCol w:w="1846"/>
        <w:gridCol w:w="1855"/>
      </w:tblGrid>
      <w:tr w:rsidR="00C569E5" w:rsidRPr="00C569E5" w:rsidTr="00C569E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  <w:rPr>
                <w:b/>
              </w:rPr>
            </w:pPr>
            <w:r w:rsidRPr="00C569E5">
              <w:rPr>
                <w:b/>
              </w:rPr>
              <w:t>Год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  <w:rPr>
                <w:b/>
              </w:rPr>
            </w:pPr>
            <w:r w:rsidRPr="00C569E5">
              <w:rPr>
                <w:b/>
              </w:rPr>
              <w:t>Источник финансирования</w:t>
            </w:r>
          </w:p>
        </w:tc>
      </w:tr>
      <w:tr w:rsidR="00C569E5" w:rsidRPr="00C569E5" w:rsidTr="00C56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E5" w:rsidRPr="00C569E5" w:rsidRDefault="00C569E5" w:rsidP="00C569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C569E5">
              <w:rPr>
                <w:b/>
              </w:rPr>
              <w:t>юджет Валдайск</w:t>
            </w:r>
            <w:r w:rsidRPr="00C569E5">
              <w:rPr>
                <w:b/>
              </w:rPr>
              <w:t>о</w:t>
            </w:r>
            <w:r w:rsidRPr="00C569E5">
              <w:rPr>
                <w:b/>
              </w:rPr>
              <w:t>го городск</w:t>
            </w:r>
            <w:r w:rsidRPr="00C569E5">
              <w:rPr>
                <w:b/>
              </w:rPr>
              <w:t>о</w:t>
            </w:r>
            <w:r w:rsidRPr="00C569E5">
              <w:rPr>
                <w:b/>
              </w:rPr>
              <w:t>го посел</w:t>
            </w:r>
            <w:r w:rsidRPr="00C569E5">
              <w:rPr>
                <w:b/>
              </w:rPr>
              <w:t>е</w:t>
            </w:r>
            <w:r w:rsidRPr="00C569E5">
              <w:rPr>
                <w:b/>
              </w:rPr>
              <w:t>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C569E5">
              <w:rPr>
                <w:b/>
              </w:rPr>
              <w:t>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C569E5">
              <w:rPr>
                <w:b/>
              </w:rPr>
              <w:t>едеральный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C569E5">
              <w:rPr>
                <w:b/>
              </w:rPr>
              <w:t>небюджетные средства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  <w:rPr>
                <w:b/>
              </w:rPr>
            </w:pPr>
            <w:r w:rsidRPr="00C569E5">
              <w:rPr>
                <w:b/>
              </w:rPr>
              <w:t>всего</w:t>
            </w:r>
          </w:p>
        </w:tc>
      </w:tr>
      <w:tr w:rsidR="00C569E5" w:rsidRPr="00C569E5" w:rsidTr="00C569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2457441,50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jc w:val="center"/>
              <w:rPr>
                <w:sz w:val="24"/>
                <w:szCs w:val="24"/>
              </w:rPr>
            </w:pPr>
            <w:r w:rsidRPr="00C569E5">
              <w:rPr>
                <w:sz w:val="24"/>
                <w:szCs w:val="24"/>
              </w:rPr>
              <w:t>2457441,50</w:t>
            </w:r>
          </w:p>
        </w:tc>
      </w:tr>
      <w:tr w:rsidR="00C569E5" w:rsidRPr="00C569E5" w:rsidTr="00C569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2457441,50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jc w:val="center"/>
              <w:rPr>
                <w:sz w:val="24"/>
                <w:szCs w:val="24"/>
              </w:rPr>
            </w:pPr>
            <w:r w:rsidRPr="00C569E5">
              <w:rPr>
                <w:sz w:val="24"/>
                <w:szCs w:val="24"/>
              </w:rPr>
              <w:t>2457441,50</w:t>
            </w:r>
          </w:p>
        </w:tc>
      </w:tr>
      <w:tr w:rsidR="00C569E5" w:rsidRPr="00C569E5" w:rsidTr="00C569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2457441,50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pStyle w:val="ConsPlusCell"/>
              <w:jc w:val="center"/>
            </w:pPr>
            <w:r w:rsidRPr="00C569E5"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5" w:rsidRPr="00C569E5" w:rsidRDefault="00C569E5" w:rsidP="00C569E5">
            <w:pPr>
              <w:jc w:val="center"/>
              <w:rPr>
                <w:sz w:val="24"/>
                <w:szCs w:val="24"/>
              </w:rPr>
            </w:pPr>
            <w:r w:rsidRPr="00C569E5">
              <w:rPr>
                <w:sz w:val="24"/>
                <w:szCs w:val="24"/>
              </w:rPr>
              <w:t>2457441,50</w:t>
            </w:r>
          </w:p>
        </w:tc>
      </w:tr>
    </w:tbl>
    <w:p w:rsidR="00C569E5" w:rsidRDefault="00C569E5" w:rsidP="00C569E5"/>
    <w:p w:rsidR="00C569E5" w:rsidRPr="00C569E5" w:rsidRDefault="00C569E5" w:rsidP="00C569E5">
      <w:pPr>
        <w:ind w:firstLine="720"/>
        <w:jc w:val="both"/>
        <w:rPr>
          <w:sz w:val="24"/>
          <w:szCs w:val="24"/>
        </w:rPr>
      </w:pPr>
      <w:r w:rsidRPr="00C569E5">
        <w:rPr>
          <w:sz w:val="24"/>
          <w:szCs w:val="24"/>
        </w:rPr>
        <w:t>5.Ожидаемые конечные результаты по реализации подпрограммы:</w:t>
      </w:r>
    </w:p>
    <w:p w:rsidR="00C569E5" w:rsidRPr="00C569E5" w:rsidRDefault="00C569E5" w:rsidP="00C569E5">
      <w:pPr>
        <w:pStyle w:val="ConsPlusCell"/>
        <w:ind w:firstLine="720"/>
        <w:jc w:val="both"/>
      </w:pPr>
      <w:r w:rsidRPr="00C569E5">
        <w:t>улучшение экологической обстановки и создание среды, комфортной для прож</w:t>
      </w:r>
      <w:r w:rsidRPr="00C569E5">
        <w:t>и</w:t>
      </w:r>
      <w:r w:rsidRPr="00C569E5">
        <w:t>вания ж</w:t>
      </w:r>
      <w:r w:rsidRPr="00C569E5">
        <w:t>и</w:t>
      </w:r>
      <w:r w:rsidRPr="00C569E5">
        <w:t>телей В</w:t>
      </w:r>
      <w:r>
        <w:t>алдайского городского поселения;</w:t>
      </w:r>
    </w:p>
    <w:p w:rsidR="00C569E5" w:rsidRPr="00C569E5" w:rsidRDefault="00C569E5" w:rsidP="00C569E5">
      <w:pPr>
        <w:pStyle w:val="ConsPlusCell"/>
        <w:ind w:firstLine="720"/>
        <w:jc w:val="both"/>
      </w:pPr>
      <w:r w:rsidRPr="00C569E5">
        <w:t>создание условий, не допускающих снижения уровня благоустроенности Валда</w:t>
      </w:r>
      <w:r w:rsidRPr="00C569E5">
        <w:t>й</w:t>
      </w:r>
      <w:r w:rsidRPr="00C569E5">
        <w:t>ского г</w:t>
      </w:r>
      <w:r w:rsidRPr="00C569E5">
        <w:t>о</w:t>
      </w:r>
      <w:r w:rsidRPr="00C569E5">
        <w:t>родского поселения</w:t>
      </w:r>
      <w:r>
        <w:t>;</w:t>
      </w:r>
    </w:p>
    <w:p w:rsidR="00C569E5" w:rsidRPr="00C569E5" w:rsidRDefault="00C569E5" w:rsidP="00C569E5">
      <w:pPr>
        <w:pStyle w:val="ConsPlusCell"/>
        <w:ind w:firstLine="720"/>
        <w:jc w:val="both"/>
      </w:pPr>
      <w:r w:rsidRPr="00C569E5">
        <w:t>создание экологически безопасной окружающей среды на территории Валдайского горо</w:t>
      </w:r>
      <w:r w:rsidRPr="00C569E5">
        <w:t>д</w:t>
      </w:r>
      <w:r w:rsidRPr="00C569E5">
        <w:t>ского поселения и обеспечение устойчивого развития городской инфраструктуры посре</w:t>
      </w:r>
      <w:r w:rsidRPr="00C569E5">
        <w:t>д</w:t>
      </w:r>
      <w:r w:rsidRPr="00C569E5">
        <w:t>ством конкретных природоохранных мероприятий</w:t>
      </w:r>
      <w:r>
        <w:t>;</w:t>
      </w:r>
    </w:p>
    <w:p w:rsidR="00C569E5" w:rsidRPr="00C569E5" w:rsidRDefault="00C569E5" w:rsidP="00C569E5">
      <w:pPr>
        <w:ind w:firstLine="720"/>
        <w:jc w:val="both"/>
        <w:rPr>
          <w:sz w:val="24"/>
          <w:szCs w:val="24"/>
        </w:rPr>
      </w:pPr>
      <w:r w:rsidRPr="00C569E5">
        <w:rPr>
          <w:sz w:val="24"/>
          <w:szCs w:val="24"/>
        </w:rPr>
        <w:t>воспитание у подрастающего поколения бережного отношения к окружающей приро</w:t>
      </w:r>
      <w:r w:rsidRPr="00C569E5">
        <w:rPr>
          <w:sz w:val="24"/>
          <w:szCs w:val="24"/>
        </w:rPr>
        <w:t>д</w:t>
      </w:r>
      <w:r w:rsidRPr="00C569E5">
        <w:rPr>
          <w:sz w:val="24"/>
          <w:szCs w:val="24"/>
        </w:rPr>
        <w:t>ной среде.</w:t>
      </w:r>
    </w:p>
    <w:p w:rsidR="00C569E5" w:rsidRDefault="00C569E5" w:rsidP="005D77C0">
      <w:pPr>
        <w:jc w:val="both"/>
        <w:rPr>
          <w:sz w:val="24"/>
          <w:szCs w:val="24"/>
        </w:rPr>
      </w:pPr>
    </w:p>
    <w:p w:rsidR="00C6505B" w:rsidRPr="005D77C0" w:rsidRDefault="00C6505B" w:rsidP="005D77C0">
      <w:pPr>
        <w:jc w:val="both"/>
        <w:rPr>
          <w:sz w:val="24"/>
          <w:szCs w:val="24"/>
        </w:rPr>
      </w:pPr>
    </w:p>
    <w:p w:rsidR="005D77C0" w:rsidRDefault="005D77C0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523E56">
      <w:pPr>
        <w:jc w:val="center"/>
        <w:rPr>
          <w:b/>
          <w:sz w:val="24"/>
          <w:szCs w:val="24"/>
        </w:rPr>
      </w:pPr>
    </w:p>
    <w:p w:rsidR="001D61AF" w:rsidRDefault="001D61AF" w:rsidP="001D61AF">
      <w:pPr>
        <w:jc w:val="both"/>
        <w:rPr>
          <w:sz w:val="24"/>
          <w:szCs w:val="24"/>
        </w:rPr>
        <w:sectPr w:rsidR="001D61AF" w:rsidSect="00523E56"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1D61AF" w:rsidRDefault="001D61AF" w:rsidP="001D61A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21</w:t>
      </w:r>
    </w:p>
    <w:p w:rsidR="00E02D34" w:rsidRDefault="00E02D34" w:rsidP="001D61AF">
      <w:pPr>
        <w:jc w:val="center"/>
        <w:rPr>
          <w:sz w:val="22"/>
          <w:szCs w:val="22"/>
        </w:rPr>
      </w:pPr>
    </w:p>
    <w:p w:rsidR="00E02D34" w:rsidRPr="00E02D34" w:rsidRDefault="00E02D34" w:rsidP="00E02D34">
      <w:pPr>
        <w:jc w:val="center"/>
        <w:rPr>
          <w:b/>
          <w:sz w:val="24"/>
          <w:szCs w:val="24"/>
        </w:rPr>
      </w:pPr>
      <w:r w:rsidRPr="00E02D34">
        <w:rPr>
          <w:b/>
          <w:sz w:val="24"/>
          <w:szCs w:val="24"/>
        </w:rPr>
        <w:t xml:space="preserve">Мероприятия подпрограммы </w:t>
      </w:r>
    </w:p>
    <w:p w:rsidR="00E02D34" w:rsidRPr="00E02D34" w:rsidRDefault="00E02D34" w:rsidP="00E02D34">
      <w:pPr>
        <w:jc w:val="center"/>
        <w:rPr>
          <w:b/>
          <w:sz w:val="24"/>
          <w:szCs w:val="24"/>
        </w:rPr>
      </w:pPr>
      <w:r w:rsidRPr="00E02D34">
        <w:rPr>
          <w:b/>
          <w:sz w:val="24"/>
          <w:szCs w:val="24"/>
        </w:rPr>
        <w:t>«Прочие мероприятия по благоустройству»</w:t>
      </w:r>
    </w:p>
    <w:p w:rsidR="00E02D34" w:rsidRDefault="00E02D34" w:rsidP="00E02D34">
      <w:pPr>
        <w:jc w:val="center"/>
      </w:pPr>
    </w:p>
    <w:tbl>
      <w:tblPr>
        <w:tblW w:w="15400" w:type="dxa"/>
        <w:tblInd w:w="-1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00"/>
        <w:gridCol w:w="2500"/>
        <w:gridCol w:w="20"/>
        <w:gridCol w:w="1180"/>
        <w:gridCol w:w="1300"/>
        <w:gridCol w:w="1800"/>
        <w:gridCol w:w="1400"/>
        <w:gridCol w:w="1600"/>
        <w:gridCol w:w="1400"/>
      </w:tblGrid>
      <w:tr w:rsidR="00E02D34" w:rsidRPr="00E02D34" w:rsidTr="00E02D3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 xml:space="preserve">N </w:t>
            </w:r>
          </w:p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Исполнитель мер</w:t>
            </w:r>
            <w:r w:rsidRPr="00E02D34">
              <w:rPr>
                <w:b/>
                <w:sz w:val="24"/>
                <w:szCs w:val="24"/>
              </w:rPr>
              <w:t>о</w:t>
            </w:r>
            <w:r w:rsidRPr="00E02D34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Срок р</w:t>
            </w:r>
            <w:r w:rsidRPr="00E02D34">
              <w:rPr>
                <w:b/>
                <w:sz w:val="24"/>
                <w:szCs w:val="24"/>
              </w:rPr>
              <w:t>е</w:t>
            </w:r>
            <w:r w:rsidRPr="00E02D34">
              <w:rPr>
                <w:b/>
                <w:sz w:val="24"/>
                <w:szCs w:val="24"/>
              </w:rPr>
              <w:t>ализ</w:t>
            </w:r>
            <w:r w:rsidRPr="00E02D34">
              <w:rPr>
                <w:b/>
                <w:sz w:val="24"/>
                <w:szCs w:val="24"/>
              </w:rPr>
              <w:t>а</w:t>
            </w:r>
            <w:r w:rsidRPr="00E02D34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Целевой показ</w:t>
            </w:r>
            <w:r w:rsidRPr="00E02D34">
              <w:rPr>
                <w:b/>
                <w:sz w:val="24"/>
                <w:szCs w:val="24"/>
              </w:rPr>
              <w:t>а</w:t>
            </w:r>
            <w:r w:rsidRPr="00E02D34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Источник ф</w:t>
            </w:r>
            <w:r w:rsidRPr="00E02D34">
              <w:rPr>
                <w:b/>
                <w:sz w:val="24"/>
                <w:szCs w:val="24"/>
              </w:rPr>
              <w:t>и</w:t>
            </w:r>
            <w:r w:rsidRPr="00E02D34"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</w:tr>
      <w:tr w:rsidR="00E02D34" w:rsidRPr="00E02D34" w:rsidTr="00E02D34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34" w:rsidRPr="00E02D34" w:rsidRDefault="00E02D34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34" w:rsidRPr="00E02D34" w:rsidRDefault="00E02D34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34" w:rsidRPr="00E02D34" w:rsidRDefault="00E02D34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34" w:rsidRPr="00E02D34" w:rsidRDefault="00E02D34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34" w:rsidRPr="00E02D34" w:rsidRDefault="00E02D34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34" w:rsidRPr="00E02D34" w:rsidRDefault="00E02D34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D34">
              <w:rPr>
                <w:b/>
                <w:sz w:val="24"/>
                <w:szCs w:val="24"/>
              </w:rPr>
              <w:t>2019</w:t>
            </w:r>
          </w:p>
        </w:tc>
      </w:tr>
      <w:tr w:rsidR="00E02D34" w:rsidRPr="00E02D34" w:rsidTr="00E02D3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9</w:t>
            </w:r>
          </w:p>
        </w:tc>
      </w:tr>
      <w:tr w:rsidR="00E02D34" w:rsidRPr="00E02D34" w:rsidTr="00E02D3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1.</w:t>
            </w:r>
          </w:p>
        </w:tc>
        <w:tc>
          <w:tcPr>
            <w:tcW w:w="1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Задача. Прочие мероприятия по благоустройству</w:t>
            </w:r>
          </w:p>
        </w:tc>
      </w:tr>
      <w:tr w:rsidR="00E02D34" w:rsidRPr="00E02D34" w:rsidTr="00E02D3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1.1.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Прочие мероприятия по благ</w:t>
            </w:r>
            <w:r w:rsidRPr="00E02D34">
              <w:rPr>
                <w:sz w:val="24"/>
                <w:szCs w:val="24"/>
              </w:rPr>
              <w:t>о</w:t>
            </w:r>
            <w:r w:rsidRPr="00E02D34">
              <w:rPr>
                <w:sz w:val="24"/>
                <w:szCs w:val="24"/>
              </w:rPr>
              <w:t>устройс</w:t>
            </w:r>
            <w:r w:rsidRPr="00E02D34">
              <w:rPr>
                <w:sz w:val="24"/>
                <w:szCs w:val="24"/>
              </w:rPr>
              <w:t>т</w:t>
            </w:r>
            <w:r w:rsidRPr="00E02D34">
              <w:rPr>
                <w:sz w:val="24"/>
                <w:szCs w:val="24"/>
              </w:rPr>
              <w:t>ву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комитет жилищно-коммунального и д</w:t>
            </w:r>
            <w:r w:rsidRPr="00E02D34">
              <w:rPr>
                <w:sz w:val="24"/>
                <w:szCs w:val="24"/>
              </w:rPr>
              <w:t>о</w:t>
            </w:r>
            <w:r w:rsidRPr="00E02D34">
              <w:rPr>
                <w:sz w:val="24"/>
                <w:szCs w:val="24"/>
              </w:rPr>
              <w:t>рожного хозяйства Администрации Ва</w:t>
            </w:r>
            <w:r w:rsidRPr="00E02D34">
              <w:rPr>
                <w:sz w:val="24"/>
                <w:szCs w:val="24"/>
              </w:rPr>
              <w:t>л</w:t>
            </w:r>
            <w:r w:rsidRPr="00E02D34">
              <w:rPr>
                <w:sz w:val="24"/>
                <w:szCs w:val="24"/>
              </w:rPr>
              <w:t>дайского муниц</w:t>
            </w:r>
            <w:r w:rsidRPr="00E02D34">
              <w:rPr>
                <w:sz w:val="24"/>
                <w:szCs w:val="24"/>
              </w:rPr>
              <w:t>и</w:t>
            </w:r>
            <w:r w:rsidRPr="00E02D34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2017-2019 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1.1.1-1.1.11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бюджет Ва</w:t>
            </w:r>
            <w:r w:rsidRPr="00E02D34">
              <w:rPr>
                <w:sz w:val="24"/>
                <w:szCs w:val="24"/>
              </w:rPr>
              <w:t>л</w:t>
            </w:r>
            <w:r w:rsidRPr="00E02D34">
              <w:rPr>
                <w:sz w:val="24"/>
                <w:szCs w:val="24"/>
              </w:rPr>
              <w:t>дайского г</w:t>
            </w:r>
            <w:r w:rsidRPr="00E02D34">
              <w:rPr>
                <w:sz w:val="24"/>
                <w:szCs w:val="24"/>
              </w:rPr>
              <w:t>о</w:t>
            </w:r>
            <w:r w:rsidRPr="00E02D34">
              <w:rPr>
                <w:sz w:val="24"/>
                <w:szCs w:val="24"/>
              </w:rPr>
              <w:t>родского пос</w:t>
            </w:r>
            <w:r w:rsidRPr="00E02D34">
              <w:rPr>
                <w:sz w:val="24"/>
                <w:szCs w:val="24"/>
              </w:rPr>
              <w:t>е</w:t>
            </w:r>
            <w:r w:rsidRPr="00E02D34">
              <w:rPr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2457441,50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2457441,50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4" w:rsidRPr="00E02D34" w:rsidRDefault="00E02D3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02D34">
              <w:rPr>
                <w:sz w:val="24"/>
                <w:szCs w:val="24"/>
              </w:rPr>
              <w:t>2457441,50</w:t>
            </w:r>
          </w:p>
        </w:tc>
      </w:tr>
    </w:tbl>
    <w:p w:rsidR="00E02D34" w:rsidRDefault="00E02D34" w:rsidP="00E02D34">
      <w:pPr>
        <w:jc w:val="both"/>
        <w:rPr>
          <w:sz w:val="22"/>
          <w:szCs w:val="22"/>
        </w:rPr>
      </w:pPr>
    </w:p>
    <w:p w:rsidR="001D61AF" w:rsidRDefault="001D61AF" w:rsidP="001D61AF">
      <w:pPr>
        <w:jc w:val="center"/>
        <w:rPr>
          <w:sz w:val="22"/>
          <w:szCs w:val="22"/>
        </w:rPr>
      </w:pPr>
    </w:p>
    <w:p w:rsidR="001D61AF" w:rsidRPr="001D61AF" w:rsidRDefault="001D61AF" w:rsidP="001D61AF">
      <w:pPr>
        <w:jc w:val="both"/>
        <w:rPr>
          <w:sz w:val="22"/>
          <w:szCs w:val="22"/>
        </w:rPr>
      </w:pPr>
    </w:p>
    <w:p w:rsidR="00523E56" w:rsidRPr="00B73B2D" w:rsidRDefault="00523E56" w:rsidP="00523E56">
      <w:pPr>
        <w:jc w:val="center"/>
        <w:rPr>
          <w:sz w:val="22"/>
          <w:szCs w:val="22"/>
        </w:rPr>
      </w:pPr>
    </w:p>
    <w:sectPr w:rsidR="00523E56" w:rsidRPr="00B73B2D" w:rsidSect="001D61AF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78" w:rsidRDefault="00E75678">
      <w:r>
        <w:separator/>
      </w:r>
    </w:p>
  </w:endnote>
  <w:endnote w:type="continuationSeparator" w:id="0">
    <w:p w:rsidR="00E75678" w:rsidRDefault="00E7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78" w:rsidRDefault="00E75678">
      <w:r>
        <w:separator/>
      </w:r>
    </w:p>
  </w:footnote>
  <w:footnote w:type="continuationSeparator" w:id="0">
    <w:p w:rsidR="00E75678" w:rsidRDefault="00E7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58" w:rsidRDefault="003A445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0E5">
      <w:rPr>
        <w:rStyle w:val="a5"/>
        <w:noProof/>
      </w:rPr>
      <w:t>10</w:t>
    </w:r>
    <w:r>
      <w:rPr>
        <w:rStyle w:val="a5"/>
      </w:rPr>
      <w:fldChar w:fldCharType="end"/>
    </w:r>
  </w:p>
  <w:p w:rsidR="003A4458" w:rsidRDefault="003A4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58" w:rsidRPr="00DC6AFE" w:rsidRDefault="003A445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01BC2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3A4458" w:rsidRDefault="003A445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0E5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187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77CD"/>
    <w:rsid w:val="0015146C"/>
    <w:rsid w:val="00151FC6"/>
    <w:rsid w:val="00153E9D"/>
    <w:rsid w:val="00153EC0"/>
    <w:rsid w:val="00155132"/>
    <w:rsid w:val="0015585E"/>
    <w:rsid w:val="001559B7"/>
    <w:rsid w:val="00157DB0"/>
    <w:rsid w:val="00157F9D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1C7A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1AF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D766B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0D0B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4458"/>
    <w:rsid w:val="003A5F37"/>
    <w:rsid w:val="003A7B0C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1EE4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3E56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1CF8"/>
    <w:rsid w:val="005A235B"/>
    <w:rsid w:val="005B1544"/>
    <w:rsid w:val="005B2EE3"/>
    <w:rsid w:val="005B3D89"/>
    <w:rsid w:val="005B52DA"/>
    <w:rsid w:val="005B5D4C"/>
    <w:rsid w:val="005B60A4"/>
    <w:rsid w:val="005C06A1"/>
    <w:rsid w:val="005C247F"/>
    <w:rsid w:val="005C3251"/>
    <w:rsid w:val="005C3A58"/>
    <w:rsid w:val="005D03E4"/>
    <w:rsid w:val="005D1B92"/>
    <w:rsid w:val="005D217B"/>
    <w:rsid w:val="005D77C0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1BC2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34A"/>
    <w:rsid w:val="00653A78"/>
    <w:rsid w:val="00654190"/>
    <w:rsid w:val="006548D9"/>
    <w:rsid w:val="00655025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0EC1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2A8D"/>
    <w:rsid w:val="00793D16"/>
    <w:rsid w:val="007A609B"/>
    <w:rsid w:val="007A705F"/>
    <w:rsid w:val="007B1968"/>
    <w:rsid w:val="007B3528"/>
    <w:rsid w:val="007C169E"/>
    <w:rsid w:val="007C63E9"/>
    <w:rsid w:val="007D34DE"/>
    <w:rsid w:val="007E10E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3EF1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B5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6DA5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01E9"/>
    <w:rsid w:val="009852F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1E67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565E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67224"/>
    <w:rsid w:val="00B7228A"/>
    <w:rsid w:val="00B73706"/>
    <w:rsid w:val="00B7398F"/>
    <w:rsid w:val="00B73A1C"/>
    <w:rsid w:val="00B73B2D"/>
    <w:rsid w:val="00B74B0D"/>
    <w:rsid w:val="00B75788"/>
    <w:rsid w:val="00B77922"/>
    <w:rsid w:val="00B851F0"/>
    <w:rsid w:val="00B9626C"/>
    <w:rsid w:val="00B96B73"/>
    <w:rsid w:val="00B96E13"/>
    <w:rsid w:val="00B9751F"/>
    <w:rsid w:val="00BA0F7B"/>
    <w:rsid w:val="00BA2F14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000C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CC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69E5"/>
    <w:rsid w:val="00C6262E"/>
    <w:rsid w:val="00C63D92"/>
    <w:rsid w:val="00C6505B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3419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3C73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73A01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E4219"/>
    <w:rsid w:val="00DF1182"/>
    <w:rsid w:val="00DF3057"/>
    <w:rsid w:val="00E02D3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2D03"/>
    <w:rsid w:val="00E6714C"/>
    <w:rsid w:val="00E67F8F"/>
    <w:rsid w:val="00E71D2A"/>
    <w:rsid w:val="00E73E88"/>
    <w:rsid w:val="00E75678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87CB3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79E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1B21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57FA"/>
    <w:rsid w:val="00FA66FA"/>
    <w:rsid w:val="00FB0E03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65334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65334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968CF36069E6199552780223ACD5816AFDB9EC3C6FDRET7H" TargetMode="External"/><Relationship Id="rId13" Type="http://schemas.openxmlformats.org/officeDocument/2006/relationships/hyperlink" Target="consultantplus://offline/ref=31DBB7912E571AF5E7CB2D129EA536CAEFAC2165CF360FC13CC60E7AD72B309AR1TF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BB7912E571AF5E7CB331F88C969C2EAA17A61CC36069E6199552780R2T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85;&#1072;%202017-2019%20%20&#1089;%20&#1080;&#1079;&#1084;.&#1055;&#1086;&#1076;&#1087;&#1088;&#1086;&#1075;&#1088;&#1072;&#1084;&#1084;&#1099;%20%20&#1041;&#1083;&#1072;&#1075;&#1086;&#1091;&#1089;&#1090;&#1088;&#1086;&#1081;&#1089;&#1090;&#1074;&#1086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1DBB7912E571AF5E7CB2D129EA536CAEFAC2165CF360FC13CC60E7AD72B309AR1T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BB7912E571AF5E7CB331F88C969C2EAA17A61CC36069E6199552780R2T2H" TargetMode="External"/><Relationship Id="rId14" Type="http://schemas.openxmlformats.org/officeDocument/2006/relationships/hyperlink" Target="consultantplus://offline/ref=31DBB7912E571AF5E7CB2D129EA536CAEFAC2165CF360FC13CC60E7AD72B309AR1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32952</CharactersWithSpaces>
  <SharedDoc>false</SharedDoc>
  <HLinks>
    <vt:vector size="42" baseType="variant">
      <vt:variant>
        <vt:i4>7536690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  <vt:variant>
        <vt:i4>2228325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обмена\МАШБЮРО\ЖКХ\Афанасьева\на 2017-2019  с изм.Подпрограммы  Благоустройство.doc</vt:lpwstr>
      </vt:variant>
      <vt:variant>
        <vt:lpwstr>Par28#Par28</vt:lpwstr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consultantplus://offline/ref=31DBB7912E571AF5E7CB331F88C969C2EAA17968CF36069E6199552780223ACD5816AFDB9EC3C6FDRET7H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2016-11-18T10:33:00Z</cp:lastPrinted>
  <dcterms:created xsi:type="dcterms:W3CDTF">2016-11-21T06:11:00Z</dcterms:created>
  <dcterms:modified xsi:type="dcterms:W3CDTF">2016-11-21T06:11:00Z</dcterms:modified>
</cp:coreProperties>
</file>