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D6D92">
      <w:pPr>
        <w:jc w:val="center"/>
        <w:rPr>
          <w:sz w:val="28"/>
        </w:rPr>
      </w:pPr>
      <w:r>
        <w:rPr>
          <w:sz w:val="28"/>
        </w:rPr>
        <w:t>05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1817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D6D92" w:rsidRDefault="002D6D92" w:rsidP="002D6D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C22C9A">
        <w:rPr>
          <w:b/>
          <w:sz w:val="28"/>
          <w:szCs w:val="28"/>
        </w:rPr>
        <w:t xml:space="preserve">реестр нецентрализованных </w:t>
      </w:r>
    </w:p>
    <w:p w:rsidR="002D6D92" w:rsidRDefault="002D6D92" w:rsidP="002D6D92">
      <w:pPr>
        <w:spacing w:line="240" w:lineRule="exact"/>
        <w:jc w:val="center"/>
        <w:rPr>
          <w:b/>
          <w:sz w:val="28"/>
          <w:szCs w:val="28"/>
        </w:rPr>
      </w:pPr>
      <w:r w:rsidRPr="00C22C9A">
        <w:rPr>
          <w:b/>
          <w:sz w:val="28"/>
          <w:szCs w:val="28"/>
        </w:rPr>
        <w:t xml:space="preserve">источников (общественных колодцев) на территории </w:t>
      </w:r>
    </w:p>
    <w:p w:rsidR="002D6D92" w:rsidRDefault="002D6D92" w:rsidP="002D6D92">
      <w:pPr>
        <w:spacing w:line="240" w:lineRule="exact"/>
        <w:jc w:val="center"/>
        <w:rPr>
          <w:b/>
          <w:sz w:val="28"/>
          <w:szCs w:val="28"/>
        </w:rPr>
      </w:pPr>
      <w:r w:rsidRPr="00C22C9A">
        <w:rPr>
          <w:b/>
          <w:sz w:val="28"/>
          <w:szCs w:val="28"/>
        </w:rPr>
        <w:t>Валдайского муниципального района</w:t>
      </w:r>
    </w:p>
    <w:p w:rsidR="002D6D92" w:rsidRPr="002D6D92" w:rsidRDefault="002D6D92" w:rsidP="002D6D92">
      <w:pPr>
        <w:pStyle w:val="a5"/>
        <w:ind w:firstLine="567"/>
        <w:jc w:val="both"/>
        <w:rPr>
          <w:szCs w:val="24"/>
        </w:rPr>
      </w:pPr>
    </w:p>
    <w:p w:rsidR="002D6D92" w:rsidRPr="002D6D92" w:rsidRDefault="002D6D92" w:rsidP="002D6D92">
      <w:pPr>
        <w:pStyle w:val="a5"/>
        <w:ind w:firstLine="567"/>
        <w:jc w:val="both"/>
        <w:rPr>
          <w:szCs w:val="24"/>
        </w:rPr>
      </w:pPr>
    </w:p>
    <w:p w:rsidR="002D6D92" w:rsidRPr="00B3055C" w:rsidRDefault="002D6D92" w:rsidP="002D6D92">
      <w:pPr>
        <w:pStyle w:val="a5"/>
        <w:ind w:firstLine="567"/>
        <w:jc w:val="both"/>
        <w:rPr>
          <w:b/>
          <w:sz w:val="28"/>
          <w:szCs w:val="28"/>
        </w:rPr>
      </w:pPr>
      <w:r w:rsidRPr="00B3055C">
        <w:rPr>
          <w:sz w:val="28"/>
          <w:szCs w:val="28"/>
        </w:rPr>
        <w:t xml:space="preserve">Администрация Валдайского муниципального района </w:t>
      </w:r>
      <w:r w:rsidRPr="00B3055C">
        <w:rPr>
          <w:b/>
          <w:sz w:val="28"/>
          <w:szCs w:val="28"/>
        </w:rPr>
        <w:t xml:space="preserve">ПОСТАНОВЛЯЕТ: </w:t>
      </w:r>
    </w:p>
    <w:p w:rsidR="002D6D92" w:rsidRDefault="002D6D92" w:rsidP="002D6D92">
      <w:pPr>
        <w:pStyle w:val="a5"/>
        <w:ind w:firstLine="567"/>
        <w:jc w:val="both"/>
        <w:rPr>
          <w:sz w:val="28"/>
          <w:szCs w:val="28"/>
        </w:rPr>
      </w:pPr>
      <w:r w:rsidRPr="00B3055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B3055C">
        <w:rPr>
          <w:sz w:val="28"/>
          <w:szCs w:val="28"/>
        </w:rPr>
        <w:t xml:space="preserve"> реестрнецентрализованных источников (общественных колодцев) на территории Валдайского муниципального района</w:t>
      </w:r>
      <w:r>
        <w:rPr>
          <w:sz w:val="28"/>
          <w:szCs w:val="28"/>
        </w:rPr>
        <w:t>, утвержденный постановлением Администрации Валдайского муниципального района от 24.02.2022 № 319:</w:t>
      </w:r>
    </w:p>
    <w:p w:rsidR="002D6D92" w:rsidRDefault="002D6D92" w:rsidP="002D6D92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строки 32, 36, 37, 38, 39, 40, 41 в разделе «Яжелбицкое сельское поселение»:</w:t>
      </w:r>
    </w:p>
    <w:p w:rsidR="002D6D92" w:rsidRPr="002D6D92" w:rsidRDefault="002D6D92" w:rsidP="002D6D92">
      <w:pPr>
        <w:pStyle w:val="a5"/>
        <w:ind w:firstLine="567"/>
        <w:jc w:val="both"/>
        <w:rPr>
          <w:szCs w:val="24"/>
        </w:rPr>
      </w:pPr>
      <w:r w:rsidRPr="002D6D92">
        <w:rPr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2090"/>
        <w:gridCol w:w="1924"/>
        <w:gridCol w:w="2871"/>
        <w:gridCol w:w="2214"/>
      </w:tblGrid>
      <w:tr w:rsidR="002D6D92" w:rsidRPr="00B3055C" w:rsidTr="00007B7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pStyle w:val="aff0"/>
              <w:rPr>
                <w:rFonts w:ascii="Times New Roman" w:hAnsi="Times New Roman"/>
                <w:i w:val="0"/>
                <w:color w:val="auto"/>
                <w:lang w:eastAsia="en-US"/>
              </w:rPr>
            </w:pPr>
            <w:r w:rsidRPr="002D6D92">
              <w:rPr>
                <w:rFonts w:ascii="Times New Roman" w:hAnsi="Times New Roman"/>
                <w:i w:val="0"/>
                <w:color w:val="auto"/>
                <w:lang w:eastAsia="en-US"/>
              </w:rPr>
              <w:t>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 дома № 21 по</w:t>
            </w:r>
          </w:p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D6D92" w:rsidRPr="00B3055C" w:rsidTr="00007B7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pStyle w:val="aff0"/>
              <w:rPr>
                <w:rFonts w:ascii="Times New Roman" w:hAnsi="Times New Roman"/>
                <w:i w:val="0"/>
                <w:color w:val="auto"/>
                <w:lang w:eastAsia="en-US"/>
              </w:rPr>
            </w:pPr>
            <w:r w:rsidRPr="002D6D92">
              <w:rPr>
                <w:rFonts w:ascii="Times New Roman" w:hAnsi="Times New Roman"/>
                <w:i w:val="0"/>
                <w:color w:val="auto"/>
                <w:lang w:eastAsia="en-US"/>
              </w:rPr>
              <w:t>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 дома № 66 по</w:t>
            </w:r>
          </w:p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D6D92" w:rsidRPr="00B3055C" w:rsidTr="00007B7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pStyle w:val="aff0"/>
              <w:rPr>
                <w:rFonts w:ascii="Times New Roman" w:hAnsi="Times New Roman"/>
                <w:i w:val="0"/>
                <w:color w:val="auto"/>
                <w:lang w:eastAsia="en-US"/>
              </w:rPr>
            </w:pPr>
            <w:r w:rsidRPr="002D6D92">
              <w:rPr>
                <w:rFonts w:ascii="Times New Roman" w:hAnsi="Times New Roman"/>
                <w:i w:val="0"/>
                <w:color w:val="auto"/>
                <w:lang w:eastAsia="en-US"/>
              </w:rPr>
              <w:t>37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 дома № 9 по</w:t>
            </w:r>
          </w:p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D6D92" w:rsidRPr="00B3055C" w:rsidTr="00007B7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pStyle w:val="aff0"/>
              <w:rPr>
                <w:rFonts w:ascii="Times New Roman" w:hAnsi="Times New Roman"/>
                <w:i w:val="0"/>
                <w:color w:val="auto"/>
                <w:lang w:eastAsia="en-US"/>
              </w:rPr>
            </w:pPr>
            <w:r w:rsidRPr="002D6D92">
              <w:rPr>
                <w:rFonts w:ascii="Times New Roman" w:hAnsi="Times New Roman"/>
                <w:i w:val="0"/>
                <w:color w:val="auto"/>
                <w:lang w:eastAsia="en-US"/>
              </w:rPr>
              <w:t>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 дома № 92 по</w:t>
            </w:r>
          </w:p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D6D92" w:rsidRPr="00B3055C" w:rsidTr="00007B7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pStyle w:val="aff0"/>
              <w:rPr>
                <w:rFonts w:ascii="Times New Roman" w:hAnsi="Times New Roman"/>
                <w:i w:val="0"/>
                <w:color w:val="auto"/>
                <w:lang w:eastAsia="en-US"/>
              </w:rPr>
            </w:pPr>
            <w:r w:rsidRPr="002D6D92">
              <w:rPr>
                <w:rFonts w:ascii="Times New Roman" w:hAnsi="Times New Roman"/>
                <w:i w:val="0"/>
                <w:color w:val="auto"/>
                <w:lang w:eastAsia="en-US"/>
              </w:rPr>
              <w:t>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между домами № 114-116 по ул. Центральная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D6D92" w:rsidRPr="00B3055C" w:rsidTr="00007B7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pStyle w:val="aff0"/>
              <w:rPr>
                <w:rFonts w:ascii="Times New Roman" w:hAnsi="Times New Roman"/>
                <w:i w:val="0"/>
                <w:color w:val="auto"/>
                <w:lang w:eastAsia="en-US"/>
              </w:rPr>
            </w:pPr>
            <w:r w:rsidRPr="002D6D92">
              <w:rPr>
                <w:rFonts w:ascii="Times New Roman" w:hAnsi="Times New Roman"/>
                <w:i w:val="0"/>
                <w:color w:val="auto"/>
                <w:lang w:eastAsia="en-US"/>
              </w:rPr>
              <w:t>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 дома № 38 по</w:t>
            </w:r>
          </w:p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  <w:tr w:rsidR="002D6D92" w:rsidRPr="00B3055C" w:rsidTr="00007B7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pStyle w:val="aff0"/>
              <w:rPr>
                <w:rFonts w:ascii="Times New Roman" w:hAnsi="Times New Roman"/>
                <w:i w:val="0"/>
                <w:color w:val="auto"/>
                <w:lang w:eastAsia="en-US"/>
              </w:rPr>
            </w:pPr>
            <w:r w:rsidRPr="002D6D92">
              <w:rPr>
                <w:rFonts w:ascii="Times New Roman" w:hAnsi="Times New Roman"/>
                <w:i w:val="0"/>
                <w:color w:val="auto"/>
                <w:lang w:eastAsia="en-US"/>
              </w:rPr>
              <w:t>41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с. Яжелбицы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 дома № 44 по</w:t>
            </w:r>
          </w:p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92" w:rsidRPr="002D6D92" w:rsidRDefault="002D6D92" w:rsidP="00007B71">
            <w:pPr>
              <w:jc w:val="center"/>
              <w:rPr>
                <w:sz w:val="24"/>
                <w:szCs w:val="24"/>
                <w:lang w:eastAsia="en-US"/>
              </w:rPr>
            </w:pPr>
            <w:r w:rsidRPr="002D6D92">
              <w:rPr>
                <w:sz w:val="24"/>
                <w:szCs w:val="24"/>
                <w:lang w:eastAsia="en-US"/>
              </w:rPr>
              <w:t>действующий</w:t>
            </w:r>
          </w:p>
        </w:tc>
      </w:tr>
    </w:tbl>
    <w:p w:rsidR="002D6D92" w:rsidRPr="002D6D92" w:rsidRDefault="002D6D92" w:rsidP="002D6D92">
      <w:pPr>
        <w:pStyle w:val="a5"/>
        <w:ind w:firstLine="567"/>
        <w:jc w:val="right"/>
        <w:rPr>
          <w:szCs w:val="24"/>
        </w:rPr>
      </w:pPr>
      <w:r w:rsidRPr="002D6D92">
        <w:rPr>
          <w:szCs w:val="24"/>
        </w:rPr>
        <w:t>».</w:t>
      </w:r>
    </w:p>
    <w:p w:rsidR="002D6D92" w:rsidRPr="00B3055C" w:rsidRDefault="002D6D92" w:rsidP="002D6D92">
      <w:pPr>
        <w:pStyle w:val="a5"/>
        <w:ind w:firstLine="567"/>
        <w:jc w:val="both"/>
        <w:rPr>
          <w:sz w:val="28"/>
          <w:szCs w:val="28"/>
        </w:rPr>
      </w:pPr>
      <w:r w:rsidRPr="00B3055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Pr="002D6D92" w:rsidRDefault="00E62ADA">
      <w:pPr>
        <w:ind w:firstLine="709"/>
        <w:jc w:val="both"/>
        <w:rPr>
          <w:sz w:val="28"/>
          <w:szCs w:val="28"/>
        </w:rPr>
      </w:pPr>
    </w:p>
    <w:p w:rsidR="003520FB" w:rsidRPr="002D6D92" w:rsidRDefault="003520FB">
      <w:pPr>
        <w:ind w:firstLine="709"/>
        <w:jc w:val="both"/>
        <w:rPr>
          <w:sz w:val="28"/>
          <w:szCs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0A" w:rsidRDefault="006C4D0A" w:rsidP="00E62ADA">
      <w:r>
        <w:separator/>
      </w:r>
    </w:p>
  </w:endnote>
  <w:endnote w:type="continuationSeparator" w:id="1">
    <w:p w:rsidR="006C4D0A" w:rsidRDefault="006C4D0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0A" w:rsidRDefault="006C4D0A" w:rsidP="00E62ADA">
      <w:r>
        <w:separator/>
      </w:r>
    </w:p>
  </w:footnote>
  <w:footnote w:type="continuationSeparator" w:id="1">
    <w:p w:rsidR="006C4D0A" w:rsidRDefault="006C4D0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81F0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2D6D92">
      <w:fldChar w:fldCharType="separate"/>
    </w:r>
    <w:r w:rsidR="002D6D9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D6D92"/>
    <w:rsid w:val="002E49D7"/>
    <w:rsid w:val="003520FB"/>
    <w:rsid w:val="00361E0C"/>
    <w:rsid w:val="00394DC5"/>
    <w:rsid w:val="0054389E"/>
    <w:rsid w:val="005B4481"/>
    <w:rsid w:val="006C4D0A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81F0C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uiPriority w:val="1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2025-08-05T09:03:00Z</cp:lastPrinted>
  <dcterms:created xsi:type="dcterms:W3CDTF">2025-08-05T09:04:00Z</dcterms:created>
  <dcterms:modified xsi:type="dcterms:W3CDTF">2025-08-05T09:04:00Z</dcterms:modified>
</cp:coreProperties>
</file>