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78520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 w:rsidR="004D75EB">
        <w:rPr>
          <w:color w:val="000000"/>
          <w:sz w:val="28"/>
        </w:rPr>
        <w:t>8</w:t>
      </w:r>
      <w:r w:rsidR="00F9413D">
        <w:rPr>
          <w:color w:val="000000"/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80849">
        <w:rPr>
          <w:rFonts w:eastAsia="MS Mincho"/>
          <w:b/>
          <w:sz w:val="28"/>
          <w:szCs w:val="28"/>
        </w:rPr>
        <w:t xml:space="preserve">О внесении изменений </w:t>
      </w:r>
      <w:bookmarkEnd w:id="0"/>
      <w:r w:rsidRPr="00180849">
        <w:rPr>
          <w:rFonts w:eastAsia="MS Mincho"/>
          <w:b/>
          <w:sz w:val="28"/>
          <w:szCs w:val="28"/>
        </w:rPr>
        <w:t xml:space="preserve">в </w:t>
      </w:r>
      <w:r>
        <w:rPr>
          <w:rFonts w:eastAsia="MS Mincho"/>
          <w:b/>
          <w:sz w:val="28"/>
          <w:szCs w:val="28"/>
        </w:rPr>
        <w:t>П</w:t>
      </w:r>
      <w:r w:rsidRPr="00180849">
        <w:rPr>
          <w:b/>
          <w:sz w:val="28"/>
          <w:szCs w:val="28"/>
        </w:rPr>
        <w:t>лан мероприятий</w:t>
      </w:r>
      <w:r>
        <w:rPr>
          <w:b/>
          <w:sz w:val="28"/>
          <w:szCs w:val="28"/>
        </w:rPr>
        <w:t xml:space="preserve"> </w:t>
      </w:r>
      <w:proofErr w:type="gramStart"/>
      <w:r w:rsidRPr="00180849">
        <w:rPr>
          <w:b/>
          <w:sz w:val="28"/>
          <w:szCs w:val="28"/>
        </w:rPr>
        <w:t>по</w:t>
      </w:r>
      <w:proofErr w:type="gramEnd"/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r w:rsidRPr="00180849">
        <w:rPr>
          <w:b/>
          <w:sz w:val="28"/>
          <w:szCs w:val="28"/>
        </w:rPr>
        <w:t xml:space="preserve"> устранению с 1 января 2023 года </w:t>
      </w:r>
      <w:proofErr w:type="gramStart"/>
      <w:r w:rsidRPr="00180849">
        <w:rPr>
          <w:b/>
          <w:sz w:val="28"/>
          <w:szCs w:val="28"/>
        </w:rPr>
        <w:t>неэффективных</w:t>
      </w:r>
      <w:proofErr w:type="gramEnd"/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r w:rsidRPr="00180849">
        <w:rPr>
          <w:b/>
          <w:sz w:val="28"/>
          <w:szCs w:val="28"/>
        </w:rPr>
        <w:t xml:space="preserve"> налоговых льгот (налоговых расходов),</w:t>
      </w:r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r w:rsidRPr="00180849">
        <w:rPr>
          <w:b/>
          <w:sz w:val="28"/>
          <w:szCs w:val="28"/>
        </w:rPr>
        <w:t xml:space="preserve"> </w:t>
      </w:r>
      <w:proofErr w:type="gramStart"/>
      <w:r w:rsidRPr="00180849">
        <w:rPr>
          <w:b/>
          <w:sz w:val="28"/>
          <w:szCs w:val="28"/>
        </w:rPr>
        <w:t>предоставленных</w:t>
      </w:r>
      <w:proofErr w:type="gramEnd"/>
      <w:r w:rsidRPr="00180849">
        <w:rPr>
          <w:b/>
          <w:sz w:val="28"/>
          <w:szCs w:val="28"/>
        </w:rPr>
        <w:t xml:space="preserve"> органами</w:t>
      </w:r>
      <w:r>
        <w:rPr>
          <w:b/>
          <w:sz w:val="28"/>
          <w:szCs w:val="28"/>
        </w:rPr>
        <w:t xml:space="preserve"> </w:t>
      </w:r>
      <w:r w:rsidRPr="00180849">
        <w:rPr>
          <w:b/>
          <w:sz w:val="28"/>
          <w:szCs w:val="28"/>
        </w:rPr>
        <w:t xml:space="preserve">местного </w:t>
      </w:r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r w:rsidRPr="00180849">
        <w:rPr>
          <w:b/>
          <w:sz w:val="28"/>
          <w:szCs w:val="28"/>
        </w:rPr>
        <w:t xml:space="preserve">самоуправления Валдайского </w:t>
      </w:r>
    </w:p>
    <w:p w:rsidR="00F9413D" w:rsidRPr="00180849" w:rsidRDefault="00F9413D" w:rsidP="00F9413D">
      <w:pPr>
        <w:spacing w:line="240" w:lineRule="exact"/>
        <w:jc w:val="center"/>
        <w:rPr>
          <w:rFonts w:eastAsia="MS Mincho"/>
          <w:b/>
          <w:sz w:val="28"/>
          <w:szCs w:val="28"/>
        </w:rPr>
      </w:pPr>
      <w:r w:rsidRPr="00180849">
        <w:rPr>
          <w:b/>
          <w:sz w:val="28"/>
          <w:szCs w:val="28"/>
        </w:rPr>
        <w:t>мун</w:t>
      </w:r>
      <w:r w:rsidRPr="00180849">
        <w:rPr>
          <w:b/>
          <w:sz w:val="28"/>
          <w:szCs w:val="28"/>
        </w:rPr>
        <w:t>и</w:t>
      </w:r>
      <w:r w:rsidRPr="00180849">
        <w:rPr>
          <w:b/>
          <w:sz w:val="28"/>
          <w:szCs w:val="28"/>
        </w:rPr>
        <w:t>ципального района</w:t>
      </w:r>
    </w:p>
    <w:p w:rsidR="00F9413D" w:rsidRDefault="00F9413D" w:rsidP="00F9413D">
      <w:pPr>
        <w:ind w:firstLine="709"/>
        <w:jc w:val="both"/>
        <w:rPr>
          <w:rFonts w:eastAsia="MS Mincho"/>
          <w:sz w:val="28"/>
          <w:szCs w:val="28"/>
        </w:rPr>
      </w:pPr>
    </w:p>
    <w:p w:rsidR="00F9413D" w:rsidRPr="00602978" w:rsidRDefault="00F9413D" w:rsidP="00F9413D">
      <w:pPr>
        <w:ind w:firstLine="709"/>
        <w:jc w:val="both"/>
        <w:rPr>
          <w:rFonts w:eastAsia="MS Mincho"/>
          <w:sz w:val="28"/>
          <w:szCs w:val="28"/>
        </w:rPr>
      </w:pPr>
    </w:p>
    <w:p w:rsidR="00F9413D" w:rsidRPr="00F226CD" w:rsidRDefault="00F9413D" w:rsidP="00F9413D">
      <w:pPr>
        <w:ind w:firstLine="709"/>
        <w:jc w:val="both"/>
        <w:rPr>
          <w:sz w:val="28"/>
          <w:szCs w:val="28"/>
          <w:highlight w:val="yellow"/>
        </w:rPr>
      </w:pPr>
      <w:r w:rsidRPr="00F226CD">
        <w:rPr>
          <w:sz w:val="28"/>
          <w:szCs w:val="28"/>
        </w:rPr>
        <w:t>В соответствии с заключенным Соглашением об осуществлении мер, направленных на социально-экономическое развитие и оздоровление мун</w:t>
      </w:r>
      <w:r w:rsidRPr="00F226CD">
        <w:rPr>
          <w:sz w:val="28"/>
          <w:szCs w:val="28"/>
        </w:rPr>
        <w:t>и</w:t>
      </w:r>
      <w:r w:rsidRPr="00F226CD">
        <w:rPr>
          <w:sz w:val="28"/>
          <w:szCs w:val="28"/>
        </w:rPr>
        <w:t xml:space="preserve">ципальных финансов Валдайского муниципального района </w:t>
      </w:r>
      <w:r w:rsidRPr="00DA35F5">
        <w:rPr>
          <w:b/>
          <w:sz w:val="28"/>
          <w:szCs w:val="28"/>
        </w:rPr>
        <w:t>ПОСТАНОВЛЯЕТ:</w:t>
      </w:r>
    </w:p>
    <w:p w:rsidR="00F9413D" w:rsidRPr="00180849" w:rsidRDefault="00F9413D" w:rsidP="00F9413D">
      <w:pPr>
        <w:ind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 xml:space="preserve">1. </w:t>
      </w:r>
      <w:proofErr w:type="gramStart"/>
      <w:r w:rsidRPr="00180849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18084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План </w:t>
      </w:r>
      <w:r w:rsidRPr="00180849">
        <w:rPr>
          <w:sz w:val="28"/>
          <w:szCs w:val="28"/>
        </w:rPr>
        <w:t>мероприятий по устранению с 1 января 2023 года неэффективных налоговых льгот (налоговых расходов),</w:t>
      </w:r>
      <w:r>
        <w:rPr>
          <w:sz w:val="28"/>
          <w:szCs w:val="28"/>
        </w:rPr>
        <w:t xml:space="preserve"> </w:t>
      </w:r>
      <w:r w:rsidRPr="00180849">
        <w:rPr>
          <w:sz w:val="28"/>
          <w:szCs w:val="28"/>
        </w:rPr>
        <w:t>предоста</w:t>
      </w:r>
      <w:r w:rsidRPr="00180849">
        <w:rPr>
          <w:sz w:val="28"/>
          <w:szCs w:val="28"/>
        </w:rPr>
        <w:t>в</w:t>
      </w:r>
      <w:r w:rsidRPr="00180849">
        <w:rPr>
          <w:sz w:val="28"/>
          <w:szCs w:val="28"/>
        </w:rPr>
        <w:t>ленных органами местного самоуправления Валдайского муниципального района</w:t>
      </w:r>
      <w:r>
        <w:rPr>
          <w:sz w:val="28"/>
          <w:szCs w:val="28"/>
        </w:rPr>
        <w:t>, утвержденный п</w:t>
      </w:r>
      <w:r w:rsidRPr="00180849">
        <w:rPr>
          <w:rFonts w:eastAsia="MS Mincho"/>
          <w:sz w:val="28"/>
          <w:szCs w:val="28"/>
        </w:rPr>
        <w:t>остановление</w:t>
      </w:r>
      <w:r>
        <w:rPr>
          <w:rFonts w:eastAsia="MS Mincho"/>
          <w:sz w:val="28"/>
          <w:szCs w:val="28"/>
        </w:rPr>
        <w:t>м</w:t>
      </w:r>
      <w:r w:rsidRPr="00180849">
        <w:rPr>
          <w:rFonts w:eastAsia="MS Mincho"/>
          <w:sz w:val="28"/>
          <w:szCs w:val="28"/>
        </w:rPr>
        <w:t xml:space="preserve"> Администрации Валдайского мун</w:t>
      </w:r>
      <w:r w:rsidRPr="00180849">
        <w:rPr>
          <w:rFonts w:eastAsia="MS Mincho"/>
          <w:sz w:val="28"/>
          <w:szCs w:val="28"/>
        </w:rPr>
        <w:t>и</w:t>
      </w:r>
      <w:r w:rsidRPr="00180849">
        <w:rPr>
          <w:rFonts w:eastAsia="MS Mincho"/>
          <w:sz w:val="28"/>
          <w:szCs w:val="28"/>
        </w:rPr>
        <w:t xml:space="preserve">ципального района от 10.03.2022 № 402 «Об </w:t>
      </w:r>
      <w:r w:rsidRPr="00180849">
        <w:rPr>
          <w:sz w:val="28"/>
          <w:szCs w:val="28"/>
        </w:rPr>
        <w:t>утверждении Плана мер</w:t>
      </w:r>
      <w:r w:rsidRPr="00180849">
        <w:rPr>
          <w:sz w:val="28"/>
          <w:szCs w:val="28"/>
        </w:rPr>
        <w:t>о</w:t>
      </w:r>
      <w:r w:rsidRPr="00180849">
        <w:rPr>
          <w:sz w:val="28"/>
          <w:szCs w:val="28"/>
        </w:rPr>
        <w:t>приятий по устранению с 1 января 2023 года неэффективных налоговых ра</w:t>
      </w:r>
      <w:r w:rsidRPr="00180849">
        <w:rPr>
          <w:sz w:val="28"/>
          <w:szCs w:val="28"/>
        </w:rPr>
        <w:t>с</w:t>
      </w:r>
      <w:r w:rsidRPr="00180849">
        <w:rPr>
          <w:sz w:val="28"/>
          <w:szCs w:val="28"/>
        </w:rPr>
        <w:t>ходов (налоговых льгот и пониженных ставок), предоставляемых органами местного самоуправления»</w:t>
      </w:r>
      <w:r>
        <w:rPr>
          <w:sz w:val="28"/>
          <w:szCs w:val="28"/>
        </w:rPr>
        <w:t xml:space="preserve"> дополнив пункт 5 подпунктами</w:t>
      </w:r>
      <w:proofErr w:type="gramEnd"/>
      <w:r>
        <w:rPr>
          <w:sz w:val="28"/>
          <w:szCs w:val="28"/>
        </w:rPr>
        <w:t xml:space="preserve"> 5.1, 5.1.1, 5.1.2.</w:t>
      </w:r>
    </w:p>
    <w:p w:rsidR="00F9413D" w:rsidRDefault="00F9413D" w:rsidP="00F94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35F5">
        <w:rPr>
          <w:rFonts w:ascii="Times New Roman" w:hAnsi="Times New Roman" w:cs="Times New Roman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60730D" w:rsidRPr="00DC0A19" w:rsidRDefault="0060730D" w:rsidP="00F9413D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F9413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9413D" w:rsidRDefault="00F9413D" w:rsidP="00BF2478">
      <w:pPr>
        <w:jc w:val="both"/>
        <w:rPr>
          <w:sz w:val="28"/>
          <w:szCs w:val="28"/>
        </w:rPr>
      </w:pPr>
    </w:p>
    <w:p w:rsidR="00F9413D" w:rsidRDefault="00F9413D" w:rsidP="00BF2478">
      <w:pPr>
        <w:jc w:val="both"/>
        <w:rPr>
          <w:sz w:val="28"/>
          <w:szCs w:val="28"/>
        </w:rPr>
      </w:pPr>
    </w:p>
    <w:p w:rsidR="00F9413D" w:rsidRDefault="00F9413D" w:rsidP="00BF2478">
      <w:pPr>
        <w:jc w:val="both"/>
        <w:rPr>
          <w:sz w:val="28"/>
          <w:szCs w:val="28"/>
        </w:rPr>
      </w:pPr>
    </w:p>
    <w:p w:rsidR="00F9413D" w:rsidRDefault="00F9413D" w:rsidP="00BF2478">
      <w:pPr>
        <w:jc w:val="both"/>
        <w:rPr>
          <w:sz w:val="28"/>
          <w:szCs w:val="28"/>
        </w:rPr>
      </w:pPr>
    </w:p>
    <w:p w:rsidR="00F9413D" w:rsidRDefault="00F9413D" w:rsidP="00BF2478">
      <w:pPr>
        <w:jc w:val="both"/>
        <w:rPr>
          <w:sz w:val="28"/>
          <w:szCs w:val="28"/>
        </w:rPr>
      </w:pPr>
    </w:p>
    <w:p w:rsidR="00F9413D" w:rsidRDefault="00F9413D" w:rsidP="00BF2478">
      <w:pPr>
        <w:jc w:val="both"/>
        <w:rPr>
          <w:sz w:val="28"/>
          <w:szCs w:val="28"/>
        </w:rPr>
      </w:pPr>
    </w:p>
    <w:p w:rsidR="00F9413D" w:rsidRDefault="00F9413D" w:rsidP="00BF2478">
      <w:pPr>
        <w:jc w:val="both"/>
        <w:rPr>
          <w:sz w:val="28"/>
          <w:szCs w:val="28"/>
        </w:rPr>
        <w:sectPr w:rsidR="00F9413D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9413D" w:rsidRPr="00220E3C" w:rsidRDefault="00F9413D" w:rsidP="00F9413D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F9413D" w:rsidRPr="00220E3C" w:rsidRDefault="00F9413D" w:rsidP="00F9413D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F9413D" w:rsidRDefault="00F9413D" w:rsidP="00F9413D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F9413D" w:rsidRPr="00220E3C" w:rsidRDefault="00F9413D" w:rsidP="00F9413D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14.09.2022 № 1853</w:t>
      </w:r>
    </w:p>
    <w:p w:rsidR="00F9413D" w:rsidRDefault="00F9413D" w:rsidP="00BF2478">
      <w:pPr>
        <w:jc w:val="both"/>
        <w:rPr>
          <w:sz w:val="24"/>
          <w:szCs w:val="24"/>
        </w:rPr>
      </w:pPr>
    </w:p>
    <w:p w:rsidR="00F9413D" w:rsidRPr="00B50FEA" w:rsidRDefault="00F9413D" w:rsidP="00F9413D">
      <w:pPr>
        <w:spacing w:line="240" w:lineRule="exact"/>
        <w:jc w:val="center"/>
        <w:rPr>
          <w:b/>
          <w:smallCaps/>
          <w:sz w:val="28"/>
        </w:rPr>
      </w:pPr>
      <w:r w:rsidRPr="00B50FEA">
        <w:rPr>
          <w:b/>
          <w:smallCaps/>
          <w:sz w:val="28"/>
        </w:rPr>
        <w:t>ПЛАН</w:t>
      </w:r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>мероприятий по устранению с 1 января 202</w:t>
      </w:r>
      <w:r>
        <w:rPr>
          <w:b/>
          <w:sz w:val="28"/>
          <w:szCs w:val="28"/>
        </w:rPr>
        <w:t>3</w:t>
      </w:r>
      <w:r w:rsidRPr="00203FE5">
        <w:rPr>
          <w:b/>
          <w:sz w:val="28"/>
          <w:szCs w:val="28"/>
        </w:rPr>
        <w:t xml:space="preserve"> года неэффективных налого</w:t>
      </w:r>
      <w:r>
        <w:rPr>
          <w:b/>
          <w:sz w:val="28"/>
          <w:szCs w:val="28"/>
        </w:rPr>
        <w:t>вых льгот (налоговых расходов),</w:t>
      </w:r>
    </w:p>
    <w:p w:rsidR="00F9413D" w:rsidRDefault="00F9413D" w:rsidP="00F9413D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203FE5">
        <w:rPr>
          <w:b/>
          <w:sz w:val="28"/>
          <w:szCs w:val="28"/>
        </w:rPr>
        <w:t>предоставленных</w:t>
      </w:r>
      <w:proofErr w:type="gramEnd"/>
      <w:r w:rsidRPr="00203FE5">
        <w:rPr>
          <w:b/>
          <w:sz w:val="28"/>
          <w:szCs w:val="28"/>
        </w:rPr>
        <w:t xml:space="preserve"> органами местного самоуправления </w:t>
      </w:r>
      <w:r>
        <w:rPr>
          <w:b/>
          <w:sz w:val="28"/>
          <w:szCs w:val="28"/>
        </w:rPr>
        <w:t>В</w:t>
      </w:r>
      <w:r w:rsidRPr="00203FE5">
        <w:rPr>
          <w:b/>
          <w:sz w:val="28"/>
          <w:szCs w:val="28"/>
        </w:rPr>
        <w:t>алдайского муниципального района</w:t>
      </w:r>
    </w:p>
    <w:p w:rsidR="00F9413D" w:rsidRDefault="00F9413D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0"/>
        <w:gridCol w:w="7580"/>
        <w:gridCol w:w="1842"/>
        <w:gridCol w:w="3259"/>
        <w:gridCol w:w="2103"/>
      </w:tblGrid>
      <w:tr w:rsidR="00F9413D" w:rsidRPr="00F9413D" w:rsidTr="00F60521">
        <w:trPr>
          <w:trHeight w:val="276"/>
          <w:jc w:val="center"/>
        </w:trPr>
        <w:tc>
          <w:tcPr>
            <w:tcW w:w="296" w:type="pct"/>
            <w:vMerge w:val="restart"/>
            <w:vAlign w:val="center"/>
          </w:tcPr>
          <w:p w:rsidR="00F9413D" w:rsidRPr="00F9413D" w:rsidRDefault="00F9413D" w:rsidP="00F9413D">
            <w:pPr>
              <w:jc w:val="center"/>
              <w:rPr>
                <w:b/>
                <w:sz w:val="24"/>
                <w:szCs w:val="24"/>
              </w:rPr>
            </w:pPr>
            <w:r w:rsidRPr="00F9413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1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13D">
              <w:rPr>
                <w:b/>
                <w:sz w:val="24"/>
                <w:szCs w:val="24"/>
              </w:rPr>
              <w:t>/</w:t>
            </w:r>
            <w:proofErr w:type="spellStart"/>
            <w:r w:rsidRPr="00F9413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pct"/>
            <w:vMerge w:val="restart"/>
            <w:vAlign w:val="center"/>
          </w:tcPr>
          <w:p w:rsidR="00F9413D" w:rsidRPr="00F9413D" w:rsidRDefault="00F9413D" w:rsidP="00F9413D">
            <w:pPr>
              <w:jc w:val="center"/>
              <w:rPr>
                <w:b/>
                <w:sz w:val="24"/>
                <w:szCs w:val="24"/>
              </w:rPr>
            </w:pPr>
            <w:r w:rsidRPr="00F9413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" w:type="pct"/>
            <w:vMerge w:val="restart"/>
            <w:vAlign w:val="center"/>
          </w:tcPr>
          <w:p w:rsidR="00F9413D" w:rsidRPr="00F9413D" w:rsidRDefault="00F9413D" w:rsidP="00F9413D">
            <w:pPr>
              <w:jc w:val="center"/>
              <w:rPr>
                <w:b/>
                <w:sz w:val="24"/>
                <w:szCs w:val="24"/>
              </w:rPr>
            </w:pPr>
            <w:r w:rsidRPr="00F9413D">
              <w:rPr>
                <w:b/>
                <w:sz w:val="24"/>
                <w:szCs w:val="24"/>
              </w:rPr>
              <w:t xml:space="preserve">Срок </w:t>
            </w:r>
            <w:r w:rsidRPr="00F9413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1037" w:type="pct"/>
            <w:vMerge w:val="restart"/>
            <w:vAlign w:val="center"/>
          </w:tcPr>
          <w:p w:rsidR="00F9413D" w:rsidRPr="00F9413D" w:rsidRDefault="00F9413D" w:rsidP="00F9413D">
            <w:pPr>
              <w:jc w:val="center"/>
              <w:rPr>
                <w:b/>
                <w:sz w:val="24"/>
                <w:szCs w:val="24"/>
              </w:rPr>
            </w:pPr>
            <w:r w:rsidRPr="00F9413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9" w:type="pct"/>
            <w:vMerge w:val="restart"/>
            <w:vAlign w:val="center"/>
          </w:tcPr>
          <w:p w:rsidR="00F9413D" w:rsidRDefault="00F9413D" w:rsidP="00F9413D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F9413D">
              <w:rPr>
                <w:b/>
                <w:spacing w:val="-6"/>
                <w:sz w:val="24"/>
                <w:szCs w:val="24"/>
              </w:rPr>
              <w:t>Ответственное</w:t>
            </w:r>
          </w:p>
          <w:p w:rsidR="00F9413D" w:rsidRPr="00F9413D" w:rsidRDefault="00F9413D" w:rsidP="00F9413D">
            <w:pPr>
              <w:jc w:val="center"/>
              <w:rPr>
                <w:b/>
                <w:sz w:val="24"/>
                <w:szCs w:val="24"/>
              </w:rPr>
            </w:pPr>
            <w:r w:rsidRPr="00F9413D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F9413D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F9413D" w:rsidRPr="00F9413D" w:rsidTr="00F60521">
        <w:trPr>
          <w:trHeight w:val="276"/>
          <w:jc w:val="center"/>
        </w:trPr>
        <w:tc>
          <w:tcPr>
            <w:tcW w:w="296" w:type="pct"/>
            <w:vMerge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pct"/>
            <w:vMerge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</w:p>
        </w:tc>
      </w:tr>
      <w:tr w:rsidR="00F9413D" w:rsidRPr="00F9413D" w:rsidTr="00F60521">
        <w:trPr>
          <w:trHeight w:val="20"/>
          <w:jc w:val="center"/>
        </w:trPr>
        <w:tc>
          <w:tcPr>
            <w:tcW w:w="296" w:type="pct"/>
            <w:tcMar>
              <w:left w:w="28" w:type="dxa"/>
              <w:right w:w="28" w:type="dxa"/>
            </w:tcMar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1</w:t>
            </w:r>
          </w:p>
        </w:tc>
        <w:tc>
          <w:tcPr>
            <w:tcW w:w="2412" w:type="pct"/>
            <w:tcMar>
              <w:left w:w="28" w:type="dxa"/>
              <w:right w:w="28" w:type="dxa"/>
            </w:tcMar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Mar>
              <w:left w:w="28" w:type="dxa"/>
              <w:right w:w="28" w:type="dxa"/>
            </w:tcMar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tcMar>
              <w:left w:w="28" w:type="dxa"/>
              <w:right w:w="28" w:type="dxa"/>
            </w:tcMar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tcMar>
              <w:left w:w="28" w:type="dxa"/>
              <w:right w:w="28" w:type="dxa"/>
            </w:tcMar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5</w:t>
            </w:r>
          </w:p>
        </w:tc>
      </w:tr>
      <w:tr w:rsidR="00F9413D" w:rsidRPr="00F9413D" w:rsidTr="00F60521">
        <w:trPr>
          <w:trHeight w:val="20"/>
          <w:jc w:val="center"/>
        </w:trPr>
        <w:tc>
          <w:tcPr>
            <w:tcW w:w="296" w:type="pct"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5.1</w:t>
            </w:r>
          </w:p>
        </w:tc>
        <w:tc>
          <w:tcPr>
            <w:tcW w:w="2412" w:type="pct"/>
          </w:tcPr>
          <w:p w:rsidR="00F9413D" w:rsidRPr="00F9413D" w:rsidRDefault="00F9413D" w:rsidP="00F9413D">
            <w:pPr>
              <w:jc w:val="both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По результатам проведенной оценки эффективности предоставленных налоговых льгот и пониженных налоговых ставок в Валдайском муниципальном районе подготовка и вынесение на рассмотрение Совета депутатов соответствующего муниципального образования Валдайского муниципального района, предусматривающего устранение неэффе</w:t>
            </w:r>
            <w:r w:rsidRPr="00F9413D">
              <w:rPr>
                <w:sz w:val="24"/>
                <w:szCs w:val="24"/>
              </w:rPr>
              <w:t>к</w:t>
            </w:r>
            <w:r w:rsidRPr="00F9413D">
              <w:rPr>
                <w:sz w:val="24"/>
                <w:szCs w:val="24"/>
              </w:rPr>
              <w:t>тивных налоговых льгот:</w:t>
            </w:r>
          </w:p>
        </w:tc>
        <w:tc>
          <w:tcPr>
            <w:tcW w:w="586" w:type="pct"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до 01.11.2022</w:t>
            </w:r>
          </w:p>
        </w:tc>
        <w:tc>
          <w:tcPr>
            <w:tcW w:w="1037" w:type="pct"/>
          </w:tcPr>
          <w:p w:rsidR="00F9413D" w:rsidRDefault="00F9413D" w:rsidP="00F9413D">
            <w:pPr>
              <w:jc w:val="center"/>
              <w:rPr>
                <w:color w:val="000000"/>
                <w:sz w:val="24"/>
                <w:szCs w:val="24"/>
              </w:rPr>
            </w:pPr>
            <w:r w:rsidRPr="00F9413D">
              <w:rPr>
                <w:color w:val="000000"/>
                <w:sz w:val="24"/>
                <w:szCs w:val="24"/>
              </w:rPr>
              <w:t>Администрация Семеновщи</w:t>
            </w:r>
            <w:r w:rsidRPr="00F9413D">
              <w:rPr>
                <w:color w:val="000000"/>
                <w:sz w:val="24"/>
                <w:szCs w:val="24"/>
              </w:rPr>
              <w:t>н</w:t>
            </w:r>
            <w:r w:rsidRPr="00F9413D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комитет финансов Администрации Валдайского муниц</w:t>
            </w:r>
            <w:r w:rsidRPr="00F9413D">
              <w:rPr>
                <w:sz w:val="24"/>
                <w:szCs w:val="24"/>
              </w:rPr>
              <w:t>и</w:t>
            </w:r>
            <w:r w:rsidRPr="00F9413D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69" w:type="pct"/>
          </w:tcPr>
          <w:p w:rsidR="00F9413D" w:rsidRPr="00F9413D" w:rsidRDefault="00F9413D" w:rsidP="00F60521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 xml:space="preserve">Глава </w:t>
            </w:r>
            <w:r w:rsidRPr="00F9413D">
              <w:rPr>
                <w:color w:val="000000"/>
                <w:sz w:val="24"/>
                <w:szCs w:val="24"/>
              </w:rPr>
              <w:t>Семеновщинского</w:t>
            </w:r>
            <w:r w:rsidR="00F60521">
              <w:rPr>
                <w:color w:val="000000"/>
                <w:sz w:val="24"/>
                <w:szCs w:val="24"/>
              </w:rPr>
              <w:t xml:space="preserve"> </w:t>
            </w:r>
            <w:r w:rsidRPr="00F9413D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F9413D" w:rsidRPr="00F9413D" w:rsidTr="00F60521">
        <w:trPr>
          <w:trHeight w:val="20"/>
          <w:jc w:val="center"/>
        </w:trPr>
        <w:tc>
          <w:tcPr>
            <w:tcW w:w="296" w:type="pct"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5.1.1.</w:t>
            </w:r>
          </w:p>
        </w:tc>
        <w:tc>
          <w:tcPr>
            <w:tcW w:w="2412" w:type="pct"/>
          </w:tcPr>
          <w:p w:rsidR="00F9413D" w:rsidRPr="00F9413D" w:rsidRDefault="00F9413D" w:rsidP="00F9413D">
            <w:pPr>
              <w:jc w:val="both"/>
              <w:rPr>
                <w:sz w:val="24"/>
                <w:szCs w:val="24"/>
              </w:rPr>
            </w:pPr>
            <w:proofErr w:type="gramStart"/>
            <w:r w:rsidRPr="00F9413D">
              <w:rPr>
                <w:color w:val="000000"/>
                <w:sz w:val="24"/>
                <w:szCs w:val="24"/>
              </w:rPr>
              <w:t xml:space="preserve">по земельному налогу организации, реализующие инвестиционные проекты на территории муниципального образования, одобренные в установленном порядке Администрацией муниципального образования и соответствующие требованиям, установленным </w:t>
            </w:r>
            <w:hyperlink r:id="rId10" w:history="1">
              <w:r w:rsidRPr="00F9413D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F9413D">
              <w:rPr>
                <w:color w:val="000000"/>
                <w:sz w:val="24"/>
                <w:szCs w:val="24"/>
              </w:rPr>
              <w:t xml:space="preserve"> расчета момента достижения полной окупаемости вложенных средств, расчетного срока окупаемости и определения иных особенностей применения льгот для юридических лиц, осуществляющих инвестиционные проекты в Новгородской области, утвержденными постановлен</w:t>
            </w:r>
            <w:r w:rsidRPr="00F9413D">
              <w:rPr>
                <w:color w:val="000000"/>
                <w:sz w:val="24"/>
                <w:szCs w:val="24"/>
              </w:rPr>
              <w:t>и</w:t>
            </w:r>
            <w:r w:rsidRPr="00F9413D">
              <w:rPr>
                <w:color w:val="000000"/>
                <w:sz w:val="24"/>
                <w:szCs w:val="24"/>
              </w:rPr>
              <w:t>ем Новгородской областной Думы</w:t>
            </w:r>
            <w:r w:rsidRPr="00F9413D">
              <w:rPr>
                <w:sz w:val="24"/>
                <w:szCs w:val="24"/>
              </w:rPr>
              <w:t xml:space="preserve"> от 29.01.97 N 500-ОД, на период полной</w:t>
            </w:r>
            <w:proofErr w:type="gramEnd"/>
            <w:r w:rsidRPr="00F9413D">
              <w:rPr>
                <w:sz w:val="24"/>
                <w:szCs w:val="24"/>
              </w:rPr>
              <w:t xml:space="preserve"> окупаемости</w:t>
            </w:r>
          </w:p>
        </w:tc>
        <w:tc>
          <w:tcPr>
            <w:tcW w:w="586" w:type="pct"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до 01.11.2022</w:t>
            </w:r>
          </w:p>
        </w:tc>
        <w:tc>
          <w:tcPr>
            <w:tcW w:w="1037" w:type="pct"/>
          </w:tcPr>
          <w:p w:rsid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color w:val="000000"/>
                <w:sz w:val="24"/>
                <w:szCs w:val="24"/>
              </w:rPr>
              <w:t>Администрация Семеновщи</w:t>
            </w:r>
            <w:r w:rsidRPr="00F9413D">
              <w:rPr>
                <w:color w:val="000000"/>
                <w:sz w:val="24"/>
                <w:szCs w:val="24"/>
              </w:rPr>
              <w:t>н</w:t>
            </w:r>
            <w:r w:rsidRPr="00F9413D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комитет финансов Администрации Валдайского муниц</w:t>
            </w:r>
            <w:r w:rsidRPr="00F9413D">
              <w:rPr>
                <w:sz w:val="24"/>
                <w:szCs w:val="24"/>
              </w:rPr>
              <w:t>и</w:t>
            </w:r>
            <w:r w:rsidRPr="00F9413D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69" w:type="pct"/>
          </w:tcPr>
          <w:p w:rsidR="00F9413D" w:rsidRPr="00F9413D" w:rsidRDefault="00F9413D" w:rsidP="00F60521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 xml:space="preserve">Глава </w:t>
            </w:r>
            <w:r w:rsidRPr="00F9413D">
              <w:rPr>
                <w:color w:val="000000"/>
                <w:sz w:val="24"/>
                <w:szCs w:val="24"/>
              </w:rPr>
              <w:t>Семеновщинского</w:t>
            </w:r>
            <w:r w:rsidR="00F60521">
              <w:rPr>
                <w:color w:val="000000"/>
                <w:sz w:val="24"/>
                <w:szCs w:val="24"/>
              </w:rPr>
              <w:t xml:space="preserve"> </w:t>
            </w:r>
            <w:r w:rsidRPr="00F9413D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F9413D" w:rsidRPr="00F9413D" w:rsidTr="00F60521">
        <w:trPr>
          <w:trHeight w:val="20"/>
          <w:jc w:val="center"/>
        </w:trPr>
        <w:tc>
          <w:tcPr>
            <w:tcW w:w="296" w:type="pct"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5.1.2.</w:t>
            </w:r>
          </w:p>
        </w:tc>
        <w:tc>
          <w:tcPr>
            <w:tcW w:w="2412" w:type="pct"/>
          </w:tcPr>
          <w:p w:rsidR="00F9413D" w:rsidRPr="00F9413D" w:rsidRDefault="00F9413D" w:rsidP="00F941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9413D">
              <w:rPr>
                <w:sz w:val="24"/>
                <w:szCs w:val="24"/>
              </w:rPr>
              <w:t>по земельному налогу гражданам, принятым добровольными пожарными в областное общественное учреждение "Добровольная пожарная команда Новгородской области", находящимися в составе пожарных дружин муниципального образования, которым предоставлены земельные участки для эксплуатации индивидуального жилого дома при условии регистрации в нем постоянного места жительства, а также для ведения садоводс</w:t>
            </w:r>
            <w:r w:rsidRPr="00F9413D">
              <w:rPr>
                <w:sz w:val="24"/>
                <w:szCs w:val="24"/>
              </w:rPr>
              <w:t>т</w:t>
            </w:r>
            <w:r w:rsidRPr="00F9413D">
              <w:rPr>
                <w:sz w:val="24"/>
                <w:szCs w:val="24"/>
              </w:rPr>
              <w:t>ва и (или) огородничества проекта</w:t>
            </w:r>
            <w:r w:rsidRPr="00F9413D">
              <w:rPr>
                <w:color w:val="000000"/>
                <w:sz w:val="24"/>
                <w:szCs w:val="24"/>
              </w:rPr>
              <w:t xml:space="preserve"> (с 01.01.2023 года, бюджетный эффект - 0,0 рублей)</w:t>
            </w:r>
            <w:proofErr w:type="gramEnd"/>
          </w:p>
        </w:tc>
        <w:tc>
          <w:tcPr>
            <w:tcW w:w="586" w:type="pct"/>
          </w:tcPr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до 01.11.2022</w:t>
            </w:r>
          </w:p>
        </w:tc>
        <w:tc>
          <w:tcPr>
            <w:tcW w:w="1037" w:type="pct"/>
          </w:tcPr>
          <w:p w:rsid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color w:val="000000"/>
                <w:sz w:val="24"/>
                <w:szCs w:val="24"/>
              </w:rPr>
              <w:t>Администрация Семеновщи</w:t>
            </w:r>
            <w:r w:rsidRPr="00F9413D">
              <w:rPr>
                <w:color w:val="000000"/>
                <w:sz w:val="24"/>
                <w:szCs w:val="24"/>
              </w:rPr>
              <w:t>н</w:t>
            </w:r>
            <w:r w:rsidRPr="00F9413D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  <w:p w:rsidR="00F9413D" w:rsidRPr="00F9413D" w:rsidRDefault="00F9413D" w:rsidP="00F9413D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>комитет финансов Администрации Валдайского муниц</w:t>
            </w:r>
            <w:r w:rsidRPr="00F9413D">
              <w:rPr>
                <w:sz w:val="24"/>
                <w:szCs w:val="24"/>
              </w:rPr>
              <w:t>и</w:t>
            </w:r>
            <w:r w:rsidRPr="00F9413D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69" w:type="pct"/>
          </w:tcPr>
          <w:p w:rsidR="00F9413D" w:rsidRPr="00F9413D" w:rsidRDefault="00F9413D" w:rsidP="00F60521">
            <w:pPr>
              <w:jc w:val="center"/>
              <w:rPr>
                <w:sz w:val="24"/>
                <w:szCs w:val="24"/>
              </w:rPr>
            </w:pPr>
            <w:r w:rsidRPr="00F9413D">
              <w:rPr>
                <w:sz w:val="24"/>
                <w:szCs w:val="24"/>
              </w:rPr>
              <w:t xml:space="preserve">Глава </w:t>
            </w:r>
            <w:r w:rsidRPr="00F9413D">
              <w:rPr>
                <w:color w:val="000000"/>
                <w:sz w:val="24"/>
                <w:szCs w:val="24"/>
              </w:rPr>
              <w:t>Семеновщинского</w:t>
            </w:r>
            <w:r w:rsidR="00F60521">
              <w:rPr>
                <w:color w:val="000000"/>
                <w:sz w:val="24"/>
                <w:szCs w:val="24"/>
              </w:rPr>
              <w:t xml:space="preserve"> </w:t>
            </w:r>
            <w:r w:rsidRPr="00F9413D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F9413D" w:rsidRPr="00F9413D" w:rsidRDefault="00F9413D" w:rsidP="00BF2478">
      <w:pPr>
        <w:jc w:val="both"/>
      </w:pPr>
    </w:p>
    <w:sectPr w:rsidR="00F9413D" w:rsidRPr="00F9413D" w:rsidSect="00F9413D">
      <w:pgSz w:w="16838" w:h="11906" w:orient="landscape"/>
      <w:pgMar w:top="102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64" w:rsidRDefault="006A4C64">
      <w:r>
        <w:separator/>
      </w:r>
    </w:p>
  </w:endnote>
  <w:endnote w:type="continuationSeparator" w:id="0">
    <w:p w:rsidR="006A4C64" w:rsidRDefault="006A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64" w:rsidRDefault="006A4C64">
      <w:r>
        <w:separator/>
      </w:r>
    </w:p>
  </w:footnote>
  <w:footnote w:type="continuationSeparator" w:id="0">
    <w:p w:rsidR="006A4C64" w:rsidRDefault="006A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F60521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4C64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597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3796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0521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9413D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BE1E8600E0B70EC92FF16E1A50BE790A2CE662423584ABC7CFD948A4A980011FEE856C9EF3BD0AB54A59DB300307D987A290BF58C3C545226147T9v7Q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866F-3BE9-4E75-BC5F-CAA74E8D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3793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consultantplus://offline/ref=10BE1E8600E0B70EC92FF16E1A50BE790A2CE662423584ABC7CFD948A4A980011FEE856C9EF3BD0AB54A59DB300307D987A290BF58C3C545226147T9v7Q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2022-09-15T08:10:00Z</cp:lastPrinted>
  <dcterms:created xsi:type="dcterms:W3CDTF">2022-09-16T05:47:00Z</dcterms:created>
  <dcterms:modified xsi:type="dcterms:W3CDTF">2022-09-16T05:47:00Z</dcterms:modified>
</cp:coreProperties>
</file>