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6B78EF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6B78EF">
        <w:rPr>
          <w:color w:val="000000"/>
          <w:sz w:val="28"/>
        </w:rPr>
        <w:t>1933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6B78EF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6B78EF" w:rsidRDefault="006B78EF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информатизации Валдайского муниципального района</w:t>
      </w:r>
    </w:p>
    <w:p w:rsidR="006B78EF" w:rsidRPr="00F807FB" w:rsidRDefault="006B78EF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78EF" w:rsidRDefault="006B78EF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78EF" w:rsidRDefault="006B78EF" w:rsidP="006B78EF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развития экономической, социально-политической, культурной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онных технологий 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НОВЛЯЕТ:</w:t>
      </w:r>
    </w:p>
    <w:p w:rsidR="006B78EF" w:rsidRDefault="006B78EF" w:rsidP="006B78EF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Pr="006B78EF">
        <w:rPr>
          <w:color w:val="000000"/>
          <w:sz w:val="28"/>
          <w:szCs w:val="28"/>
        </w:rPr>
        <w:t>Внести изменения в муниципальную программу информатизации Валдайского муниципального района на 2017-2020 годы, утвержденную п</w:t>
      </w:r>
      <w:r w:rsidRPr="006B78EF">
        <w:rPr>
          <w:color w:val="000000"/>
          <w:sz w:val="28"/>
          <w:szCs w:val="28"/>
        </w:rPr>
        <w:t>о</w:t>
      </w:r>
      <w:r w:rsidRPr="006B78EF">
        <w:rPr>
          <w:color w:val="000000"/>
          <w:sz w:val="28"/>
          <w:szCs w:val="28"/>
        </w:rPr>
        <w:t>становлением Администрации Валдайского муниципального района от 16.11.2016 № 1816:</w:t>
      </w:r>
    </w:p>
    <w:p w:rsidR="006B78EF" w:rsidRDefault="006B78EF" w:rsidP="006B78EF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Дополнить пункт 3 паспорта муниципальной программы строкой 3.2.2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4031"/>
        <w:gridCol w:w="1247"/>
        <w:gridCol w:w="1113"/>
        <w:gridCol w:w="1113"/>
        <w:gridCol w:w="1079"/>
      </w:tblGrid>
      <w:tr w:rsidR="006B78EF" w:rsidRPr="00444E7B" w:rsidTr="00444E7B">
        <w:tc>
          <w:tcPr>
            <w:tcW w:w="817" w:type="dxa"/>
            <w:vMerge w:val="restart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№</w:t>
            </w:r>
          </w:p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Цели, задачи муниципальной программы, наименование и единица измерения целевого</w:t>
            </w:r>
          </w:p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4642" w:type="dxa"/>
            <w:gridSpan w:val="4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По годам</w:t>
            </w:r>
          </w:p>
        </w:tc>
      </w:tr>
      <w:tr w:rsidR="006B78EF" w:rsidRPr="00444E7B" w:rsidTr="00444E7B">
        <w:tc>
          <w:tcPr>
            <w:tcW w:w="817" w:type="dxa"/>
            <w:vMerge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8" w:type="dxa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6B78EF" w:rsidRPr="00444E7B" w:rsidTr="00444E7B">
        <w:tc>
          <w:tcPr>
            <w:tcW w:w="817" w:type="dxa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«3.2.2.</w:t>
            </w:r>
          </w:p>
        </w:tc>
        <w:tc>
          <w:tcPr>
            <w:tcW w:w="4111" w:type="dxa"/>
          </w:tcPr>
          <w:p w:rsidR="006B78EF" w:rsidRPr="00444E7B" w:rsidRDefault="006B78EF" w:rsidP="00444E7B">
            <w:pPr>
              <w:tabs>
                <w:tab w:val="left" w:pos="356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Количество аттестованных а</w:t>
            </w:r>
            <w:r w:rsidRPr="00444E7B">
              <w:rPr>
                <w:color w:val="000000"/>
                <w:sz w:val="28"/>
                <w:szCs w:val="28"/>
              </w:rPr>
              <w:t>в</w:t>
            </w:r>
            <w:r w:rsidRPr="00444E7B">
              <w:rPr>
                <w:color w:val="000000"/>
                <w:sz w:val="28"/>
                <w:szCs w:val="28"/>
              </w:rPr>
              <w:t>томатизированных рабочих мест в органах местного</w:t>
            </w:r>
            <w:r w:rsidR="00ED0E72" w:rsidRPr="00444E7B">
              <w:rPr>
                <w:color w:val="000000"/>
                <w:sz w:val="28"/>
                <w:szCs w:val="28"/>
              </w:rPr>
              <w:t xml:space="preserve"> сам</w:t>
            </w:r>
            <w:r w:rsidR="00ED0E72" w:rsidRPr="00444E7B">
              <w:rPr>
                <w:color w:val="000000"/>
                <w:sz w:val="28"/>
                <w:szCs w:val="28"/>
              </w:rPr>
              <w:t>о</w:t>
            </w:r>
            <w:r w:rsidR="00ED0E72" w:rsidRPr="00444E7B">
              <w:rPr>
                <w:color w:val="000000"/>
                <w:sz w:val="28"/>
                <w:szCs w:val="28"/>
              </w:rPr>
              <w:t>управления района на предмет соответствия требованиям з</w:t>
            </w:r>
            <w:r w:rsidR="00ED0E72" w:rsidRPr="00444E7B">
              <w:rPr>
                <w:color w:val="000000"/>
                <w:sz w:val="28"/>
                <w:szCs w:val="28"/>
              </w:rPr>
              <w:t>а</w:t>
            </w:r>
            <w:r w:rsidR="00ED0E72" w:rsidRPr="00444E7B">
              <w:rPr>
                <w:color w:val="000000"/>
                <w:sz w:val="28"/>
                <w:szCs w:val="28"/>
              </w:rPr>
              <w:t>щиты информации, шт.</w:t>
            </w:r>
          </w:p>
        </w:tc>
        <w:tc>
          <w:tcPr>
            <w:tcW w:w="1276" w:type="dxa"/>
          </w:tcPr>
          <w:p w:rsidR="006B78EF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78EF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B78EF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:rsidR="006B78EF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6B78EF" w:rsidRDefault="00ED0E72" w:rsidP="006B78EF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AC4BD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»;</w:t>
      </w:r>
    </w:p>
    <w:p w:rsidR="00ED0E72" w:rsidRDefault="00ED0E72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 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ED0E72" w:rsidRDefault="00ED0E72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«6. Объёмы и источники финансирования муниципальной программы в целом и по годам реализации (тыс.руб.):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717"/>
        <w:gridCol w:w="1562"/>
        <w:gridCol w:w="1567"/>
        <w:gridCol w:w="2019"/>
        <w:gridCol w:w="1428"/>
      </w:tblGrid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186" w:type="dxa"/>
            <w:gridSpan w:val="5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районный</w:t>
            </w:r>
          </w:p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областной</w:t>
            </w:r>
          </w:p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бюджеты</w:t>
            </w:r>
          </w:p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внебюджетные</w:t>
            </w:r>
          </w:p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D0E72" w:rsidRPr="00444E7B" w:rsidTr="00444E7B">
        <w:trPr>
          <w:trHeight w:val="131"/>
        </w:trPr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06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87</w:t>
            </w: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806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787</w:t>
            </w: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806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87</w:t>
            </w: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806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87</w:t>
            </w:r>
          </w:p>
        </w:tc>
      </w:tr>
      <w:tr w:rsidR="00ED0E72" w:rsidRPr="00444E7B" w:rsidTr="00444E7B">
        <w:tc>
          <w:tcPr>
            <w:tcW w:w="1384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06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1048</w:t>
            </w: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ED0E72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ED0E72" w:rsidRPr="00444E7B" w:rsidRDefault="00C26A94" w:rsidP="00444E7B">
            <w:pPr>
              <w:tabs>
                <w:tab w:val="left" w:pos="356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444E7B">
              <w:rPr>
                <w:color w:val="000000"/>
                <w:sz w:val="28"/>
                <w:szCs w:val="28"/>
              </w:rPr>
              <w:t>1048</w:t>
            </w:r>
          </w:p>
        </w:tc>
      </w:tr>
    </w:tbl>
    <w:p w:rsidR="00ED0E72" w:rsidRDefault="00C26A94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AC4BD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»;</w:t>
      </w:r>
    </w:p>
    <w:p w:rsidR="00C26A94" w:rsidRDefault="00C26A94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1.3. Дополнить мероприятия муниципальной программы строкой 4.2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213"/>
        <w:gridCol w:w="775"/>
        <w:gridCol w:w="900"/>
        <w:gridCol w:w="901"/>
        <w:gridCol w:w="682"/>
        <w:gridCol w:w="683"/>
        <w:gridCol w:w="683"/>
        <w:gridCol w:w="684"/>
      </w:tblGrid>
      <w:tr w:rsidR="00AC4BDF" w:rsidRPr="00444E7B" w:rsidTr="00444E7B">
        <w:tc>
          <w:tcPr>
            <w:tcW w:w="817" w:type="dxa"/>
            <w:vMerge w:val="restart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№</w:t>
            </w:r>
          </w:p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Наименование</w:t>
            </w:r>
          </w:p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13" w:type="dxa"/>
            <w:vMerge w:val="restart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Испо</w:t>
            </w:r>
            <w:r w:rsidRPr="00444E7B">
              <w:rPr>
                <w:color w:val="000000"/>
                <w:sz w:val="24"/>
                <w:szCs w:val="24"/>
              </w:rPr>
              <w:t>л</w:t>
            </w:r>
            <w:r w:rsidRPr="00444E7B">
              <w:rPr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775" w:type="dxa"/>
            <w:vMerge w:val="restart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Срок</w:t>
            </w:r>
          </w:p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ре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л</w:t>
            </w:r>
            <w:r w:rsidRPr="00444E7B">
              <w:rPr>
                <w:color w:val="000000"/>
                <w:sz w:val="24"/>
                <w:szCs w:val="24"/>
              </w:rPr>
              <w:t>и</w:t>
            </w:r>
            <w:r w:rsidRPr="00444E7B">
              <w:rPr>
                <w:color w:val="000000"/>
                <w:sz w:val="24"/>
                <w:szCs w:val="24"/>
              </w:rPr>
              <w:t>з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Цел</w:t>
            </w:r>
            <w:r w:rsidRPr="00444E7B">
              <w:rPr>
                <w:color w:val="000000"/>
                <w:sz w:val="24"/>
                <w:szCs w:val="24"/>
              </w:rPr>
              <w:t>е</w:t>
            </w:r>
            <w:r w:rsidRPr="00444E7B">
              <w:rPr>
                <w:color w:val="000000"/>
                <w:sz w:val="24"/>
                <w:szCs w:val="24"/>
              </w:rPr>
              <w:t>вой пок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затель (н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мер цел</w:t>
            </w:r>
            <w:r w:rsidRPr="00444E7B">
              <w:rPr>
                <w:color w:val="000000"/>
                <w:sz w:val="24"/>
                <w:szCs w:val="24"/>
              </w:rPr>
              <w:t>е</w:t>
            </w:r>
            <w:r w:rsidRPr="00444E7B">
              <w:rPr>
                <w:color w:val="000000"/>
                <w:sz w:val="24"/>
                <w:szCs w:val="24"/>
              </w:rPr>
              <w:t>вого пок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зателя из па</w:t>
            </w:r>
            <w:r w:rsidRPr="00444E7B">
              <w:rPr>
                <w:color w:val="000000"/>
                <w:sz w:val="24"/>
                <w:szCs w:val="24"/>
              </w:rPr>
              <w:t>с</w:t>
            </w:r>
            <w:r w:rsidRPr="00444E7B">
              <w:rPr>
                <w:color w:val="000000"/>
                <w:sz w:val="24"/>
                <w:szCs w:val="24"/>
              </w:rPr>
              <w:t>порта мун</w:t>
            </w:r>
            <w:r w:rsidRPr="00444E7B">
              <w:rPr>
                <w:color w:val="000000"/>
                <w:sz w:val="24"/>
                <w:szCs w:val="24"/>
              </w:rPr>
              <w:t>и</w:t>
            </w:r>
            <w:r w:rsidRPr="00444E7B">
              <w:rPr>
                <w:color w:val="000000"/>
                <w:sz w:val="24"/>
                <w:szCs w:val="24"/>
              </w:rPr>
              <w:t>ц</w:t>
            </w:r>
            <w:r w:rsidRPr="00444E7B">
              <w:rPr>
                <w:color w:val="000000"/>
                <w:sz w:val="24"/>
                <w:szCs w:val="24"/>
              </w:rPr>
              <w:t>и</w:t>
            </w:r>
            <w:r w:rsidRPr="00444E7B">
              <w:rPr>
                <w:color w:val="000000"/>
                <w:sz w:val="24"/>
                <w:szCs w:val="24"/>
              </w:rPr>
              <w:t>пал</w:t>
            </w:r>
            <w:r w:rsidRPr="00444E7B">
              <w:rPr>
                <w:color w:val="000000"/>
                <w:sz w:val="24"/>
                <w:szCs w:val="24"/>
              </w:rPr>
              <w:t>ь</w:t>
            </w:r>
            <w:r w:rsidRPr="00444E7B">
              <w:rPr>
                <w:color w:val="000000"/>
                <w:sz w:val="24"/>
                <w:szCs w:val="24"/>
              </w:rPr>
              <w:t>ной пр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гра</w:t>
            </w:r>
            <w:r w:rsidRPr="00444E7B">
              <w:rPr>
                <w:color w:val="000000"/>
                <w:sz w:val="24"/>
                <w:szCs w:val="24"/>
              </w:rPr>
              <w:t>м</w:t>
            </w:r>
            <w:r w:rsidRPr="00444E7B">
              <w:rPr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901" w:type="dxa"/>
            <w:vMerge w:val="restart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И</w:t>
            </w:r>
            <w:r w:rsidRPr="00444E7B">
              <w:rPr>
                <w:color w:val="000000"/>
                <w:sz w:val="24"/>
                <w:szCs w:val="24"/>
              </w:rPr>
              <w:t>с</w:t>
            </w:r>
            <w:r w:rsidRPr="00444E7B">
              <w:rPr>
                <w:color w:val="000000"/>
                <w:sz w:val="24"/>
                <w:szCs w:val="24"/>
              </w:rPr>
              <w:t>то</w:t>
            </w:r>
            <w:r w:rsidRPr="00444E7B">
              <w:rPr>
                <w:color w:val="000000"/>
                <w:sz w:val="24"/>
                <w:szCs w:val="24"/>
              </w:rPr>
              <w:t>ч</w:t>
            </w:r>
            <w:r w:rsidRPr="00444E7B">
              <w:rPr>
                <w:color w:val="000000"/>
                <w:sz w:val="24"/>
                <w:szCs w:val="24"/>
              </w:rPr>
              <w:t>ник ф</w:t>
            </w:r>
            <w:r w:rsidRPr="00444E7B">
              <w:rPr>
                <w:color w:val="000000"/>
                <w:sz w:val="24"/>
                <w:szCs w:val="24"/>
              </w:rPr>
              <w:t>и</w:t>
            </w:r>
            <w:r w:rsidRPr="00444E7B">
              <w:rPr>
                <w:color w:val="000000"/>
                <w:sz w:val="24"/>
                <w:szCs w:val="24"/>
              </w:rPr>
              <w:t>на</w:t>
            </w:r>
            <w:r w:rsidRPr="00444E7B">
              <w:rPr>
                <w:color w:val="000000"/>
                <w:sz w:val="24"/>
                <w:szCs w:val="24"/>
              </w:rPr>
              <w:t>н</w:t>
            </w:r>
            <w:r w:rsidRPr="00444E7B">
              <w:rPr>
                <w:color w:val="000000"/>
                <w:sz w:val="24"/>
                <w:szCs w:val="24"/>
              </w:rPr>
              <w:t>сир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732" w:type="dxa"/>
            <w:gridSpan w:val="4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Объем финансирования</w:t>
            </w:r>
          </w:p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по годам (тыс.руб.)</w:t>
            </w:r>
          </w:p>
        </w:tc>
      </w:tr>
      <w:tr w:rsidR="00AC4BDF" w:rsidRPr="00444E7B" w:rsidTr="00444E7B">
        <w:trPr>
          <w:trHeight w:val="3312"/>
        </w:trPr>
        <w:tc>
          <w:tcPr>
            <w:tcW w:w="817" w:type="dxa"/>
            <w:vMerge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2"/>
                <w:szCs w:val="22"/>
              </w:rPr>
            </w:pPr>
            <w:r w:rsidRPr="00444E7B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3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2"/>
                <w:szCs w:val="22"/>
              </w:rPr>
            </w:pPr>
            <w:r w:rsidRPr="00444E7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3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2"/>
                <w:szCs w:val="22"/>
              </w:rPr>
            </w:pPr>
            <w:r w:rsidRPr="00444E7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4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2"/>
                <w:szCs w:val="22"/>
              </w:rPr>
            </w:pPr>
            <w:r w:rsidRPr="00444E7B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AC4BDF" w:rsidRPr="00444E7B" w:rsidTr="00444E7B">
        <w:trPr>
          <w:trHeight w:val="3312"/>
        </w:trPr>
        <w:tc>
          <w:tcPr>
            <w:tcW w:w="817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«4.2.</w:t>
            </w:r>
          </w:p>
        </w:tc>
        <w:tc>
          <w:tcPr>
            <w:tcW w:w="2268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Организация со</w:t>
            </w:r>
            <w:r w:rsidRPr="00444E7B">
              <w:rPr>
                <w:color w:val="000000"/>
                <w:sz w:val="24"/>
                <w:szCs w:val="24"/>
              </w:rPr>
              <w:t>з</w:t>
            </w:r>
            <w:r w:rsidRPr="00444E7B">
              <w:rPr>
                <w:color w:val="000000"/>
                <w:sz w:val="24"/>
                <w:szCs w:val="24"/>
              </w:rPr>
              <w:t>дания защиты и</w:t>
            </w:r>
            <w:r w:rsidRPr="00444E7B">
              <w:rPr>
                <w:color w:val="000000"/>
                <w:sz w:val="24"/>
                <w:szCs w:val="24"/>
              </w:rPr>
              <w:t>н</w:t>
            </w:r>
            <w:r w:rsidRPr="00444E7B">
              <w:rPr>
                <w:color w:val="000000"/>
                <w:sz w:val="24"/>
                <w:szCs w:val="24"/>
              </w:rPr>
              <w:t>формации на об</w:t>
            </w:r>
            <w:r w:rsidRPr="00444E7B">
              <w:rPr>
                <w:color w:val="000000"/>
                <w:sz w:val="24"/>
                <w:szCs w:val="24"/>
              </w:rPr>
              <w:t>ъ</w:t>
            </w:r>
            <w:r w:rsidRPr="00444E7B">
              <w:rPr>
                <w:color w:val="000000"/>
                <w:sz w:val="24"/>
                <w:szCs w:val="24"/>
              </w:rPr>
              <w:t>ектах  информат</w:t>
            </w:r>
            <w:r w:rsidRPr="00444E7B">
              <w:rPr>
                <w:color w:val="000000"/>
                <w:sz w:val="24"/>
                <w:szCs w:val="24"/>
              </w:rPr>
              <w:t>и</w:t>
            </w:r>
            <w:r w:rsidRPr="00444E7B">
              <w:rPr>
                <w:color w:val="000000"/>
                <w:sz w:val="24"/>
                <w:szCs w:val="24"/>
              </w:rPr>
              <w:t>зации Администр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ции муниципальн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го района по треб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ваниям безопасн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сти информации, аттестация автом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тизированных р</w:t>
            </w:r>
            <w:r w:rsidRPr="00444E7B">
              <w:rPr>
                <w:color w:val="000000"/>
                <w:sz w:val="24"/>
                <w:szCs w:val="24"/>
              </w:rPr>
              <w:t>а</w:t>
            </w:r>
            <w:r w:rsidRPr="00444E7B">
              <w:rPr>
                <w:color w:val="000000"/>
                <w:sz w:val="24"/>
                <w:szCs w:val="24"/>
              </w:rPr>
              <w:t>бочих мест</w:t>
            </w:r>
          </w:p>
        </w:tc>
        <w:tc>
          <w:tcPr>
            <w:tcW w:w="1213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отдел инфо</w:t>
            </w:r>
            <w:r w:rsidRPr="00444E7B">
              <w:rPr>
                <w:color w:val="000000"/>
                <w:sz w:val="24"/>
                <w:szCs w:val="24"/>
              </w:rPr>
              <w:t>р</w:t>
            </w:r>
            <w:r w:rsidRPr="00444E7B">
              <w:rPr>
                <w:color w:val="000000"/>
                <w:sz w:val="24"/>
                <w:szCs w:val="24"/>
              </w:rPr>
              <w:t>мацио</w:t>
            </w:r>
            <w:r w:rsidRPr="00444E7B">
              <w:rPr>
                <w:color w:val="000000"/>
                <w:sz w:val="24"/>
                <w:szCs w:val="24"/>
              </w:rPr>
              <w:t>н</w:t>
            </w:r>
            <w:r w:rsidRPr="00444E7B">
              <w:rPr>
                <w:color w:val="000000"/>
                <w:sz w:val="24"/>
                <w:szCs w:val="24"/>
              </w:rPr>
              <w:t>ных те</w:t>
            </w:r>
            <w:r w:rsidRPr="00444E7B">
              <w:rPr>
                <w:color w:val="000000"/>
                <w:sz w:val="24"/>
                <w:szCs w:val="24"/>
              </w:rPr>
              <w:t>х</w:t>
            </w:r>
            <w:r w:rsidRPr="00444E7B">
              <w:rPr>
                <w:color w:val="000000"/>
                <w:sz w:val="24"/>
                <w:szCs w:val="24"/>
              </w:rPr>
              <w:t>нол</w:t>
            </w:r>
            <w:r w:rsidRPr="00444E7B">
              <w:rPr>
                <w:color w:val="000000"/>
                <w:sz w:val="24"/>
                <w:szCs w:val="24"/>
              </w:rPr>
              <w:t>о</w:t>
            </w:r>
            <w:r w:rsidRPr="00444E7B">
              <w:rPr>
                <w:color w:val="000000"/>
                <w:sz w:val="24"/>
                <w:szCs w:val="24"/>
              </w:rPr>
              <w:t>гий</w:t>
            </w:r>
          </w:p>
        </w:tc>
        <w:tc>
          <w:tcPr>
            <w:tcW w:w="775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в т</w:t>
            </w:r>
            <w:r w:rsidRPr="00444E7B">
              <w:rPr>
                <w:color w:val="000000"/>
                <w:sz w:val="24"/>
                <w:szCs w:val="24"/>
              </w:rPr>
              <w:t>е</w:t>
            </w:r>
            <w:r w:rsidRPr="00444E7B">
              <w:rPr>
                <w:color w:val="000000"/>
                <w:sz w:val="24"/>
                <w:szCs w:val="24"/>
              </w:rPr>
              <w:t>ч</w:t>
            </w:r>
            <w:r w:rsidRPr="00444E7B">
              <w:rPr>
                <w:color w:val="000000"/>
                <w:sz w:val="24"/>
                <w:szCs w:val="24"/>
              </w:rPr>
              <w:t>е</w:t>
            </w:r>
            <w:r w:rsidRPr="00444E7B">
              <w:rPr>
                <w:color w:val="000000"/>
                <w:sz w:val="24"/>
                <w:szCs w:val="24"/>
              </w:rPr>
              <w:t>ние 2018 года</w:t>
            </w:r>
          </w:p>
        </w:tc>
        <w:tc>
          <w:tcPr>
            <w:tcW w:w="900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901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both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ра</w:t>
            </w:r>
            <w:r w:rsidRPr="00444E7B">
              <w:rPr>
                <w:color w:val="000000"/>
                <w:sz w:val="24"/>
                <w:szCs w:val="24"/>
              </w:rPr>
              <w:t>й</w:t>
            </w:r>
            <w:r w:rsidRPr="00444E7B">
              <w:rPr>
                <w:color w:val="000000"/>
                <w:sz w:val="24"/>
                <w:szCs w:val="24"/>
              </w:rPr>
              <w:t>онный бю</w:t>
            </w:r>
            <w:r w:rsidRPr="00444E7B">
              <w:rPr>
                <w:color w:val="000000"/>
                <w:sz w:val="24"/>
                <w:szCs w:val="24"/>
              </w:rPr>
              <w:t>д</w:t>
            </w:r>
            <w:r w:rsidRPr="00444E7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682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683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AC4BDF" w:rsidRPr="00444E7B" w:rsidRDefault="00AC4BDF" w:rsidP="00444E7B">
            <w:pPr>
              <w:tabs>
                <w:tab w:val="left" w:pos="3560"/>
              </w:tabs>
              <w:jc w:val="center"/>
              <w:rPr>
                <w:color w:val="000000"/>
                <w:sz w:val="24"/>
                <w:szCs w:val="24"/>
              </w:rPr>
            </w:pPr>
            <w:r w:rsidRPr="00444E7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26A94" w:rsidRDefault="00AC4BDF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»;</w:t>
      </w:r>
    </w:p>
    <w:p w:rsidR="00AC4BDF" w:rsidRDefault="00AC4BDF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1.4. Заменить в пункте 1, в разделе «Механизм управления реализацией муниципальной программы» паспорта муниципальной программы, в графе 3 строк 2.2, 2.3, 3.1, 3.2, 4.1, 5.1, 5.2, 6.1, 6.2 мероприятий программы слова «комитет экономического развития» на «отдел информационных технол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гий».</w:t>
      </w:r>
    </w:p>
    <w:p w:rsidR="00AC4BDF" w:rsidRDefault="00AC4BDF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Разместить постановление на официальном сайте Администрации Валдайского муниципального района в сети «Интернет».</w:t>
      </w:r>
    </w:p>
    <w:p w:rsidR="00AC4BDF" w:rsidRDefault="00AC4BDF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AC4BDF" w:rsidRPr="006B78EF" w:rsidRDefault="00AC4BDF" w:rsidP="00ED0E7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C7054" w:rsidRPr="00FC7054" w:rsidRDefault="00226516" w:rsidP="00AC4BDF">
      <w:pPr>
        <w:spacing w:line="240" w:lineRule="exact"/>
        <w:ind w:left="709" w:hanging="709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C0" w:rsidRDefault="006309C0">
      <w:r>
        <w:separator/>
      </w:r>
    </w:p>
  </w:endnote>
  <w:endnote w:type="continuationSeparator" w:id="1">
    <w:p w:rsidR="006309C0" w:rsidRDefault="0063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C0" w:rsidRDefault="006309C0">
      <w:r>
        <w:separator/>
      </w:r>
    </w:p>
  </w:footnote>
  <w:footnote w:type="continuationSeparator" w:id="1">
    <w:p w:rsidR="006309C0" w:rsidRDefault="0063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A33A4"/>
    <w:multiLevelType w:val="hybridMultilevel"/>
    <w:tmpl w:val="51F0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E7B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9C0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78EF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4BDF"/>
    <w:rsid w:val="00AC5654"/>
    <w:rsid w:val="00AC56A3"/>
    <w:rsid w:val="00AC5899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6A94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0E72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2017-10-05T05:48:00Z</cp:lastPrinted>
  <dcterms:created xsi:type="dcterms:W3CDTF">2017-10-05T09:41:00Z</dcterms:created>
  <dcterms:modified xsi:type="dcterms:W3CDTF">2017-10-05T09:41:00Z</dcterms:modified>
</cp:coreProperties>
</file>