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A856E8">
        <w:rPr>
          <w:color w:val="000000"/>
          <w:sz w:val="28"/>
        </w:rPr>
        <w:t>3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A856E8">
        <w:rPr>
          <w:color w:val="000000"/>
          <w:sz w:val="28"/>
        </w:rPr>
        <w:t>2266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856E8" w:rsidRDefault="00A856E8" w:rsidP="00A856E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административный регламент </w:t>
      </w:r>
    </w:p>
    <w:p w:rsidR="00155DA6" w:rsidRDefault="00A856E8" w:rsidP="00A856E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нию муниципальной услуги «Перевод </w:t>
      </w:r>
    </w:p>
    <w:p w:rsidR="00155DA6" w:rsidRDefault="00A856E8" w:rsidP="00A856E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жилого помещения в нежилое помещение или нежилого </w:t>
      </w:r>
    </w:p>
    <w:p w:rsidR="00A856E8" w:rsidRDefault="00A856E8" w:rsidP="00A856E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помещения в жилое помещение»</w:t>
      </w:r>
    </w:p>
    <w:p w:rsidR="00A856E8" w:rsidRDefault="00A856E8" w:rsidP="00155DA6">
      <w:pPr>
        <w:jc w:val="center"/>
        <w:rPr>
          <w:b/>
          <w:sz w:val="28"/>
          <w:szCs w:val="28"/>
        </w:rPr>
      </w:pPr>
    </w:p>
    <w:p w:rsidR="00A856E8" w:rsidRDefault="00A856E8" w:rsidP="00155DA6">
      <w:pPr>
        <w:jc w:val="center"/>
        <w:rPr>
          <w:b/>
          <w:sz w:val="28"/>
          <w:szCs w:val="28"/>
        </w:rPr>
      </w:pPr>
    </w:p>
    <w:p w:rsidR="00A856E8" w:rsidRDefault="00A856E8" w:rsidP="00A856E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A856E8" w:rsidRDefault="00A856E8" w:rsidP="00C92C4B">
      <w:pPr>
        <w:shd w:val="clear" w:color="auto" w:fill="FFFFFF"/>
        <w:ind w:left="19" w:right="-8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ab/>
        <w:t>1. Внести изменения в административный регламент по предоставлению муниципальной услуги «Перевод жилого помещения в нежилое помещение или нежилого помещения в жилое помещение», утвержденный постановлен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ем Администрации Валдайского муниципального района от 08.10.2015 №1476</w:t>
      </w:r>
      <w:r w:rsidR="00C92C4B">
        <w:rPr>
          <w:spacing w:val="-2"/>
          <w:sz w:val="28"/>
          <w:szCs w:val="28"/>
        </w:rPr>
        <w:t>: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третий абзац 2 пункта 2.3.2 в редакции:</w:t>
      </w:r>
    </w:p>
    <w:p w:rsidR="00A856E8" w:rsidRDefault="00A856E8" w:rsidP="00A85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«Решение об отк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 в переводе помещения должно содержать основания отказа с обязательной ссылкой на нарушения, предусмотренные пунктом 1 статьи 24 Жилищного кодекса Российской Федерации</w:t>
      </w:r>
      <w:r w:rsidR="00C92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2C4B">
        <w:rPr>
          <w:rFonts w:ascii="Times New Roman" w:hAnsi="Times New Roman" w:cs="Times New Roman"/>
          <w:sz w:val="28"/>
          <w:szCs w:val="28"/>
        </w:rPr>
        <w:t>;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пункт 2.6.1 в редакции: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«2.6.1. Для перевода жилого помещения в нежилое помещение или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жилого помещения в жилое помещение собственник соответствующего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мещения или уполномоченное им лицо (далее - заявитель) в орган,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ляющий перевод помещений, по месту нахождения переводимого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щения непосредственно </w:t>
      </w:r>
      <w:r>
        <w:rPr>
          <w:rFonts w:ascii="Times New Roman" w:hAnsi="Times New Roman" w:cs="Times New Roman"/>
          <w:bCs/>
          <w:sz w:val="28"/>
          <w:szCs w:val="28"/>
        </w:rPr>
        <w:t>либо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государственных и муниципальных услуг (далее - многофункциональный центр) </w:t>
      </w:r>
      <w:r w:rsidRPr="00A856E8">
        <w:rPr>
          <w:rFonts w:ascii="Times New Roman" w:hAnsi="Times New Roman" w:cs="Times New Roman"/>
          <w:bCs/>
          <w:sz w:val="28"/>
          <w:szCs w:val="28"/>
        </w:rPr>
        <w:t>представляет: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 Заявление о переводе помещения;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1"/>
      <w:bookmarkEnd w:id="1"/>
      <w:r>
        <w:rPr>
          <w:rFonts w:ascii="Times New Roman" w:hAnsi="Times New Roman" w:cs="Times New Roman"/>
          <w:sz w:val="28"/>
          <w:szCs w:val="28"/>
        </w:rPr>
        <w:t>2.6.1.2.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2"/>
      <w:bookmarkEnd w:id="2"/>
      <w:r>
        <w:rPr>
          <w:rFonts w:ascii="Times New Roman" w:hAnsi="Times New Roman" w:cs="Times New Roman"/>
          <w:sz w:val="28"/>
          <w:szCs w:val="28"/>
        </w:rPr>
        <w:t>2.6.1.3. План переводимого помещения с его техническим описанием (в случае, если переводимое помещение является жилым, технический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кого помещения);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23"/>
      <w:bookmarkEnd w:id="3"/>
      <w:r>
        <w:rPr>
          <w:rFonts w:ascii="Times New Roman" w:hAnsi="Times New Roman" w:cs="Times New Roman"/>
          <w:sz w:val="28"/>
          <w:szCs w:val="28"/>
        </w:rPr>
        <w:t>2.6.1.4. Поэтажный план дома, в котором находится переводимое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мещение;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24"/>
      <w:bookmarkEnd w:id="4"/>
      <w:r>
        <w:rPr>
          <w:rFonts w:ascii="Times New Roman" w:hAnsi="Times New Roman" w:cs="Times New Roman"/>
          <w:sz w:val="28"/>
          <w:szCs w:val="28"/>
        </w:rPr>
        <w:t>2.6.1.5.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использования такого помещения в качестве жилого или нежилого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ния).»;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55D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пункт 2.7.1 в редакции: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2.7.1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Заявитель вправе не представлять документы, предусмотренные </w:t>
      </w:r>
      <w:r w:rsidR="00155DA6"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155DA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55DA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2.6.1</w:t>
      </w:r>
      <w:r w:rsidR="00155DA6">
        <w:rPr>
          <w:rFonts w:ascii="Times New Roman" w:hAnsi="Times New Roman" w:cs="Times New Roman"/>
          <w:color w:val="000000"/>
          <w:sz w:val="28"/>
          <w:szCs w:val="28"/>
        </w:rPr>
        <w:t xml:space="preserve">.3 и 2.6.1.4 административного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, а также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чае, если право на переводимое помещение зарегистрировано в Едином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дарственном реестре недвижимости, документы, предусмотренные </w:t>
      </w:r>
      <w:r w:rsidR="00155DA6">
        <w:rPr>
          <w:rFonts w:ascii="Times New Roman" w:hAnsi="Times New Roman" w:cs="Times New Roman"/>
          <w:sz w:val="28"/>
          <w:szCs w:val="28"/>
        </w:rPr>
        <w:t>подпун</w:t>
      </w:r>
      <w:r w:rsidR="00155DA6">
        <w:rPr>
          <w:rFonts w:ascii="Times New Roman" w:hAnsi="Times New Roman" w:cs="Times New Roman"/>
          <w:sz w:val="28"/>
          <w:szCs w:val="28"/>
        </w:rPr>
        <w:t>к</w:t>
      </w:r>
      <w:r w:rsidR="00155DA6">
        <w:rPr>
          <w:rFonts w:ascii="Times New Roman" w:hAnsi="Times New Roman" w:cs="Times New Roman"/>
          <w:sz w:val="28"/>
          <w:szCs w:val="28"/>
        </w:rPr>
        <w:t xml:space="preserve">том 2.6.1.2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155DA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2.6.1 </w:t>
      </w:r>
      <w:r w:rsidR="00155DA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 Для рассмотрения заявления о переводе помещения орган, осуществляющий перевод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запрашивает следующие документы (их копии или содержащиеся в них сведения), если они не были представлены заявителем по собственной 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циативе:</w:t>
      </w:r>
    </w:p>
    <w:p w:rsidR="00A856E8" w:rsidRDefault="00155DA6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2.7.1.1.</w:t>
      </w:r>
      <w:r w:rsidR="00A85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56E8">
        <w:rPr>
          <w:rFonts w:ascii="Times New Roman" w:hAnsi="Times New Roman" w:cs="Times New Roman"/>
          <w:sz w:val="28"/>
          <w:szCs w:val="28"/>
        </w:rPr>
        <w:t>равоустанавливающие документы на переводимое помещ</w:t>
      </w:r>
      <w:r w:rsidR="00A856E8">
        <w:rPr>
          <w:rFonts w:ascii="Times New Roman" w:hAnsi="Times New Roman" w:cs="Times New Roman"/>
          <w:sz w:val="28"/>
          <w:szCs w:val="28"/>
        </w:rPr>
        <w:t>е</w:t>
      </w:r>
      <w:r w:rsidR="00A856E8">
        <w:rPr>
          <w:rFonts w:ascii="Times New Roman" w:hAnsi="Times New Roman" w:cs="Times New Roman"/>
          <w:sz w:val="28"/>
          <w:szCs w:val="28"/>
        </w:rPr>
        <w:t>ние, если право на него зарегистрировано в Едином государственном реестре н</w:t>
      </w:r>
      <w:r w:rsidR="00A856E8">
        <w:rPr>
          <w:rFonts w:ascii="Times New Roman" w:hAnsi="Times New Roman" w:cs="Times New Roman"/>
          <w:sz w:val="28"/>
          <w:szCs w:val="28"/>
        </w:rPr>
        <w:t>е</w:t>
      </w:r>
      <w:r w:rsidR="00A856E8">
        <w:rPr>
          <w:rFonts w:ascii="Times New Roman" w:hAnsi="Times New Roman" w:cs="Times New Roman"/>
          <w:sz w:val="28"/>
          <w:szCs w:val="28"/>
        </w:rPr>
        <w:t>движимости;</w:t>
      </w:r>
    </w:p>
    <w:p w:rsidR="00A856E8" w:rsidRDefault="00155DA6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2.7.1.2.</w:t>
      </w:r>
      <w:r w:rsidR="00A85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56E8">
        <w:rPr>
          <w:rFonts w:ascii="Times New Roman" w:hAnsi="Times New Roman" w:cs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технический паспорт т</w:t>
      </w:r>
      <w:r w:rsidR="00A856E8">
        <w:rPr>
          <w:rFonts w:ascii="Times New Roman" w:hAnsi="Times New Roman" w:cs="Times New Roman"/>
          <w:sz w:val="28"/>
          <w:szCs w:val="28"/>
        </w:rPr>
        <w:t>а</w:t>
      </w:r>
      <w:r w:rsidR="00A856E8">
        <w:rPr>
          <w:rFonts w:ascii="Times New Roman" w:hAnsi="Times New Roman" w:cs="Times New Roman"/>
          <w:sz w:val="28"/>
          <w:szCs w:val="28"/>
        </w:rPr>
        <w:t>кого помещения);</w:t>
      </w:r>
    </w:p>
    <w:p w:rsidR="00A856E8" w:rsidRDefault="00155DA6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2.7.1.3.</w:t>
      </w:r>
      <w:r w:rsidR="00A85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56E8">
        <w:rPr>
          <w:rFonts w:ascii="Times New Roman" w:hAnsi="Times New Roman" w:cs="Times New Roman"/>
          <w:sz w:val="28"/>
          <w:szCs w:val="28"/>
        </w:rPr>
        <w:t>оэтажный план дома, в котором находится переводимое п</w:t>
      </w:r>
      <w:r w:rsidR="00A856E8">
        <w:rPr>
          <w:rFonts w:ascii="Times New Roman" w:hAnsi="Times New Roman" w:cs="Times New Roman"/>
          <w:sz w:val="28"/>
          <w:szCs w:val="28"/>
        </w:rPr>
        <w:t>о</w:t>
      </w:r>
      <w:r w:rsidR="00A856E8">
        <w:rPr>
          <w:rFonts w:ascii="Times New Roman" w:hAnsi="Times New Roman" w:cs="Times New Roman"/>
          <w:sz w:val="28"/>
          <w:szCs w:val="28"/>
        </w:rPr>
        <w:t>мещение.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пункт 2.10.2 в редакции;</w:t>
      </w:r>
    </w:p>
    <w:p w:rsidR="00A856E8" w:rsidRDefault="00155DA6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56E8">
        <w:rPr>
          <w:rFonts w:ascii="Times New Roman" w:hAnsi="Times New Roman" w:cs="Times New Roman"/>
          <w:sz w:val="28"/>
          <w:szCs w:val="28"/>
        </w:rPr>
        <w:t>2.10.2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56E8"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A856E8" w:rsidRDefault="00155DA6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2.10.2.1.</w:t>
      </w:r>
      <w:r w:rsidR="00A85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856E8">
        <w:rPr>
          <w:rFonts w:ascii="Times New Roman" w:hAnsi="Times New Roman" w:cs="Times New Roman"/>
          <w:sz w:val="28"/>
          <w:szCs w:val="28"/>
        </w:rPr>
        <w:t>епредставления определенных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 xml:space="preserve"> пунктом 2.6.1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тивного 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A856E8">
        <w:rPr>
          <w:rFonts w:ascii="Times New Roman" w:hAnsi="Times New Roman" w:cs="Times New Roman"/>
          <w:sz w:val="28"/>
          <w:szCs w:val="28"/>
        </w:rPr>
        <w:t xml:space="preserve"> документов, обязанность по представлению которых возложена на за</w:t>
      </w:r>
      <w:r w:rsidR="00A856E8">
        <w:rPr>
          <w:rFonts w:ascii="Times New Roman" w:hAnsi="Times New Roman" w:cs="Times New Roman"/>
          <w:sz w:val="28"/>
          <w:szCs w:val="28"/>
        </w:rPr>
        <w:t>я</w:t>
      </w:r>
      <w:r w:rsidR="00A856E8">
        <w:rPr>
          <w:rFonts w:ascii="Times New Roman" w:hAnsi="Times New Roman" w:cs="Times New Roman"/>
          <w:sz w:val="28"/>
          <w:szCs w:val="28"/>
        </w:rPr>
        <w:t>вителя;</w:t>
      </w:r>
    </w:p>
    <w:p w:rsidR="00A856E8" w:rsidRDefault="00155DA6" w:rsidP="00A856E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2.10.2.2.</w:t>
      </w:r>
      <w:r w:rsidR="00A85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моуправления организации на межведомственный запрос, свидетельству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щего об отсутствии документа и (или) информации, необходимых для пер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вода жилого помещения в нежилое помещение или нежилого помещения в жилое помещение в соответствии с пунктом 2.6.1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административного 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регл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мента, если соответствующий документ не представлен заявителем по со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ственной инициативе. Отказ в переводе помещения по указанному основ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2.6.1 и не получил от заявителя такие документ и (или) информацию в течение пя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надцати рабочих дней со дня н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A856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правления уведомления;</w:t>
      </w:r>
    </w:p>
    <w:p w:rsidR="00A856E8" w:rsidRDefault="00155DA6" w:rsidP="00A856E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2.10.2.3.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>редставления документов в ненадлежащий орган;</w:t>
      </w:r>
    </w:p>
    <w:p w:rsidR="00A856E8" w:rsidRDefault="00155DA6" w:rsidP="00A856E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2.10.2.4.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 xml:space="preserve">есоблюдения </w:t>
      </w:r>
      <w:r w:rsidR="00A856E8" w:rsidRPr="00A856E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8" w:anchor="Par404" w:tooltip="Статья 22. Условия перевода жилого помещения в нежилое помещение и нежилого помещения в жилое помещение" w:history="1">
        <w:r w:rsidR="00A856E8" w:rsidRPr="00A856E8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22</w:t>
        </w:r>
      </w:hyperlink>
      <w:r w:rsidR="00A856E8"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hAnsi="Times New Roman" w:cs="Times New Roman"/>
          <w:color w:val="000000"/>
          <w:sz w:val="28"/>
          <w:szCs w:val="28"/>
        </w:rPr>
        <w:t>илищного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декса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перевода помещения;</w:t>
      </w:r>
    </w:p>
    <w:p w:rsidR="00A856E8" w:rsidRDefault="00155DA6" w:rsidP="00A856E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2.10.2.5.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>есоответствия проекта переустройства и (или) переплан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56E8">
        <w:rPr>
          <w:rFonts w:ascii="Times New Roman" w:hAnsi="Times New Roman" w:cs="Times New Roman"/>
          <w:color w:val="000000"/>
          <w:sz w:val="28"/>
          <w:szCs w:val="28"/>
        </w:rPr>
        <w:t>ровки жилого помещения требованиям законодательства.</w:t>
      </w:r>
      <w:r w:rsidR="00C92C4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55DA6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55D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 3.5.4 </w:t>
      </w:r>
      <w:r w:rsidR="00155DA6">
        <w:rPr>
          <w:rFonts w:ascii="Times New Roman" w:hAnsi="Times New Roman" w:cs="Times New Roman"/>
          <w:sz w:val="28"/>
          <w:szCs w:val="28"/>
        </w:rPr>
        <w:t>словами следующего содержания:</w:t>
      </w:r>
    </w:p>
    <w:p w:rsidR="00A856E8" w:rsidRDefault="00A856E8" w:rsidP="00A85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«Решение об отказе в переводе помещения должно содержать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отказа с обязательной ссылкой на нарушения, предусмотренные п</w:t>
      </w:r>
      <w:r w:rsidR="00C92C4B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1 ст</w:t>
      </w:r>
      <w:r w:rsidR="00C92C4B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24 Ж</w:t>
      </w:r>
      <w:r w:rsidR="00C92C4B">
        <w:rPr>
          <w:rFonts w:ascii="Times New Roman" w:hAnsi="Times New Roman" w:cs="Times New Roman"/>
          <w:sz w:val="28"/>
          <w:szCs w:val="28"/>
        </w:rPr>
        <w:t>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92C4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92C4B">
        <w:rPr>
          <w:rFonts w:ascii="Times New Roman" w:hAnsi="Times New Roman" w:cs="Times New Roman"/>
          <w:sz w:val="28"/>
          <w:szCs w:val="28"/>
        </w:rPr>
        <w:t>едерации.»;</w:t>
      </w:r>
    </w:p>
    <w:p w:rsidR="00A856E8" w:rsidRDefault="00A856E8" w:rsidP="00A856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Изложить пункт 3.5.5 в редакции: </w:t>
      </w:r>
    </w:p>
    <w:p w:rsidR="00A856E8" w:rsidRDefault="00C92C4B" w:rsidP="00A856E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A856E8">
        <w:rPr>
          <w:sz w:val="28"/>
          <w:szCs w:val="28"/>
        </w:rPr>
        <w:t xml:space="preserve">3.5.5 </w:t>
      </w:r>
      <w:r w:rsidR="00A856E8">
        <w:rPr>
          <w:bCs/>
          <w:sz w:val="28"/>
          <w:szCs w:val="28"/>
        </w:rPr>
        <w:t xml:space="preserve">Орган, осуществляющий перевод помещений, не позднее чем через три рабочих дня со дня принятия одного из указанных в </w:t>
      </w:r>
      <w:hyperlink r:id="rId9" w:history="1">
        <w:r w:rsidR="00A856E8" w:rsidRPr="00C92C4B">
          <w:rPr>
            <w:rStyle w:val="ae"/>
            <w:bCs/>
            <w:color w:val="000000"/>
            <w:sz w:val="28"/>
            <w:szCs w:val="28"/>
            <w:u w:val="none"/>
          </w:rPr>
          <w:t>части 4</w:t>
        </w:r>
      </w:hyperlink>
      <w:r w:rsidR="00A856E8">
        <w:rPr>
          <w:bCs/>
          <w:sz w:val="28"/>
          <w:szCs w:val="28"/>
        </w:rPr>
        <w:t xml:space="preserve"> статьи 23 Ж</w:t>
      </w:r>
      <w:r>
        <w:rPr>
          <w:bCs/>
          <w:sz w:val="28"/>
          <w:szCs w:val="28"/>
        </w:rPr>
        <w:t xml:space="preserve">илищного кодекса </w:t>
      </w:r>
      <w:r w:rsidR="00A856E8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оссийской </w:t>
      </w:r>
      <w:r w:rsidR="00A856E8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едерации </w:t>
      </w:r>
      <w:r w:rsidR="00A856E8">
        <w:rPr>
          <w:bCs/>
          <w:sz w:val="28"/>
          <w:szCs w:val="28"/>
        </w:rPr>
        <w:t xml:space="preserve"> решений о переводе или об отказе, выдает или направляет по адресу, указанному в заявлении, либо через многофункциональный центр заявителю документ, подтверждающий прин</w:t>
      </w:r>
      <w:r w:rsidR="00A856E8">
        <w:rPr>
          <w:bCs/>
          <w:sz w:val="28"/>
          <w:szCs w:val="28"/>
        </w:rPr>
        <w:t>я</w:t>
      </w:r>
      <w:r w:rsidR="00A856E8">
        <w:rPr>
          <w:bCs/>
          <w:sz w:val="28"/>
          <w:szCs w:val="28"/>
        </w:rPr>
        <w:t>тие одного из указанных решений. В случае представления заявления о пер</w:t>
      </w:r>
      <w:r w:rsidR="00A856E8">
        <w:rPr>
          <w:bCs/>
          <w:sz w:val="28"/>
          <w:szCs w:val="28"/>
        </w:rPr>
        <w:t>е</w:t>
      </w:r>
      <w:r w:rsidR="00A856E8">
        <w:rPr>
          <w:bCs/>
          <w:sz w:val="28"/>
          <w:szCs w:val="28"/>
        </w:rPr>
        <w:t>воде помещения через многофункциональный центр документ, подтвержд</w:t>
      </w:r>
      <w:r w:rsidR="00A856E8">
        <w:rPr>
          <w:bCs/>
          <w:sz w:val="28"/>
          <w:szCs w:val="28"/>
        </w:rPr>
        <w:t>а</w:t>
      </w:r>
      <w:r w:rsidR="00A856E8">
        <w:rPr>
          <w:bCs/>
          <w:sz w:val="28"/>
          <w:szCs w:val="28"/>
        </w:rPr>
        <w:t>ющий пр</w:t>
      </w:r>
      <w:r w:rsidR="00A856E8">
        <w:rPr>
          <w:bCs/>
          <w:sz w:val="28"/>
          <w:szCs w:val="28"/>
        </w:rPr>
        <w:t>и</w:t>
      </w:r>
      <w:r w:rsidR="00A856E8">
        <w:rPr>
          <w:bCs/>
          <w:sz w:val="28"/>
          <w:szCs w:val="28"/>
        </w:rPr>
        <w:t>нятие решения, направляется в многофункциональный центр, если иной способ его получения не указан заявителем. Орган, осуществля</w:t>
      </w:r>
      <w:r w:rsidR="00A856E8">
        <w:rPr>
          <w:bCs/>
          <w:sz w:val="28"/>
          <w:szCs w:val="28"/>
        </w:rPr>
        <w:t>ю</w:t>
      </w:r>
      <w:r w:rsidR="00A856E8">
        <w:rPr>
          <w:bCs/>
          <w:sz w:val="28"/>
          <w:szCs w:val="28"/>
        </w:rPr>
        <w:t>щий перевод помещений, одновременно с выдачей или направлением заяв</w:t>
      </w:r>
      <w:r w:rsidR="00A856E8">
        <w:rPr>
          <w:bCs/>
          <w:sz w:val="28"/>
          <w:szCs w:val="28"/>
        </w:rPr>
        <w:t>и</w:t>
      </w:r>
      <w:r w:rsidR="00A856E8">
        <w:rPr>
          <w:bCs/>
          <w:sz w:val="28"/>
          <w:szCs w:val="28"/>
        </w:rPr>
        <w:t>телю данного документа информирует о принятии указанного решения собстве</w:t>
      </w:r>
      <w:r w:rsidR="00A856E8">
        <w:rPr>
          <w:bCs/>
          <w:sz w:val="28"/>
          <w:szCs w:val="28"/>
        </w:rPr>
        <w:t>н</w:t>
      </w:r>
      <w:r w:rsidR="00A856E8">
        <w:rPr>
          <w:bCs/>
          <w:sz w:val="28"/>
          <w:szCs w:val="28"/>
        </w:rPr>
        <w:t>ников помещений, примыкающих к помещению, в отношении которого пр</w:t>
      </w:r>
      <w:r w:rsidR="00A856E8">
        <w:rPr>
          <w:bCs/>
          <w:sz w:val="28"/>
          <w:szCs w:val="28"/>
        </w:rPr>
        <w:t>и</w:t>
      </w:r>
      <w:r w:rsidR="00A856E8">
        <w:rPr>
          <w:bCs/>
          <w:sz w:val="28"/>
          <w:szCs w:val="28"/>
        </w:rPr>
        <w:t>нято указанное р</w:t>
      </w:r>
      <w:r w:rsidR="00A856E8">
        <w:rPr>
          <w:bCs/>
          <w:sz w:val="28"/>
          <w:szCs w:val="28"/>
        </w:rPr>
        <w:t>е</w:t>
      </w:r>
      <w:r w:rsidR="00A856E8">
        <w:rPr>
          <w:bCs/>
          <w:sz w:val="28"/>
          <w:szCs w:val="28"/>
        </w:rPr>
        <w:t>шение</w:t>
      </w:r>
      <w:r>
        <w:rPr>
          <w:bCs/>
          <w:sz w:val="28"/>
          <w:szCs w:val="28"/>
        </w:rPr>
        <w:t>.</w:t>
      </w:r>
      <w:r w:rsidR="00A856E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A856E8" w:rsidRDefault="00A856E8" w:rsidP="00A856E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Дополнить </w:t>
      </w:r>
      <w:r w:rsidR="00C92C4B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3 </w:t>
      </w:r>
      <w:r w:rsidR="00C92C4B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пункт</w:t>
      </w:r>
      <w:r w:rsidR="00C92C4B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3.</w:t>
      </w:r>
      <w:r w:rsidR="00FC558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следующего содержания:</w:t>
      </w:r>
    </w:p>
    <w:p w:rsidR="00C92C4B" w:rsidRDefault="00A856E8" w:rsidP="00C92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 3.</w:t>
      </w:r>
      <w:r w:rsidR="00FC5581">
        <w:rPr>
          <w:bCs/>
          <w:sz w:val="28"/>
          <w:szCs w:val="28"/>
        </w:rPr>
        <w:t>7</w:t>
      </w:r>
      <w:r w:rsidR="00C92C4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Уполномоченный орган обязан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шений (актов): </w:t>
      </w:r>
      <w:r>
        <w:rPr>
          <w:sz w:val="28"/>
          <w:szCs w:val="28"/>
        </w:rPr>
        <w:t>о переводе жилого помещения в нежилое помещение, неж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помещения в жилое помещение (если не требуется проведение работ по перепланировке) или об утверждении акта приемочной комиссии (в случае проведения работ по перепланировке)</w:t>
      </w:r>
      <w:r w:rsidR="00C92C4B">
        <w:rPr>
          <w:sz w:val="28"/>
          <w:szCs w:val="28"/>
        </w:rPr>
        <w:t>.».</w:t>
      </w:r>
    </w:p>
    <w:p w:rsidR="00A856E8" w:rsidRDefault="00A856E8" w:rsidP="00C92C4B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</w:t>
      </w:r>
      <w:r w:rsidR="00C92C4B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Валдайский Вестник</w:t>
      </w:r>
      <w:r w:rsidR="00C92C4B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</w:t>
      </w:r>
      <w:r>
        <w:rPr>
          <w:spacing w:val="-1"/>
          <w:sz w:val="28"/>
          <w:szCs w:val="28"/>
        </w:rPr>
        <w:t>.</w:t>
      </w:r>
    </w:p>
    <w:p w:rsidR="00E01984" w:rsidRPr="00E01984" w:rsidRDefault="00E01984" w:rsidP="00C92C4B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C92C4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08" w:rsidRDefault="00AD6508">
      <w:r>
        <w:separator/>
      </w:r>
    </w:p>
  </w:endnote>
  <w:endnote w:type="continuationSeparator" w:id="0">
    <w:p w:rsidR="00AD6508" w:rsidRDefault="00A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08" w:rsidRDefault="00AD6508">
      <w:r>
        <w:separator/>
      </w:r>
    </w:p>
  </w:footnote>
  <w:footnote w:type="continuationSeparator" w:id="0">
    <w:p w:rsidR="00AD6508" w:rsidRDefault="00AD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B08C7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5DA6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375C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993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8C7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856E8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508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1B7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2C4B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4BA7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5581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46;&#1050;&#1061;\&#1058;&#1059;&#1055;&#1048;&#1063;&#1048;&#1053;&#1040;\&#1054;%20&#1074;&#1085;&#1077;&#1089;&#1077;&#1085;&#1085;&#1080;&#1080;%20&#1080;&#1079;&#1084;&#1077;&#1085;&#1077;&#1085;&#1080;&#1081;%20&#1074;%20&#1088;&#1077;&#1075;&#1083;&#1072;&#1084;&#1077;&#1085;&#1090;%201476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FB5CA1A4DD2BA4E25B8D8FD0704083A7F4711AACD25CC34E4CE254BC0D523582FC37BF659152F3sD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7081</CharactersWithSpaces>
  <SharedDoc>false</SharedDoc>
  <HLinks>
    <vt:vector size="12" baseType="variant">
      <vt:variant>
        <vt:i4>6881382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consultantplus://offline/ref=3DFB5CA1A4DD2BA4E25B8D8FD0704083A7F4711AACD25CC34E4CE254BC0D523582FC37BF659152F3sDo7L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обмена\МАШБЮРО\ЖКХ\ТУПИЧИНА\О внесеннии изменений в регламент 1476.doc</vt:lpwstr>
      </vt:variant>
      <vt:variant>
        <vt:lpwstr>Par404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2017-11-28T08:00:00Z</cp:lastPrinted>
  <dcterms:created xsi:type="dcterms:W3CDTF">2017-11-28T10:30:00Z</dcterms:created>
  <dcterms:modified xsi:type="dcterms:W3CDTF">2017-11-28T10:30:00Z</dcterms:modified>
</cp:coreProperties>
</file>