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12634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875E4A">
        <w:rPr>
          <w:color w:val="000000"/>
          <w:sz w:val="28"/>
        </w:rPr>
        <w:t>7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 w:rsidR="005B10A6">
        <w:rPr>
          <w:color w:val="000000"/>
          <w:sz w:val="28"/>
        </w:rPr>
        <w:t>1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FE3C84">
        <w:rPr>
          <w:color w:val="000000"/>
          <w:sz w:val="28"/>
        </w:rPr>
        <w:t>2454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BB6B5D" w:rsidRDefault="00BB6B5D" w:rsidP="00BB6B5D">
      <w:pPr>
        <w:spacing w:line="240" w:lineRule="exact"/>
        <w:jc w:val="center"/>
        <w:rPr>
          <w:rFonts w:eastAsia="A"/>
          <w:b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rFonts w:eastAsia="A"/>
          <w:b/>
          <w:sz w:val="28"/>
          <w:szCs w:val="28"/>
        </w:rPr>
        <w:t xml:space="preserve"> внесении изменений в</w:t>
      </w:r>
      <w:r>
        <w:rPr>
          <w:b/>
          <w:sz w:val="28"/>
          <w:szCs w:val="28"/>
        </w:rPr>
        <w:t xml:space="preserve"> </w:t>
      </w:r>
      <w:proofErr w:type="gramStart"/>
      <w:r>
        <w:rPr>
          <w:rFonts w:eastAsia="A"/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дминистративн</w:t>
      </w:r>
      <w:r>
        <w:rPr>
          <w:rFonts w:eastAsia="A"/>
          <w:b/>
          <w:sz w:val="28"/>
          <w:szCs w:val="28"/>
        </w:rPr>
        <w:t>ый</w:t>
      </w:r>
      <w:proofErr w:type="gramEnd"/>
      <w:r>
        <w:rPr>
          <w:rFonts w:eastAsia="A"/>
          <w:b/>
          <w:sz w:val="28"/>
          <w:szCs w:val="28"/>
        </w:rPr>
        <w:t xml:space="preserve"> </w:t>
      </w:r>
    </w:p>
    <w:p w:rsidR="00BB6B5D" w:rsidRDefault="00BB6B5D" w:rsidP="00BB6B5D">
      <w:pPr>
        <w:spacing w:line="240" w:lineRule="exact"/>
        <w:jc w:val="center"/>
        <w:rPr>
          <w:b/>
          <w:iCs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регламент </w:t>
      </w:r>
      <w:r>
        <w:rPr>
          <w:b/>
          <w:iCs/>
          <w:sz w:val="28"/>
          <w:szCs w:val="28"/>
        </w:rPr>
        <w:t xml:space="preserve">предоставления  муниципальной </w:t>
      </w:r>
      <w:r>
        <w:rPr>
          <w:rFonts w:eastAsia="A"/>
          <w:b/>
          <w:iCs/>
          <w:sz w:val="28"/>
          <w:szCs w:val="28"/>
        </w:rPr>
        <w:t>услуги</w:t>
      </w:r>
      <w:r>
        <w:rPr>
          <w:b/>
          <w:iCs/>
          <w:sz w:val="28"/>
          <w:szCs w:val="28"/>
        </w:rPr>
        <w:t xml:space="preserve"> </w:t>
      </w:r>
      <w:r>
        <w:rPr>
          <w:b/>
          <w:iCs/>
          <w:spacing w:val="-4"/>
          <w:sz w:val="28"/>
          <w:szCs w:val="28"/>
        </w:rPr>
        <w:t xml:space="preserve"> </w:t>
      </w:r>
    </w:p>
    <w:p w:rsidR="00BB6B5D" w:rsidRDefault="00BB6B5D" w:rsidP="00BB6B5D">
      <w:pPr>
        <w:spacing w:line="240" w:lineRule="exact"/>
        <w:jc w:val="center"/>
        <w:rPr>
          <w:b/>
          <w:iCs/>
          <w:sz w:val="28"/>
          <w:szCs w:val="28"/>
        </w:rPr>
      </w:pPr>
      <w:r>
        <w:rPr>
          <w:rFonts w:eastAsia="A"/>
          <w:b/>
          <w:iCs/>
          <w:spacing w:val="-4"/>
          <w:sz w:val="28"/>
          <w:szCs w:val="28"/>
        </w:rPr>
        <w:t>по зачислению в образовательное учреждение</w:t>
      </w:r>
    </w:p>
    <w:p w:rsidR="00BB6B5D" w:rsidRDefault="00BB6B5D" w:rsidP="00BB6B5D">
      <w:pPr>
        <w:jc w:val="both"/>
        <w:rPr>
          <w:sz w:val="28"/>
          <w:szCs w:val="28"/>
        </w:rPr>
      </w:pPr>
      <w:r>
        <w:rPr>
          <w:sz w:val="24"/>
          <w:szCs w:val="24"/>
        </w:rPr>
        <w:tab/>
      </w:r>
    </w:p>
    <w:p w:rsidR="00FE3C84" w:rsidRPr="00FE3C84" w:rsidRDefault="00FE3C84" w:rsidP="00BB6B5D">
      <w:pPr>
        <w:jc w:val="both"/>
        <w:rPr>
          <w:sz w:val="28"/>
          <w:szCs w:val="28"/>
        </w:rPr>
      </w:pPr>
    </w:p>
    <w:p w:rsidR="00BB6B5D" w:rsidRDefault="00BB6B5D" w:rsidP="00BB6B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 Администрация Валдайского муниципального района </w:t>
      </w:r>
      <w:r>
        <w:rPr>
          <w:b/>
          <w:bCs/>
          <w:sz w:val="28"/>
          <w:szCs w:val="28"/>
        </w:rPr>
        <w:t>ПОСТАНО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ЛЯЕТ:</w:t>
      </w:r>
    </w:p>
    <w:p w:rsidR="00BB6B5D" w:rsidRDefault="00BB6B5D" w:rsidP="00BB6B5D">
      <w:pPr>
        <w:pStyle w:val="ConsPlusTitle"/>
        <w:widowControl/>
        <w:ind w:firstLine="72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1. Внести изменения в административный регламент предоставления муниципальной услуги </w:t>
      </w:r>
      <w:r>
        <w:rPr>
          <w:rFonts w:eastAsia="A"/>
          <w:b w:val="0"/>
          <w:bCs w:val="0"/>
          <w:iCs/>
          <w:sz w:val="28"/>
          <w:szCs w:val="28"/>
        </w:rPr>
        <w:t>п</w:t>
      </w:r>
      <w:r>
        <w:rPr>
          <w:rFonts w:eastAsia="A"/>
          <w:b w:val="0"/>
          <w:bCs w:val="0"/>
          <w:iCs/>
          <w:spacing w:val="-4"/>
          <w:sz w:val="28"/>
          <w:szCs w:val="28"/>
        </w:rPr>
        <w:t>о зачислению в образовательное учреждение,</w:t>
      </w:r>
      <w:r>
        <w:rPr>
          <w:rFonts w:eastAsia="A"/>
          <w:b w:val="0"/>
          <w:sz w:val="28"/>
          <w:szCs w:val="28"/>
        </w:rPr>
        <w:t xml:space="preserve"> </w:t>
      </w:r>
      <w:proofErr w:type="gramStart"/>
      <w:r>
        <w:rPr>
          <w:rFonts w:eastAsia="A"/>
          <w:b w:val="0"/>
          <w:sz w:val="28"/>
          <w:szCs w:val="28"/>
        </w:rPr>
        <w:t>утве</w:t>
      </w:r>
      <w:r>
        <w:rPr>
          <w:rFonts w:eastAsia="A"/>
          <w:b w:val="0"/>
          <w:sz w:val="28"/>
          <w:szCs w:val="28"/>
        </w:rPr>
        <w:t>р</w:t>
      </w:r>
      <w:r>
        <w:rPr>
          <w:rFonts w:eastAsia="A"/>
          <w:b w:val="0"/>
          <w:sz w:val="28"/>
          <w:szCs w:val="28"/>
        </w:rPr>
        <w:t>жденный</w:t>
      </w:r>
      <w:proofErr w:type="gramEnd"/>
      <w:r>
        <w:rPr>
          <w:rFonts w:eastAsia="A"/>
          <w:b w:val="0"/>
          <w:sz w:val="28"/>
          <w:szCs w:val="28"/>
        </w:rPr>
        <w:t xml:space="preserve"> распоряжением Администрации Валдайского муниципального ра</w:t>
      </w:r>
      <w:r>
        <w:rPr>
          <w:rFonts w:eastAsia="A"/>
          <w:b w:val="0"/>
          <w:sz w:val="28"/>
          <w:szCs w:val="28"/>
        </w:rPr>
        <w:t>й</w:t>
      </w:r>
      <w:r>
        <w:rPr>
          <w:rFonts w:eastAsia="A"/>
          <w:b w:val="0"/>
          <w:sz w:val="28"/>
          <w:szCs w:val="28"/>
        </w:rPr>
        <w:t>она от 03.07.2013 № 201-рз</w:t>
      </w:r>
      <w:r>
        <w:rPr>
          <w:b w:val="0"/>
          <w:sz w:val="28"/>
          <w:szCs w:val="28"/>
        </w:rPr>
        <w:t>:</w:t>
      </w:r>
    </w:p>
    <w:p w:rsidR="00BB6B5D" w:rsidRDefault="00BB6B5D" w:rsidP="00BB6B5D">
      <w:pPr>
        <w:pStyle w:val="ConsPlusNormal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eastAsia="A" w:hAnsi="Times New Roman" w:cs="Times New Roman"/>
          <w:sz w:val="28"/>
          <w:szCs w:val="28"/>
        </w:rPr>
        <w:t>. Изложить пункт 1.3 в редакции:</w:t>
      </w:r>
    </w:p>
    <w:p w:rsidR="00BB6B5D" w:rsidRDefault="00BB6B5D" w:rsidP="00BB6B5D">
      <w:pPr>
        <w:pStyle w:val="ConsPlusNormal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«1.3.Требования к порядку информирования о порядке предоставления муниципальной услуги:</w:t>
      </w:r>
    </w:p>
    <w:p w:rsidR="00BB6B5D" w:rsidRDefault="00BB6B5D" w:rsidP="00BB6B5D">
      <w:pPr>
        <w:pStyle w:val="ConsPlusNormal"/>
        <w:jc w:val="both"/>
        <w:rPr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1.3.1.Информация о месте нахождения, графике работы и справочные телефоны муниципальных образовательных учреждений, непосредственно предоставляющих муниципальную услугу, указана в приложении 1 к адм</w:t>
      </w:r>
      <w:r>
        <w:rPr>
          <w:rFonts w:ascii="Times New Roman" w:eastAsia="A" w:hAnsi="Times New Roman" w:cs="Times New Roman"/>
          <w:sz w:val="28"/>
          <w:szCs w:val="28"/>
        </w:rPr>
        <w:t>и</w:t>
      </w:r>
      <w:r>
        <w:rPr>
          <w:rFonts w:ascii="Times New Roman" w:eastAsia="A" w:hAnsi="Times New Roman" w:cs="Times New Roman"/>
          <w:sz w:val="28"/>
          <w:szCs w:val="28"/>
        </w:rPr>
        <w:t>нистративному регламенту.</w:t>
      </w:r>
    </w:p>
    <w:p w:rsidR="00BB6B5D" w:rsidRDefault="00BB6B5D" w:rsidP="00BB6B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заявителей по вопросу </w:t>
      </w:r>
      <w:r>
        <w:rPr>
          <w:rFonts w:eastAsia="A"/>
          <w:sz w:val="28"/>
          <w:szCs w:val="28"/>
        </w:rPr>
        <w:t>информирования о порядке предоставл</w:t>
      </w:r>
      <w:r>
        <w:rPr>
          <w:rFonts w:eastAsia="A"/>
          <w:sz w:val="28"/>
          <w:szCs w:val="28"/>
        </w:rPr>
        <w:t>е</w:t>
      </w:r>
      <w:r>
        <w:rPr>
          <w:rFonts w:eastAsia="A"/>
          <w:sz w:val="28"/>
          <w:szCs w:val="28"/>
        </w:rPr>
        <w:t xml:space="preserve">ния муниципальной услуги </w:t>
      </w:r>
      <w:r>
        <w:rPr>
          <w:sz w:val="28"/>
          <w:szCs w:val="28"/>
        </w:rPr>
        <w:t>осуществляется в соответствии с правилами внутреннего распорядка комитетом образования и офисом государственного областного автономного учреждения «Многофункциональный центр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государственных и муниципальных услуг» в Валдайском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пальном районе </w:t>
      </w:r>
      <w:r>
        <w:rPr>
          <w:rFonts w:eastAsia="A"/>
          <w:sz w:val="28"/>
          <w:szCs w:val="28"/>
        </w:rPr>
        <w:t>(далее МФЦ).</w:t>
      </w:r>
    </w:p>
    <w:p w:rsidR="00BB6B5D" w:rsidRDefault="00BB6B5D" w:rsidP="00BB6B5D">
      <w:pPr>
        <w:ind w:firstLine="720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Место нахождения комитета</w:t>
      </w:r>
      <w:r>
        <w:rPr>
          <w:rFonts w:eastAsia="A"/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: </w:t>
      </w:r>
      <w:r>
        <w:rPr>
          <w:spacing w:val="-1"/>
          <w:sz w:val="28"/>
          <w:szCs w:val="28"/>
        </w:rPr>
        <w:t>г</w:t>
      </w:r>
      <w:proofErr w:type="gramStart"/>
      <w:r>
        <w:rPr>
          <w:spacing w:val="-1"/>
          <w:sz w:val="28"/>
          <w:szCs w:val="28"/>
        </w:rPr>
        <w:t>.В</w:t>
      </w:r>
      <w:proofErr w:type="gramEnd"/>
      <w:r>
        <w:rPr>
          <w:spacing w:val="-1"/>
          <w:sz w:val="28"/>
          <w:szCs w:val="28"/>
        </w:rPr>
        <w:t xml:space="preserve">алдай </w:t>
      </w:r>
      <w:r>
        <w:rPr>
          <w:sz w:val="28"/>
          <w:szCs w:val="28"/>
        </w:rPr>
        <w:t>Новгородской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ласти, пр.Комсомольский, 19/21.</w:t>
      </w:r>
    </w:p>
    <w:p w:rsidR="00BB6B5D" w:rsidRDefault="00BB6B5D" w:rsidP="00BB6B5D">
      <w:pPr>
        <w:shd w:val="clear" w:color="auto" w:fill="FFFFFF"/>
        <w:tabs>
          <w:tab w:val="left" w:pos="709"/>
        </w:tabs>
        <w:ind w:firstLine="720"/>
        <w:jc w:val="both"/>
        <w:rPr>
          <w:rStyle w:val="FontStyle40"/>
          <w:sz w:val="28"/>
          <w:szCs w:val="28"/>
        </w:rPr>
      </w:pPr>
      <w:r>
        <w:rPr>
          <w:rFonts w:eastAsia="A"/>
          <w:sz w:val="28"/>
          <w:szCs w:val="28"/>
        </w:rPr>
        <w:t>Г</w:t>
      </w:r>
      <w:r>
        <w:rPr>
          <w:sz w:val="28"/>
          <w:szCs w:val="28"/>
        </w:rPr>
        <w:t>рафик (режим) приема заинтересованных лиц по вопросам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 должностными лицами комитета</w:t>
      </w:r>
      <w:r>
        <w:rPr>
          <w:rFonts w:eastAsia="A"/>
          <w:sz w:val="28"/>
          <w:szCs w:val="28"/>
        </w:rPr>
        <w:t xml:space="preserve"> образования</w:t>
      </w:r>
      <w:r>
        <w:rPr>
          <w:sz w:val="28"/>
          <w:szCs w:val="28"/>
        </w:rPr>
        <w:t>:</w:t>
      </w:r>
      <w:r>
        <w:rPr>
          <w:spacing w:val="-1"/>
          <w:sz w:val="28"/>
          <w:szCs w:val="28"/>
        </w:rPr>
        <w:t xml:space="preserve"> </w:t>
      </w:r>
    </w:p>
    <w:p w:rsidR="00BB6B5D" w:rsidRDefault="00BB6B5D" w:rsidP="00BB6B5D">
      <w:pPr>
        <w:shd w:val="clear" w:color="auto" w:fill="FFFFFF"/>
        <w:tabs>
          <w:tab w:val="left" w:pos="709"/>
        </w:tabs>
        <w:ind w:firstLine="720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понедельник – пятница: с 8.00 до 17.00;</w:t>
      </w:r>
    </w:p>
    <w:p w:rsidR="00BB6B5D" w:rsidRDefault="00BB6B5D" w:rsidP="00BB6B5D">
      <w:pPr>
        <w:ind w:firstLine="720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перерыв на обед: с 1</w:t>
      </w:r>
      <w:r>
        <w:rPr>
          <w:rStyle w:val="FontStyle40"/>
          <w:rFonts w:eastAsia="A"/>
          <w:sz w:val="28"/>
          <w:szCs w:val="28"/>
        </w:rPr>
        <w:t>2</w:t>
      </w:r>
      <w:r>
        <w:rPr>
          <w:rStyle w:val="FontStyle40"/>
          <w:sz w:val="28"/>
          <w:szCs w:val="28"/>
        </w:rPr>
        <w:t>.00 до 1</w:t>
      </w:r>
      <w:r>
        <w:rPr>
          <w:rStyle w:val="FontStyle40"/>
          <w:rFonts w:eastAsia="A"/>
          <w:sz w:val="28"/>
          <w:szCs w:val="28"/>
        </w:rPr>
        <w:t>3</w:t>
      </w:r>
      <w:r>
        <w:rPr>
          <w:rStyle w:val="FontStyle40"/>
          <w:sz w:val="28"/>
          <w:szCs w:val="28"/>
        </w:rPr>
        <w:t>.00;</w:t>
      </w:r>
    </w:p>
    <w:p w:rsidR="00BB6B5D" w:rsidRDefault="00BB6B5D" w:rsidP="00BB6B5D">
      <w:pPr>
        <w:shd w:val="clear" w:color="auto" w:fill="FFFFFF"/>
        <w:tabs>
          <w:tab w:val="left" w:pos="709"/>
        </w:tabs>
        <w:ind w:firstLine="720"/>
        <w:jc w:val="both"/>
      </w:pPr>
      <w:r>
        <w:rPr>
          <w:rStyle w:val="FontStyle40"/>
          <w:sz w:val="28"/>
          <w:szCs w:val="28"/>
        </w:rPr>
        <w:t>суббота, воскресенье – выходной.</w:t>
      </w:r>
    </w:p>
    <w:p w:rsidR="00BB6B5D" w:rsidRDefault="00BB6B5D" w:rsidP="00BB6B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телефоны:</w:t>
      </w:r>
    </w:p>
    <w:p w:rsidR="00BB6B5D" w:rsidRDefault="00BB6B5D" w:rsidP="00BB6B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 (факс) председателя комитета: </w:t>
      </w:r>
      <w:r>
        <w:rPr>
          <w:spacing w:val="-1"/>
          <w:sz w:val="28"/>
          <w:szCs w:val="28"/>
        </w:rPr>
        <w:t>(8-816-66) 2-36-54;</w:t>
      </w:r>
    </w:p>
    <w:p w:rsidR="00BB6B5D" w:rsidRDefault="00BB6B5D" w:rsidP="00BB6B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телефон специалистов комитета:</w:t>
      </w:r>
      <w:r>
        <w:rPr>
          <w:spacing w:val="-1"/>
          <w:sz w:val="28"/>
          <w:szCs w:val="28"/>
        </w:rPr>
        <w:t xml:space="preserve"> (8-816-66) 2-36-54</w:t>
      </w:r>
      <w:r>
        <w:rPr>
          <w:sz w:val="28"/>
          <w:szCs w:val="28"/>
        </w:rPr>
        <w:t>;</w:t>
      </w:r>
    </w:p>
    <w:p w:rsidR="00BB6B5D" w:rsidRDefault="00BB6B5D" w:rsidP="00BB6B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Адрес интернет-сайта комитета:</w:t>
      </w:r>
    </w:p>
    <w:p w:rsidR="00BB6B5D" w:rsidRDefault="00BB6B5D" w:rsidP="00BB6B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:// </w:t>
      </w:r>
      <w:hyperlink r:id="rId8" w:history="1">
        <w:r>
          <w:rPr>
            <w:rStyle w:val="af"/>
            <w:sz w:val="28"/>
            <w:szCs w:val="28"/>
          </w:rPr>
          <w:t>www.komitet-</w:t>
        </w:r>
        <w:r>
          <w:rPr>
            <w:rStyle w:val="af"/>
            <w:rFonts w:eastAsia="A"/>
            <w:sz w:val="28"/>
            <w:szCs w:val="28"/>
          </w:rPr>
          <w:t>valdayskiy</w:t>
        </w:r>
        <w:r>
          <w:rPr>
            <w:rStyle w:val="af"/>
            <w:sz w:val="28"/>
            <w:szCs w:val="28"/>
          </w:rPr>
          <w:t>.edusite.ru</w:t>
        </w:r>
      </w:hyperlink>
      <w:r>
        <w:rPr>
          <w:sz w:val="28"/>
          <w:szCs w:val="28"/>
        </w:rPr>
        <w:t xml:space="preserve">; </w:t>
      </w:r>
    </w:p>
    <w:p w:rsidR="00BB6B5D" w:rsidRDefault="00BB6B5D" w:rsidP="00BB6B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адрес электронной почты комитета: </w:t>
      </w:r>
      <w:hyperlink r:id="rId9" w:history="1">
        <w:r>
          <w:rPr>
            <w:rStyle w:val="af"/>
            <w:sz w:val="28"/>
            <w:szCs w:val="28"/>
          </w:rPr>
          <w:t>skovr@yandex.ru</w:t>
        </w:r>
      </w:hyperlink>
    </w:p>
    <w:p w:rsidR="00BB6B5D" w:rsidRDefault="00BB6B5D" w:rsidP="00BB6B5D">
      <w:pPr>
        <w:shd w:val="clear" w:color="auto" w:fill="FFFFFF"/>
        <w:tabs>
          <w:tab w:val="left" w:pos="709"/>
        </w:tabs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lastRenderedPageBreak/>
        <w:tab/>
        <w:t>Место нахождения</w:t>
      </w:r>
      <w:r>
        <w:rPr>
          <w:rFonts w:eastAsia="A"/>
          <w:sz w:val="28"/>
          <w:szCs w:val="28"/>
        </w:rPr>
        <w:t xml:space="preserve"> МФЦ</w:t>
      </w:r>
      <w:r>
        <w:rPr>
          <w:sz w:val="28"/>
          <w:szCs w:val="28"/>
        </w:rPr>
        <w:t>:</w:t>
      </w:r>
      <w:r>
        <w:rPr>
          <w:spacing w:val="-1"/>
          <w:sz w:val="28"/>
          <w:szCs w:val="28"/>
        </w:rPr>
        <w:t xml:space="preserve"> г</w:t>
      </w:r>
      <w:proofErr w:type="gramStart"/>
      <w:r>
        <w:rPr>
          <w:spacing w:val="-1"/>
          <w:sz w:val="28"/>
          <w:szCs w:val="28"/>
        </w:rPr>
        <w:t>.В</w:t>
      </w:r>
      <w:proofErr w:type="gramEnd"/>
      <w:r>
        <w:rPr>
          <w:spacing w:val="-1"/>
          <w:sz w:val="28"/>
          <w:szCs w:val="28"/>
        </w:rPr>
        <w:t xml:space="preserve">алдай </w:t>
      </w:r>
      <w:r>
        <w:rPr>
          <w:sz w:val="28"/>
          <w:szCs w:val="28"/>
        </w:rPr>
        <w:t xml:space="preserve">Новгородской области, </w:t>
      </w:r>
      <w:r>
        <w:rPr>
          <w:rFonts w:eastAsia="A"/>
          <w:sz w:val="28"/>
          <w:szCs w:val="28"/>
        </w:rPr>
        <w:t>ул.Гагарина, д.</w:t>
      </w:r>
      <w:r>
        <w:rPr>
          <w:sz w:val="28"/>
          <w:szCs w:val="28"/>
        </w:rPr>
        <w:t>12/2</w:t>
      </w:r>
      <w:r>
        <w:rPr>
          <w:rFonts w:eastAsia="A"/>
          <w:sz w:val="28"/>
          <w:szCs w:val="28"/>
        </w:rPr>
        <w:t>.</w:t>
      </w:r>
    </w:p>
    <w:p w:rsidR="00BB6B5D" w:rsidRDefault="00BB6B5D" w:rsidP="00BB6B5D">
      <w:pPr>
        <w:ind w:firstLine="708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>Г</w:t>
      </w:r>
      <w:r>
        <w:rPr>
          <w:sz w:val="28"/>
          <w:szCs w:val="28"/>
        </w:rPr>
        <w:t>рафик (режим) приема заинтересованных лиц по вопросам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муниципальной услуги должностными лицами </w:t>
      </w:r>
      <w:r>
        <w:rPr>
          <w:rStyle w:val="FontStyle40"/>
          <w:rFonts w:eastAsia="A"/>
          <w:sz w:val="28"/>
          <w:szCs w:val="28"/>
        </w:rPr>
        <w:t>МФЦ:</w:t>
      </w:r>
    </w:p>
    <w:p w:rsidR="00BB6B5D" w:rsidRDefault="00BB6B5D" w:rsidP="00BB6B5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понедельник - 8.30-14.30;</w:t>
      </w:r>
    </w:p>
    <w:p w:rsidR="00BB6B5D" w:rsidRDefault="00BB6B5D" w:rsidP="00BB6B5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вторник - 8.30- 17.30;</w:t>
      </w:r>
    </w:p>
    <w:p w:rsidR="00BB6B5D" w:rsidRDefault="00BB6B5D" w:rsidP="00BB6B5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среда - 8.30- 17.30;</w:t>
      </w:r>
    </w:p>
    <w:p w:rsidR="00BB6B5D" w:rsidRDefault="00BB6B5D" w:rsidP="00BB6B5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четверг - 10.00 - 17.30;</w:t>
      </w:r>
    </w:p>
    <w:p w:rsidR="00E01984" w:rsidRDefault="00BB6B5D" w:rsidP="00BB6B5D">
      <w:pPr>
        <w:spacing w:line="240" w:lineRule="exact"/>
        <w:ind w:firstLine="708"/>
        <w:rPr>
          <w:sz w:val="28"/>
          <w:szCs w:val="28"/>
        </w:rPr>
      </w:pPr>
      <w:r>
        <w:rPr>
          <w:sz w:val="28"/>
          <w:szCs w:val="28"/>
        </w:rPr>
        <w:t>пятница - 8.30-17.30;</w:t>
      </w:r>
    </w:p>
    <w:p w:rsidR="00FE3C84" w:rsidRDefault="00FE3C84" w:rsidP="00FE3C84">
      <w:pPr>
        <w:ind w:firstLine="708"/>
        <w:rPr>
          <w:rStyle w:val="FontStyle40"/>
          <w:sz w:val="28"/>
          <w:szCs w:val="28"/>
        </w:rPr>
      </w:pPr>
      <w:r>
        <w:rPr>
          <w:sz w:val="28"/>
          <w:szCs w:val="28"/>
        </w:rPr>
        <w:t>суббота - 9.00-15.00;</w:t>
      </w:r>
    </w:p>
    <w:p w:rsidR="00FE3C84" w:rsidRDefault="00FE3C84" w:rsidP="00FE3C84">
      <w:pPr>
        <w:ind w:firstLine="708"/>
        <w:jc w:val="both"/>
      </w:pPr>
      <w:r>
        <w:rPr>
          <w:rStyle w:val="FontStyle40"/>
          <w:sz w:val="28"/>
          <w:szCs w:val="28"/>
        </w:rPr>
        <w:t>воскресенье – выходной.</w:t>
      </w:r>
    </w:p>
    <w:p w:rsidR="00FE3C84" w:rsidRDefault="00FE3C84" w:rsidP="00FE3C84">
      <w:pPr>
        <w:ind w:firstLine="708"/>
        <w:jc w:val="both"/>
        <w:rPr>
          <w:rStyle w:val="FontStyle40"/>
          <w:sz w:val="28"/>
          <w:szCs w:val="28"/>
        </w:rPr>
      </w:pPr>
      <w:r>
        <w:rPr>
          <w:sz w:val="28"/>
          <w:szCs w:val="28"/>
        </w:rPr>
        <w:t>Телефон</w:t>
      </w:r>
      <w:r>
        <w:rPr>
          <w:rFonts w:eastAsia="A"/>
          <w:sz w:val="28"/>
          <w:szCs w:val="28"/>
        </w:rPr>
        <w:t xml:space="preserve"> МФЦ</w:t>
      </w:r>
      <w:r>
        <w:rPr>
          <w:sz w:val="28"/>
          <w:szCs w:val="28"/>
        </w:rPr>
        <w:t>:</w:t>
      </w:r>
      <w:r>
        <w:rPr>
          <w:rFonts w:eastAsia="A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(8-816-2) </w:t>
      </w:r>
      <w:r>
        <w:rPr>
          <w:rFonts w:eastAsia="A"/>
          <w:spacing w:val="-1"/>
          <w:sz w:val="28"/>
          <w:szCs w:val="28"/>
        </w:rPr>
        <w:t>500-252.</w:t>
      </w:r>
    </w:p>
    <w:p w:rsidR="00FE3C84" w:rsidRDefault="00FE3C84" w:rsidP="00FE3C84">
      <w:pPr>
        <w:ind w:firstLine="708"/>
        <w:jc w:val="both"/>
      </w:pPr>
      <w:r>
        <w:rPr>
          <w:rStyle w:val="FontStyle40"/>
          <w:sz w:val="28"/>
          <w:szCs w:val="28"/>
        </w:rPr>
        <w:t>Адрес электронной почты</w:t>
      </w:r>
      <w:r>
        <w:rPr>
          <w:rFonts w:eastAsia="A"/>
          <w:sz w:val="28"/>
          <w:szCs w:val="28"/>
        </w:rPr>
        <w:t xml:space="preserve"> МФЦ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mfc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valday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FE3C84" w:rsidRDefault="00FE3C84" w:rsidP="00FE3C84">
      <w:pPr>
        <w:tabs>
          <w:tab w:val="left" w:pos="1080"/>
          <w:tab w:val="left" w:pos="2700"/>
        </w:tabs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Информация о порядке предоставления </w:t>
      </w:r>
      <w:r>
        <w:rPr>
          <w:rFonts w:eastAsia="A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представляется:</w:t>
      </w:r>
    </w:p>
    <w:p w:rsidR="00FE3C84" w:rsidRDefault="00FE3C84" w:rsidP="00FE3C84">
      <w:pPr>
        <w:tabs>
          <w:tab w:val="left" w:pos="1080"/>
          <w:tab w:val="left" w:pos="2700"/>
        </w:tabs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должностными лицами </w:t>
      </w:r>
      <w:r>
        <w:rPr>
          <w:rFonts w:eastAsia="A"/>
          <w:sz w:val="28"/>
          <w:szCs w:val="28"/>
        </w:rPr>
        <w:t>муниципальных</w:t>
      </w:r>
      <w:r>
        <w:rPr>
          <w:sz w:val="28"/>
          <w:szCs w:val="28"/>
        </w:rPr>
        <w:t xml:space="preserve">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тельных учреждений, комитета образования, </w:t>
      </w:r>
      <w:r>
        <w:rPr>
          <w:rFonts w:eastAsia="A"/>
          <w:sz w:val="28"/>
          <w:szCs w:val="28"/>
        </w:rPr>
        <w:t>многофункционального центра</w:t>
      </w:r>
      <w:r>
        <w:rPr>
          <w:sz w:val="28"/>
          <w:szCs w:val="28"/>
        </w:rPr>
        <w:t>;</w:t>
      </w:r>
    </w:p>
    <w:p w:rsidR="00FE3C84" w:rsidRDefault="00FE3C84" w:rsidP="00FE3C84">
      <w:pPr>
        <w:tabs>
          <w:tab w:val="left" w:pos="1080"/>
        </w:tabs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средств почтовой, телефонной связи и электронной почты;</w:t>
      </w:r>
    </w:p>
    <w:p w:rsidR="00FE3C84" w:rsidRDefault="00FE3C84" w:rsidP="00FE3C84">
      <w:pPr>
        <w:tabs>
          <w:tab w:val="left" w:pos="108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размещения в информационно-телекоммуникационной сети «Интернет», публикации в средствах массовой информации;</w:t>
      </w:r>
    </w:p>
    <w:p w:rsidR="00FE3C84" w:rsidRDefault="00FE3C84" w:rsidP="00FE3C84">
      <w:pPr>
        <w:tabs>
          <w:tab w:val="left" w:pos="108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размещения на информационных стендах.</w:t>
      </w:r>
    </w:p>
    <w:p w:rsidR="00FE3C84" w:rsidRDefault="00FE3C84" w:rsidP="00FE3C84">
      <w:pPr>
        <w:tabs>
          <w:tab w:val="left" w:pos="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На информационных стендах, официальном сайте </w:t>
      </w:r>
      <w:r>
        <w:rPr>
          <w:rFonts w:eastAsia="A"/>
          <w:sz w:val="28"/>
          <w:szCs w:val="28"/>
        </w:rPr>
        <w:t>муниципал</w:t>
      </w:r>
      <w:r>
        <w:rPr>
          <w:rFonts w:eastAsia="A"/>
          <w:sz w:val="28"/>
          <w:szCs w:val="28"/>
        </w:rPr>
        <w:t>ь</w:t>
      </w:r>
      <w:r>
        <w:rPr>
          <w:rFonts w:eastAsia="A"/>
          <w:sz w:val="28"/>
          <w:szCs w:val="28"/>
        </w:rPr>
        <w:t>ного</w:t>
      </w:r>
      <w:r>
        <w:rPr>
          <w:sz w:val="28"/>
          <w:szCs w:val="28"/>
        </w:rPr>
        <w:t xml:space="preserve"> образовательного учреждения в информационно-телекоммуникационной сети «Интернет» размещается следующая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ция:</w:t>
      </w:r>
    </w:p>
    <w:p w:rsidR="00FE3C84" w:rsidRDefault="00FE3C84" w:rsidP="00FE3C84">
      <w:pPr>
        <w:tabs>
          <w:tab w:val="left" w:pos="90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извлечения из законодательных и иных нормативно-правовых актов, содержащих нормы, регулирующие предоставление </w:t>
      </w:r>
      <w:r>
        <w:rPr>
          <w:rFonts w:eastAsia="A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FE3C84" w:rsidRDefault="00FE3C84" w:rsidP="00FE3C84">
      <w:pPr>
        <w:tabs>
          <w:tab w:val="left" w:pos="90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административного регламента с приложениями (полная версия на официальном сайте </w:t>
      </w:r>
      <w:r>
        <w:rPr>
          <w:rFonts w:eastAsia="A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образовательного учреждения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«Интернет» и извлечения на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формационных стендах);</w:t>
      </w:r>
    </w:p>
    <w:p w:rsidR="00FE3C84" w:rsidRDefault="00FE3C84" w:rsidP="00FE3C84">
      <w:pPr>
        <w:tabs>
          <w:tab w:val="left" w:pos="90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документов необходимых для получения </w:t>
      </w:r>
      <w:r>
        <w:rPr>
          <w:rFonts w:eastAsia="A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FE3C84" w:rsidRDefault="00FE3C84" w:rsidP="00FE3C84">
      <w:pPr>
        <w:tabs>
          <w:tab w:val="left" w:pos="90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время приема заявителей;</w:t>
      </w:r>
    </w:p>
    <w:p w:rsidR="00FE3C84" w:rsidRDefault="00FE3C84" w:rsidP="00FE3C84">
      <w:pPr>
        <w:tabs>
          <w:tab w:val="left" w:pos="90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порядок обжалования решений, действий или бездействий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ных лиц, предоставляющих </w:t>
      </w:r>
      <w:r>
        <w:rPr>
          <w:rFonts w:eastAsia="A"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услугу;</w:t>
      </w:r>
    </w:p>
    <w:p w:rsidR="00FE3C84" w:rsidRDefault="00FE3C84" w:rsidP="00FE3C84">
      <w:pPr>
        <w:tabs>
          <w:tab w:val="left" w:pos="90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расположения, график (режим) работы, номера телефонов, адрес официального сайта </w:t>
      </w:r>
      <w:r>
        <w:rPr>
          <w:rFonts w:eastAsia="A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образовательного учреждения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формационно-телекоммуникационной сети «Интернет» и электронной почты </w:t>
      </w:r>
      <w:r>
        <w:rPr>
          <w:rFonts w:eastAsia="A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образовательного учреждения. </w:t>
      </w:r>
    </w:p>
    <w:p w:rsidR="00FE3C84" w:rsidRDefault="00FE3C84" w:rsidP="00FE3C84">
      <w:pPr>
        <w:tabs>
          <w:tab w:val="left" w:pos="540"/>
        </w:tabs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1.3.4. Информационный стенд должен быть максимально заметен,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рошо просматриваем и функционален, оборудован карманами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в которых размещаются информационные листки. Текст материалов, размещ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емых на стенде, должен быть напечатан удобным для чтения шрифтом,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новные моменты и наиболее важные места должны быть выделены.</w:t>
      </w:r>
    </w:p>
    <w:p w:rsidR="00FE3C84" w:rsidRDefault="00FE3C84" w:rsidP="00FE3C84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1.3.5. Информация о порядке предоставления </w:t>
      </w:r>
      <w:r>
        <w:rPr>
          <w:rFonts w:eastAsia="A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предоставляется: по письменным обращениям; по телефону; по электронной почте; при личном обращении; посредством размещения на официальном сайте </w:t>
      </w:r>
      <w:r>
        <w:rPr>
          <w:rFonts w:eastAsia="A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образовательного учреждения в информационно-телекоммуникационной сети «Интернет».</w:t>
      </w:r>
    </w:p>
    <w:p w:rsidR="00FE3C84" w:rsidRDefault="00FE3C84" w:rsidP="00FE3C84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ответах на телефонные звонки и устные обращения заявителей должностное лицо </w:t>
      </w:r>
      <w:r>
        <w:rPr>
          <w:rFonts w:eastAsia="A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образовательного учреждения,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ственное за предоставление </w:t>
      </w:r>
      <w:r>
        <w:rPr>
          <w:rFonts w:eastAsia="A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должно предоставить полную и достоверную информацию по вопросам, связанным с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услуги.</w:t>
      </w:r>
    </w:p>
    <w:p w:rsidR="00FE3C84" w:rsidRDefault="00FE3C84" w:rsidP="00FE3C84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При ответе на телефонные звонки должностное лицо представляется, называя свою фамилию, имя, отчество, должность, предлагает представиться собеседнику, выслушивает и уточняет суть вопроса. Во время разговоров с окружающими людьми не прерывать разговор по причине поступления зво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ка на другой аппарат.</w:t>
      </w:r>
    </w:p>
    <w:p w:rsidR="00FE3C84" w:rsidRDefault="00FE3C84" w:rsidP="00FE3C84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заявителей, должностное лицо должно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ставиться, указать фамилию, имя и отчество, сообщить занимаемую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ность, самостоятельно дать ответ на заданный заявителем вопрос.</w:t>
      </w:r>
    </w:p>
    <w:p w:rsidR="00FE3C84" w:rsidRDefault="00FE3C84" w:rsidP="00FE3C84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В конце консультирования (по телефону или лично) должностное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цо, осуществляющее консультирование, должно подвести итоги и перечи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лить меры, которые следует принять заявителю (кто именно, когда и что должен сделать).</w:t>
      </w:r>
    </w:p>
    <w:p w:rsidR="00FE3C84" w:rsidRDefault="00FE3C84" w:rsidP="00FE3C84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Ответы на письменные обращения и обращения по электронной почте дается в простой, четкой и понятной форме с указанием фамилии и </w:t>
      </w:r>
      <w:proofErr w:type="spellStart"/>
      <w:r>
        <w:rPr>
          <w:sz w:val="28"/>
          <w:szCs w:val="28"/>
        </w:rPr>
        <w:t>инициа</w:t>
      </w:r>
      <w:proofErr w:type="spellEnd"/>
      <w:r>
        <w:rPr>
          <w:sz w:val="28"/>
          <w:szCs w:val="28"/>
        </w:rPr>
        <w:t>-</w:t>
      </w:r>
    </w:p>
    <w:p w:rsidR="00FE3C84" w:rsidRDefault="00FE3C84" w:rsidP="00FE3C84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лов, номера телефонов должностного лица, исполнившего ответ на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ние. Ответ на письменные обращения и обращения по электронной почте 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в срок, не превышающий 30 (тридцать) дней со дня регистрации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щения.</w:t>
      </w:r>
    </w:p>
    <w:p w:rsidR="00FE3C84" w:rsidRDefault="00FE3C84" w:rsidP="00FE3C84">
      <w:pPr>
        <w:autoSpaceDE w:val="0"/>
        <w:ind w:firstLine="770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1.3.6.В случае если для подготовки ответа требуется продолжительное время, должностное лицо, осуществляющее устное информирование, может предложить заявителю обратиться за необходимой информацией в письме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виде, через информационно-телекоммуникационную сеть «Интернет», либо предложить другое удобное для заявителя время для устного информ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рования. </w:t>
      </w:r>
    </w:p>
    <w:p w:rsidR="00FE3C84" w:rsidRDefault="00FE3C84" w:rsidP="00FE3C84">
      <w:pPr>
        <w:spacing w:line="200" w:lineRule="atLeast"/>
        <w:ind w:firstLine="70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1.3.7.В рамках информирования заявителей о порядке предоставления муниципальной услуги функционируют информационные порталы: </w:t>
      </w:r>
    </w:p>
    <w:p w:rsidR="00FE3C84" w:rsidRDefault="00FE3C84" w:rsidP="00FE3C84">
      <w:pPr>
        <w:pStyle w:val="af7"/>
        <w:spacing w:line="200" w:lineRule="atLeast"/>
        <w:ind w:left="0" w:firstLine="700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региональная государственная информационная система «Портал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дарственных и муниципальных услуг (функций) Новгородской области»: </w:t>
      </w:r>
      <w:hyperlink r:id="rId10" w:history="1">
        <w:r>
          <w:rPr>
            <w:rStyle w:val="af"/>
            <w:sz w:val="28"/>
            <w:szCs w:val="28"/>
          </w:rPr>
          <w:t>http://uslugi.novreg.ru</w:t>
        </w:r>
      </w:hyperlink>
      <w:r>
        <w:rPr>
          <w:sz w:val="28"/>
          <w:szCs w:val="28"/>
        </w:rPr>
        <w:t xml:space="preserve">; </w:t>
      </w:r>
    </w:p>
    <w:p w:rsidR="00FE3C84" w:rsidRDefault="00FE3C84" w:rsidP="00FE3C84">
      <w:pPr>
        <w:spacing w:line="200" w:lineRule="atLeast"/>
        <w:ind w:firstLine="70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- федеральная государственная информационная система «Единый по</w:t>
      </w:r>
      <w:r>
        <w:rPr>
          <w:rFonts w:eastAsia="MS Mincho"/>
          <w:sz w:val="28"/>
          <w:szCs w:val="28"/>
        </w:rPr>
        <w:t>р</w:t>
      </w:r>
      <w:r>
        <w:rPr>
          <w:rFonts w:eastAsia="MS Mincho"/>
          <w:sz w:val="28"/>
          <w:szCs w:val="28"/>
        </w:rPr>
        <w:t xml:space="preserve">тал государственных и муниципальных услуг (функций)»: </w:t>
      </w:r>
      <w:hyperlink r:id="rId11" w:history="1">
        <w:r>
          <w:rPr>
            <w:rStyle w:val="af"/>
            <w:rFonts w:eastAsia="MS Mincho"/>
            <w:sz w:val="28"/>
            <w:szCs w:val="28"/>
          </w:rPr>
          <w:t>http://www.gosuslugi.ru</w:t>
        </w:r>
      </w:hyperlink>
      <w:r>
        <w:rPr>
          <w:rFonts w:eastAsia="MS Mincho"/>
          <w:sz w:val="28"/>
          <w:szCs w:val="28"/>
        </w:rPr>
        <w:t xml:space="preserve">. </w:t>
      </w:r>
    </w:p>
    <w:p w:rsidR="00FE3C84" w:rsidRDefault="00FE3C84" w:rsidP="00FE3C84">
      <w:pPr>
        <w:spacing w:line="200" w:lineRule="atLeas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1.3.8. На федеральной государственной информационной системе «Единый портал государственных и муниципальных услуг (функций)» 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гиональной информационной системе «Портал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пальных услуг (функций) Новгородской области» размещается следующая информация:</w:t>
      </w:r>
    </w:p>
    <w:p w:rsidR="00FE3C84" w:rsidRDefault="00FE3C84" w:rsidP="00FE3C84">
      <w:pPr>
        <w:spacing w:line="200" w:lineRule="atLeas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документов, необходимых для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услуги;</w:t>
      </w:r>
    </w:p>
    <w:p w:rsidR="00FE3C84" w:rsidRDefault="00FE3C84" w:rsidP="00FE3C84">
      <w:pPr>
        <w:spacing w:line="200" w:lineRule="atLeas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документов, которые заявитель вправе предоставить по собственной инициативе;</w:t>
      </w:r>
    </w:p>
    <w:p w:rsidR="00FE3C84" w:rsidRDefault="00FE3C84" w:rsidP="00FE3C84">
      <w:pPr>
        <w:spacing w:line="200" w:lineRule="atLeas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оформлению исчерпывающего перечня документов,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обходимого для предоставления муниципальной услуги;</w:t>
      </w:r>
    </w:p>
    <w:p w:rsidR="00FE3C84" w:rsidRDefault="00FE3C84" w:rsidP="00FE3C84">
      <w:pPr>
        <w:spacing w:line="200" w:lineRule="atLeas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круг заявителей;</w:t>
      </w:r>
    </w:p>
    <w:p w:rsidR="00FE3C84" w:rsidRDefault="00FE3C84" w:rsidP="00FE3C84">
      <w:pPr>
        <w:spacing w:line="200" w:lineRule="atLeas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срок предоставления муниципальной услуги;</w:t>
      </w:r>
    </w:p>
    <w:p w:rsidR="00FE3C84" w:rsidRDefault="00FE3C84" w:rsidP="00FE3C84">
      <w:pPr>
        <w:spacing w:line="200" w:lineRule="atLeas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предоставления муниципальной услуги, порядок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документа, являющегося результатом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услуги;</w:t>
      </w:r>
    </w:p>
    <w:p w:rsidR="00FE3C84" w:rsidRDefault="00FE3C84" w:rsidP="00FE3C84">
      <w:pPr>
        <w:spacing w:line="200" w:lineRule="atLeas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размер государственной пошлины, взимаемой за предоставление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услуги;</w:t>
      </w:r>
    </w:p>
    <w:p w:rsidR="00FE3C84" w:rsidRDefault="00FE3C84" w:rsidP="00FE3C84">
      <w:pPr>
        <w:spacing w:line="200" w:lineRule="atLeas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FE3C84" w:rsidRDefault="00FE3C84" w:rsidP="00FE3C84">
      <w:pPr>
        <w:spacing w:line="200" w:lineRule="atLeast"/>
        <w:ind w:firstLine="700"/>
        <w:jc w:val="both"/>
        <w:rPr>
          <w:rFonts w:eastAsia="MS Mincho"/>
          <w:bCs/>
          <w:spacing w:val="-4"/>
          <w:sz w:val="28"/>
          <w:szCs w:val="28"/>
        </w:rPr>
      </w:pPr>
      <w:r>
        <w:rPr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E3C84" w:rsidRDefault="00FE3C84" w:rsidP="00FE3C84">
      <w:pPr>
        <w:pStyle w:val="ConsPlusNormal"/>
        <w:ind w:firstLine="700"/>
        <w:jc w:val="both"/>
        <w:rPr>
          <w:rFonts w:eastAsia="MS Mincho"/>
          <w:sz w:val="28"/>
          <w:szCs w:val="28"/>
        </w:rPr>
      </w:pPr>
      <w:r>
        <w:rPr>
          <w:rFonts w:ascii="Times New Roman" w:eastAsia="MS Mincho" w:hAnsi="Times New Roman" w:cs="Times New Roman"/>
          <w:bCs/>
          <w:spacing w:val="-4"/>
          <w:sz w:val="28"/>
          <w:szCs w:val="28"/>
        </w:rPr>
        <w:t>формы заявлений (уведомлений, сообщений), используемые при пред</w:t>
      </w:r>
      <w:r>
        <w:rPr>
          <w:rFonts w:ascii="Times New Roman" w:eastAsia="MS Mincho" w:hAnsi="Times New Roman" w:cs="Times New Roman"/>
          <w:bCs/>
          <w:spacing w:val="-4"/>
          <w:sz w:val="28"/>
          <w:szCs w:val="28"/>
        </w:rPr>
        <w:t>о</w:t>
      </w:r>
      <w:r>
        <w:rPr>
          <w:rFonts w:ascii="Times New Roman" w:eastAsia="MS Mincho" w:hAnsi="Times New Roman" w:cs="Times New Roman"/>
          <w:bCs/>
          <w:spacing w:val="-4"/>
          <w:sz w:val="28"/>
          <w:szCs w:val="28"/>
        </w:rPr>
        <w:t>ставлении муниципальной услуги</w:t>
      </w:r>
      <w:proofErr w:type="gramStart"/>
      <w:r>
        <w:rPr>
          <w:rFonts w:ascii="Times New Roman" w:eastAsia="MS Mincho" w:hAnsi="Times New Roman" w:cs="Times New Roman"/>
          <w:bCs/>
          <w:spacing w:val="-4"/>
          <w:sz w:val="28"/>
          <w:szCs w:val="28"/>
        </w:rPr>
        <w:t>.».</w:t>
      </w:r>
      <w:proofErr w:type="gramEnd"/>
    </w:p>
    <w:p w:rsidR="00FE3C84" w:rsidRDefault="00FE3C84" w:rsidP="00FE3C84">
      <w:pPr>
        <w:ind w:firstLine="77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1.2. Изложить пункт 2.8 в редакции:</w:t>
      </w:r>
    </w:p>
    <w:p w:rsidR="00FE3C84" w:rsidRDefault="00FE3C84" w:rsidP="00FE3C84">
      <w:pPr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«2.8.Исчерпывающий перечень оснований для отказа в приеме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ментов, необходимых для предоставления </w:t>
      </w:r>
      <w:r>
        <w:rPr>
          <w:rFonts w:eastAsia="A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услуги:</w:t>
      </w:r>
    </w:p>
    <w:p w:rsidR="00FE3C84" w:rsidRDefault="00FE3C84" w:rsidP="00FE3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2.8.1.Основания для отказа в приеме документов, необходимых для предоставления </w:t>
      </w:r>
      <w:r>
        <w:rPr>
          <w:rFonts w:eastAsia="A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отсутствуют.</w:t>
      </w:r>
    </w:p>
    <w:p w:rsidR="00FE3C84" w:rsidRDefault="00FE3C84" w:rsidP="00FE3C8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2.8.2.М</w:t>
      </w:r>
      <w:r>
        <w:rPr>
          <w:rFonts w:eastAsia="A"/>
          <w:sz w:val="28"/>
          <w:szCs w:val="28"/>
        </w:rPr>
        <w:t>униципальному</w:t>
      </w:r>
      <w:r>
        <w:rPr>
          <w:sz w:val="28"/>
          <w:szCs w:val="28"/>
        </w:rPr>
        <w:t xml:space="preserve"> образовательному учреждению запрещено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казывать в приёме запроса и иных документов, необходимых для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услуги, в случае, если запрос и документы направлены в соответствии с информацией о сроках и порядке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опубликованной в федеральной государственной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ционной системе «Единый портал государственных и муниципальных услуг (функций)» и региональной информационной системе «Портал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муниципальных услуг (функций) Новгородской области».</w:t>
      </w:r>
      <w:proofErr w:type="gramEnd"/>
    </w:p>
    <w:p w:rsidR="00FE3C84" w:rsidRDefault="00FE3C84" w:rsidP="00FE3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2.8.3. Запрещено требовать от заявителя:</w:t>
      </w:r>
    </w:p>
    <w:p w:rsidR="00FE3C84" w:rsidRDefault="00FE3C84" w:rsidP="00FE3C84">
      <w:pPr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совершение иных действий, кроме прохождения идентификации и аутентификации в соответствии с нормативными правовыми актами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указания цели приёма;</w:t>
      </w:r>
    </w:p>
    <w:p w:rsidR="00FE3C84" w:rsidRDefault="00FE3C84" w:rsidP="00FE3C84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предоставление документов, подтверждающих внесение заявителем платы за предоставление муниципальной услуги</w:t>
      </w:r>
      <w:proofErr w:type="gramStart"/>
      <w:r>
        <w:rPr>
          <w:rFonts w:eastAsia="MS Mincho"/>
          <w:sz w:val="28"/>
          <w:szCs w:val="28"/>
        </w:rPr>
        <w:t>.».</w:t>
      </w:r>
      <w:proofErr w:type="gramEnd"/>
    </w:p>
    <w:p w:rsidR="00FE3C84" w:rsidRDefault="00FE3C84" w:rsidP="00FE3C84">
      <w:pPr>
        <w:overflowPunct w:val="0"/>
        <w:autoSpaceDE w:val="0"/>
        <w:ind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1.3. Изложить третий абзац подпункта 2.16.1 пункта 2.16 в редакции:</w:t>
      </w:r>
    </w:p>
    <w:p w:rsidR="00FE3C84" w:rsidRDefault="00FE3C84" w:rsidP="00FE3C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MS Mincho"/>
          <w:sz w:val="28"/>
          <w:szCs w:val="28"/>
        </w:rPr>
        <w:t xml:space="preserve">МФЦ также предоставляет возможность подать электронное заявление через региональную информационную систему «Портал государственных и муниципальных услуг (функций) Новгородской области» и федеральную </w:t>
      </w:r>
      <w:r>
        <w:rPr>
          <w:rFonts w:eastAsia="MS Mincho"/>
          <w:sz w:val="28"/>
          <w:szCs w:val="28"/>
        </w:rPr>
        <w:lastRenderedPageBreak/>
        <w:t>государственную информационную систему «Единый портал государстве</w:t>
      </w:r>
      <w:r>
        <w:rPr>
          <w:rFonts w:eastAsia="MS Mincho"/>
          <w:sz w:val="28"/>
          <w:szCs w:val="28"/>
        </w:rPr>
        <w:t>н</w:t>
      </w:r>
      <w:r>
        <w:rPr>
          <w:rFonts w:eastAsia="MS Mincho"/>
          <w:sz w:val="28"/>
          <w:szCs w:val="28"/>
        </w:rPr>
        <w:t>ных и муниципальных услуг (функций)» для получения муниципальной услуги. В этом случае специалист МФЦ, оказывающий консультацию по предоставл</w:t>
      </w:r>
      <w:r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нию муниципальной услуги в электронной форме, осуществляет следующие действия:</w:t>
      </w:r>
    </w:p>
    <w:p w:rsidR="00FE3C84" w:rsidRDefault="00FE3C84" w:rsidP="00FE3C84">
      <w:pPr>
        <w:tabs>
          <w:tab w:val="left" w:pos="0"/>
        </w:tabs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консультирует заявителя о последовательности действий в регионал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информационной системе «Портал государственных и муниципальных услуг (функций) Новгородской области» и федеральной государственной информационной системе «Единый портал государственных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 (функций)»;</w:t>
      </w:r>
    </w:p>
    <w:p w:rsidR="00FE3C84" w:rsidRDefault="00FE3C84" w:rsidP="00FE3C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5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выполняет сканирование представленных заявителем документов (в случае, если заявителем по собственной инициативе не представлены ук</w:t>
      </w:r>
      <w:r>
        <w:rPr>
          <w:rFonts w:eastAsia="MS Mincho"/>
          <w:sz w:val="28"/>
          <w:szCs w:val="28"/>
        </w:rPr>
        <w:t>а</w:t>
      </w:r>
      <w:r>
        <w:rPr>
          <w:rFonts w:eastAsia="MS Mincho"/>
          <w:sz w:val="28"/>
          <w:szCs w:val="28"/>
        </w:rPr>
        <w:t>занные документы в электронной форме);</w:t>
      </w:r>
    </w:p>
    <w:p w:rsidR="00FE3C84" w:rsidRDefault="00FE3C84" w:rsidP="00FE3C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5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помогает заполнить электронное заявление по данным, которые пред</w:t>
      </w:r>
      <w:r>
        <w:rPr>
          <w:rFonts w:eastAsia="MS Mincho"/>
          <w:sz w:val="28"/>
          <w:szCs w:val="28"/>
        </w:rPr>
        <w:t>о</w:t>
      </w:r>
      <w:r>
        <w:rPr>
          <w:rFonts w:eastAsia="MS Mincho"/>
          <w:sz w:val="28"/>
          <w:szCs w:val="28"/>
        </w:rPr>
        <w:t>ставляет заявитель</w:t>
      </w:r>
      <w:proofErr w:type="gramStart"/>
      <w:r>
        <w:rPr>
          <w:rFonts w:eastAsia="MS Mincho"/>
          <w:sz w:val="28"/>
          <w:szCs w:val="28"/>
        </w:rPr>
        <w:t>.».</w:t>
      </w:r>
      <w:proofErr w:type="gramEnd"/>
    </w:p>
    <w:p w:rsidR="00FE3C84" w:rsidRDefault="00FE3C84" w:rsidP="00FE3C84">
      <w:pPr>
        <w:overflowPunct w:val="0"/>
        <w:autoSpaceDE w:val="0"/>
        <w:ind w:firstLine="70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1.4. Дополнить пункт 2.16 подпунктом 2.16.6  следующего содержания:</w:t>
      </w:r>
    </w:p>
    <w:p w:rsidR="00FE3C84" w:rsidRDefault="00FE3C84" w:rsidP="00FE3C8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  <w:t>«2.16.6. При предоставлении муниципальной услуги в электронной форме заявителю направляется:</w:t>
      </w:r>
    </w:p>
    <w:p w:rsidR="00FE3C84" w:rsidRDefault="00FE3C84" w:rsidP="00FE3C8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приёме и регистрации запроса и иных документов,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обходимых для предоставления муниципальной услуги;</w:t>
      </w:r>
    </w:p>
    <w:p w:rsidR="00FE3C84" w:rsidRDefault="00FE3C84" w:rsidP="00FE3C8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начале процедуры предоставления муниципальной услуги;</w:t>
      </w:r>
    </w:p>
    <w:p w:rsidR="00FE3C84" w:rsidRDefault="00FE3C84" w:rsidP="00FE3C8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об окончании предоставления государственной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либо мотивированном отказе, предусмотренного пунктами 2.8 в приеме запроса и иных документов, необходимых для предоставления муниципальной услуги;</w:t>
      </w:r>
    </w:p>
    <w:p w:rsidR="00FE3C84" w:rsidRDefault="00FE3C84" w:rsidP="00FE3C8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FE3C84" w:rsidRDefault="00FE3C84" w:rsidP="00FE3C8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возможности получить результат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либо мотивированный отказ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</w:t>
      </w:r>
      <w:proofErr w:type="gramStart"/>
      <w:r>
        <w:rPr>
          <w:sz w:val="28"/>
          <w:szCs w:val="28"/>
        </w:rPr>
        <w:t>.».</w:t>
      </w:r>
      <w:proofErr w:type="gramEnd"/>
    </w:p>
    <w:p w:rsidR="00FE3C84" w:rsidRDefault="00FE3C84" w:rsidP="00FE3C8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1.5. Изложить подпункт 3.2.3 в редакции:</w:t>
      </w:r>
    </w:p>
    <w:p w:rsidR="00FE3C84" w:rsidRDefault="00FE3C84" w:rsidP="00FE3C8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«3.2.3. При получении запроса в электронной форме в автоматическом режиме осуществляется форматно – логический контроль запроса, провер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наличие оснований для отказа в приёме запроса, указанных в пунктах 2.8 административного регламента, а также осуществляются следующие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ствия:</w:t>
      </w:r>
    </w:p>
    <w:p w:rsidR="00FE3C84" w:rsidRDefault="00FE3C84" w:rsidP="00FE3C8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заявителю сообщается присвоенный запросу в электронной форме 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кальный номер, по которому в соответствующем разделе федеральной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информационной системы «Единый портал государственных и муниципальных услуг (функций)» или областной государственной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ционной системы «Портал государственных и муниципальных услуг (фун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ций) Новгородской области» будет представлена информация о ходе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нения указанного запроса.</w:t>
      </w:r>
    </w:p>
    <w:p w:rsidR="00FE3C84" w:rsidRDefault="00FE3C84" w:rsidP="00FE3C8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Заявление и пакет документов, направленные заявителем в форме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тронных документов с использованием региональной информационной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стемы «Портал государственных и муниципальных услуг (функций) Новг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области» и федеральной государственной информационной системы «Единый портал государственных и муниципальных услуг (функций)»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ступают в муниципальное образовательное учреждение через автоматизир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ванную информационную систему (АИС) «Зачисление в ОО».</w:t>
      </w:r>
    </w:p>
    <w:p w:rsidR="00FE3C84" w:rsidRDefault="00FE3C84" w:rsidP="00FE3C8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После принятия запроса заявителя должностным лицом, ответственным за предоставление муниципальной услуги, статус запроса заявителя в личном кабинете федеральной государственной информационной системы «Единый портал государственных и муниципальных услуг (функций)» или областной государственной информационной системы «Портал государственных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услуг (функций) Новгородской области» обновляется до стат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са «принято»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FE3C84" w:rsidRDefault="00FE3C84" w:rsidP="00FE3C8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1.6. Дополнить пункт 3.4 подпунктом 3.4.7 в редакции:</w:t>
      </w:r>
    </w:p>
    <w:p w:rsidR="00FE3C84" w:rsidRDefault="00FE3C84" w:rsidP="00FE3C8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«3.4.7. В качестве результата предоставления муниципальной услуги заявитель по его выбору вправе получить:</w:t>
      </w:r>
    </w:p>
    <w:p w:rsidR="00FE3C84" w:rsidRDefault="00FE3C84" w:rsidP="00FE3C8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подписи;</w:t>
      </w:r>
    </w:p>
    <w:p w:rsidR="00FE3C84" w:rsidRDefault="00FE3C84" w:rsidP="00FE3C8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носителе, подтверждающего содержание электронного документа, направленного Уполномоченным органом, МФЦ.</w:t>
      </w:r>
    </w:p>
    <w:p w:rsidR="00FE3C84" w:rsidRDefault="00FE3C84" w:rsidP="00FE3C8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теле.</w:t>
      </w:r>
    </w:p>
    <w:p w:rsidR="00FE3C84" w:rsidRDefault="00FE3C84" w:rsidP="00FE3C8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оценить качество и доступность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 в федеральной государственной информационной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стеме «Единый портал государственных и муниципальных услуг (функций)» или областной государственной информационной системе «Портал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муниципальных услуг (функций) Новгородской области»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FE3C84" w:rsidRDefault="00FE3C84" w:rsidP="00FE3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от 30.08.2017 № 1693 «О</w:t>
      </w:r>
      <w:r>
        <w:rPr>
          <w:rFonts w:eastAsia="A"/>
          <w:sz w:val="28"/>
          <w:szCs w:val="28"/>
        </w:rPr>
        <w:t xml:space="preserve"> внесении изменений в</w:t>
      </w:r>
      <w:r>
        <w:rPr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а</w:t>
      </w:r>
      <w:r>
        <w:rPr>
          <w:sz w:val="28"/>
          <w:szCs w:val="28"/>
        </w:rPr>
        <w:t>дминистративн</w:t>
      </w:r>
      <w:r>
        <w:rPr>
          <w:rFonts w:eastAsia="A"/>
          <w:sz w:val="28"/>
          <w:szCs w:val="28"/>
        </w:rPr>
        <w:t xml:space="preserve">ый </w:t>
      </w:r>
      <w:r>
        <w:rPr>
          <w:sz w:val="28"/>
          <w:szCs w:val="28"/>
        </w:rPr>
        <w:t xml:space="preserve">регламент </w:t>
      </w:r>
      <w:r>
        <w:rPr>
          <w:iCs/>
          <w:sz w:val="28"/>
          <w:szCs w:val="28"/>
        </w:rPr>
        <w:t xml:space="preserve">предоставления муниципальной </w:t>
      </w:r>
      <w:r>
        <w:rPr>
          <w:rFonts w:eastAsia="A"/>
          <w:iCs/>
          <w:sz w:val="28"/>
          <w:szCs w:val="28"/>
        </w:rPr>
        <w:t>услуги</w:t>
      </w:r>
      <w:r>
        <w:rPr>
          <w:iCs/>
          <w:sz w:val="28"/>
          <w:szCs w:val="28"/>
        </w:rPr>
        <w:t xml:space="preserve"> </w:t>
      </w:r>
      <w:r>
        <w:rPr>
          <w:iCs/>
          <w:spacing w:val="-4"/>
          <w:sz w:val="28"/>
          <w:szCs w:val="28"/>
        </w:rPr>
        <w:t xml:space="preserve"> </w:t>
      </w:r>
      <w:r>
        <w:rPr>
          <w:rFonts w:eastAsia="A"/>
          <w:iCs/>
          <w:spacing w:val="-4"/>
          <w:sz w:val="28"/>
          <w:szCs w:val="28"/>
        </w:rPr>
        <w:t>по зачислению в образовательное учреждение».</w:t>
      </w:r>
    </w:p>
    <w:p w:rsidR="00FE3C84" w:rsidRDefault="00FE3C84" w:rsidP="00FE3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FE3C84" w:rsidRPr="00F807FB" w:rsidRDefault="00FE3C84" w:rsidP="00FE3C84">
      <w:pPr>
        <w:ind w:firstLine="709"/>
        <w:rPr>
          <w:b/>
          <w:sz w:val="28"/>
          <w:szCs w:val="28"/>
        </w:rPr>
      </w:pPr>
    </w:p>
    <w:p w:rsidR="00E01984" w:rsidRPr="00E01984" w:rsidRDefault="00E01984" w:rsidP="00FE3C84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sectPr w:rsidR="0089451F" w:rsidSect="00FE3C84">
      <w:headerReference w:type="even" r:id="rId12"/>
      <w:headerReference w:type="default" r:id="rId13"/>
      <w:pgSz w:w="11906" w:h="16838"/>
      <w:pgMar w:top="851" w:right="567" w:bottom="851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FF8" w:rsidRDefault="00670FF8">
      <w:r>
        <w:separator/>
      </w:r>
    </w:p>
  </w:endnote>
  <w:endnote w:type="continuationSeparator" w:id="0">
    <w:p w:rsidR="00670FF8" w:rsidRDefault="0067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FF8" w:rsidRDefault="00670FF8">
      <w:r>
        <w:separator/>
      </w:r>
    </w:p>
  </w:footnote>
  <w:footnote w:type="continuationSeparator" w:id="0">
    <w:p w:rsidR="00670FF8" w:rsidRDefault="00670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C84" w:rsidRDefault="00FE3C8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5EEA">
      <w:rPr>
        <w:noProof/>
      </w:rPr>
      <w:t>6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23AC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1642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C6900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0FF8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5E4A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804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3E74"/>
    <w:rsid w:val="00A755ED"/>
    <w:rsid w:val="00A77528"/>
    <w:rsid w:val="00A8215F"/>
    <w:rsid w:val="00A825B0"/>
    <w:rsid w:val="00A91E80"/>
    <w:rsid w:val="00A92687"/>
    <w:rsid w:val="00A94625"/>
    <w:rsid w:val="00A94B25"/>
    <w:rsid w:val="00A95096"/>
    <w:rsid w:val="00A961FE"/>
    <w:rsid w:val="00A96E66"/>
    <w:rsid w:val="00AA0E42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D5F"/>
    <w:rsid w:val="00BB6B5D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87C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5EEA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3C84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FontStyle40">
    <w:name w:val="Font Style40"/>
    <w:rsid w:val="00BB6B5D"/>
    <w:rPr>
      <w:rFonts w:ascii="Times New Roman" w:hAnsi="Times New Roman" w:cs="Times New Roman" w:hint="default"/>
      <w:sz w:val="22"/>
      <w:szCs w:val="22"/>
    </w:rPr>
  </w:style>
  <w:style w:type="paragraph" w:styleId="af7">
    <w:name w:val="List Paragraph"/>
    <w:basedOn w:val="a"/>
    <w:qFormat/>
    <w:rsid w:val="00FE3C84"/>
    <w:pPr>
      <w:ind w:left="720"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FE3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FontStyle40">
    <w:name w:val="Font Style40"/>
    <w:rsid w:val="00BB6B5D"/>
    <w:rPr>
      <w:rFonts w:ascii="Times New Roman" w:hAnsi="Times New Roman" w:cs="Times New Roman" w:hint="default"/>
      <w:sz w:val="22"/>
      <w:szCs w:val="22"/>
    </w:rPr>
  </w:style>
  <w:style w:type="paragraph" w:styleId="af7">
    <w:name w:val="List Paragraph"/>
    <w:basedOn w:val="a"/>
    <w:qFormat/>
    <w:rsid w:val="00FE3C84"/>
    <w:pPr>
      <w:ind w:left="720"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FE3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itet-valdayskiy.edusite.ru/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slugi.novreg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ovr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14074</CharactersWithSpaces>
  <SharedDoc>false</SharedDoc>
  <HLinks>
    <vt:vector size="24" baseType="variant"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6029376</vt:i4>
      </vt:variant>
      <vt:variant>
        <vt:i4>6</vt:i4>
      </vt:variant>
      <vt:variant>
        <vt:i4>0</vt:i4>
      </vt:variant>
      <vt:variant>
        <vt:i4>5</vt:i4>
      </vt:variant>
      <vt:variant>
        <vt:lpwstr>http://uslugi.novreg.ru/</vt:lpwstr>
      </vt:variant>
      <vt:variant>
        <vt:lpwstr/>
      </vt:variant>
      <vt:variant>
        <vt:i4>2424856</vt:i4>
      </vt:variant>
      <vt:variant>
        <vt:i4>3</vt:i4>
      </vt:variant>
      <vt:variant>
        <vt:i4>0</vt:i4>
      </vt:variant>
      <vt:variant>
        <vt:i4>5</vt:i4>
      </vt:variant>
      <vt:variant>
        <vt:lpwstr>mailto:skovr@yandex.ru</vt:lpwstr>
      </vt:variant>
      <vt:variant>
        <vt:lpwstr/>
      </vt:variant>
      <vt:variant>
        <vt:i4>5898270</vt:i4>
      </vt:variant>
      <vt:variant>
        <vt:i4>0</vt:i4>
      </vt:variant>
      <vt:variant>
        <vt:i4>0</vt:i4>
      </vt:variant>
      <vt:variant>
        <vt:i4>5</vt:i4>
      </vt:variant>
      <vt:variant>
        <vt:lpwstr>http://www.komitet-valdayskiy.edusite.ru/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2017-11-28T08:46:00Z</cp:lastPrinted>
  <dcterms:created xsi:type="dcterms:W3CDTF">2017-11-29T09:55:00Z</dcterms:created>
  <dcterms:modified xsi:type="dcterms:W3CDTF">2017-11-29T09:55:00Z</dcterms:modified>
</cp:coreProperties>
</file>