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53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3905" w:rsidP="00C4619C">
      <w:pPr>
        <w:jc w:val="center"/>
        <w:rPr>
          <w:sz w:val="28"/>
        </w:rPr>
      </w:pPr>
      <w:r>
        <w:rPr>
          <w:sz w:val="28"/>
        </w:rPr>
        <w:t>30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B30721">
        <w:rPr>
          <w:sz w:val="28"/>
        </w:rPr>
        <w:t>27</w:t>
      </w:r>
      <w:r w:rsidR="00FA2FE5">
        <w:rPr>
          <w:sz w:val="28"/>
        </w:rPr>
        <w:t>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Перечня и схемы расположения мест,</w:t>
      </w: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предназначенных для формирования и предоставления земельных уч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стков в аренду для категорий граждан, включенных в список граждан, </w:t>
      </w:r>
      <w:bookmarkEnd w:id="0"/>
      <w:r>
        <w:rPr>
          <w:b/>
          <w:sz w:val="28"/>
          <w:szCs w:val="28"/>
        </w:rPr>
        <w:t xml:space="preserve">имеющих внеочередное или первоочередное право </w:t>
      </w: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получение земел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ных участков, на территории города </w:t>
      </w: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Валдая Валдайского городского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селения Валдайского</w:t>
      </w: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для индивидуального</w:t>
      </w: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лищного строительства, ведения</w:t>
      </w:r>
    </w:p>
    <w:p w:rsidR="00FA2FE5" w:rsidRDefault="00FA2FE5" w:rsidP="00FA2FE5">
      <w:pPr>
        <w:pStyle w:val="afb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личного подсобного хозяйства</w:t>
      </w:r>
    </w:p>
    <w:p w:rsidR="00FA2FE5" w:rsidRDefault="00FA2FE5" w:rsidP="00FA2FE5">
      <w:pPr>
        <w:pStyle w:val="afb"/>
        <w:jc w:val="center"/>
        <w:rPr>
          <w:sz w:val="28"/>
          <w:szCs w:val="28"/>
        </w:rPr>
      </w:pPr>
    </w:p>
    <w:p w:rsidR="00FA2FE5" w:rsidRPr="00FA2FE5" w:rsidRDefault="00FA2FE5" w:rsidP="00FA2FE5">
      <w:pPr>
        <w:pStyle w:val="afb"/>
        <w:jc w:val="center"/>
        <w:rPr>
          <w:sz w:val="28"/>
          <w:szCs w:val="28"/>
        </w:rPr>
      </w:pPr>
    </w:p>
    <w:p w:rsidR="00FA2FE5" w:rsidRDefault="00FA2FE5" w:rsidP="00FA2FE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2.3 постановления Администрации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от 01.10.2012 № 587 «Об утверждении Порядка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земельных участков из земель, находящихся в собственности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муниципальных образований области, а также государственная собственность, на которые не разграничена, гражданам, имеющим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законодательство внеочередное или первоочередное право на получения земельных участков, на территории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 с целью обеспечения земельными участками категорий граждан,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ченных в список граждан, </w:t>
      </w:r>
      <w:r w:rsidRPr="00E328AB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E328AB">
        <w:rPr>
          <w:sz w:val="28"/>
          <w:szCs w:val="28"/>
        </w:rPr>
        <w:t xml:space="preserve"> внеочередное или первоочередное право на получение земельных участков,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города Валдая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Валдайского муниципального района для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ального жилищного строительства, ведения личного подсобного хозяйства,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A2FE5" w:rsidRDefault="00FA2FE5" w:rsidP="00FA2FE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и схему расположения мест, предназначенных для формирования и предоставления земельных участков в аренду для категорий граждан, </w:t>
      </w:r>
      <w:r w:rsidRPr="00E328AB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E328AB">
        <w:rPr>
          <w:sz w:val="28"/>
          <w:szCs w:val="28"/>
        </w:rPr>
        <w:t xml:space="preserve"> внеочередное или первоочередное право на получение земельных участков,</w:t>
      </w:r>
      <w:r>
        <w:rPr>
          <w:sz w:val="28"/>
          <w:szCs w:val="28"/>
        </w:rPr>
        <w:t xml:space="preserve"> на территории города Валдая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Валдайского муниципального района для индивидуального жилищного строительства, ведения личного подсобного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зяйства:</w:t>
      </w:r>
    </w:p>
    <w:p w:rsidR="00FA2FE5" w:rsidRDefault="00FA2FE5" w:rsidP="00FA2FE5">
      <w:pPr>
        <w:pStyle w:val="afb"/>
        <w:ind w:firstLine="709"/>
        <w:jc w:val="both"/>
        <w:rPr>
          <w:sz w:val="20"/>
          <w:szCs w:val="20"/>
        </w:rPr>
      </w:pPr>
    </w:p>
    <w:p w:rsidR="00241CFC" w:rsidRDefault="00241CFC" w:rsidP="00FA2FE5">
      <w:pPr>
        <w:pStyle w:val="afb"/>
        <w:ind w:firstLine="709"/>
        <w:jc w:val="both"/>
        <w:rPr>
          <w:sz w:val="20"/>
          <w:szCs w:val="20"/>
        </w:rPr>
      </w:pPr>
    </w:p>
    <w:p w:rsidR="00241CFC" w:rsidRDefault="00241CFC" w:rsidP="00FA2FE5">
      <w:pPr>
        <w:pStyle w:val="afb"/>
        <w:ind w:firstLine="709"/>
        <w:jc w:val="both"/>
        <w:rPr>
          <w:sz w:val="20"/>
          <w:szCs w:val="20"/>
        </w:rPr>
      </w:pPr>
    </w:p>
    <w:p w:rsidR="00241CFC" w:rsidRPr="00FA2FE5" w:rsidRDefault="00241CFC" w:rsidP="00FA2FE5">
      <w:pPr>
        <w:pStyle w:val="afb"/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6584"/>
      </w:tblGrid>
      <w:tr w:rsidR="00FA2FE5" w:rsidRPr="00FA2FE5" w:rsidTr="00FA2FE5">
        <w:trPr>
          <w:trHeight w:val="454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5" w:rsidRPr="00FA2FE5" w:rsidRDefault="00FA2FE5" w:rsidP="00FA2FE5">
            <w:pPr>
              <w:jc w:val="center"/>
              <w:rPr>
                <w:b/>
                <w:sz w:val="24"/>
                <w:szCs w:val="24"/>
              </w:rPr>
            </w:pPr>
            <w:r w:rsidRPr="00FA2FE5">
              <w:rPr>
                <w:b/>
                <w:sz w:val="24"/>
                <w:szCs w:val="24"/>
              </w:rPr>
              <w:lastRenderedPageBreak/>
              <w:t>Наименование н</w:t>
            </w:r>
            <w:r w:rsidRPr="00FA2FE5">
              <w:rPr>
                <w:b/>
                <w:sz w:val="24"/>
                <w:szCs w:val="24"/>
              </w:rPr>
              <w:t>а</w:t>
            </w:r>
            <w:r w:rsidRPr="00FA2FE5">
              <w:rPr>
                <w:b/>
                <w:sz w:val="24"/>
                <w:szCs w:val="24"/>
              </w:rPr>
              <w:t>селенного пункта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5" w:rsidRPr="00FA2FE5" w:rsidRDefault="00FA2FE5" w:rsidP="00FA2FE5">
            <w:pPr>
              <w:jc w:val="center"/>
              <w:rPr>
                <w:b/>
                <w:sz w:val="24"/>
                <w:szCs w:val="24"/>
              </w:rPr>
            </w:pPr>
            <w:r w:rsidRPr="00FA2FE5">
              <w:rPr>
                <w:b/>
                <w:sz w:val="24"/>
                <w:szCs w:val="24"/>
              </w:rPr>
              <w:t>Место расположения</w:t>
            </w:r>
          </w:p>
        </w:tc>
      </w:tr>
      <w:tr w:rsidR="00FA2FE5" w:rsidRPr="00FA2FE5" w:rsidTr="00FA2FE5">
        <w:trPr>
          <w:trHeight w:val="454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5" w:rsidRPr="00FA2FE5" w:rsidRDefault="00FA2FE5" w:rsidP="00FA2FE5">
            <w:pPr>
              <w:jc w:val="center"/>
              <w:rPr>
                <w:sz w:val="24"/>
                <w:szCs w:val="24"/>
              </w:rPr>
            </w:pPr>
            <w:r w:rsidRPr="00FA2FE5">
              <w:rPr>
                <w:sz w:val="24"/>
                <w:szCs w:val="24"/>
              </w:rPr>
              <w:t>г.Валдай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5" w:rsidRPr="00FA2FE5" w:rsidRDefault="00FA2FE5" w:rsidP="00FA2FE5">
            <w:pPr>
              <w:jc w:val="both"/>
              <w:rPr>
                <w:sz w:val="24"/>
                <w:szCs w:val="24"/>
              </w:rPr>
            </w:pPr>
            <w:r w:rsidRPr="00FA2FE5">
              <w:rPr>
                <w:sz w:val="24"/>
                <w:szCs w:val="24"/>
              </w:rPr>
              <w:t>земельный массив, расположенный в г.Валдай, в кадастровом квартале 53:03:0101007, примыкающий с восточной стороны к земельным участкам с кадастровыми номерами 53:03:0101007:8, 53:03:0101007:7 и 53:03:0101007:158 и с северной, западной стороне к земельному участку с кадастровым номером 53:03:0101007:324. Ориентировочная площадь з</w:t>
            </w:r>
            <w:r w:rsidRPr="00FA2FE5">
              <w:rPr>
                <w:sz w:val="24"/>
                <w:szCs w:val="24"/>
              </w:rPr>
              <w:t>е</w:t>
            </w:r>
            <w:r w:rsidRPr="00FA2FE5">
              <w:rPr>
                <w:sz w:val="24"/>
                <w:szCs w:val="24"/>
              </w:rPr>
              <w:t>мельного массива – 0,5 га.</w:t>
            </w:r>
          </w:p>
        </w:tc>
      </w:tr>
    </w:tbl>
    <w:p w:rsidR="00FA2FE5" w:rsidRPr="00FA2FE5" w:rsidRDefault="00FA2FE5" w:rsidP="00FA2FE5">
      <w:pPr>
        <w:pStyle w:val="afb"/>
        <w:ind w:firstLine="708"/>
        <w:jc w:val="both"/>
        <w:rPr>
          <w:sz w:val="20"/>
          <w:szCs w:val="20"/>
        </w:rPr>
      </w:pPr>
    </w:p>
    <w:p w:rsidR="00FA2FE5" w:rsidRDefault="00FA2FE5" w:rsidP="00FA2FE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Default="00465D88" w:rsidP="00FA2FE5">
      <w:pPr>
        <w:jc w:val="both"/>
        <w:rPr>
          <w:sz w:val="28"/>
          <w:szCs w:val="28"/>
        </w:rPr>
      </w:pPr>
    </w:p>
    <w:p w:rsidR="00465D88" w:rsidRPr="00465D88" w:rsidRDefault="00465D88" w:rsidP="00FA2FE5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FA2FE5">
      <w:pPr>
        <w:spacing w:line="240" w:lineRule="exact"/>
        <w:ind w:left="5670"/>
        <w:jc w:val="center"/>
        <w:rPr>
          <w:sz w:val="24"/>
          <w:szCs w:val="24"/>
        </w:rPr>
      </w:pPr>
    </w:p>
    <w:p w:rsidR="00FA2FE5" w:rsidRDefault="00FA2FE5" w:rsidP="00FA2FE5">
      <w:pPr>
        <w:spacing w:line="240" w:lineRule="exact"/>
        <w:ind w:left="5670"/>
        <w:jc w:val="center"/>
        <w:rPr>
          <w:sz w:val="24"/>
          <w:szCs w:val="24"/>
        </w:rPr>
      </w:pPr>
    </w:p>
    <w:p w:rsidR="00FA2FE5" w:rsidRDefault="00FA2FE5" w:rsidP="00FA2FE5">
      <w:pPr>
        <w:spacing w:line="240" w:lineRule="exact"/>
        <w:ind w:left="5670"/>
        <w:jc w:val="center"/>
        <w:rPr>
          <w:sz w:val="24"/>
          <w:szCs w:val="24"/>
        </w:rPr>
      </w:pPr>
    </w:p>
    <w:p w:rsidR="00FA2FE5" w:rsidRPr="009D048A" w:rsidRDefault="008874F7" w:rsidP="00FA2FE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FA2FE5" w:rsidRPr="009D048A" w:rsidRDefault="008874F7" w:rsidP="00FA2FE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FA2FE5">
        <w:rPr>
          <w:sz w:val="24"/>
          <w:szCs w:val="24"/>
        </w:rPr>
        <w:t xml:space="preserve"> </w:t>
      </w:r>
      <w:r w:rsidR="00FA2FE5" w:rsidRPr="009D048A">
        <w:rPr>
          <w:sz w:val="24"/>
          <w:szCs w:val="24"/>
        </w:rPr>
        <w:t>Администрации</w:t>
      </w:r>
    </w:p>
    <w:p w:rsidR="00FA2FE5" w:rsidRPr="009D048A" w:rsidRDefault="00FA2FE5" w:rsidP="00FA2FE5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FA2FE5" w:rsidRDefault="00FA2FE5" w:rsidP="00FA2FE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30.12.2022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2726</w:t>
      </w: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FA2FE5" w:rsidP="00FA2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FA2FE5" w:rsidRDefault="00FA2FE5" w:rsidP="00FA2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расположения мест, предназначенных для формирования и предоставления земельных участков в аренду для категорий граждан, включенных в список граждан, </w:t>
      </w:r>
      <w:r w:rsidRPr="00E328AB">
        <w:rPr>
          <w:sz w:val="28"/>
          <w:szCs w:val="28"/>
        </w:rPr>
        <w:t xml:space="preserve">имеющих внеочередное или первоочередное право на получение земельных </w:t>
      </w:r>
      <w:proofErr w:type="gramStart"/>
      <w:r w:rsidRPr="00E328AB">
        <w:rPr>
          <w:sz w:val="28"/>
          <w:szCs w:val="28"/>
        </w:rPr>
        <w:t>участков,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территории города Валдая Валдайского </w:t>
      </w:r>
    </w:p>
    <w:p w:rsidR="00FA2FE5" w:rsidRDefault="00FA2FE5" w:rsidP="00FA2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Валдайского муниципального района для индивидуального жилищного строительства, ведения личного </w:t>
      </w:r>
    </w:p>
    <w:p w:rsidR="00FA2FE5" w:rsidRDefault="00FA2FE5" w:rsidP="00FA2F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подсобного хозяйства, в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квартале 53:03:0101007</w:t>
      </w:r>
    </w:p>
    <w:p w:rsidR="00FA2FE5" w:rsidRDefault="00FA2FE5" w:rsidP="00BF2478">
      <w:pPr>
        <w:jc w:val="both"/>
        <w:rPr>
          <w:sz w:val="28"/>
          <w:szCs w:val="28"/>
        </w:rPr>
      </w:pPr>
    </w:p>
    <w:p w:rsidR="00FA2FE5" w:rsidRDefault="0051281F" w:rsidP="00FA2FE5">
      <w:pPr>
        <w:jc w:val="center"/>
        <w:rPr>
          <w:noProof/>
          <w:sz w:val="28"/>
          <w:szCs w:val="28"/>
        </w:rPr>
      </w:pPr>
      <w:r w:rsidRPr="00FA2FE5">
        <w:rPr>
          <w:noProof/>
          <w:sz w:val="28"/>
          <w:szCs w:val="28"/>
        </w:rPr>
        <w:drawing>
          <wp:inline distT="0" distB="0" distL="0" distR="0">
            <wp:extent cx="5859780" cy="57454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E5" w:rsidRPr="00FA2FE5" w:rsidRDefault="0051281F" w:rsidP="00BF2478">
      <w:pPr>
        <w:jc w:val="both"/>
        <w:rPr>
          <w:sz w:val="28"/>
          <w:szCs w:val="28"/>
        </w:rPr>
      </w:pPr>
      <w:r w:rsidRPr="00FA2FE5">
        <w:rPr>
          <w:noProof/>
          <w:sz w:val="24"/>
          <w:szCs w:val="24"/>
        </w:rPr>
        <w:drawing>
          <wp:inline distT="0" distB="0" distL="0" distR="0">
            <wp:extent cx="533400" cy="419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FE5">
        <w:rPr>
          <w:sz w:val="24"/>
          <w:szCs w:val="24"/>
        </w:rPr>
        <w:t xml:space="preserve"> </w:t>
      </w:r>
      <w:r w:rsidR="00FA2FE5" w:rsidRPr="003E3162">
        <w:rPr>
          <w:sz w:val="24"/>
          <w:szCs w:val="24"/>
        </w:rPr>
        <w:t xml:space="preserve">- </w:t>
      </w:r>
      <w:r w:rsidR="00FA2FE5" w:rsidRPr="00FA2FE5">
        <w:rPr>
          <w:sz w:val="28"/>
          <w:szCs w:val="28"/>
        </w:rPr>
        <w:t xml:space="preserve">граница </w:t>
      </w:r>
      <w:proofErr w:type="gramStart"/>
      <w:r w:rsidR="00FA2FE5" w:rsidRPr="00FA2FE5">
        <w:rPr>
          <w:sz w:val="28"/>
          <w:szCs w:val="28"/>
        </w:rPr>
        <w:t>земельного массива</w:t>
      </w:r>
      <w:proofErr w:type="gramEnd"/>
      <w:r w:rsidR="00FA2FE5" w:rsidRPr="00FA2FE5">
        <w:rPr>
          <w:sz w:val="28"/>
          <w:szCs w:val="28"/>
        </w:rPr>
        <w:t xml:space="preserve"> предназначенного для формирования и предо</w:t>
      </w:r>
      <w:r w:rsidR="00FA2FE5" w:rsidRPr="00FA2FE5">
        <w:rPr>
          <w:sz w:val="28"/>
          <w:szCs w:val="28"/>
        </w:rPr>
        <w:t>с</w:t>
      </w:r>
      <w:r w:rsidR="00FA2FE5" w:rsidRPr="00FA2FE5">
        <w:rPr>
          <w:sz w:val="28"/>
          <w:szCs w:val="28"/>
        </w:rPr>
        <w:t>тавления земельных участков в аренду для категорий граждан, включенных в список граждан, имеющих внеочередное или первоочередное право на получение земельных участков.</w:t>
      </w:r>
    </w:p>
    <w:sectPr w:rsidR="00FA2FE5" w:rsidRPr="00FA2FE5" w:rsidSect="00FA2FE5">
      <w:headerReference w:type="default" r:id="rId12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9A" w:rsidRDefault="0021739A">
      <w:r>
        <w:separator/>
      </w:r>
    </w:p>
  </w:endnote>
  <w:endnote w:type="continuationSeparator" w:id="0">
    <w:p w:rsidR="0021739A" w:rsidRDefault="002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9A" w:rsidRDefault="0021739A">
      <w:r>
        <w:separator/>
      </w:r>
    </w:p>
  </w:footnote>
  <w:footnote w:type="continuationSeparator" w:id="0">
    <w:p w:rsidR="0021739A" w:rsidRDefault="0021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81F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39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1CFC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281F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12E8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874F7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314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2FE5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BF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B28170F-F724-4A1E-AE1E-8ECCFE1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FA2FE5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FA2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3AD3-5FD1-4656-925F-E54EAC2B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2023-01-10T12:05:00Z</cp:lastPrinted>
  <dcterms:created xsi:type="dcterms:W3CDTF">2023-01-12T13:16:00Z</dcterms:created>
  <dcterms:modified xsi:type="dcterms:W3CDTF">2023-01-12T13:16:00Z</dcterms:modified>
</cp:coreProperties>
</file>