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7544A1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</w:t>
      </w:r>
      <w:r w:rsidR="00370229">
        <w:rPr>
          <w:color w:val="000000"/>
          <w:sz w:val="28"/>
        </w:rPr>
        <w:t>.0</w:t>
      </w:r>
      <w:r w:rsidR="004A6404">
        <w:rPr>
          <w:color w:val="000000"/>
          <w:sz w:val="28"/>
        </w:rPr>
        <w:t>9</w:t>
      </w:r>
      <w:r w:rsidR="007D1EA3">
        <w:rPr>
          <w:color w:val="000000"/>
          <w:sz w:val="28"/>
        </w:rPr>
        <w:t>.2017</w:t>
      </w:r>
      <w:r w:rsidR="00402234">
        <w:rPr>
          <w:color w:val="000000"/>
          <w:sz w:val="28"/>
        </w:rPr>
        <w:t xml:space="preserve"> </w:t>
      </w:r>
      <w:r w:rsidR="0095207B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042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278-рг</w:t>
      </w:r>
      <w:r w:rsidR="00D33452">
        <w:rPr>
          <w:color w:val="000000"/>
          <w:sz w:val="28"/>
        </w:rPr>
        <w:t xml:space="preserve"> </w:t>
      </w:r>
      <w:r w:rsidR="007B40D5">
        <w:rPr>
          <w:color w:val="000000"/>
          <w:sz w:val="28"/>
        </w:rPr>
        <w:t xml:space="preserve"> </w:t>
      </w:r>
      <w:r w:rsidR="00BA5453">
        <w:rPr>
          <w:color w:val="000000"/>
          <w:sz w:val="28"/>
        </w:rPr>
        <w:t xml:space="preserve"> </w:t>
      </w:r>
      <w:r w:rsidR="00157DD4">
        <w:rPr>
          <w:color w:val="000000"/>
          <w:sz w:val="28"/>
        </w:rPr>
        <w:t xml:space="preserve"> 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544A1" w:rsidRDefault="007544A1" w:rsidP="007544A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Положения о комитете </w:t>
      </w:r>
    </w:p>
    <w:p w:rsidR="007544A1" w:rsidRDefault="007544A1" w:rsidP="007544A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экономического развития Администрации </w:t>
      </w:r>
    </w:p>
    <w:p w:rsidR="007544A1" w:rsidRDefault="00E121C9" w:rsidP="007544A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Валдайского </w:t>
      </w:r>
      <w:r w:rsidR="007544A1">
        <w:rPr>
          <w:b/>
          <w:sz w:val="28"/>
        </w:rPr>
        <w:t>муниципального района</w:t>
      </w:r>
    </w:p>
    <w:p w:rsidR="007544A1" w:rsidRDefault="007544A1" w:rsidP="007544A1">
      <w:pPr>
        <w:ind w:firstLine="709"/>
        <w:jc w:val="center"/>
        <w:rPr>
          <w:sz w:val="28"/>
          <w:szCs w:val="28"/>
        </w:rPr>
      </w:pPr>
    </w:p>
    <w:p w:rsidR="007544A1" w:rsidRDefault="007544A1" w:rsidP="007544A1">
      <w:pPr>
        <w:ind w:firstLine="709"/>
        <w:jc w:val="center"/>
        <w:rPr>
          <w:sz w:val="28"/>
          <w:szCs w:val="28"/>
        </w:rPr>
      </w:pPr>
    </w:p>
    <w:p w:rsidR="007544A1" w:rsidRDefault="007544A1" w:rsidP="007544A1">
      <w:pPr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 1.Утвердить прилагаемое Положение о комитете экономического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Администрации Валдайского муниципального района (далее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ние).</w:t>
      </w:r>
    </w:p>
    <w:p w:rsidR="00705577" w:rsidRPr="007544A1" w:rsidRDefault="007544A1" w:rsidP="007544A1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7A07C7">
        <w:rPr>
          <w:sz w:val="28"/>
        </w:rPr>
        <w:tab/>
      </w:r>
      <w:r>
        <w:rPr>
          <w:sz w:val="28"/>
        </w:rPr>
        <w:t>2. Признать утратившими силу  распоряжения Администрации Валда</w:t>
      </w:r>
      <w:r>
        <w:rPr>
          <w:sz w:val="28"/>
        </w:rPr>
        <w:t>й</w:t>
      </w:r>
      <w:r>
        <w:rPr>
          <w:sz w:val="28"/>
        </w:rPr>
        <w:t>ского муниципального района от 14.02.2011 № 32-рг «Об утверждении П</w:t>
      </w:r>
      <w:r>
        <w:rPr>
          <w:sz w:val="28"/>
        </w:rPr>
        <w:t>о</w:t>
      </w:r>
      <w:r>
        <w:rPr>
          <w:sz w:val="28"/>
        </w:rPr>
        <w:t>ложения о комитете экономического развития Администрации муниципал</w:t>
      </w:r>
      <w:r>
        <w:rPr>
          <w:sz w:val="28"/>
        </w:rPr>
        <w:t>ь</w:t>
      </w:r>
      <w:r>
        <w:rPr>
          <w:sz w:val="28"/>
        </w:rPr>
        <w:t>ного района», от 22.01.2014 № 11-рз «О внесении изменени</w:t>
      </w:r>
      <w:r w:rsidR="00E121C9">
        <w:rPr>
          <w:sz w:val="28"/>
        </w:rPr>
        <w:t>й</w:t>
      </w:r>
      <w:r>
        <w:rPr>
          <w:sz w:val="28"/>
        </w:rPr>
        <w:t xml:space="preserve"> в Положение о комитете экономического развития Администрации Валдайского муниц</w:t>
      </w:r>
      <w:r>
        <w:rPr>
          <w:sz w:val="28"/>
        </w:rPr>
        <w:t>и</w:t>
      </w:r>
      <w:r>
        <w:rPr>
          <w:sz w:val="28"/>
        </w:rPr>
        <w:t>пального района, утвержденное распоряжением администрации муниципал</w:t>
      </w:r>
      <w:r>
        <w:rPr>
          <w:sz w:val="28"/>
        </w:rPr>
        <w:t>ь</w:t>
      </w:r>
      <w:r>
        <w:rPr>
          <w:sz w:val="28"/>
        </w:rPr>
        <w:t xml:space="preserve">ного района от 14.02.2011 № 32-рг». </w:t>
      </w:r>
    </w:p>
    <w:p w:rsidR="00705577" w:rsidRDefault="00705577" w:rsidP="00370229">
      <w:pPr>
        <w:rPr>
          <w:b/>
          <w:sz w:val="28"/>
          <w:szCs w:val="28"/>
        </w:rPr>
      </w:pPr>
    </w:p>
    <w:p w:rsidR="00BF4D2C" w:rsidRPr="00877EE3" w:rsidRDefault="00BF4D2C" w:rsidP="00774CC8">
      <w:pPr>
        <w:jc w:val="both"/>
        <w:rPr>
          <w:color w:val="000000"/>
          <w:sz w:val="28"/>
        </w:rPr>
      </w:pPr>
    </w:p>
    <w:p w:rsidR="001D4E70" w:rsidRPr="00B31DCC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A07C7">
        <w:rPr>
          <w:b/>
          <w:sz w:val="28"/>
          <w:szCs w:val="28"/>
        </w:rPr>
        <w:t>лава муниципального района</w:t>
      </w:r>
      <w:r w:rsidR="007A07C7">
        <w:rPr>
          <w:b/>
          <w:sz w:val="28"/>
          <w:szCs w:val="28"/>
        </w:rPr>
        <w:tab/>
      </w:r>
      <w:r w:rsidR="007A07C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C212B2">
        <w:rPr>
          <w:b/>
          <w:sz w:val="28"/>
          <w:szCs w:val="28"/>
        </w:rPr>
        <w:t xml:space="preserve"> </w:t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E121C9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C47247" w:rsidRDefault="00C47247" w:rsidP="002E274B">
      <w:pPr>
        <w:jc w:val="right"/>
        <w:rPr>
          <w:sz w:val="28"/>
          <w:szCs w:val="28"/>
        </w:rPr>
      </w:pPr>
    </w:p>
    <w:p w:rsidR="00C47247" w:rsidRDefault="00C47247" w:rsidP="002E274B">
      <w:pPr>
        <w:jc w:val="right"/>
        <w:rPr>
          <w:sz w:val="28"/>
          <w:szCs w:val="28"/>
        </w:rPr>
      </w:pPr>
    </w:p>
    <w:p w:rsidR="00C47247" w:rsidRDefault="00C47247" w:rsidP="002E274B">
      <w:pPr>
        <w:jc w:val="right"/>
        <w:rPr>
          <w:sz w:val="28"/>
          <w:szCs w:val="28"/>
        </w:rPr>
      </w:pPr>
    </w:p>
    <w:p w:rsidR="00C47247" w:rsidRDefault="00C47247" w:rsidP="002E274B">
      <w:pPr>
        <w:jc w:val="right"/>
        <w:rPr>
          <w:sz w:val="28"/>
          <w:szCs w:val="28"/>
        </w:rPr>
      </w:pPr>
    </w:p>
    <w:p w:rsidR="00C47247" w:rsidRDefault="00C47247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E121C9" w:rsidP="002E274B">
      <w:pPr>
        <w:jc w:val="right"/>
        <w:rPr>
          <w:sz w:val="28"/>
          <w:szCs w:val="28"/>
        </w:rPr>
      </w:pPr>
    </w:p>
    <w:p w:rsidR="00E121C9" w:rsidRDefault="00543A8C" w:rsidP="00543A8C">
      <w:pPr>
        <w:spacing w:line="240" w:lineRule="exact"/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121C9">
        <w:rPr>
          <w:sz w:val="28"/>
          <w:szCs w:val="28"/>
        </w:rPr>
        <w:t>УТВЕРЖДЕНО</w:t>
      </w:r>
    </w:p>
    <w:p w:rsidR="00E121C9" w:rsidRDefault="00E121C9" w:rsidP="00E121C9">
      <w:pPr>
        <w:pStyle w:val="1"/>
        <w:spacing w:before="120" w:line="240" w:lineRule="exact"/>
        <w:ind w:left="4961"/>
        <w:rPr>
          <w:szCs w:val="28"/>
        </w:rPr>
      </w:pPr>
      <w:r>
        <w:rPr>
          <w:szCs w:val="28"/>
        </w:rPr>
        <w:t>распоряжением Администрации</w:t>
      </w:r>
    </w:p>
    <w:p w:rsidR="00E121C9" w:rsidRDefault="00E121C9" w:rsidP="00E121C9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</w:p>
    <w:p w:rsidR="00E121C9" w:rsidRDefault="00E121C9" w:rsidP="00E121C9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от18.09.2017  №278-рг</w:t>
      </w:r>
    </w:p>
    <w:p w:rsidR="00E121C9" w:rsidRDefault="00E121C9" w:rsidP="00E121C9">
      <w:pPr>
        <w:jc w:val="right"/>
        <w:rPr>
          <w:sz w:val="28"/>
        </w:rPr>
      </w:pPr>
    </w:p>
    <w:p w:rsidR="00E121C9" w:rsidRDefault="00E121C9" w:rsidP="00E121C9">
      <w:pPr>
        <w:pStyle w:val="2"/>
        <w:rPr>
          <w:sz w:val="28"/>
          <w:szCs w:val="28"/>
        </w:rPr>
      </w:pPr>
    </w:p>
    <w:p w:rsidR="00E121C9" w:rsidRDefault="00E121C9" w:rsidP="00E121C9">
      <w:pPr>
        <w:pStyle w:val="2"/>
        <w:rPr>
          <w:sz w:val="28"/>
          <w:szCs w:val="28"/>
        </w:rPr>
      </w:pPr>
      <w:r>
        <w:rPr>
          <w:sz w:val="28"/>
          <w:szCs w:val="28"/>
        </w:rPr>
        <w:t>П О Л О Ж Е Н И Е</w:t>
      </w:r>
    </w:p>
    <w:p w:rsidR="00E121C9" w:rsidRDefault="00E121C9" w:rsidP="00E121C9">
      <w:pPr>
        <w:spacing w:before="120" w:line="240" w:lineRule="exact"/>
        <w:jc w:val="center"/>
        <w:rPr>
          <w:b/>
          <w:sz w:val="28"/>
        </w:rPr>
      </w:pPr>
      <w:r>
        <w:rPr>
          <w:b/>
          <w:sz w:val="28"/>
        </w:rPr>
        <w:t>о комитете экономического развития Администрации</w:t>
      </w:r>
    </w:p>
    <w:p w:rsidR="00E121C9" w:rsidRDefault="00E121C9" w:rsidP="00E121C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Валдайского муниципального района</w:t>
      </w:r>
    </w:p>
    <w:p w:rsidR="00E121C9" w:rsidRDefault="00E121C9" w:rsidP="00E121C9">
      <w:pPr>
        <w:jc w:val="center"/>
        <w:rPr>
          <w:b/>
          <w:sz w:val="28"/>
        </w:rPr>
      </w:pPr>
    </w:p>
    <w:p w:rsidR="00F10E5C" w:rsidRDefault="00F10E5C" w:rsidP="00F10E5C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F10E5C" w:rsidRDefault="00F10E5C" w:rsidP="00F10E5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1.1.Комитет экономического развития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(далее  комитет) является структурным подразделением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муниципального района, выполняющим муниципальные функции и реализующим полномочия в следующих сферах: </w:t>
      </w:r>
    </w:p>
    <w:p w:rsidR="00F10E5C" w:rsidRDefault="00F10E5C" w:rsidP="00F1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промышленности;</w:t>
      </w:r>
    </w:p>
    <w:p w:rsidR="00F10E5C" w:rsidRDefault="00F10E5C" w:rsidP="00F1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торговли, общественного питания и бытового обслуживания;</w:t>
      </w:r>
    </w:p>
    <w:p w:rsidR="00F10E5C" w:rsidRDefault="00F10E5C" w:rsidP="00F1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предпринимательства;</w:t>
      </w:r>
    </w:p>
    <w:p w:rsidR="00F10E5C" w:rsidRDefault="00F10E5C" w:rsidP="00F1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закупок товаров (работ, услуг) для муниципальных нужд;</w:t>
      </w:r>
    </w:p>
    <w:p w:rsidR="00F10E5C" w:rsidRDefault="00F10E5C" w:rsidP="00F1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трудовых отношений;</w:t>
      </w:r>
    </w:p>
    <w:p w:rsidR="00F10E5C" w:rsidRDefault="00F10E5C" w:rsidP="00F1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мониторинга, анализа и прогнозирования социально-экономических</w:t>
      </w:r>
    </w:p>
    <w:p w:rsidR="00F10E5C" w:rsidRDefault="00F10E5C" w:rsidP="00F10E5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процессов в районе;</w:t>
      </w:r>
    </w:p>
    <w:p w:rsidR="00F10E5C" w:rsidRDefault="00F10E5C" w:rsidP="00F1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инвестиционной деятельности.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 xml:space="preserve"> Комитет подчиняется заместителю Главы администрации муниц</w:t>
      </w:r>
      <w:r>
        <w:rPr>
          <w:color w:val="auto"/>
        </w:rPr>
        <w:t>и</w:t>
      </w:r>
      <w:r>
        <w:rPr>
          <w:color w:val="auto"/>
        </w:rPr>
        <w:t>пального района, курирующему вопросы экономики.</w:t>
      </w:r>
    </w:p>
    <w:p w:rsidR="00F10E5C" w:rsidRDefault="00F10E5C" w:rsidP="00F10E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Комитет руководствуется в своей деятельности Конституцией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федеральными конституционными законами,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законами, нормативными правовыми актами Президента Российской Федерации, Правительства Российской Федерации, федеральных органов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полнительной власти, международными договорами Российской Федерации, Уставом Новгородской области, областными законами, указами Губернатора области, постановлениями и распоряжениями Правительства Новгородской области, Уставом Валдайского муниципального района, муниципальными правовыми актами района, а также настоящим Положением.</w:t>
      </w:r>
    </w:p>
    <w:p w:rsidR="00F10E5C" w:rsidRDefault="00F10E5C" w:rsidP="00F10E5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 Комитет осуществляет свою деятельность во взаимодействии с федеральными органами исполнительной власти и их территориальными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ганами, органами государственной власти области, иными государственными органами, органами местного самоуправления и организациями.</w:t>
      </w:r>
    </w:p>
    <w:p w:rsidR="00F10E5C" w:rsidRDefault="00F10E5C" w:rsidP="00F10E5C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Комитет имеет бланк установленного образца со своим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согласно приложению к Положению.</w:t>
      </w:r>
    </w:p>
    <w:p w:rsidR="00F10E5C" w:rsidRDefault="00F10E5C" w:rsidP="00F10E5C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1.5. Место нахождения комитета: </w:t>
      </w:r>
      <w:smartTag w:uri="urn:schemas-microsoft-com:office:smarttags" w:element="metricconverter">
        <w:smartTagPr>
          <w:attr w:name="ProductID" w:val="175400, г"/>
        </w:smartTagPr>
        <w:r>
          <w:rPr>
            <w:sz w:val="28"/>
            <w:szCs w:val="28"/>
          </w:rPr>
          <w:t>175400, г</w:t>
        </w:r>
      </w:smartTag>
      <w:r>
        <w:rPr>
          <w:sz w:val="28"/>
          <w:szCs w:val="28"/>
        </w:rPr>
        <w:t>. Валдай, пр. Комсомол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ский, д.19/21.</w:t>
      </w:r>
    </w:p>
    <w:p w:rsidR="00F10E5C" w:rsidRDefault="00F10E5C" w:rsidP="00F10E5C">
      <w:pPr>
        <w:pStyle w:val="a5"/>
        <w:rPr>
          <w:color w:val="auto"/>
          <w:szCs w:val="28"/>
        </w:rPr>
      </w:pPr>
    </w:p>
    <w:p w:rsidR="00F10E5C" w:rsidRDefault="00F10E5C" w:rsidP="00F10E5C">
      <w:pPr>
        <w:pStyle w:val="a5"/>
        <w:rPr>
          <w:color w:val="FF0000"/>
        </w:rPr>
      </w:pPr>
      <w:r>
        <w:rPr>
          <w:color w:val="FF0000"/>
        </w:rPr>
        <w:tab/>
      </w:r>
    </w:p>
    <w:p w:rsidR="00F10E5C" w:rsidRDefault="00F10E5C" w:rsidP="00F10E5C">
      <w:pPr>
        <w:pStyle w:val="a5"/>
        <w:rPr>
          <w:color w:val="FF0000"/>
        </w:rPr>
      </w:pPr>
    </w:p>
    <w:p w:rsidR="00F10E5C" w:rsidRDefault="00F10E5C" w:rsidP="00F10E5C">
      <w:pPr>
        <w:pStyle w:val="a5"/>
        <w:rPr>
          <w:b/>
          <w:color w:val="auto"/>
        </w:rPr>
      </w:pPr>
    </w:p>
    <w:p w:rsidR="00F10E5C" w:rsidRDefault="00F10E5C" w:rsidP="00F10E5C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комитета</w:t>
      </w:r>
    </w:p>
    <w:p w:rsidR="00F10E5C" w:rsidRDefault="00F10E5C" w:rsidP="00F10E5C">
      <w:pPr>
        <w:pStyle w:val="a5"/>
        <w:ind w:firstLine="709"/>
      </w:pPr>
      <w:r>
        <w:tab/>
        <w:t>2.1. Деятельность комитета направлена на достижение следующих ц</w:t>
      </w:r>
      <w:r>
        <w:t>е</w:t>
      </w:r>
      <w:r>
        <w:t>лей:</w:t>
      </w:r>
    </w:p>
    <w:p w:rsidR="00F10E5C" w:rsidRDefault="00F10E5C" w:rsidP="00F10E5C">
      <w:pPr>
        <w:pStyle w:val="a5"/>
        <w:ind w:firstLine="709"/>
        <w:rPr>
          <w:color w:val="auto"/>
        </w:rPr>
      </w:pPr>
      <w:r>
        <w:rPr>
          <w:color w:val="auto"/>
        </w:rPr>
        <w:tab/>
        <w:t>2.1.1. Комплексное экономическое и социальное развитие муниципал</w:t>
      </w:r>
      <w:r>
        <w:rPr>
          <w:color w:val="auto"/>
        </w:rPr>
        <w:t>ь</w:t>
      </w:r>
      <w:r>
        <w:rPr>
          <w:color w:val="auto"/>
        </w:rPr>
        <w:t>ного района на основе социально ориентированного рыночного хозяйства и системы его регулирования.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2.1.2. Создание благоприятных экономических условий для развития всех форм предпринимательства в промышленности и предприятий малого бизнеса в приоритетных отраслях, имеющих социально-экономическую зн</w:t>
      </w:r>
      <w:r>
        <w:rPr>
          <w:color w:val="auto"/>
        </w:rPr>
        <w:t>а</w:t>
      </w:r>
      <w:r>
        <w:rPr>
          <w:color w:val="auto"/>
        </w:rPr>
        <w:t>чимость для муниципального района.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2.1.3. Решение задач, предусматривающих рациональное и эффекти</w:t>
      </w:r>
      <w:r>
        <w:rPr>
          <w:color w:val="auto"/>
        </w:rPr>
        <w:t>в</w:t>
      </w:r>
      <w:r>
        <w:rPr>
          <w:color w:val="auto"/>
        </w:rPr>
        <w:t>ное использование природно-ресурсного потенциала муниципального рай</w:t>
      </w:r>
      <w:r>
        <w:rPr>
          <w:color w:val="auto"/>
        </w:rPr>
        <w:t>о</w:t>
      </w:r>
      <w:r>
        <w:rPr>
          <w:color w:val="auto"/>
        </w:rPr>
        <w:t>на.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2.1.4.Создание благоприятной инвестиционной среды в муниципал</w:t>
      </w:r>
      <w:r>
        <w:rPr>
          <w:color w:val="auto"/>
        </w:rPr>
        <w:t>ь</w:t>
      </w:r>
      <w:r>
        <w:rPr>
          <w:color w:val="auto"/>
        </w:rPr>
        <w:t>ном районе.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FF0000"/>
        </w:rPr>
        <w:tab/>
      </w:r>
      <w:r>
        <w:rPr>
          <w:color w:val="auto"/>
        </w:rPr>
        <w:t>2.2.Основные задачи комитета заключаются в подготовке материалов и участия в: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разработке приоритетных направлений развития экономики муниц</w:t>
      </w:r>
      <w:r>
        <w:rPr>
          <w:color w:val="auto"/>
        </w:rPr>
        <w:t>и</w:t>
      </w:r>
      <w:r>
        <w:rPr>
          <w:color w:val="auto"/>
        </w:rPr>
        <w:t>пального района, составлении прогнозов социально-экономического разв</w:t>
      </w:r>
      <w:r>
        <w:rPr>
          <w:color w:val="auto"/>
        </w:rPr>
        <w:t>и</w:t>
      </w:r>
      <w:r>
        <w:rPr>
          <w:color w:val="auto"/>
        </w:rPr>
        <w:t>тия муниципального района ;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разработке документов стратегического планирования муниципального района;</w:t>
      </w:r>
      <w:r>
        <w:rPr>
          <w:color w:val="auto"/>
        </w:rPr>
        <w:tab/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принятии и организации выполнения планов и программ комплексного социально-экономического развития муниципального района, а также орг</w:t>
      </w:r>
      <w:r>
        <w:rPr>
          <w:color w:val="auto"/>
        </w:rPr>
        <w:t>а</w:t>
      </w:r>
      <w:r>
        <w:rPr>
          <w:color w:val="auto"/>
        </w:rPr>
        <w:t>низация сбора статистических показателей, характеризующих состояние эк</w:t>
      </w:r>
      <w:r>
        <w:rPr>
          <w:color w:val="auto"/>
        </w:rPr>
        <w:t>о</w:t>
      </w:r>
      <w:r>
        <w:rPr>
          <w:color w:val="auto"/>
        </w:rPr>
        <w:t>номики и социальной  сферы муниципального района и представление ук</w:t>
      </w:r>
      <w:r>
        <w:rPr>
          <w:color w:val="auto"/>
        </w:rPr>
        <w:t>а</w:t>
      </w:r>
      <w:r>
        <w:rPr>
          <w:color w:val="auto"/>
        </w:rPr>
        <w:t>занных данных органам региональной власти в порядке, установленном Пр</w:t>
      </w:r>
      <w:r>
        <w:rPr>
          <w:color w:val="auto"/>
        </w:rPr>
        <w:t>а</w:t>
      </w:r>
      <w:r>
        <w:rPr>
          <w:color w:val="auto"/>
        </w:rPr>
        <w:t>вительством Российской Федерации;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формировании и размещении муниципального заказа;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осуществлении мониторинга, анализа и прогнозирования социально-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>экономических процессов в районе для повышения эффективности деятел</w:t>
      </w:r>
      <w:r>
        <w:rPr>
          <w:color w:val="auto"/>
        </w:rPr>
        <w:t>ь</w:t>
      </w:r>
      <w:r>
        <w:rPr>
          <w:color w:val="auto"/>
        </w:rPr>
        <w:t>ности органов местного самоуправления муниципального района по регул</w:t>
      </w:r>
      <w:r>
        <w:rPr>
          <w:color w:val="auto"/>
        </w:rPr>
        <w:t>и</w:t>
      </w:r>
      <w:r>
        <w:rPr>
          <w:color w:val="auto"/>
        </w:rPr>
        <w:t>рованию экономики и социальной сферы;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установлении, изменении и отмене местных налогов и сборов муниц</w:t>
      </w:r>
      <w:r>
        <w:rPr>
          <w:color w:val="auto"/>
        </w:rPr>
        <w:t>и</w:t>
      </w:r>
      <w:r>
        <w:rPr>
          <w:color w:val="auto"/>
        </w:rPr>
        <w:t>пального  района;</w:t>
      </w:r>
    </w:p>
    <w:p w:rsidR="00F10E5C" w:rsidRDefault="00F10E5C" w:rsidP="00F10E5C">
      <w:pPr>
        <w:pStyle w:val="a5"/>
        <w:ind w:firstLine="709"/>
        <w:rPr>
          <w:color w:val="auto"/>
        </w:rPr>
      </w:pPr>
      <w:r>
        <w:rPr>
          <w:color w:val="auto"/>
        </w:rPr>
        <w:tab/>
        <w:t>обеспечении организационно-методического содействия комитетам и отделам Администрации муниципального района по участию в реализации федеральных, региональных и муниципальных программ;</w:t>
      </w:r>
    </w:p>
    <w:p w:rsidR="00F10E5C" w:rsidRDefault="00F10E5C" w:rsidP="00F10E5C">
      <w:pPr>
        <w:pStyle w:val="a5"/>
        <w:ind w:firstLine="720"/>
        <w:rPr>
          <w:color w:val="auto"/>
        </w:rPr>
      </w:pPr>
      <w:r>
        <w:rPr>
          <w:color w:val="auto"/>
        </w:rPr>
        <w:t>разработке инвестиционных проектов предприятий, организаций, предпринимателей района, оказание содействия в поиске инвесторов;</w:t>
      </w:r>
    </w:p>
    <w:p w:rsidR="00F10E5C" w:rsidRDefault="00F10E5C" w:rsidP="00F10E5C">
      <w:pPr>
        <w:pStyle w:val="a5"/>
        <w:ind w:firstLine="720"/>
        <w:rPr>
          <w:color w:val="auto"/>
        </w:rPr>
      </w:pPr>
      <w:r>
        <w:rPr>
          <w:color w:val="auto"/>
        </w:rPr>
        <w:t>обеспечении организационно-методического содействия комитетам и отделам Администрации муниципального района при проведении оценки р</w:t>
      </w:r>
      <w:r>
        <w:rPr>
          <w:color w:val="auto"/>
        </w:rPr>
        <w:t>е</w:t>
      </w:r>
      <w:r>
        <w:rPr>
          <w:color w:val="auto"/>
        </w:rPr>
        <w:t xml:space="preserve">гулирующего воздействия проектов муниципальных нормативных правовых актов и экспертизы действующих муниципальных нормативных правовых </w:t>
      </w:r>
      <w:r>
        <w:rPr>
          <w:color w:val="auto"/>
        </w:rPr>
        <w:lastRenderedPageBreak/>
        <w:t>актов Администрации муниципального района и Думы Валдайского муниц</w:t>
      </w:r>
      <w:r>
        <w:rPr>
          <w:color w:val="auto"/>
        </w:rPr>
        <w:t>и</w:t>
      </w:r>
      <w:r>
        <w:rPr>
          <w:color w:val="auto"/>
        </w:rPr>
        <w:t>пального района;</w:t>
      </w:r>
    </w:p>
    <w:p w:rsidR="00F10E5C" w:rsidRDefault="00F10E5C" w:rsidP="00F10E5C">
      <w:pPr>
        <w:pStyle w:val="a5"/>
        <w:ind w:firstLine="720"/>
        <w:rPr>
          <w:color w:val="auto"/>
        </w:rPr>
      </w:pPr>
      <w:r>
        <w:rPr>
          <w:color w:val="auto"/>
        </w:rPr>
        <w:t>проведении работы по подготовке необходимой документации для о</w:t>
      </w:r>
      <w:r>
        <w:rPr>
          <w:color w:val="auto"/>
        </w:rPr>
        <w:t>р</w:t>
      </w:r>
      <w:r>
        <w:rPr>
          <w:color w:val="auto"/>
        </w:rPr>
        <w:t>ганизации аукционных торгов по приобретению права организациями и и</w:t>
      </w:r>
      <w:r>
        <w:rPr>
          <w:color w:val="auto"/>
        </w:rPr>
        <w:t>н</w:t>
      </w:r>
      <w:r>
        <w:rPr>
          <w:color w:val="auto"/>
        </w:rPr>
        <w:t>дивидуальными предпринимателями на размещение нестационарных торг</w:t>
      </w:r>
      <w:r>
        <w:rPr>
          <w:color w:val="auto"/>
        </w:rPr>
        <w:t>о</w:t>
      </w:r>
      <w:r>
        <w:rPr>
          <w:color w:val="auto"/>
        </w:rPr>
        <w:t>вых объектов на территории Валдайского муниципального района;</w:t>
      </w:r>
    </w:p>
    <w:p w:rsidR="00F10E5C" w:rsidRDefault="00F10E5C" w:rsidP="00F10E5C">
      <w:pPr>
        <w:pStyle w:val="a5"/>
        <w:ind w:firstLine="720"/>
        <w:rPr>
          <w:color w:val="auto"/>
        </w:rPr>
      </w:pPr>
      <w:r>
        <w:rPr>
          <w:color w:val="auto"/>
        </w:rPr>
        <w:t>заключении договоров о предоставлении права на размещение нест</w:t>
      </w:r>
      <w:r>
        <w:rPr>
          <w:color w:val="auto"/>
        </w:rPr>
        <w:t>а</w:t>
      </w:r>
      <w:r>
        <w:rPr>
          <w:color w:val="auto"/>
        </w:rPr>
        <w:t>ционарных торговых объектов на территории Валдайского муниципального района;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создании условий для обеспечения поселений, входящих в состав Ва</w:t>
      </w:r>
      <w:r>
        <w:rPr>
          <w:color w:val="auto"/>
        </w:rPr>
        <w:t>л</w:t>
      </w:r>
      <w:r>
        <w:rPr>
          <w:color w:val="auto"/>
        </w:rPr>
        <w:t>дайского муниципального района, услугами связи, общественного питания, торговли и бытового обслуживания;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разработке и реализации программы развития предпринимательства, предложений по стимулированию процесса создания предпринимательской конкурентной среды, формировании инфраструктуры поддержки субъектов малого и среднего предпринимательства в муниципальном районе;</w:t>
      </w:r>
    </w:p>
    <w:p w:rsidR="00F10E5C" w:rsidRDefault="00F10E5C" w:rsidP="00F10E5C">
      <w:pPr>
        <w:pStyle w:val="a5"/>
        <w:ind w:firstLine="709"/>
        <w:rPr>
          <w:szCs w:val="28"/>
          <w:shd w:val="clear" w:color="auto" w:fill="FFFFFF"/>
        </w:rPr>
      </w:pPr>
      <w:r>
        <w:rPr>
          <w:color w:val="auto"/>
          <w:szCs w:val="28"/>
        </w:rPr>
        <w:t>подготовке</w:t>
      </w:r>
      <w:r>
        <w:rPr>
          <w:szCs w:val="28"/>
          <w:shd w:val="clear" w:color="auto" w:fill="FFFFFF"/>
        </w:rPr>
        <w:t xml:space="preserve"> проектов муниципальных нормативных правовых актов Администрации муниципального района по вопросам, входящим в сферу д</w:t>
      </w:r>
      <w:r>
        <w:rPr>
          <w:szCs w:val="28"/>
          <w:shd w:val="clear" w:color="auto" w:fill="FFFFFF"/>
        </w:rPr>
        <w:t>е</w:t>
      </w:r>
      <w:r>
        <w:rPr>
          <w:szCs w:val="28"/>
          <w:shd w:val="clear" w:color="auto" w:fill="FFFFFF"/>
        </w:rPr>
        <w:t>ятельности комитета, дает разъяснения по их применению;</w:t>
      </w:r>
    </w:p>
    <w:p w:rsidR="00F10E5C" w:rsidRDefault="00F10E5C" w:rsidP="00F10E5C">
      <w:pPr>
        <w:pStyle w:val="a5"/>
        <w:rPr>
          <w:color w:val="auto"/>
          <w:szCs w:val="28"/>
        </w:rPr>
      </w:pPr>
      <w:r>
        <w:rPr>
          <w:szCs w:val="28"/>
          <w:shd w:val="clear" w:color="auto" w:fill="FFFFFF"/>
        </w:rPr>
        <w:tab/>
        <w:t>осуществлении деятельности по предоставлению муниципальных услуг в соответствии с утверждёнными административными регламентами предоставления данных муниципальных услуг;</w:t>
      </w:r>
    </w:p>
    <w:p w:rsidR="00F10E5C" w:rsidRDefault="00F10E5C" w:rsidP="00F10E5C">
      <w:pPr>
        <w:pStyle w:val="a5"/>
        <w:rPr>
          <w:color w:val="auto"/>
          <w:szCs w:val="28"/>
        </w:rPr>
      </w:pPr>
      <w:r>
        <w:rPr>
          <w:color w:val="auto"/>
          <w:szCs w:val="28"/>
        </w:rPr>
        <w:tab/>
        <w:t>осуществлении  муниципального контроля по направлениям, входящим в сферу деятельности комитета.</w:t>
      </w:r>
    </w:p>
    <w:p w:rsidR="00F10E5C" w:rsidRDefault="00F10E5C" w:rsidP="00F10E5C">
      <w:pPr>
        <w:pStyle w:val="a5"/>
        <w:rPr>
          <w:color w:val="auto"/>
        </w:rPr>
      </w:pPr>
      <w:r>
        <w:rPr>
          <w:b/>
          <w:color w:val="FF0000"/>
        </w:rPr>
        <w:tab/>
      </w:r>
      <w:r>
        <w:rPr>
          <w:color w:val="auto"/>
        </w:rPr>
        <w:t>Главная задача комитета  – определение путей и методов эффективного развития муниципального района.</w:t>
      </w:r>
    </w:p>
    <w:p w:rsidR="00F10E5C" w:rsidRDefault="00F10E5C" w:rsidP="00F10E5C">
      <w:pPr>
        <w:pStyle w:val="a5"/>
        <w:rPr>
          <w:b/>
          <w:color w:val="auto"/>
        </w:rPr>
      </w:pPr>
    </w:p>
    <w:p w:rsidR="00F10E5C" w:rsidRDefault="00F10E5C" w:rsidP="00F10E5C">
      <w:pPr>
        <w:pStyle w:val="a5"/>
        <w:ind w:firstLine="709"/>
        <w:rPr>
          <w:b/>
          <w:color w:val="auto"/>
        </w:rPr>
      </w:pPr>
      <w:r>
        <w:rPr>
          <w:b/>
          <w:color w:val="auto"/>
        </w:rPr>
        <w:t>3. Полномочия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3.1.Комитет имеет право:</w:t>
      </w:r>
    </w:p>
    <w:p w:rsidR="00F10E5C" w:rsidRDefault="00F10E5C" w:rsidP="00F10E5C">
      <w:pPr>
        <w:pStyle w:val="a5"/>
        <w:ind w:firstLine="709"/>
        <w:rPr>
          <w:color w:val="auto"/>
        </w:rPr>
      </w:pPr>
      <w:r>
        <w:rPr>
          <w:color w:val="auto"/>
        </w:rPr>
        <w:tab/>
        <w:t>запрашивать информацию для разработок районных экономических программ и прогнозов, реализации муниципальной экономической политики, осуществлять контроль, участвовать в совещаниях, вносить в установленном порядке Администрации и Думе муниципального района предложения, зак</w:t>
      </w:r>
      <w:r>
        <w:rPr>
          <w:color w:val="auto"/>
        </w:rPr>
        <w:t>о</w:t>
      </w:r>
      <w:r>
        <w:rPr>
          <w:color w:val="auto"/>
        </w:rPr>
        <w:t>нодательные инициативы по вопросам социально-экономического развития района;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привлекать для разработки проектов прогнозов, муниципальных пр</w:t>
      </w:r>
      <w:r>
        <w:rPr>
          <w:color w:val="auto"/>
        </w:rPr>
        <w:t>о</w:t>
      </w:r>
      <w:r>
        <w:rPr>
          <w:color w:val="auto"/>
        </w:rPr>
        <w:t>грамм социально-экономического развития района научно-исследовательские институты, высшие учебные заведения и другие учрежд</w:t>
      </w:r>
      <w:r>
        <w:rPr>
          <w:color w:val="auto"/>
        </w:rPr>
        <w:t>е</w:t>
      </w:r>
      <w:r>
        <w:rPr>
          <w:color w:val="auto"/>
        </w:rPr>
        <w:t>ния, а также отдельных учёных и специалистов;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получать: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от предприятий, учреждений и организаций, расположенных на терр</w:t>
      </w:r>
      <w:r>
        <w:rPr>
          <w:color w:val="auto"/>
        </w:rPr>
        <w:t>и</w:t>
      </w:r>
      <w:r>
        <w:rPr>
          <w:color w:val="auto"/>
        </w:rPr>
        <w:t>тории муниципального района, независимо от их организационно-правовой формы, Администраций  сельских поселений на безвозмездной основе свед</w:t>
      </w:r>
      <w:r>
        <w:rPr>
          <w:color w:val="auto"/>
        </w:rPr>
        <w:t>е</w:t>
      </w:r>
      <w:r>
        <w:rPr>
          <w:color w:val="auto"/>
        </w:rPr>
        <w:t>ния, необходимые для анализа социально-экономического развития ра</w:t>
      </w:r>
      <w:r>
        <w:rPr>
          <w:color w:val="auto"/>
        </w:rPr>
        <w:t>й</w:t>
      </w:r>
      <w:r>
        <w:rPr>
          <w:color w:val="auto"/>
        </w:rPr>
        <w:t xml:space="preserve">она, а также сведения о проектах, их прогнозов и мероприятий, которые могут </w:t>
      </w:r>
      <w:r>
        <w:rPr>
          <w:color w:val="auto"/>
        </w:rPr>
        <w:lastRenderedPageBreak/>
        <w:t>иметь экологические, демографические и иные последствия, затрагива</w:t>
      </w:r>
      <w:r>
        <w:rPr>
          <w:color w:val="auto"/>
        </w:rPr>
        <w:t>ю</w:t>
      </w:r>
      <w:r>
        <w:rPr>
          <w:color w:val="auto"/>
        </w:rPr>
        <w:t>щие интересы населения района,  осуществлять обязательные для этих пр</w:t>
      </w:r>
      <w:r>
        <w:rPr>
          <w:color w:val="auto"/>
        </w:rPr>
        <w:t>о</w:t>
      </w:r>
      <w:r>
        <w:rPr>
          <w:color w:val="auto"/>
        </w:rPr>
        <w:t>гнозов и мероприятий согласования с предприятиями, учреждениями, организаци</w:t>
      </w:r>
      <w:r>
        <w:rPr>
          <w:color w:val="auto"/>
        </w:rPr>
        <w:t>я</w:t>
      </w:r>
      <w:r>
        <w:rPr>
          <w:color w:val="auto"/>
        </w:rPr>
        <w:t>ми;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от областного статистического органа все статистические материалы, необходимые для разработки проектов экономических прогнозов как в целом по району, так и по отдельным экономическим вопросам.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>3.2.Комитет  имеет полномочия по координации взаимодействия ком</w:t>
      </w:r>
      <w:r>
        <w:rPr>
          <w:color w:val="auto"/>
        </w:rPr>
        <w:t>и</w:t>
      </w:r>
      <w:r>
        <w:rPr>
          <w:color w:val="auto"/>
        </w:rPr>
        <w:t>тетов, отделов Администрации муниципального района по вопросам разр</w:t>
      </w:r>
      <w:r>
        <w:rPr>
          <w:color w:val="auto"/>
        </w:rPr>
        <w:t>а</w:t>
      </w:r>
      <w:r>
        <w:rPr>
          <w:color w:val="auto"/>
        </w:rPr>
        <w:t xml:space="preserve">ботки Стратегии и прогнозов социально-экономического развития района, развитию экономической и социальной сферы муниципального района. </w:t>
      </w:r>
    </w:p>
    <w:p w:rsidR="00F10E5C" w:rsidRDefault="00F10E5C" w:rsidP="00F10E5C">
      <w:pPr>
        <w:pStyle w:val="a5"/>
        <w:rPr>
          <w:color w:val="auto"/>
        </w:rPr>
      </w:pPr>
    </w:p>
    <w:p w:rsidR="00F10E5C" w:rsidRDefault="003E17D1" w:rsidP="00F10E5C">
      <w:pPr>
        <w:pStyle w:val="a5"/>
        <w:rPr>
          <w:b/>
          <w:color w:val="auto"/>
        </w:rPr>
      </w:pPr>
      <w:r>
        <w:rPr>
          <w:b/>
          <w:color w:val="auto"/>
        </w:rPr>
        <w:tab/>
      </w:r>
      <w:r w:rsidR="00F10E5C">
        <w:rPr>
          <w:b/>
          <w:color w:val="auto"/>
        </w:rPr>
        <w:t>4. Обязанности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  <w:t xml:space="preserve">4.1.Комитет экономического развития обязан обеспечить выполнение целей,  задач,  основных  направлений  деятельности,  определённых 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>разделом 2 Положения, целевых программ, разработанных комитетом, пор</w:t>
      </w:r>
      <w:r>
        <w:rPr>
          <w:color w:val="auto"/>
        </w:rPr>
        <w:t>у</w:t>
      </w:r>
      <w:r>
        <w:rPr>
          <w:color w:val="auto"/>
        </w:rPr>
        <w:t>чений Главы муниципального района, заместителей Главы администрации муниципального района, а также указаний подразделений Администрации муниципального района, осуществляющих координацию деятельности ра</w:t>
      </w:r>
      <w:r>
        <w:rPr>
          <w:color w:val="auto"/>
        </w:rPr>
        <w:t>з</w:t>
      </w:r>
      <w:r>
        <w:rPr>
          <w:color w:val="auto"/>
        </w:rPr>
        <w:t>ных структурных подразделений по закрепленным за ними вопросами.</w:t>
      </w:r>
    </w:p>
    <w:p w:rsidR="00F10E5C" w:rsidRDefault="00F10E5C" w:rsidP="00F10E5C">
      <w:pPr>
        <w:pStyle w:val="a5"/>
        <w:rPr>
          <w:color w:val="auto"/>
        </w:rPr>
      </w:pPr>
      <w:r>
        <w:rPr>
          <w:color w:val="auto"/>
        </w:rPr>
        <w:tab/>
      </w:r>
    </w:p>
    <w:p w:rsidR="00F10E5C" w:rsidRDefault="00F10E5C" w:rsidP="00F10E5C">
      <w:pPr>
        <w:pStyle w:val="a5"/>
        <w:rPr>
          <w:b/>
          <w:color w:val="auto"/>
        </w:rPr>
      </w:pPr>
      <w:r>
        <w:rPr>
          <w:color w:val="auto"/>
        </w:rPr>
        <w:tab/>
      </w:r>
      <w:r>
        <w:rPr>
          <w:b/>
          <w:color w:val="auto"/>
        </w:rPr>
        <w:t>5. Организационное обеспечение деятельности</w:t>
      </w:r>
    </w:p>
    <w:p w:rsidR="00F10E5C" w:rsidRDefault="00F10E5C" w:rsidP="00F10E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5.1. Комитет возглавляет председатель комитета, который назначается на должность и освобождается от должности Главой муниципального рай</w:t>
      </w:r>
      <w:r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>на.</w:t>
      </w:r>
    </w:p>
    <w:p w:rsidR="00F10E5C" w:rsidRDefault="00F10E5C" w:rsidP="00F10E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 Председатель комитета:</w:t>
      </w:r>
    </w:p>
    <w:p w:rsidR="00F10E5C" w:rsidRDefault="00F10E5C" w:rsidP="00F10E5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5.2.1. Организует в соответствии с настоящим Положением работу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митета.</w:t>
      </w:r>
    </w:p>
    <w:p w:rsidR="00F10E5C" w:rsidRDefault="00F10E5C" w:rsidP="00F10E5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5.2.2. Распределяет обязанности между работниками комитета.</w:t>
      </w:r>
    </w:p>
    <w:p w:rsidR="00F10E5C" w:rsidRDefault="00F10E5C" w:rsidP="00F10E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5.2.3. Несет ответственность за неисполнение или ненадлежащее и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полнение возложенных на него должностных обязанностей в соответствии с действующим законодательством.</w:t>
      </w:r>
    </w:p>
    <w:p w:rsidR="00F10E5C" w:rsidRDefault="00F10E5C" w:rsidP="00F10E5C">
      <w:pPr>
        <w:pStyle w:val="a5"/>
        <w:ind w:firstLine="709"/>
        <w:rPr>
          <w:color w:val="auto"/>
        </w:rPr>
      </w:pPr>
      <w:r>
        <w:rPr>
          <w:color w:val="auto"/>
        </w:rPr>
        <w:t>5.2.4. Несёт персональную ответственность за выполнение возложе</w:t>
      </w:r>
      <w:r>
        <w:rPr>
          <w:color w:val="auto"/>
        </w:rPr>
        <w:t>н</w:t>
      </w:r>
      <w:r>
        <w:rPr>
          <w:color w:val="auto"/>
        </w:rPr>
        <w:t>ных на комитет задач и осуществление им своих функций.</w:t>
      </w:r>
    </w:p>
    <w:p w:rsidR="00F10E5C" w:rsidRDefault="00F10E5C" w:rsidP="00F10E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5.2.5. Разрабатывает Положение о комитете и должностные инструкции работников комитета.</w:t>
      </w:r>
    </w:p>
    <w:p w:rsidR="00F10E5C" w:rsidRDefault="00F10E5C" w:rsidP="00F10E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5.2.6. Ходатайствует перед Главой муниципального района о примен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нии к работникам комитета мер поощрения и взыскания в соответствии с действующим законодательством.</w:t>
      </w:r>
    </w:p>
    <w:p w:rsidR="00F10E5C" w:rsidRDefault="00F10E5C" w:rsidP="00F10E5C">
      <w:pPr>
        <w:pStyle w:val="a5"/>
        <w:rPr>
          <w:rFonts w:eastAsia="Calibri"/>
          <w:color w:val="auto"/>
          <w:szCs w:val="28"/>
          <w:lang w:eastAsia="en-US"/>
        </w:rPr>
      </w:pPr>
      <w:r>
        <w:rPr>
          <w:color w:val="auto"/>
        </w:rPr>
        <w:tab/>
        <w:t xml:space="preserve">5.2.7. Вносит предложение по назначению на должность сотрудников в соответствии </w:t>
      </w:r>
      <w:r>
        <w:rPr>
          <w:rFonts w:eastAsia="Calibri"/>
          <w:color w:val="auto"/>
          <w:szCs w:val="28"/>
          <w:lang w:eastAsia="en-US"/>
        </w:rPr>
        <w:t>действующим законодательством.</w:t>
      </w:r>
    </w:p>
    <w:p w:rsidR="00F10E5C" w:rsidRDefault="00F10E5C" w:rsidP="00F10E5C">
      <w:pPr>
        <w:pStyle w:val="a5"/>
        <w:ind w:firstLine="709"/>
        <w:rPr>
          <w:color w:val="auto"/>
        </w:rPr>
      </w:pPr>
      <w:r>
        <w:rPr>
          <w:rFonts w:eastAsia="Calibri"/>
          <w:color w:val="auto"/>
          <w:szCs w:val="28"/>
          <w:lang w:eastAsia="en-US"/>
        </w:rPr>
        <w:t xml:space="preserve">5.2.8. Обеспечивает проведение работы по стабилизации и улучшению значений следующих </w:t>
      </w:r>
      <w:r>
        <w:rPr>
          <w:color w:val="auto"/>
          <w:szCs w:val="28"/>
        </w:rPr>
        <w:t>показателей эффективности деятельности органов местного самоуправления:</w:t>
      </w:r>
    </w:p>
    <w:p w:rsidR="00F10E5C" w:rsidRDefault="00F10E5C" w:rsidP="00F10E5C">
      <w:pPr>
        <w:widowControl w:val="0"/>
        <w:shd w:val="clear" w:color="auto" w:fill="FFFFFF"/>
        <w:autoSpaceDE w:val="0"/>
        <w:autoSpaceDN w:val="0"/>
        <w:adjustRightInd w:val="0"/>
        <w:ind w:left="6" w:right="22" w:firstLine="71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число субъектов малого предпринимательства в расчете на 10 тыс. чел</w:t>
      </w:r>
      <w:r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lastRenderedPageBreak/>
        <w:t>век населения;</w:t>
      </w:r>
    </w:p>
    <w:p w:rsidR="00F10E5C" w:rsidRDefault="00F10E5C" w:rsidP="00F10E5C">
      <w:pPr>
        <w:widowControl w:val="0"/>
        <w:shd w:val="clear" w:color="auto" w:fill="FFFFFF"/>
        <w:autoSpaceDE w:val="0"/>
        <w:autoSpaceDN w:val="0"/>
        <w:adjustRightInd w:val="0"/>
        <w:ind w:left="6" w:right="22" w:firstLine="71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доля среднесписочной численности работников (без внешних совместит</w:t>
      </w:r>
      <w:r>
        <w:rPr>
          <w:spacing w:val="-5"/>
          <w:sz w:val="28"/>
          <w:szCs w:val="28"/>
        </w:rPr>
        <w:t>е</w:t>
      </w:r>
      <w:r>
        <w:rPr>
          <w:spacing w:val="-5"/>
          <w:sz w:val="28"/>
          <w:szCs w:val="28"/>
        </w:rPr>
        <w:t>лей) малых предприятий в среднесписочной численности работников (без внешних и организаций совместителей) всех предприятий;</w:t>
      </w:r>
    </w:p>
    <w:p w:rsidR="00F10E5C" w:rsidRDefault="00F10E5C" w:rsidP="00F10E5C">
      <w:pPr>
        <w:widowControl w:val="0"/>
        <w:shd w:val="clear" w:color="auto" w:fill="FFFFFF"/>
        <w:autoSpaceDE w:val="0"/>
        <w:autoSpaceDN w:val="0"/>
        <w:adjustRightInd w:val="0"/>
        <w:ind w:left="6" w:right="22" w:firstLine="71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отношение среднемесячной номинальной начисленной заработной пл</w:t>
      </w:r>
      <w:r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>ты работников муниципальных учреждений к среднемесячной номинальной начисленной заработной плате работников крупных и средних предприятий и н</w:t>
      </w:r>
      <w:r>
        <w:rPr>
          <w:spacing w:val="-5"/>
          <w:sz w:val="28"/>
          <w:szCs w:val="28"/>
        </w:rPr>
        <w:t>е</w:t>
      </w:r>
      <w:r>
        <w:rPr>
          <w:spacing w:val="-5"/>
          <w:sz w:val="28"/>
          <w:szCs w:val="28"/>
        </w:rPr>
        <w:t>коммерческих организаций муниципального района;</w:t>
      </w:r>
    </w:p>
    <w:p w:rsidR="00F10E5C" w:rsidRDefault="00F10E5C" w:rsidP="00F10E5C">
      <w:pPr>
        <w:widowControl w:val="0"/>
        <w:shd w:val="clear" w:color="auto" w:fill="FFFFFF"/>
        <w:autoSpaceDE w:val="0"/>
        <w:autoSpaceDN w:val="0"/>
        <w:adjustRightInd w:val="0"/>
        <w:ind w:left="6" w:right="22" w:firstLine="71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среднегодовая численность постоянного населения;</w:t>
      </w:r>
    </w:p>
    <w:p w:rsidR="00F10E5C" w:rsidRDefault="00F10E5C" w:rsidP="00F10E5C">
      <w:pPr>
        <w:widowControl w:val="0"/>
        <w:shd w:val="clear" w:color="auto" w:fill="FFFFFF"/>
        <w:autoSpaceDE w:val="0"/>
        <w:autoSpaceDN w:val="0"/>
        <w:adjustRightInd w:val="0"/>
        <w:ind w:left="6" w:right="22" w:firstLine="71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общий объем расходов бюджета муниципального образования, в том чи</w:t>
      </w:r>
      <w:r>
        <w:rPr>
          <w:spacing w:val="-5"/>
          <w:sz w:val="28"/>
          <w:szCs w:val="28"/>
        </w:rPr>
        <w:t>с</w:t>
      </w:r>
      <w:r>
        <w:rPr>
          <w:spacing w:val="-5"/>
          <w:sz w:val="28"/>
          <w:szCs w:val="28"/>
        </w:rPr>
        <w:t>ле: на развитие и поддержку малого предпринимательства, из них: в расчете на одно малое предприятие муниципального образования в расчете на одного ж</w:t>
      </w:r>
      <w:r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>теля муниципального образования.</w:t>
      </w:r>
    </w:p>
    <w:p w:rsidR="00F10E5C" w:rsidRDefault="00F10E5C" w:rsidP="00F10E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торгового реестра субъектов торговли и общественного питания;</w:t>
      </w:r>
    </w:p>
    <w:p w:rsidR="00F10E5C" w:rsidRDefault="00F10E5C" w:rsidP="00F10E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схемы размещения нестационарных торговых объектов;</w:t>
      </w:r>
    </w:p>
    <w:p w:rsidR="00F10E5C" w:rsidRDefault="00F10E5C" w:rsidP="00F10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граждан, использующих механизм получения государственных и муниципальных услуг в электронном виде;</w:t>
      </w:r>
    </w:p>
    <w:p w:rsidR="00F10E5C" w:rsidRDefault="00F10E5C" w:rsidP="00F10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проверок по осуществлению муниципал</w:t>
      </w:r>
      <w:r>
        <w:rPr>
          <w:sz w:val="28"/>
          <w:szCs w:val="28"/>
        </w:rPr>
        <w:t>ь</w:t>
      </w:r>
      <w:r w:rsidR="00BA40EF">
        <w:rPr>
          <w:sz w:val="28"/>
          <w:szCs w:val="28"/>
        </w:rPr>
        <w:t>ных контролей;</w:t>
      </w:r>
    </w:p>
    <w:p w:rsidR="00F10E5C" w:rsidRDefault="00F10E5C" w:rsidP="00F10E5C">
      <w:pPr>
        <w:shd w:val="clear" w:color="auto" w:fill="FFFFFF"/>
        <w:ind w:lef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доля общего годового объема заказов на поставку товаров,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работ, оказание услуг для муниципальных нужд в соответствии с пере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нем товаров, работ, услуг для государственных и муниципальных нужд,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заказов на которые осуществляется у субъектов малого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тельства, в соответствии со статьей 30 Федерального закона от 05</w:t>
      </w:r>
      <w:r w:rsidR="00BA40EF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2013 </w:t>
      </w:r>
      <w:r w:rsidR="00BA40EF">
        <w:rPr>
          <w:sz w:val="28"/>
          <w:szCs w:val="28"/>
        </w:rPr>
        <w:t xml:space="preserve">года </w:t>
      </w:r>
      <w:r>
        <w:rPr>
          <w:sz w:val="28"/>
          <w:szCs w:val="28"/>
        </w:rPr>
        <w:t>N 44-ФЗ "О контрактной системе в сфере закупок товаров, работ, услуг для обеспечения государственных и муниципальных нужд", размеще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путем проведения торгов, запроса котировок, участниками которых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субъекты малого предпринимательства, в общем годовом объеме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казов на поставку товаров, выполнение работ, оказание услуг для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нужд в соответствии с указанным перечнем, размещенных путем проведения торгов,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 котировок</w:t>
      </w:r>
      <w:r w:rsidR="00BA40E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10E5C" w:rsidRDefault="00F10E5C" w:rsidP="00F10E5C">
      <w:pPr>
        <w:shd w:val="clear" w:color="auto" w:fill="FFFFFF"/>
        <w:ind w:left="6" w:firstLine="71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экспертиз проектов муниципальных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и действующих муниципальных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актов;</w:t>
      </w:r>
    </w:p>
    <w:p w:rsidR="00F10E5C" w:rsidRDefault="00F10E5C" w:rsidP="00F10E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(за исключением бюджетных средств) в расчете на 1 жителя.</w:t>
      </w:r>
    </w:p>
    <w:p w:rsidR="00F10E5C" w:rsidRDefault="00F10E5C" w:rsidP="00F10E5C">
      <w:pPr>
        <w:pStyle w:val="ConsPlusCel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.3. Структура и штаты комитета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штатным расписанием Администрации муниципального района.</w:t>
      </w:r>
    </w:p>
    <w:p w:rsidR="00F10E5C" w:rsidRDefault="00F10E5C" w:rsidP="00F10E5C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Назначение на должность и освобождение от должности работн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ков комитета осуществляется в соответствии с действующим законодател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ством.</w:t>
      </w:r>
    </w:p>
    <w:p w:rsidR="00E121C9" w:rsidRPr="00F10E5C" w:rsidRDefault="00F10E5C" w:rsidP="00F10E5C">
      <w:pPr>
        <w:pStyle w:val="2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</w:t>
      </w:r>
    </w:p>
    <w:p w:rsidR="00E121C9" w:rsidRDefault="00E121C9" w:rsidP="00E121C9">
      <w:pPr>
        <w:pStyle w:val="a5"/>
        <w:rPr>
          <w:color w:val="auto"/>
        </w:rPr>
      </w:pPr>
      <w:r>
        <w:rPr>
          <w:color w:val="auto"/>
        </w:rPr>
        <w:br w:type="page"/>
      </w:r>
      <w:r>
        <w:rPr>
          <w:color w:val="auto"/>
        </w:rPr>
        <w:lastRenderedPageBreak/>
        <w:t xml:space="preserve"> </w:t>
      </w:r>
    </w:p>
    <w:p w:rsidR="00E121C9" w:rsidRDefault="00E121C9" w:rsidP="00E121C9">
      <w:pPr>
        <w:pStyle w:val="a5"/>
        <w:jc w:val="center"/>
      </w:pPr>
      <w:r>
        <w:rPr>
          <w:color w:val="auto"/>
        </w:rPr>
        <w:tab/>
        <w:t xml:space="preserve">                                         </w:t>
      </w:r>
      <w:r w:rsidR="00BA40EF">
        <w:rPr>
          <w:color w:val="auto"/>
        </w:rPr>
        <w:t xml:space="preserve"> </w:t>
      </w:r>
      <w:r>
        <w:rPr>
          <w:color w:val="auto"/>
        </w:rPr>
        <w:t>Прил</w:t>
      </w:r>
      <w:r>
        <w:t>ожение</w:t>
      </w:r>
    </w:p>
    <w:p w:rsidR="00E121C9" w:rsidRDefault="00E121C9" w:rsidP="00E121C9">
      <w:pPr>
        <w:pStyle w:val="a5"/>
        <w:jc w:val="right"/>
      </w:pPr>
      <w:r>
        <w:t xml:space="preserve">к Положению о комитете экономического  </w:t>
      </w:r>
    </w:p>
    <w:p w:rsidR="00E121C9" w:rsidRDefault="00E121C9" w:rsidP="00E121C9">
      <w:pPr>
        <w:pStyle w:val="a5"/>
        <w:jc w:val="center"/>
      </w:pPr>
      <w:r>
        <w:t xml:space="preserve">                                 </w:t>
      </w:r>
      <w:r w:rsidR="00BA40EF">
        <w:t xml:space="preserve">                        </w:t>
      </w:r>
      <w:r>
        <w:t>развития Администрации</w:t>
      </w:r>
    </w:p>
    <w:p w:rsidR="00E121C9" w:rsidRDefault="00E121C9" w:rsidP="00E121C9">
      <w:pPr>
        <w:pStyle w:val="a5"/>
        <w:jc w:val="center"/>
      </w:pPr>
      <w:r>
        <w:t xml:space="preserve">                                </w:t>
      </w:r>
      <w:r w:rsidR="00BA40EF">
        <w:t xml:space="preserve">                         </w:t>
      </w:r>
      <w:r>
        <w:t>муниципального района</w:t>
      </w:r>
    </w:p>
    <w:p w:rsidR="00E121C9" w:rsidRDefault="00E121C9" w:rsidP="00E121C9">
      <w:pPr>
        <w:pStyle w:val="a5"/>
        <w:jc w:val="right"/>
      </w:pPr>
    </w:p>
    <w:p w:rsidR="00E121C9" w:rsidRDefault="00E121C9" w:rsidP="00E121C9">
      <w:pPr>
        <w:pStyle w:val="a5"/>
        <w:jc w:val="right"/>
      </w:pPr>
    </w:p>
    <w:p w:rsidR="00E121C9" w:rsidRDefault="00E121C9" w:rsidP="00E121C9">
      <w:pPr>
        <w:pStyle w:val="a5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left:0;text-align:left;margin-left:-10pt;margin-top:181.35pt;width:36pt;height:45pt;z-index:251659776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86" DrawAspect="Content" ObjectID="_1567835401" r:id="rId9"/>
        </w:pict>
      </w:r>
      <w:r w:rsidR="00C4724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40005</wp:posOffset>
                </wp:positionV>
                <wp:extent cx="6400800" cy="1066800"/>
                <wp:effectExtent l="0" t="0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1C9" w:rsidRDefault="00E121C9" w:rsidP="00E121C9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</w:t>
                            </w:r>
                          </w:p>
                          <w:p w:rsidR="00E121C9" w:rsidRDefault="00E121C9" w:rsidP="00E121C9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               Администрация Валдайского муниципального района </w:t>
                            </w:r>
                          </w:p>
                          <w:p w:rsidR="00E121C9" w:rsidRDefault="00E121C9" w:rsidP="00E121C9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                                            Новгородской области</w:t>
                            </w:r>
                          </w:p>
                          <w:p w:rsidR="00E121C9" w:rsidRDefault="00E121C9" w:rsidP="00E121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КОМИТЕТ ЭКОНОМИЧЕСКОГО РАЗВИТИЯ</w:t>
                            </w:r>
                          </w:p>
                          <w:p w:rsidR="00E121C9" w:rsidRDefault="00E121C9" w:rsidP="00E121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21C9" w:rsidRDefault="00E121C9" w:rsidP="00E121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21C9" w:rsidRDefault="00E121C9" w:rsidP="00E121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21C9" w:rsidRDefault="00E121C9" w:rsidP="00E121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21C9" w:rsidRDefault="00E121C9" w:rsidP="00E121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21C9" w:rsidRDefault="00E121C9" w:rsidP="00E121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21C9" w:rsidRDefault="00E121C9" w:rsidP="00E121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21C9" w:rsidRDefault="00E121C9" w:rsidP="00E121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45pt;margin-top:3.15pt;width:7in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" filled="f" stroked="f">
                <v:textbox>
                  <w:txbxContent>
                    <w:p w:rsidR="00E121C9" w:rsidRDefault="00E121C9" w:rsidP="00E121C9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                </w:t>
                      </w:r>
                    </w:p>
                    <w:p w:rsidR="00E121C9" w:rsidRDefault="00E121C9" w:rsidP="00E121C9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                                Администрация Валдайского муниципального района </w:t>
                      </w:r>
                    </w:p>
                    <w:p w:rsidR="00E121C9" w:rsidRDefault="00E121C9" w:rsidP="00E121C9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                                                             Новгородской области</w:t>
                      </w:r>
                    </w:p>
                    <w:p w:rsidR="00E121C9" w:rsidRDefault="00E121C9" w:rsidP="00E121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КОМИТЕТ ЭКОНОМИЧЕСКОГО РАЗВИТИЯ</w:t>
                      </w:r>
                    </w:p>
                    <w:p w:rsidR="00E121C9" w:rsidRDefault="00E121C9" w:rsidP="00E121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21C9" w:rsidRDefault="00E121C9" w:rsidP="00E121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21C9" w:rsidRDefault="00E121C9" w:rsidP="00E121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21C9" w:rsidRDefault="00E121C9" w:rsidP="00E121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21C9" w:rsidRDefault="00E121C9" w:rsidP="00E121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21C9" w:rsidRDefault="00E121C9" w:rsidP="00E121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21C9" w:rsidRDefault="00E121C9" w:rsidP="00E121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21C9" w:rsidRDefault="00E121C9" w:rsidP="00E121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1C9" w:rsidRDefault="00E121C9" w:rsidP="00E121C9">
      <w:pPr>
        <w:pStyle w:val="a5"/>
        <w:jc w:val="center"/>
      </w:pPr>
    </w:p>
    <w:p w:rsidR="00E121C9" w:rsidRDefault="00E121C9" w:rsidP="00E121C9">
      <w:pPr>
        <w:pStyle w:val="a5"/>
        <w:jc w:val="center"/>
      </w:pPr>
      <w: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121C9" w:rsidTr="00E121C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21C9" w:rsidRDefault="00E121C9">
            <w:pPr>
              <w:jc w:val="center"/>
              <w:rPr>
                <w:sz w:val="24"/>
              </w:rPr>
            </w:pPr>
            <w:r>
              <w:t xml:space="preserve">            пр.Комсомольский , д.19/21, г. Валдай, Новгородская область, Россия, 175400</w:t>
            </w:r>
          </w:p>
          <w:p w:rsidR="00E121C9" w:rsidRDefault="00E121C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t>тел</w:t>
            </w:r>
            <w:r>
              <w:rPr>
                <w:lang w:val="en-US"/>
              </w:rPr>
              <w:t>/</w:t>
            </w:r>
            <w:r>
              <w:t>факс (81666) 46-315, 46-316</w:t>
            </w:r>
          </w:p>
        </w:tc>
      </w:tr>
    </w:tbl>
    <w:p w:rsidR="00E121C9" w:rsidRDefault="00C47247" w:rsidP="00E121C9">
      <w:pPr>
        <w:rPr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3086100" cy="930275"/>
                <wp:effectExtent l="0" t="0" r="0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1C9" w:rsidRDefault="00E121C9" w:rsidP="00E121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21C9" w:rsidRDefault="00E121C9" w:rsidP="00E121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234pt;margin-top:10.85pt;width:243pt;height: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Q0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" stroked="f">
                <v:textbox>
                  <w:txbxContent>
                    <w:p w:rsidR="00E121C9" w:rsidRDefault="00E121C9" w:rsidP="00E121C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21C9" w:rsidRDefault="00E121C9" w:rsidP="00E121C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1C9" w:rsidRDefault="00E121C9" w:rsidP="00E121C9">
      <w:r>
        <w:t>от _______________  №_______</w:t>
      </w:r>
    </w:p>
    <w:p w:rsidR="00E121C9" w:rsidRDefault="00E121C9" w:rsidP="00E121C9"/>
    <w:p w:rsidR="00E121C9" w:rsidRDefault="00E121C9" w:rsidP="00E121C9">
      <w:r>
        <w:t>на   № ____   от  ____________</w:t>
      </w:r>
    </w:p>
    <w:p w:rsidR="00E121C9" w:rsidRDefault="00E121C9" w:rsidP="00E121C9"/>
    <w:p w:rsidR="00E121C9" w:rsidRDefault="00C47247" w:rsidP="00E121C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2743200" cy="534035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1C9" w:rsidRDefault="00E121C9" w:rsidP="00E121C9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0;margin-top:10.15pt;width:3in;height:4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EUuAIAAME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" filled="f" stroked="f">
                <v:textbox>
                  <w:txbxContent>
                    <w:p w:rsidR="00E121C9" w:rsidRDefault="00E121C9" w:rsidP="00E121C9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121C9">
        <w:rPr>
          <w:sz w:val="40"/>
          <w:szCs w:val="40"/>
        </w:rPr>
        <w:t>┌                                        ┐</w:t>
      </w:r>
    </w:p>
    <w:p w:rsidR="00E121C9" w:rsidRDefault="00E121C9" w:rsidP="00E121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E121C9" w:rsidRDefault="00E121C9" w:rsidP="00E121C9">
      <w:pPr>
        <w:rPr>
          <w:sz w:val="24"/>
        </w:rPr>
      </w:pPr>
    </w:p>
    <w:p w:rsidR="00E121C9" w:rsidRDefault="00E121C9" w:rsidP="00E121C9"/>
    <w:p w:rsidR="00E121C9" w:rsidRDefault="00E121C9" w:rsidP="00E121C9"/>
    <w:p w:rsidR="00E121C9" w:rsidRDefault="00E121C9" w:rsidP="00E121C9"/>
    <w:p w:rsidR="00E121C9" w:rsidRDefault="00E121C9" w:rsidP="00E121C9">
      <w:pPr>
        <w:pStyle w:val="a5"/>
        <w:jc w:val="center"/>
      </w:pPr>
      <w:r>
        <w:rPr>
          <w:szCs w:val="28"/>
        </w:rPr>
        <w:tab/>
      </w: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</w:pPr>
    </w:p>
    <w:p w:rsidR="00E121C9" w:rsidRDefault="00E121C9" w:rsidP="00E121C9">
      <w:pPr>
        <w:pStyle w:val="a5"/>
        <w:jc w:val="center"/>
        <w:rPr>
          <w:b/>
        </w:rPr>
      </w:pPr>
    </w:p>
    <w:p w:rsidR="00E121C9" w:rsidRDefault="00E121C9" w:rsidP="00E121C9">
      <w:pPr>
        <w:jc w:val="both"/>
      </w:pPr>
    </w:p>
    <w:p w:rsidR="00DC6AFE" w:rsidRDefault="00DC6AFE" w:rsidP="00E121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2259F2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BB" w:rsidRDefault="00E26DBB">
      <w:r>
        <w:separator/>
      </w:r>
    </w:p>
  </w:endnote>
  <w:endnote w:type="continuationSeparator" w:id="0">
    <w:p w:rsidR="00E26DBB" w:rsidRDefault="00E2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BB" w:rsidRDefault="00E26DBB">
      <w:r>
        <w:separator/>
      </w:r>
    </w:p>
  </w:footnote>
  <w:footnote w:type="continuationSeparator" w:id="0">
    <w:p w:rsidR="00E26DBB" w:rsidRDefault="00E26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47247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02D6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1DCC"/>
    <w:rsid w:val="0007218B"/>
    <w:rsid w:val="0007720C"/>
    <w:rsid w:val="00082008"/>
    <w:rsid w:val="00086596"/>
    <w:rsid w:val="00092494"/>
    <w:rsid w:val="000A0331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62"/>
    <w:rsid w:val="001559B7"/>
    <w:rsid w:val="00157DD4"/>
    <w:rsid w:val="001611A7"/>
    <w:rsid w:val="0016349F"/>
    <w:rsid w:val="00165A33"/>
    <w:rsid w:val="00165D1D"/>
    <w:rsid w:val="00170E48"/>
    <w:rsid w:val="001721CF"/>
    <w:rsid w:val="0017466E"/>
    <w:rsid w:val="001749D4"/>
    <w:rsid w:val="00186E13"/>
    <w:rsid w:val="001901BA"/>
    <w:rsid w:val="001907B1"/>
    <w:rsid w:val="00191611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259F2"/>
    <w:rsid w:val="00232069"/>
    <w:rsid w:val="00233BFF"/>
    <w:rsid w:val="00233E20"/>
    <w:rsid w:val="00234785"/>
    <w:rsid w:val="002404C1"/>
    <w:rsid w:val="002417E7"/>
    <w:rsid w:val="00241CE2"/>
    <w:rsid w:val="00242613"/>
    <w:rsid w:val="002439F8"/>
    <w:rsid w:val="00260C4F"/>
    <w:rsid w:val="00260E3E"/>
    <w:rsid w:val="00261686"/>
    <w:rsid w:val="00262EF3"/>
    <w:rsid w:val="00272649"/>
    <w:rsid w:val="00272BF6"/>
    <w:rsid w:val="00281227"/>
    <w:rsid w:val="00281587"/>
    <w:rsid w:val="00281DF5"/>
    <w:rsid w:val="0028344B"/>
    <w:rsid w:val="00283AB5"/>
    <w:rsid w:val="0028654E"/>
    <w:rsid w:val="002948F7"/>
    <w:rsid w:val="002970B3"/>
    <w:rsid w:val="00297CB8"/>
    <w:rsid w:val="002A05FA"/>
    <w:rsid w:val="002A61C6"/>
    <w:rsid w:val="002A6E31"/>
    <w:rsid w:val="002B33D0"/>
    <w:rsid w:val="002B6D79"/>
    <w:rsid w:val="002C08B7"/>
    <w:rsid w:val="002C1BF4"/>
    <w:rsid w:val="002C47E9"/>
    <w:rsid w:val="002C775A"/>
    <w:rsid w:val="002D097B"/>
    <w:rsid w:val="002D4AEA"/>
    <w:rsid w:val="002E0E8E"/>
    <w:rsid w:val="002E0FCC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47A6"/>
    <w:rsid w:val="00335925"/>
    <w:rsid w:val="003409C1"/>
    <w:rsid w:val="00344D3C"/>
    <w:rsid w:val="00353FF8"/>
    <w:rsid w:val="0036173A"/>
    <w:rsid w:val="00363E43"/>
    <w:rsid w:val="00367715"/>
    <w:rsid w:val="00367FC3"/>
    <w:rsid w:val="00370229"/>
    <w:rsid w:val="00370B82"/>
    <w:rsid w:val="00370E9D"/>
    <w:rsid w:val="00374610"/>
    <w:rsid w:val="00376146"/>
    <w:rsid w:val="003762B9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B17B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17D1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4F3CA2"/>
    <w:rsid w:val="004F5C2F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0E5B"/>
    <w:rsid w:val="00541B6B"/>
    <w:rsid w:val="00543A8C"/>
    <w:rsid w:val="00545C2F"/>
    <w:rsid w:val="0054601C"/>
    <w:rsid w:val="005464BA"/>
    <w:rsid w:val="00556623"/>
    <w:rsid w:val="00556A05"/>
    <w:rsid w:val="00563737"/>
    <w:rsid w:val="005721F1"/>
    <w:rsid w:val="00575972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9BD"/>
    <w:rsid w:val="005E47D2"/>
    <w:rsid w:val="005E6A41"/>
    <w:rsid w:val="005E7E79"/>
    <w:rsid w:val="005F07C1"/>
    <w:rsid w:val="005F24EE"/>
    <w:rsid w:val="005F30CD"/>
    <w:rsid w:val="005F569F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47FE4"/>
    <w:rsid w:val="006510AE"/>
    <w:rsid w:val="00653A78"/>
    <w:rsid w:val="00654190"/>
    <w:rsid w:val="00655269"/>
    <w:rsid w:val="0065641E"/>
    <w:rsid w:val="00661AAC"/>
    <w:rsid w:val="00662901"/>
    <w:rsid w:val="00664494"/>
    <w:rsid w:val="0067032F"/>
    <w:rsid w:val="0067121E"/>
    <w:rsid w:val="006718EA"/>
    <w:rsid w:val="00680E02"/>
    <w:rsid w:val="006837FE"/>
    <w:rsid w:val="00691426"/>
    <w:rsid w:val="00694F57"/>
    <w:rsid w:val="00697E9E"/>
    <w:rsid w:val="006A0120"/>
    <w:rsid w:val="006A120F"/>
    <w:rsid w:val="006B1AD9"/>
    <w:rsid w:val="006C017D"/>
    <w:rsid w:val="006C1434"/>
    <w:rsid w:val="006C1942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5071"/>
    <w:rsid w:val="00702477"/>
    <w:rsid w:val="0070312B"/>
    <w:rsid w:val="0070375E"/>
    <w:rsid w:val="00705577"/>
    <w:rsid w:val="0070727E"/>
    <w:rsid w:val="0071299A"/>
    <w:rsid w:val="007156CA"/>
    <w:rsid w:val="0071576D"/>
    <w:rsid w:val="007260E2"/>
    <w:rsid w:val="00726107"/>
    <w:rsid w:val="007327C2"/>
    <w:rsid w:val="0073445E"/>
    <w:rsid w:val="007363E1"/>
    <w:rsid w:val="0073656D"/>
    <w:rsid w:val="007370B5"/>
    <w:rsid w:val="00737876"/>
    <w:rsid w:val="00740EA6"/>
    <w:rsid w:val="007421E4"/>
    <w:rsid w:val="00746236"/>
    <w:rsid w:val="00750395"/>
    <w:rsid w:val="007544A1"/>
    <w:rsid w:val="007609A4"/>
    <w:rsid w:val="00760CE1"/>
    <w:rsid w:val="00762250"/>
    <w:rsid w:val="007622D3"/>
    <w:rsid w:val="007624BC"/>
    <w:rsid w:val="00767534"/>
    <w:rsid w:val="007718F5"/>
    <w:rsid w:val="00774CC8"/>
    <w:rsid w:val="00775161"/>
    <w:rsid w:val="0078137D"/>
    <w:rsid w:val="007849E9"/>
    <w:rsid w:val="00785359"/>
    <w:rsid w:val="00785783"/>
    <w:rsid w:val="00786E2A"/>
    <w:rsid w:val="00790F31"/>
    <w:rsid w:val="00793D16"/>
    <w:rsid w:val="007A07C7"/>
    <w:rsid w:val="007A609B"/>
    <w:rsid w:val="007A705F"/>
    <w:rsid w:val="007B1968"/>
    <w:rsid w:val="007B40D5"/>
    <w:rsid w:val="007C63E9"/>
    <w:rsid w:val="007D1EA3"/>
    <w:rsid w:val="007D34DE"/>
    <w:rsid w:val="007E212F"/>
    <w:rsid w:val="007E514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7BE1"/>
    <w:rsid w:val="00852F25"/>
    <w:rsid w:val="00854391"/>
    <w:rsid w:val="00857B33"/>
    <w:rsid w:val="0086403C"/>
    <w:rsid w:val="00865107"/>
    <w:rsid w:val="008656BA"/>
    <w:rsid w:val="008705A1"/>
    <w:rsid w:val="00870C0B"/>
    <w:rsid w:val="008712DF"/>
    <w:rsid w:val="008745EA"/>
    <w:rsid w:val="0087503C"/>
    <w:rsid w:val="00875832"/>
    <w:rsid w:val="00877EE3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A7F53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1E87"/>
    <w:rsid w:val="009922DA"/>
    <w:rsid w:val="00997E68"/>
    <w:rsid w:val="009A0366"/>
    <w:rsid w:val="009A04C8"/>
    <w:rsid w:val="009A6ACA"/>
    <w:rsid w:val="009B212F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173CA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1FDA"/>
    <w:rsid w:val="00AB3AA0"/>
    <w:rsid w:val="00AB643A"/>
    <w:rsid w:val="00AB7728"/>
    <w:rsid w:val="00AC0619"/>
    <w:rsid w:val="00AC5654"/>
    <w:rsid w:val="00AC56A3"/>
    <w:rsid w:val="00AD2300"/>
    <w:rsid w:val="00AD388E"/>
    <w:rsid w:val="00AD5E4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5465"/>
    <w:rsid w:val="00B66885"/>
    <w:rsid w:val="00B7228A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40EF"/>
    <w:rsid w:val="00BA5453"/>
    <w:rsid w:val="00BA5EB1"/>
    <w:rsid w:val="00BB07ED"/>
    <w:rsid w:val="00BB1121"/>
    <w:rsid w:val="00BB137E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5DC7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7A37"/>
    <w:rsid w:val="00C40040"/>
    <w:rsid w:val="00C432E0"/>
    <w:rsid w:val="00C4491A"/>
    <w:rsid w:val="00C4627C"/>
    <w:rsid w:val="00C47247"/>
    <w:rsid w:val="00C51B77"/>
    <w:rsid w:val="00C51D56"/>
    <w:rsid w:val="00C54731"/>
    <w:rsid w:val="00C63D92"/>
    <w:rsid w:val="00C67C1C"/>
    <w:rsid w:val="00C67D4D"/>
    <w:rsid w:val="00C705CD"/>
    <w:rsid w:val="00C70D4B"/>
    <w:rsid w:val="00C731A9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D1B94"/>
    <w:rsid w:val="00CD1D0F"/>
    <w:rsid w:val="00CD240F"/>
    <w:rsid w:val="00CD3334"/>
    <w:rsid w:val="00CD441B"/>
    <w:rsid w:val="00CD50B5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3452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26EB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9D6"/>
    <w:rsid w:val="00DD70E5"/>
    <w:rsid w:val="00DE0865"/>
    <w:rsid w:val="00DE237E"/>
    <w:rsid w:val="00DE4717"/>
    <w:rsid w:val="00DF1182"/>
    <w:rsid w:val="00E02FBE"/>
    <w:rsid w:val="00E03678"/>
    <w:rsid w:val="00E121C9"/>
    <w:rsid w:val="00E12FBE"/>
    <w:rsid w:val="00E13372"/>
    <w:rsid w:val="00E14B14"/>
    <w:rsid w:val="00E14D91"/>
    <w:rsid w:val="00E20C42"/>
    <w:rsid w:val="00E214A5"/>
    <w:rsid w:val="00E21C4B"/>
    <w:rsid w:val="00E23187"/>
    <w:rsid w:val="00E26DBB"/>
    <w:rsid w:val="00E34EFC"/>
    <w:rsid w:val="00E423F1"/>
    <w:rsid w:val="00E460AC"/>
    <w:rsid w:val="00E47554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398"/>
    <w:rsid w:val="00EA1BFB"/>
    <w:rsid w:val="00EA230E"/>
    <w:rsid w:val="00EB23F1"/>
    <w:rsid w:val="00EB2AE3"/>
    <w:rsid w:val="00EC0CC0"/>
    <w:rsid w:val="00EC1982"/>
    <w:rsid w:val="00EC6D64"/>
    <w:rsid w:val="00EC7EA3"/>
    <w:rsid w:val="00ED03D8"/>
    <w:rsid w:val="00ED059E"/>
    <w:rsid w:val="00ED2572"/>
    <w:rsid w:val="00EE0AA4"/>
    <w:rsid w:val="00EE2858"/>
    <w:rsid w:val="00EE3E4E"/>
    <w:rsid w:val="00EE40D6"/>
    <w:rsid w:val="00EF2B84"/>
    <w:rsid w:val="00F01D03"/>
    <w:rsid w:val="00F01FAF"/>
    <w:rsid w:val="00F02050"/>
    <w:rsid w:val="00F0427E"/>
    <w:rsid w:val="00F04EE7"/>
    <w:rsid w:val="00F07877"/>
    <w:rsid w:val="00F103D2"/>
    <w:rsid w:val="00F10E5C"/>
    <w:rsid w:val="00F10EDC"/>
    <w:rsid w:val="00F10FE0"/>
    <w:rsid w:val="00F11820"/>
    <w:rsid w:val="00F12B9E"/>
    <w:rsid w:val="00F16F07"/>
    <w:rsid w:val="00F222DB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8130F"/>
    <w:rsid w:val="00F90B4B"/>
    <w:rsid w:val="00F97CA4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C44A3"/>
    <w:rsid w:val="00FD15B8"/>
    <w:rsid w:val="00FD1721"/>
    <w:rsid w:val="00FD5AE8"/>
    <w:rsid w:val="00FD7EE5"/>
    <w:rsid w:val="00FE4572"/>
    <w:rsid w:val="00FE53C6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6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121C9"/>
    <w:rPr>
      <w:sz w:val="28"/>
    </w:rPr>
  </w:style>
  <w:style w:type="character" w:customStyle="1" w:styleId="20">
    <w:name w:val="Заголовок 2 Знак"/>
    <w:basedOn w:val="a0"/>
    <w:link w:val="2"/>
    <w:rsid w:val="00E121C9"/>
    <w:rPr>
      <w:b/>
      <w:sz w:val="44"/>
    </w:rPr>
  </w:style>
  <w:style w:type="paragraph" w:customStyle="1" w:styleId="ConsPlusCell">
    <w:name w:val="ConsPlusCell"/>
    <w:rsid w:val="00F10E5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6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121C9"/>
    <w:rPr>
      <w:sz w:val="28"/>
    </w:rPr>
  </w:style>
  <w:style w:type="character" w:customStyle="1" w:styleId="20">
    <w:name w:val="Заголовок 2 Знак"/>
    <w:basedOn w:val="a0"/>
    <w:link w:val="2"/>
    <w:rsid w:val="00E121C9"/>
    <w:rPr>
      <w:b/>
      <w:sz w:val="44"/>
    </w:rPr>
  </w:style>
  <w:style w:type="paragraph" w:customStyle="1" w:styleId="ConsPlusCell">
    <w:name w:val="ConsPlusCell"/>
    <w:rsid w:val="00F10E5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2017-09-20T05:48:00Z</cp:lastPrinted>
  <dcterms:created xsi:type="dcterms:W3CDTF">2017-09-25T06:04:00Z</dcterms:created>
  <dcterms:modified xsi:type="dcterms:W3CDTF">2017-09-25T06:04:00Z</dcterms:modified>
</cp:coreProperties>
</file>