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874B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474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8E478F" w:rsidRDefault="008E478F" w:rsidP="008E478F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административный регламент</w:t>
      </w:r>
    </w:p>
    <w:p w:rsidR="008E478F" w:rsidRDefault="008E478F" w:rsidP="008E478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по предоставлению  муниципальной  услуги «П</w:t>
      </w:r>
      <w:r>
        <w:rPr>
          <w:b/>
          <w:sz w:val="28"/>
          <w:szCs w:val="28"/>
        </w:rPr>
        <w:t xml:space="preserve">еревод </w:t>
      </w:r>
    </w:p>
    <w:p w:rsidR="008E478F" w:rsidRDefault="008E478F" w:rsidP="008E478F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жилого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помещения  в  нежилое помещение или</w:t>
      </w:r>
    </w:p>
    <w:p w:rsidR="008E478F" w:rsidRDefault="008E478F" w:rsidP="008E478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нежилого помещения в жилое помещение»</w:t>
      </w:r>
    </w:p>
    <w:p w:rsidR="008E478F" w:rsidRDefault="008E478F" w:rsidP="008E478F">
      <w:pPr>
        <w:ind w:firstLine="720"/>
        <w:jc w:val="center"/>
        <w:rPr>
          <w:spacing w:val="9"/>
          <w:sz w:val="28"/>
          <w:szCs w:val="28"/>
        </w:rPr>
      </w:pPr>
    </w:p>
    <w:p w:rsidR="008E478F" w:rsidRDefault="008E478F" w:rsidP="008E478F">
      <w:pPr>
        <w:ind w:firstLine="720"/>
        <w:jc w:val="both"/>
        <w:rPr>
          <w:spacing w:val="9"/>
          <w:sz w:val="28"/>
          <w:szCs w:val="28"/>
        </w:rPr>
      </w:pPr>
    </w:p>
    <w:p w:rsidR="00E874B0" w:rsidRDefault="00E874B0" w:rsidP="00E874B0">
      <w:pPr>
        <w:ind w:firstLine="720"/>
        <w:jc w:val="both"/>
        <w:rPr>
          <w:sz w:val="28"/>
          <w:szCs w:val="28"/>
        </w:rPr>
      </w:pPr>
      <w:r>
        <w:rPr>
          <w:spacing w:val="9"/>
          <w:sz w:val="28"/>
          <w:szCs w:val="28"/>
        </w:rPr>
        <w:t>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НОВЛЯЕТ:</w:t>
      </w:r>
    </w:p>
    <w:p w:rsidR="00E874B0" w:rsidRDefault="00E874B0" w:rsidP="00E874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административный регламент по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муниципальной услуги </w:t>
      </w:r>
      <w:r>
        <w:rPr>
          <w:bCs/>
          <w:sz w:val="28"/>
          <w:szCs w:val="28"/>
        </w:rPr>
        <w:t xml:space="preserve"> «П</w:t>
      </w:r>
      <w:r>
        <w:rPr>
          <w:sz w:val="28"/>
          <w:szCs w:val="28"/>
        </w:rPr>
        <w:t>еревод жилого помещения  в  нежилое пом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щение или нежилого помещения в жилое помещение», утвержденный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Администрации Валдайского муниципального района от 08.10.2015 № 1476:</w:t>
      </w:r>
    </w:p>
    <w:p w:rsidR="00E874B0" w:rsidRDefault="00E874B0" w:rsidP="00E874B0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1.1.  Дополнить пункт 1 подпунктом 1.2.3 следующего содержания:</w:t>
      </w:r>
    </w:p>
    <w:p w:rsidR="00E874B0" w:rsidRDefault="00E874B0" w:rsidP="00E87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«1.2.3. Для получения муниципальной услуги в электронном виде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пользуется личный кабинет физического лица или юридического лица.»;</w:t>
      </w:r>
    </w:p>
    <w:p w:rsidR="00E874B0" w:rsidRDefault="00E874B0" w:rsidP="00E874B0">
      <w:pPr>
        <w:pStyle w:val="Style7"/>
        <w:widowControl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1.2.Дополнить в пункте 2.5 после абзаца «постановлением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(«Российская газета» от 23.10.2003 № 214)» абзацами следующего содержания: </w:t>
      </w:r>
    </w:p>
    <w:p w:rsidR="00E874B0" w:rsidRDefault="00E874B0" w:rsidP="00E874B0">
      <w:pPr>
        <w:pStyle w:val="Style7"/>
        <w:widowControl/>
        <w:tabs>
          <w:tab w:val="left" w:pos="1134"/>
        </w:tabs>
        <w:jc w:val="both"/>
        <w:rPr>
          <w:rFonts w:eastAsia="Arial CYR"/>
          <w:sz w:val="28"/>
          <w:szCs w:val="28"/>
        </w:rPr>
      </w:pPr>
      <w:r>
        <w:rPr>
          <w:sz w:val="28"/>
          <w:szCs w:val="28"/>
        </w:rPr>
        <w:t xml:space="preserve">         постановлением  Правительства Российской Федерации от 26 марта 2016 года № 236 «О требованиях к предоставлению в электронной форме государственных и муниципальных услуг;»;</w:t>
      </w:r>
    </w:p>
    <w:p w:rsidR="00E874B0" w:rsidRDefault="00E874B0" w:rsidP="00E874B0">
      <w:pPr>
        <w:pStyle w:val="Style7"/>
        <w:widowControl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постановлением  Правительства Российской Федерации от 7 июля 2011 года №с 553 «О порядке оформления и предоставления заявлений и иных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кументов, необходимых для предоставления государственных и (или)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услуг, в форме электронных документов;»;</w:t>
      </w:r>
    </w:p>
    <w:p w:rsidR="00E874B0" w:rsidRDefault="00E874B0" w:rsidP="00E874B0">
      <w:pPr>
        <w:pStyle w:val="Style7"/>
        <w:widowControl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1.3.Дополнить пункт  2.6  подпунктами 2.6.4, 2.14.5, 2.14.6 следующего содержания:</w:t>
      </w:r>
    </w:p>
    <w:p w:rsidR="00E874B0" w:rsidRDefault="00E874B0" w:rsidP="00E874B0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«2.6.4.Для получения муниципальной услуги в электронном виде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явителям предоставляется возможность направить заявление и документы через федеральную государственную информационную систему «Единый портал государственных и муниципальных услуг (функций)» и региональную информационную систему «Портал государственных и муниципальных услуг (функций) Новгородской области», путем заполнения специальной интера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тивной </w:t>
      </w:r>
      <w:r>
        <w:rPr>
          <w:spacing w:val="-1"/>
          <w:sz w:val="28"/>
          <w:szCs w:val="28"/>
        </w:rPr>
        <w:t>формы, которая обеспечивает идентификацию заявителя.</w:t>
      </w:r>
    </w:p>
    <w:p w:rsidR="00E874B0" w:rsidRDefault="00E874B0" w:rsidP="00E874B0">
      <w:pPr>
        <w:shd w:val="clear" w:color="auto" w:fill="FFFFFF"/>
        <w:ind w:firstLine="70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В федеральной государственной информационной системе «Единый </w:t>
      </w:r>
      <w:r>
        <w:rPr>
          <w:spacing w:val="-1"/>
          <w:sz w:val="28"/>
          <w:szCs w:val="28"/>
        </w:rPr>
        <w:t xml:space="preserve">портал государственных и муниципальных услуг (функций)» и региональной информационной системе «Портал государственных и муниципальных услуг </w:t>
      </w:r>
      <w:r>
        <w:rPr>
          <w:sz w:val="28"/>
          <w:szCs w:val="28"/>
        </w:rPr>
        <w:t>(функций) Новгородской области» применяется автоматическая идентифик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ция (нумерация) обращений, используется подсистема «Личный кабинет» для обеспечения однозначной и конфиденциальной доставки </w:t>
      </w:r>
      <w:r>
        <w:rPr>
          <w:spacing w:val="-1"/>
          <w:sz w:val="28"/>
          <w:szCs w:val="28"/>
        </w:rPr>
        <w:t>промежуточных сообщений и ответа заявителю в электронном виде.»;</w:t>
      </w:r>
    </w:p>
    <w:p w:rsidR="00E874B0" w:rsidRDefault="00E874B0" w:rsidP="00E874B0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«2.14.5.</w:t>
      </w:r>
      <w:r>
        <w:rPr>
          <w:spacing w:val="-1"/>
          <w:sz w:val="28"/>
          <w:szCs w:val="28"/>
        </w:rPr>
        <w:t xml:space="preserve">Регистрация запроса заявителя о предоставлении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услуги, направленного заявителем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региональной информационной </w:t>
      </w:r>
      <w:r>
        <w:rPr>
          <w:spacing w:val="-1"/>
          <w:sz w:val="28"/>
          <w:szCs w:val="28"/>
        </w:rPr>
        <w:t>системы   «Портал   государственных   и   муниципальных   услуг   (функций)</w:t>
      </w:r>
      <w:r>
        <w:rPr>
          <w:sz w:val="28"/>
          <w:szCs w:val="28"/>
        </w:rPr>
        <w:t xml:space="preserve"> Новгородской области» осуществляется в день их поступления в уполномоченный орган либо на следующий день в случае поступления запроса заявителя о предоставлении государственной услуги по окончании рабочего времени уполномоченного органа. В случае поступления запроса заявителя о предоставлении муниципальной услуги в </w:t>
      </w:r>
      <w:r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>ы</w:t>
      </w:r>
      <w:r>
        <w:rPr>
          <w:spacing w:val="-1"/>
          <w:sz w:val="28"/>
          <w:szCs w:val="28"/>
        </w:rPr>
        <w:t xml:space="preserve">ходные или нерабочие праздничные дни их регистрация осуществляется в первый рабочий день уполномоченного органа, следующий за выходным или </w:t>
      </w:r>
      <w:r>
        <w:rPr>
          <w:sz w:val="28"/>
          <w:szCs w:val="28"/>
        </w:rPr>
        <w:t>нерабочим праздничным днем;</w:t>
      </w:r>
    </w:p>
    <w:p w:rsidR="00E874B0" w:rsidRDefault="00E874B0" w:rsidP="00E874B0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2.14.6.</w:t>
      </w:r>
      <w:r>
        <w:rPr>
          <w:spacing w:val="-1"/>
          <w:sz w:val="28"/>
          <w:szCs w:val="28"/>
        </w:rPr>
        <w:t xml:space="preserve">Запрос заявителя о предоставлении муниципальной </w:t>
      </w:r>
      <w:r>
        <w:rPr>
          <w:sz w:val="28"/>
          <w:szCs w:val="28"/>
        </w:rPr>
        <w:t>услуги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стрируется в ведомственной системе документооборота с присвоением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просу входящего номера и указанием даты его получения уполномоченным органом.»;</w:t>
      </w:r>
    </w:p>
    <w:p w:rsidR="00E874B0" w:rsidRDefault="00E874B0" w:rsidP="00E874B0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 подпункт 2.16.1 в  редакции:</w:t>
      </w:r>
    </w:p>
    <w:p w:rsidR="00E874B0" w:rsidRDefault="00E874B0" w:rsidP="00E874B0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«2.16.1.Показателем доступности и качества муниципальной услуги является возможность получения полной, актуальной и достоверной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мации о порядке предоставления </w:t>
      </w:r>
      <w:r>
        <w:rPr>
          <w:spacing w:val="-1"/>
          <w:sz w:val="28"/>
          <w:szCs w:val="28"/>
        </w:rPr>
        <w:t>муниципальной услуги, в том числе в эле</w:t>
      </w:r>
      <w:r>
        <w:rPr>
          <w:spacing w:val="-1"/>
          <w:sz w:val="28"/>
          <w:szCs w:val="28"/>
        </w:rPr>
        <w:t>к</w:t>
      </w:r>
      <w:r>
        <w:rPr>
          <w:spacing w:val="-1"/>
          <w:sz w:val="28"/>
          <w:szCs w:val="28"/>
        </w:rPr>
        <w:t>тронной форме.</w:t>
      </w:r>
      <w:r>
        <w:rPr>
          <w:sz w:val="28"/>
          <w:szCs w:val="28"/>
        </w:rPr>
        <w:t>»;</w:t>
      </w:r>
    </w:p>
    <w:p w:rsidR="00E874B0" w:rsidRDefault="00E874B0" w:rsidP="00E874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 Дополнить  подпункт 2.16.3  абзацами следующего содержания: </w:t>
      </w:r>
    </w:p>
    <w:p w:rsidR="00E874B0" w:rsidRDefault="00E874B0" w:rsidP="00E874B0">
      <w:pPr>
        <w:shd w:val="clear" w:color="auto" w:fill="FFFFFF"/>
        <w:ind w:firstLine="739"/>
        <w:jc w:val="both"/>
        <w:rPr>
          <w:sz w:val="28"/>
          <w:szCs w:val="28"/>
        </w:rPr>
      </w:pPr>
      <w:r>
        <w:rPr>
          <w:sz w:val="28"/>
          <w:szCs w:val="28"/>
        </w:rPr>
        <w:t>«обеспечение предоставления муниципальной услуги с использован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региональной государственной информационной системы «Портал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 (функций) Новгородской области»;</w:t>
      </w:r>
    </w:p>
    <w:p w:rsidR="00E874B0" w:rsidRDefault="00E874B0" w:rsidP="00E874B0">
      <w:pPr>
        <w:shd w:val="clear" w:color="auto" w:fill="FFFFFF"/>
        <w:ind w:firstLine="7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предоставления муниципальной </w:t>
      </w:r>
      <w:r>
        <w:rPr>
          <w:spacing w:val="-1"/>
          <w:sz w:val="28"/>
          <w:szCs w:val="28"/>
        </w:rPr>
        <w:t xml:space="preserve">услуги с использованием федеральной государственной информационной </w:t>
      </w:r>
      <w:r>
        <w:rPr>
          <w:sz w:val="28"/>
          <w:szCs w:val="28"/>
        </w:rPr>
        <w:t>системы «Единый портал государственных и муниципальных услуг (функций).»;</w:t>
      </w:r>
    </w:p>
    <w:p w:rsidR="00E874B0" w:rsidRDefault="00E874B0" w:rsidP="00E874B0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1.6. Изложить подпункты 2.17.1, 2.17.3  в редакции:</w:t>
      </w:r>
    </w:p>
    <w:p w:rsidR="00E874B0" w:rsidRDefault="00E874B0" w:rsidP="00E874B0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 подаче электронного заявления может быть использована простая электронная подпись, согласно пункту 2 статьи 6 Федерального закона от 06 апреля 2011 года №63-Ф3 «Об электронной подписи». Простой электронной подписью является регистрация заявителя в Единой системе </w:t>
      </w:r>
      <w:r>
        <w:rPr>
          <w:spacing w:val="-1"/>
          <w:sz w:val="28"/>
          <w:szCs w:val="28"/>
        </w:rPr>
        <w:t xml:space="preserve">идентификации и аутентификации (ЕСИА). «Логин» и «пароль» выступают в </w:t>
      </w:r>
      <w:r>
        <w:rPr>
          <w:sz w:val="28"/>
          <w:szCs w:val="28"/>
        </w:rPr>
        <w:t>качестве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ризации на Порталах (федеральный и региональный), </w:t>
      </w:r>
      <w:r>
        <w:rPr>
          <w:spacing w:val="-1"/>
          <w:sz w:val="28"/>
          <w:szCs w:val="28"/>
        </w:rPr>
        <w:t>подтверждающей пр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вомочность производимых посредством сети Интернет </w:t>
      </w:r>
      <w:r>
        <w:rPr>
          <w:sz w:val="28"/>
          <w:szCs w:val="28"/>
        </w:rPr>
        <w:t>процедур. Идентиф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катором простой электронной подписи является страховой номер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ального лицевого счета (СНИЛС) заявителя в системе обязательного пенс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онного страхования.»; </w:t>
      </w:r>
    </w:p>
    <w:p w:rsidR="00E874B0" w:rsidRDefault="00E874B0" w:rsidP="00E874B0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2.17.3.Перечень классов средств электронной подписи, которые допу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каются к использованию при обращении за получением муниципальной услуги, оказываемой с применением усиленной квалификационной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подписи, определяются на основании утверждаемой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органом исполнительной власти по согласованию с Федеральной слу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бой безопасности Российской Федерации модели   угроз   безопасности  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   в   информационной   системе, используемой в целях приема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ращений за получением </w:t>
      </w:r>
      <w:r>
        <w:rPr>
          <w:spacing w:val="-1"/>
          <w:sz w:val="28"/>
          <w:szCs w:val="28"/>
        </w:rPr>
        <w:t>муниципальной услуги и (или) предоставления такой услуги.</w:t>
      </w:r>
      <w:r>
        <w:rPr>
          <w:sz w:val="28"/>
          <w:szCs w:val="28"/>
        </w:rPr>
        <w:t>»;</w:t>
      </w:r>
    </w:p>
    <w:p w:rsidR="00E874B0" w:rsidRDefault="00E874B0" w:rsidP="00E874B0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 2.17 подпунктами 2.17.4, 2.17.5 следующего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держания:</w:t>
      </w:r>
    </w:p>
    <w:p w:rsidR="00E874B0" w:rsidRDefault="00E874B0" w:rsidP="00E874B0">
      <w:pPr>
        <w:shd w:val="clear" w:color="auto" w:fill="FFFFFF"/>
        <w:ind w:firstLine="701"/>
        <w:jc w:val="both"/>
        <w:rPr>
          <w:b/>
          <w:sz w:val="28"/>
          <w:szCs w:val="28"/>
        </w:rPr>
      </w:pPr>
      <w:r>
        <w:rPr>
          <w:sz w:val="28"/>
          <w:szCs w:val="28"/>
        </w:rPr>
        <w:t>«2.17.4.Для заявителей обеспечивается возможность осуществлять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региональной информационной системы «Портал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услуг (функций) Новгородской области» мониторинг хода </w:t>
      </w:r>
      <w:r>
        <w:rPr>
          <w:spacing w:val="-1"/>
          <w:sz w:val="28"/>
          <w:szCs w:val="28"/>
        </w:rPr>
        <w:t>пред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>ставления государственной (муниципальной) услуги.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2.17.5.Уведомление заявителя о принятом к рассмотрению заявлении, а также о необходимости представления документов осуществляется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моченным органом не позднее рабочего дня, следующего за днем поступл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от заявителя соответствующей интерактивной формы в электронном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де, в том числе через федеральную государственную информационную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стему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области.»;</w:t>
      </w:r>
    </w:p>
    <w:p w:rsidR="00E874B0" w:rsidRDefault="00E874B0" w:rsidP="00E874B0">
      <w:pPr>
        <w:autoSpaceDE w:val="0"/>
        <w:autoSpaceDN w:val="0"/>
        <w:adjustRightInd w:val="0"/>
        <w:ind w:firstLine="70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1.8.Изложить третий абзац  пункта 3.1 в  редакции:</w:t>
      </w:r>
    </w:p>
    <w:p w:rsidR="00E874B0" w:rsidRDefault="00E874B0" w:rsidP="00E874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 прием  заявления от заявителя в Уполномоченном органе, в том числе в электронной форме;»;</w:t>
      </w:r>
    </w:p>
    <w:p w:rsidR="00E874B0" w:rsidRDefault="00E874B0" w:rsidP="00E874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1.9. Изложить подпункт 3.2.1 пункта 3.1 в редакции:</w:t>
      </w:r>
    </w:p>
    <w:p w:rsidR="00E874B0" w:rsidRDefault="00E874B0" w:rsidP="00E874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«3.2.1.Основанием для начала административной процедуры по приему заявления (приложение  2 к административному регламенту), поступившего в Уполномоченный орган от заявителя на бумажном носителе или в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форме, либо при наличии технической возможности с использованием региональной государственной информационной системы «Портал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 (функций) Новгородской области» и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ральной государственной информационной системы «Единый портал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 (функций)», либо поступление в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номоченный орган заявления и документов, полученных МФЦ от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ля.»;</w:t>
      </w:r>
    </w:p>
    <w:p w:rsidR="00E874B0" w:rsidRDefault="00E874B0" w:rsidP="00E874B0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1.10. Изложить подпункт 3.2.3 пункта 3.2 в редакции:</w:t>
      </w:r>
    </w:p>
    <w:p w:rsidR="00E874B0" w:rsidRDefault="00E874B0" w:rsidP="00E874B0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«3.2.3.Результатом административной процедуры, предусмотренной настоящим подразделом, является установление наличия или отсутствия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нований для отказа в предоставлении муниципальной услуги.»;</w:t>
      </w:r>
    </w:p>
    <w:p w:rsidR="00E874B0" w:rsidRDefault="00E874B0" w:rsidP="00E874B0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1.11. Дополнить пункт 3 подпунктом 3.6 следующего содержания:</w:t>
      </w:r>
    </w:p>
    <w:p w:rsidR="00E874B0" w:rsidRDefault="00E874B0" w:rsidP="00E874B0">
      <w:pPr>
        <w:shd w:val="clear" w:color="auto" w:fill="FFFFFF"/>
        <w:ind w:firstLine="725"/>
        <w:jc w:val="both"/>
        <w:rPr>
          <w:iCs/>
          <w:spacing w:val="-1"/>
          <w:sz w:val="28"/>
          <w:szCs w:val="28"/>
        </w:rPr>
      </w:pPr>
      <w:r>
        <w:rPr>
          <w:iCs/>
          <w:sz w:val="28"/>
          <w:szCs w:val="28"/>
        </w:rPr>
        <w:t>«3.6.Административная процедура — уведомление заявителя о прин</w:t>
      </w:r>
      <w:r>
        <w:rPr>
          <w:iCs/>
          <w:sz w:val="28"/>
          <w:szCs w:val="28"/>
        </w:rPr>
        <w:t>я</w:t>
      </w:r>
      <w:r>
        <w:rPr>
          <w:iCs/>
          <w:sz w:val="28"/>
          <w:szCs w:val="28"/>
        </w:rPr>
        <w:t xml:space="preserve">том решении о предоставлении муниципальной услуги, отказе </w:t>
      </w:r>
      <w:r>
        <w:rPr>
          <w:iCs/>
          <w:spacing w:val="-1"/>
          <w:sz w:val="28"/>
          <w:szCs w:val="28"/>
        </w:rPr>
        <w:t>в предоста</w:t>
      </w:r>
      <w:r>
        <w:rPr>
          <w:iCs/>
          <w:spacing w:val="-1"/>
          <w:sz w:val="28"/>
          <w:szCs w:val="28"/>
        </w:rPr>
        <w:t>в</w:t>
      </w:r>
      <w:r>
        <w:rPr>
          <w:iCs/>
          <w:spacing w:val="-1"/>
          <w:sz w:val="28"/>
          <w:szCs w:val="28"/>
        </w:rPr>
        <w:t>лении муниципальной услуги.</w:t>
      </w:r>
    </w:p>
    <w:p w:rsidR="00E874B0" w:rsidRDefault="00E874B0" w:rsidP="00E874B0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об отказе в предоставлении муниципальной услуги направл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ется заявителю в письменной или электронной форме в пятидневный срок со дня его вынесения с </w:t>
      </w:r>
      <w:r>
        <w:rPr>
          <w:spacing w:val="-1"/>
          <w:sz w:val="28"/>
          <w:szCs w:val="28"/>
        </w:rPr>
        <w:t>использованием услуг почтовой связи, курьера, либо ч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 xml:space="preserve">рез информационную </w:t>
      </w:r>
      <w:r>
        <w:rPr>
          <w:sz w:val="28"/>
          <w:szCs w:val="28"/>
        </w:rPr>
        <w:t>систему межведомственного взаимодействия в подс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стему «Личный кабинет» заявителя в федеральную государственную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мационную систему «Единый портал государственных и муниципальных услуг (функций)» или областною государственную информационную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«Портал государственных и муниципальных услуг (функций)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области.»;</w:t>
      </w:r>
    </w:p>
    <w:p w:rsidR="00E874B0" w:rsidRDefault="00E874B0" w:rsidP="00E874B0">
      <w:pPr>
        <w:shd w:val="clear" w:color="auto" w:fill="FFFFFF"/>
        <w:ind w:firstLine="725"/>
        <w:jc w:val="both"/>
        <w:rPr>
          <w:sz w:val="28"/>
          <w:szCs w:val="28"/>
        </w:rPr>
      </w:pPr>
      <w:r>
        <w:rPr>
          <w:sz w:val="28"/>
          <w:szCs w:val="28"/>
        </w:rPr>
        <w:t>1.12. Дополнить пункт  5.4 абзацами следующего содержания:</w:t>
      </w:r>
    </w:p>
    <w:p w:rsidR="00E874B0" w:rsidRDefault="00E874B0" w:rsidP="00E874B0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«В электронном виде жалоба может быть подана заявителем 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ством:</w:t>
      </w:r>
    </w:p>
    <w:p w:rsidR="00E874B0" w:rsidRDefault="00E874B0" w:rsidP="00E874B0">
      <w:pPr>
        <w:shd w:val="clear" w:color="auto" w:fill="FFFFFF"/>
        <w:ind w:firstLine="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региональной государственной информационной системы «Портал </w:t>
      </w:r>
      <w:r>
        <w:rPr>
          <w:spacing w:val="-2"/>
          <w:sz w:val="28"/>
          <w:szCs w:val="28"/>
        </w:rPr>
        <w:t>государственных и муниципальных услуг (функций) Новгородской области»;</w:t>
      </w:r>
    </w:p>
    <w:p w:rsidR="00E874B0" w:rsidRDefault="00E874B0" w:rsidP="00E874B0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федеральной государственной информационной системы «Единый </w:t>
      </w:r>
      <w:r>
        <w:rPr>
          <w:spacing w:val="-1"/>
          <w:sz w:val="28"/>
          <w:szCs w:val="28"/>
        </w:rPr>
        <w:t>портал государственных и муниципальных услуг (функций)»;</w:t>
      </w:r>
    </w:p>
    <w:p w:rsidR="00E874B0" w:rsidRDefault="00E874B0" w:rsidP="00E874B0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федеральная государственная информационная система «Досудебное </w:t>
      </w:r>
      <w:r>
        <w:rPr>
          <w:sz w:val="28"/>
          <w:szCs w:val="28"/>
        </w:rPr>
        <w:t xml:space="preserve">обжалование»:  </w:t>
      </w:r>
      <w:hyperlink r:id="rId9" w:history="1">
        <w:r w:rsidRPr="00E874B0">
          <w:rPr>
            <w:rStyle w:val="ae"/>
            <w:color w:val="auto"/>
            <w:sz w:val="28"/>
            <w:szCs w:val="28"/>
          </w:rPr>
          <w:t>https://do.gosuslugi.ru»</w:t>
        </w:r>
      </w:hyperlink>
      <w:r w:rsidRPr="00E874B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. </w:t>
      </w:r>
    </w:p>
    <w:p w:rsidR="00E874B0" w:rsidRDefault="00E874B0" w:rsidP="00E874B0">
      <w:pPr>
        <w:ind w:firstLine="720"/>
        <w:jc w:val="both"/>
        <w:rPr>
          <w:spacing w:val="5"/>
          <w:sz w:val="28"/>
          <w:szCs w:val="28"/>
        </w:rPr>
      </w:pPr>
      <w:r>
        <w:rPr>
          <w:spacing w:val="-12"/>
          <w:sz w:val="28"/>
          <w:szCs w:val="28"/>
        </w:rPr>
        <w:t xml:space="preserve">2. </w:t>
      </w:r>
      <w:r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58C" w:rsidRDefault="0070358C">
      <w:r>
        <w:separator/>
      </w:r>
    </w:p>
  </w:endnote>
  <w:endnote w:type="continuationSeparator" w:id="0">
    <w:p w:rsidR="0070358C" w:rsidRDefault="0070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58C" w:rsidRDefault="0070358C">
      <w:r>
        <w:separator/>
      </w:r>
    </w:p>
  </w:footnote>
  <w:footnote w:type="continuationSeparator" w:id="0">
    <w:p w:rsidR="0070358C" w:rsidRDefault="00703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0B49F5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49F5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0E01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6B8D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58C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478F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874B0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Style7">
    <w:name w:val="Style7"/>
    <w:basedOn w:val="a"/>
    <w:rsid w:val="00E874B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Style7">
    <w:name w:val="Style7"/>
    <w:basedOn w:val="a"/>
    <w:rsid w:val="00E874B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2BF6C-2EF2-4256-9FF9-633B2D18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9278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2017-03-24T10:28:00Z</cp:lastPrinted>
  <dcterms:created xsi:type="dcterms:W3CDTF">2017-03-24T13:00:00Z</dcterms:created>
  <dcterms:modified xsi:type="dcterms:W3CDTF">2017-03-24T13:00:00Z</dcterms:modified>
</cp:coreProperties>
</file>