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016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31.03.2017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534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0164F" w:rsidRDefault="00B0164F" w:rsidP="00B0164F">
      <w:pPr>
        <w:pStyle w:val="ConsPlusTitle"/>
        <w:widowControl/>
        <w:spacing w:line="240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административный регламент </w:t>
      </w:r>
    </w:p>
    <w:p w:rsidR="00B0164F" w:rsidRDefault="00B0164F" w:rsidP="00B0164F">
      <w:pPr>
        <w:pStyle w:val="ConsPlusTitle"/>
        <w:widowControl/>
        <w:spacing w:line="240" w:lineRule="exact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по исполнению муниципальной функции по осуществлению </w:t>
      </w:r>
    </w:p>
    <w:p w:rsidR="00B0164F" w:rsidRDefault="00B0164F" w:rsidP="00B0164F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>
        <w:rPr>
          <w:bCs w:val="0"/>
          <w:color w:val="000000"/>
          <w:sz w:val="28"/>
          <w:szCs w:val="28"/>
        </w:rPr>
        <w:t>муниц</w:t>
      </w:r>
      <w:r>
        <w:rPr>
          <w:bCs w:val="0"/>
          <w:color w:val="000000"/>
          <w:sz w:val="28"/>
          <w:szCs w:val="28"/>
        </w:rPr>
        <w:t>и</w:t>
      </w:r>
      <w:r>
        <w:rPr>
          <w:bCs w:val="0"/>
          <w:color w:val="000000"/>
          <w:sz w:val="28"/>
          <w:szCs w:val="28"/>
        </w:rPr>
        <w:t xml:space="preserve">пального  лесного контроля на </w:t>
      </w:r>
      <w:r>
        <w:rPr>
          <w:sz w:val="28"/>
          <w:szCs w:val="28"/>
        </w:rPr>
        <w:t xml:space="preserve">территории </w:t>
      </w:r>
    </w:p>
    <w:p w:rsidR="00B0164F" w:rsidRDefault="00B0164F" w:rsidP="00B0164F">
      <w:pPr>
        <w:pStyle w:val="ConsPlusTitle"/>
        <w:widowControl/>
        <w:spacing w:line="240" w:lineRule="exact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B0164F" w:rsidRPr="00B0164F" w:rsidRDefault="00B0164F" w:rsidP="00B016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164F" w:rsidRPr="00B0164F" w:rsidRDefault="00B0164F" w:rsidP="00B016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164F" w:rsidRDefault="00B0164F" w:rsidP="00B016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Лесным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от 06 октября 2003 года № 131-ФЗ «Об общих принципах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местного самоуправления в Российской Федерации», от 26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B0164F" w:rsidRDefault="00B0164F" w:rsidP="00B0164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изменения в административный регламент исполнения мун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ципальной функции по осуществлению муниципального лесного контроля на территории Валдайского муниципального района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утвержденный постано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Администрации Валдайского муниципального района от 04.06.2015 № 917: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 Дополнить пункт 3.2.4.1 словами «…, а также вид муниципального контроля.»;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Изложить пункт 3.2.4.5 в редакции: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«3.2.4.5. Правовые основания проведения проверки.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Подлежащие проверке обязательные требования и требования, 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новленные муниципальными правовыми актами, в том числе реквизиты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верочного листа (списка контрольных вопросов), если при проведении пл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новой проверки должен быть использован проверочный лист (список ко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трольных вопросов);»;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hyperlink r:id="rId9" w:history="1"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B0164F">
        <w:rPr>
          <w:rFonts w:ascii="Times New Roman" w:hAnsi="Times New Roman" w:cs="Times New Roman"/>
          <w:sz w:val="28"/>
          <w:szCs w:val="28"/>
        </w:rPr>
        <w:t xml:space="preserve"> пун</w:t>
      </w:r>
      <w:r>
        <w:rPr>
          <w:rFonts w:ascii="Times New Roman" w:hAnsi="Times New Roman" w:cs="Times New Roman"/>
          <w:sz w:val="28"/>
          <w:szCs w:val="28"/>
        </w:rPr>
        <w:t>кт 3.2.4 подпунктом 3.2.4.10 следующего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«3.2.4.10. Иные сведения, если это предусмотрено типовой формой распоряжения  руководителя, заместителя руководителя органа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контроля.»;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Заменить в пункте 3.2.5 слова «…</w:t>
      </w:r>
      <w:r>
        <w:rPr>
          <w:bCs/>
          <w:sz w:val="28"/>
          <w:szCs w:val="28"/>
        </w:rPr>
        <w:t>или иным доступным способом.» на</w:t>
      </w:r>
      <w:r>
        <w:rPr>
          <w:sz w:val="28"/>
          <w:szCs w:val="28"/>
        </w:rPr>
        <w:t xml:space="preserve"> "…и (или) посредством электронного документа, подписанного усиленной квалифицированной электронной подписью и направленного по адресу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 либо ранее был представлен юридическим лицом,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альным предпринимателем в орган муниципального контроля, или иным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ступным способом.»;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Изложить пункт 3.3.2 в редакции: 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«3.3.2. Основанием для проведения внеплановой проверки является: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3.3.2.1. Истечение срока исполнения юридическим лицом,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альным предпринимателем ранее выданного предписания об устранении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явленного нарушения обязательных требований и (или) требований,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муниципальными правовыми актами.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в орган муниципального контроля заявления от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или индивидуального предпринимателя о предоставлении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статуса, специального разрешения (лицензии) на право осуществления отдельных видов деятельности или разрешения (согласования)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иных юридически значимых действий, если проведение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ющей внеплановой проверки юридического лица, индивидуального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 предусмотрено правилами предоставления правового статуса,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циального разрешения (лицензии), выдачи разрешения (согласования);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3.3.2.2. Мотивированное представление должностного лица органа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в органы муниципального контроля обращений и заявлений граждан, в том числе индивидуальных предпринимателей, юридических лиц,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от органов государственной власти,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из средств массовой информации о следующих фактах: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фонда Российской Федерации, особо ценным, в том числе уникальным, документам Архивного фонда Российской Федерации, документам,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причинение вреда жизни, здоровью граждан, вреда животным,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ниям, окружающей среде, объектам культурного наследия (памятникам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течного фонда, безопасности государства, а также возникновение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 природного и техногенного характера;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3.3.2.3. Распоряжение руководителя органа муниципального контроля (надзора), изданный на основании требования прокурора о проведении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плановой проверки в рамках надзора за исполнением законов по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шим в органы прокуратуры материалам и обращениям;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3.3.2.4. Обращения и заявления, не позволяющие установить лицо,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ратившееся в орган муниципального контроля, а также обращения 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не содержащие сведений о фактах, указанных в пункте 2 части 2 статьи 10 Федерального закона № 294-ФЗ, не могут служить основанием для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внеплановой проверки. В случае, если изложенная в обращении или заявлении информация может в соответствии с пунктом 3.3.2.2 являться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нованием для проведения внеплановой проверки, должностное лицо органа муниципального контроля при наличии у него обоснованных сомнений в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торстве обращения или заявления обязано принять разумные меры к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новлению обратившегося лица. Обращения и заявления, направленные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заявителя в единой системе идентификации и аутентификации.</w:t>
      </w:r>
    </w:p>
    <w:p w:rsidR="00B0164F" w:rsidRDefault="00B0164F" w:rsidP="00B0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 рассмотрении обращений и заявлений, информации о фактах,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в пункте 3.3.2.2, должны учитываться результаты рассмотрения ранее поступивших подобных обращений и заявлений, информации, а также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 ранее проведенных мероприятий по контролю в отношении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юридических лиц, индивидуальных предпринимателей.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достоверной информации о лице, допустившем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шение обязательных требований, достаточных данных о нарушении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требований либо о фактах, указанных в части 2 статьи 10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закона № 294-ФЗ, уполномоченными должностными лицами органа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предпринимателя, имеющихся в распоряж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органа муниципального контроля, при необходимости проводятся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 по контролю, осуществляемые без взаимодействия с юридическими лицами, индивидуальными предпринимателями и без возложения на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лиц обязанности по представлению информации и исполнению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органов муниципального контроля. В рамках предварительной проверки у юридического лица, индивидуального предпринимателя могут быть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по результатам предварительной проверки лиц, доп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стивших нарушение обязательных требований, получении достаточных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 нарушении обязательных требований либо о фактах, указанных в пункте 3.3.2.2, уполномоченное должностное лицо органа муниципального контроля подготавливает мотивированное представление о назначении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плановой проверки по основаниям, указанным в пункте 3.3.2.2. По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B0164F" w:rsidRDefault="00B0164F" w:rsidP="00B0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руководителя, заместителя руководителя органа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контроля предварительная проверка, внеплановая проверка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кращаются, если после начала соответствующей проверки выявлена анони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ность обращения или заявления, явившихся поводом для ее организации,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установлены заведомо недостоверные сведения, содержащиеся в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или заявлении.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сведения.»;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Изложить пункт 3.3.4 в редакции:</w:t>
      </w:r>
    </w:p>
    <w:p w:rsidR="00B0164F" w:rsidRPr="00B0164F" w:rsidRDefault="00B0164F" w:rsidP="00B016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«3.3.4.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r:id="rId10" w:anchor="P496" w:history="1"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B0164F">
        <w:rPr>
          <w:rFonts w:ascii="Times New Roman" w:hAnsi="Times New Roman" w:cs="Times New Roman"/>
          <w:sz w:val="28"/>
          <w:szCs w:val="28"/>
        </w:rPr>
        <w:t>3.3.2.2, юридическое лицо, индивидуальный предприниматель ув</w:t>
      </w:r>
      <w:r w:rsidRPr="00B0164F">
        <w:rPr>
          <w:rFonts w:ascii="Times New Roman" w:hAnsi="Times New Roman" w:cs="Times New Roman"/>
          <w:sz w:val="28"/>
          <w:szCs w:val="28"/>
        </w:rPr>
        <w:t>е</w:t>
      </w:r>
      <w:r w:rsidRPr="00B0164F">
        <w:rPr>
          <w:rFonts w:ascii="Times New Roman" w:hAnsi="Times New Roman" w:cs="Times New Roman"/>
          <w:sz w:val="28"/>
          <w:szCs w:val="28"/>
        </w:rPr>
        <w:t>домляются органом муниципального контроля не менее чем за двадцать ч</w:t>
      </w:r>
      <w:r w:rsidRPr="00B0164F">
        <w:rPr>
          <w:rFonts w:ascii="Times New Roman" w:hAnsi="Times New Roman" w:cs="Times New Roman"/>
          <w:sz w:val="28"/>
          <w:szCs w:val="28"/>
        </w:rPr>
        <w:t>е</w:t>
      </w:r>
      <w:r w:rsidRPr="00B0164F">
        <w:rPr>
          <w:rFonts w:ascii="Times New Roman" w:hAnsi="Times New Roman" w:cs="Times New Roman"/>
          <w:sz w:val="28"/>
          <w:szCs w:val="28"/>
        </w:rPr>
        <w:t>тыре часа до начала ее проведения любым доступным способом, в том числе посредством электронного документа, подписанного усиленной квалифиц</w:t>
      </w:r>
      <w:r w:rsidRPr="00B0164F">
        <w:rPr>
          <w:rFonts w:ascii="Times New Roman" w:hAnsi="Times New Roman" w:cs="Times New Roman"/>
          <w:sz w:val="28"/>
          <w:szCs w:val="28"/>
        </w:rPr>
        <w:t>и</w:t>
      </w:r>
      <w:r w:rsidRPr="00B0164F">
        <w:rPr>
          <w:rFonts w:ascii="Times New Roman" w:hAnsi="Times New Roman" w:cs="Times New Roman"/>
          <w:sz w:val="28"/>
          <w:szCs w:val="28"/>
        </w:rPr>
        <w:t>рованной электронной подписью и направленного по адресу электронной п</w:t>
      </w:r>
      <w:r w:rsidRPr="00B0164F">
        <w:rPr>
          <w:rFonts w:ascii="Times New Roman" w:hAnsi="Times New Roman" w:cs="Times New Roman"/>
          <w:sz w:val="28"/>
          <w:szCs w:val="28"/>
        </w:rPr>
        <w:t>о</w:t>
      </w:r>
      <w:r w:rsidRPr="00B0164F">
        <w:rPr>
          <w:rFonts w:ascii="Times New Roman" w:hAnsi="Times New Roman" w:cs="Times New Roman"/>
          <w:sz w:val="28"/>
          <w:szCs w:val="28"/>
        </w:rPr>
        <w:t>чты юридического лица, индивидуального предпринимателя, если такой а</w:t>
      </w:r>
      <w:r w:rsidRPr="00B0164F">
        <w:rPr>
          <w:rFonts w:ascii="Times New Roman" w:hAnsi="Times New Roman" w:cs="Times New Roman"/>
          <w:sz w:val="28"/>
          <w:szCs w:val="28"/>
        </w:rPr>
        <w:t>д</w:t>
      </w:r>
      <w:r w:rsidRPr="00B0164F">
        <w:rPr>
          <w:rFonts w:ascii="Times New Roman" w:hAnsi="Times New Roman" w:cs="Times New Roman"/>
          <w:sz w:val="28"/>
          <w:szCs w:val="28"/>
        </w:rPr>
        <w:t>рес содержится соответственно в едином государственном реестре юридич</w:t>
      </w:r>
      <w:r w:rsidRPr="00B0164F">
        <w:rPr>
          <w:rFonts w:ascii="Times New Roman" w:hAnsi="Times New Roman" w:cs="Times New Roman"/>
          <w:sz w:val="28"/>
          <w:szCs w:val="28"/>
        </w:rPr>
        <w:t>е</w:t>
      </w:r>
      <w:r w:rsidRPr="00B0164F">
        <w:rPr>
          <w:rFonts w:ascii="Times New Roman" w:hAnsi="Times New Roman" w:cs="Times New Roman"/>
          <w:sz w:val="28"/>
          <w:szCs w:val="28"/>
        </w:rPr>
        <w:t>ских лиц, едином государственном реестре индивидуальных предпринимат</w:t>
      </w:r>
      <w:r w:rsidRPr="00B0164F">
        <w:rPr>
          <w:rFonts w:ascii="Times New Roman" w:hAnsi="Times New Roman" w:cs="Times New Roman"/>
          <w:sz w:val="28"/>
          <w:szCs w:val="28"/>
        </w:rPr>
        <w:t>е</w:t>
      </w:r>
      <w:r w:rsidRPr="00B0164F">
        <w:rPr>
          <w:rFonts w:ascii="Times New Roman" w:hAnsi="Times New Roman" w:cs="Times New Roman"/>
          <w:sz w:val="28"/>
          <w:szCs w:val="28"/>
        </w:rPr>
        <w:t>лей либо ранее был представлен юридическим лицом, индивидуальным предпринимателем в орган муниципального контроля.»;</w:t>
      </w:r>
    </w:p>
    <w:p w:rsidR="00B0164F" w:rsidRP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4F">
        <w:rPr>
          <w:rFonts w:ascii="Times New Roman" w:hAnsi="Times New Roman" w:cs="Times New Roman"/>
          <w:sz w:val="28"/>
          <w:szCs w:val="28"/>
        </w:rPr>
        <w:t>1.7. Изложить пункт 3.5.4 в редакции:</w:t>
      </w:r>
    </w:p>
    <w:p w:rsidR="00B0164F" w:rsidRP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4F">
        <w:rPr>
          <w:rFonts w:ascii="Times New Roman" w:hAnsi="Times New Roman" w:cs="Times New Roman"/>
          <w:sz w:val="28"/>
          <w:szCs w:val="28"/>
        </w:rPr>
        <w:t>«3.5.4. Предметом документарной проверки являются сведения, соде</w:t>
      </w:r>
      <w:r w:rsidRPr="00B0164F">
        <w:rPr>
          <w:rFonts w:ascii="Times New Roman" w:hAnsi="Times New Roman" w:cs="Times New Roman"/>
          <w:sz w:val="28"/>
          <w:szCs w:val="28"/>
        </w:rPr>
        <w:t>р</w:t>
      </w:r>
      <w:r w:rsidRPr="00B0164F">
        <w:rPr>
          <w:rFonts w:ascii="Times New Roman" w:hAnsi="Times New Roman" w:cs="Times New Roman"/>
          <w:sz w:val="28"/>
          <w:szCs w:val="28"/>
        </w:rPr>
        <w:t>жащиеся в документах юридического лица, индивидуального предприним</w:t>
      </w:r>
      <w:r w:rsidRPr="00B0164F">
        <w:rPr>
          <w:rFonts w:ascii="Times New Roman" w:hAnsi="Times New Roman" w:cs="Times New Roman"/>
          <w:sz w:val="28"/>
          <w:szCs w:val="28"/>
        </w:rPr>
        <w:t>а</w:t>
      </w:r>
      <w:r w:rsidRPr="00B0164F">
        <w:rPr>
          <w:rFonts w:ascii="Times New Roman" w:hAnsi="Times New Roman" w:cs="Times New Roman"/>
          <w:sz w:val="28"/>
          <w:szCs w:val="28"/>
        </w:rPr>
        <w:t>теля, устанавливающих их организационно-правовую форму, права и обяза</w:t>
      </w:r>
      <w:r w:rsidRPr="00B0164F">
        <w:rPr>
          <w:rFonts w:ascii="Times New Roman" w:hAnsi="Times New Roman" w:cs="Times New Roman"/>
          <w:sz w:val="28"/>
          <w:szCs w:val="28"/>
        </w:rPr>
        <w:t>н</w:t>
      </w:r>
      <w:r w:rsidRPr="00B0164F">
        <w:rPr>
          <w:rFonts w:ascii="Times New Roman" w:hAnsi="Times New Roman" w:cs="Times New Roman"/>
          <w:sz w:val="28"/>
          <w:szCs w:val="28"/>
        </w:rPr>
        <w:t>ности, документы, используемые при осуществлении их деятельности и св</w:t>
      </w:r>
      <w:r w:rsidRPr="00B0164F">
        <w:rPr>
          <w:rFonts w:ascii="Times New Roman" w:hAnsi="Times New Roman" w:cs="Times New Roman"/>
          <w:sz w:val="28"/>
          <w:szCs w:val="28"/>
        </w:rPr>
        <w:t>я</w:t>
      </w:r>
      <w:r w:rsidRPr="00B0164F">
        <w:rPr>
          <w:rFonts w:ascii="Times New Roman" w:hAnsi="Times New Roman" w:cs="Times New Roman"/>
          <w:sz w:val="28"/>
          <w:szCs w:val="28"/>
        </w:rPr>
        <w:t>занные с исполнением ими обязательных требований и требований, устано</w:t>
      </w:r>
      <w:r w:rsidRPr="00B0164F">
        <w:rPr>
          <w:rFonts w:ascii="Times New Roman" w:hAnsi="Times New Roman" w:cs="Times New Roman"/>
          <w:sz w:val="28"/>
          <w:szCs w:val="28"/>
        </w:rPr>
        <w:t>в</w:t>
      </w:r>
      <w:r w:rsidRPr="00B0164F">
        <w:rPr>
          <w:rFonts w:ascii="Times New Roman" w:hAnsi="Times New Roman" w:cs="Times New Roman"/>
          <w:sz w:val="28"/>
          <w:szCs w:val="28"/>
        </w:rPr>
        <w:t>ленных муниципальными правовыми актами, исполнением предписаний и постановлений органов муниципального контроля.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4F">
        <w:rPr>
          <w:rFonts w:ascii="Times New Roman" w:hAnsi="Times New Roman" w:cs="Times New Roman"/>
          <w:sz w:val="28"/>
          <w:szCs w:val="28"/>
        </w:rPr>
        <w:t xml:space="preserve">3.5.4.1. Организация документарной проверки (как плановой, так и внеплановой) осуществляется в порядке, установленном </w:t>
      </w:r>
      <w:hyperlink r:id="rId11" w:anchor="P655" w:history="1"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26 декабря 2008 года № 294-ФЗ «О защите прав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ственного контроля (надзора) и муниципального контроля», и проводится по месту нахождения органа муниципального контроля.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2"/>
      <w:bookmarkEnd w:id="1"/>
      <w:r>
        <w:rPr>
          <w:rFonts w:ascii="Times New Roman" w:hAnsi="Times New Roman" w:cs="Times New Roman"/>
          <w:sz w:val="28"/>
          <w:szCs w:val="28"/>
        </w:rPr>
        <w:t>3.5.4.2. В процессе проведения документарной проверки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лицами органа муниципального контроля в первую очередь рассматрив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документы юридического лица, индивидуального предпринимателя, имеющиеся в распоряжении органа муниципального контроля, акты пред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дущих проверок, материалы рассмотрения дел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нарушениях и иные документы о результатах осуществленных в отношении этих юридического лица, индивидуального предпринимателя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контроля.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3.5.4.3. В случае, если достоверность сведений, содержащихся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ментах, имеющихся в распоряжении органа муниципального контроля,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зывает обоснованные сомнения либо эти сведения не позволяют оценить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полнение юридическим лицом, индивидуальным предпринимателем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требований или требований,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актами, орган муниципального контроля направляют в адрес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лица, адрес индивидуального предпринимателя мотивированный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 с требованием представить иные необходимые для рассмотрения в ходе проведения документарной проверки документы. К запросу прилагается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веренная печатью копия распоряжения или приказа руководителя,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руководителя органа муниципального контроля о проведении проверки либо его заместителя о проведении документарной проверки.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3.5.4.4. В течение десяти рабочих дней со дня получения мотивирова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запроса юридическое лицо, индивидуальный предприниматель обязаны направить в орган муниципального контроля указанные в запросе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Указанные в запросе документы представляются в виде копий, заверенных печатью (при ее наличии) и соответственно подписью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предпринимателя, его уполномоченного представителя,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ля, иного должностного лица юридического лица. Юридическое лицо,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видуальный предприниматель вправе представить указанные в запросе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 в форме электронных документов, подписанных усиленной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3.5.4.6. 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Федерации.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8"/>
      <w:bookmarkEnd w:id="2"/>
      <w:r>
        <w:rPr>
          <w:rFonts w:ascii="Times New Roman" w:hAnsi="Times New Roman" w:cs="Times New Roman"/>
          <w:sz w:val="28"/>
          <w:szCs w:val="28"/>
        </w:rPr>
        <w:t>3.5.4.7. В случае, если в ходе документарной проверки выявлены ошибки и (или) противоречия в представленных юридическим лицом,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3.5.4.8. Юридическое лицо, индивидуальный предприниматель,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ставляющие в орган муниципального контроля пояснения относительно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явленных ошибок и (или) противоречий в представленных документах либо относительно несоответствия указанных пункте 3.6.7.8 сведений, вправе представить дополнительно в орган муниципального контроля документы, подтверждающие достоверность ранее представленных документов.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3.5.4.9. Должностное лицо, которое проводит документарную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ку, обязано рассмотреть представленные руководителем или иным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ностным лицом юридического лица, индивидуальным предпринимателем, его уполномоченным представителем пояснения и документы, подтвержд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ющие достоверность ранее представленных документов. В случае, если после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представленных пояснений и документов либо при отсутствии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яснений орган муниципального контроля установят признаки нарушения обязательных требований или требований, установленных муниципальными правовыми актами, должностные лица органа муниципального контроля вправе провести выездную проверку. При проведении выездной проверки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прещается требовать от юридического лица, индивидуального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 представления документов и (или) информации, которые были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ставлены ими в ходе проведения документарной проверки.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3.5.4.10. При проведении документарной проверки орган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контроля не вправе требовать у юридического лица, индивидуального предпринимателя сведения и документы, не относящиеся к предмету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ментарной проверки, а также сведения и документы, которые могут быть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лучены этим органом от иных органов муниципального контроля.»;</w:t>
      </w:r>
    </w:p>
    <w:p w:rsidR="00B0164F" w:rsidRDefault="00B0164F" w:rsidP="00B01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Изложить пункт 3.5.5 в редакции: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«3.5.5. Предметом выездной проверки являются содержащиеся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 юридического лица, индивидуального предпринимателя сведения, а также соответствие их работников, состояние используемых указанными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цами при осуществлении деятельности территорий, зданий, строений,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оружений, помещений, оборудования, подобных объектов, транспортных средств, производимые и реализуемые юридическим лицом,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предпринимателем товары (выполняемая работа, предоставляемые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3.5.5.1. Выездная проверка (как плановая, так и внеплановая)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 месту нахождения юридического лица, месту осуществления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индивидуального предпринимателя и (или) по месту фактического осуществления их деятельности.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3.5.5.2. Выездная проверка проводится в случае, если при документа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проверке не представляется возможным: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0"/>
      <w:bookmarkEnd w:id="3"/>
      <w:r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сведений, содержащихся в </w:t>
      </w:r>
      <w:hyperlink r:id="rId12" w:history="1"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начале осуществления отдельных видов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деятельности и иных имеющихся в распоряжении органа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контроля документах юридического лица, индивидуального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нимателя;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соответствие деятельности юридического лица,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предпринимателя обязательным требованиям или требованиям,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 муниципальными правовыми актами, без проведения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мероприятия по контролю.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3.5.5.3. Выездная проверка начинается с предъявления служебного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стоверения должностными лицами органа муниципального контроля,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тельного ознакомления руководителя или иного должностного лица юрид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предпринимателя, его уполномоченного представителя с распоряжением руководителя, заместителя руководителя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муниципального контроля о назначении выездной проверки и с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мочиями проводящих выездную проверку лиц, а также с целями, задачами, основаниями проведения выездной проверки, видами и объемом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по контролю, составом экспертов, представителями экспертных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привлекаемых к выездной проверке, со сроками и с условиями ее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ведения.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3.5.5.4.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муниципального контроля, проводящим выездную проверку,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ознакомиться с документами, связанными с целями, задачами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метом выездной проверки, в случае, если выездной проверке не предшеств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вало проведение документарной проверки, а также обеспечить доступ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оборудованию, подобным объектам, транспортным средствам и 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зимым ими грузам.</w:t>
      </w:r>
    </w:p>
    <w:p w:rsidR="00B0164F" w:rsidRP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6"/>
      <w:bookmarkEnd w:id="4"/>
      <w:r>
        <w:rPr>
          <w:rFonts w:ascii="Times New Roman" w:hAnsi="Times New Roman" w:cs="Times New Roman"/>
          <w:sz w:val="28"/>
          <w:szCs w:val="28"/>
        </w:rPr>
        <w:t>3.5.5.5.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мателем, в отношении которых проводится проверка, и не являющиеся </w:t>
      </w:r>
      <w:hyperlink r:id="rId13" w:history="1"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Pr="00B0164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филированными лицами</w:t>
        </w:r>
      </w:hyperlink>
      <w:r w:rsidRPr="00B0164F">
        <w:rPr>
          <w:rFonts w:ascii="Times New Roman" w:hAnsi="Times New Roman" w:cs="Times New Roman"/>
          <w:sz w:val="28"/>
          <w:szCs w:val="28"/>
        </w:rPr>
        <w:t xml:space="preserve"> проверяемых лиц.</w:t>
      </w:r>
    </w:p>
    <w:p w:rsidR="00B0164F" w:rsidRDefault="00B0164F" w:rsidP="00B016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3.5.5.6.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видуального предпринимателя, его уполномоченного представителя,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 или иного должностного лица юридического лица, повлекшими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проверки, должностное лицо органа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нять решение о проведении в отношении таких юридического лица,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дуального предпринимателя плановой или внеплановой выездной проверки без внесения плановой проверки в ежегодный план плановых проверок и без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предварительного уведомления юридического лица, индивидуального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принимателя.».</w:t>
      </w:r>
    </w:p>
    <w:p w:rsidR="00B0164F" w:rsidRDefault="00B0164F" w:rsidP="00B01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«Интернет», в региональной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14"/>
      <w:headerReference w:type="default" r:id="rId15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4B" w:rsidRDefault="00D7694B">
      <w:r>
        <w:separator/>
      </w:r>
    </w:p>
  </w:endnote>
  <w:endnote w:type="continuationSeparator" w:id="0">
    <w:p w:rsidR="00D7694B" w:rsidRDefault="00D7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4B" w:rsidRDefault="00D7694B">
      <w:r>
        <w:separator/>
      </w:r>
    </w:p>
  </w:footnote>
  <w:footnote w:type="continuationSeparator" w:id="0">
    <w:p w:rsidR="00D7694B" w:rsidRDefault="00D7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6D7EB3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D7EB3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6E8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164F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7694B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9095183B8FE5327CD522ED813780525784EB7E860AC2BD3794C4A28442AF9B1429A4DCE7613Dq3p1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9095183B8FE5327CD522ED81378052508CE47882019FB73FCDC8A0834DF08C1360A8DDE7613930q0p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48;&#1079;&#1084;&#1077;&#1085;&#1077;&#1085;&#1080;&#1077;%20&#1074;%20&#1088;&#1077;&#1075;&#1083;&#1072;&#1084;&#1077;&#1085;&#1090;%20&#1051;&#1077;&#1089;&#1085;&#1086;&#1081;%20&#1082;&#1086;&#1085;&#1090;&#1088;&#1086;&#1083;&#1100;%20&#1086;&#1090;%2025.01.17%20&#1076;&#1086;&#1088;&#1072;&#1073;&#1086;&#1090;&#1082;&#1072;%2021.03.17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file:///Y:\&#1055;&#1091;&#1083;%20&#1086;&#1073;&#1084;&#1077;&#1085;&#1072;\&#1052;&#1040;&#1064;&#1041;&#1070;&#1056;&#1054;\&#1057;&#1077;&#1083;&#1100;&#1089;&#1082;&#1086;&#1077;%20&#1093;&#1086;&#1079;&#1103;&#1081;&#1089;&#1090;&#1074;&#1086;\&#1048;&#1079;&#1084;&#1077;&#1085;&#1077;&#1085;&#1080;&#1077;%20&#1074;%20&#1088;&#1077;&#1075;&#1083;&#1072;&#1084;&#1077;&#1085;&#1090;%20&#1051;&#1077;&#1089;&#1085;&#1086;&#1081;%20&#1082;&#1086;&#1085;&#1090;&#1088;&#1086;&#1083;&#1100;%20&#1086;&#1090;%2025.01.17%20&#1076;&#1086;&#1088;&#1072;&#1073;&#1086;&#1090;&#1082;&#1072;%2021.03.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11F55D6F893E3A6C8CC1C858AA84AC10C20C81643F993367FF3AD6C073B950AA03A6EF1BA52DDPEH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5B4B-BD9F-4D8A-A2DF-545D3B3C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20839</CharactersWithSpaces>
  <SharedDoc>false</SharedDoc>
  <HLinks>
    <vt:vector size="30" baseType="variant">
      <vt:variant>
        <vt:i4>1835099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consultantplus://offline/ref=289095183B8FE5327CD522ED813780525784EB7E860AC2BD3794C4A28442AF9B1429A4DCE7613Dq3p1I</vt:lpwstr>
      </vt:variant>
      <vt:variant>
        <vt:lpwstr/>
      </vt:variant>
      <vt:variant>
        <vt:i4>2949177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consultantplus://offline/ref=289095183B8FE5327CD522ED81378052508CE47882019FB73FCDC8A0834DF08C1360A8DDE7613930q0p9I</vt:lpwstr>
      </vt:variant>
      <vt:variant>
        <vt:lpwstr/>
      </vt:variant>
      <vt:variant>
        <vt:i4>3998722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хозяйство\Изменение в регламент Лесной контроль от 25.01.17 доработка 21.03.17.doc</vt:lpwstr>
      </vt:variant>
      <vt:variant>
        <vt:lpwstr>P655</vt:lpwstr>
      </vt:variant>
      <vt:variant>
        <vt:i4>3933198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обмена\МАШБЮРО\Сельское хозяйство\Изменение в регламент Лесной контроль от 25.01.17 доработка 21.03.17.doc</vt:lpwstr>
      </vt:variant>
      <vt:variant>
        <vt:lpwstr>P496</vt:lpwstr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consultantplus://offline/ref=D5111F55D6F893E3A6C8CC1C858AA84AC10C20C81643F993367FF3AD6C073B950AA03A6EF1BA52DDPEHBI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2017-04-04T05:43:00Z</cp:lastPrinted>
  <dcterms:created xsi:type="dcterms:W3CDTF">2017-04-05T05:12:00Z</dcterms:created>
  <dcterms:modified xsi:type="dcterms:W3CDTF">2017-04-05T05:12:00Z</dcterms:modified>
</cp:coreProperties>
</file>