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84C9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591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484C97" w:rsidTr="00484C97">
        <w:tc>
          <w:tcPr>
            <w:tcW w:w="9464" w:type="dxa"/>
            <w:hideMark/>
          </w:tcPr>
          <w:p w:rsidR="00484C97" w:rsidRDefault="00484C97" w:rsidP="00484C97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484C97">
              <w:rPr>
                <w:b/>
                <w:bCs/>
                <w:sz w:val="28"/>
                <w:szCs w:val="28"/>
              </w:rPr>
              <w:t>Об обеспечении отдыха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84C97">
              <w:rPr>
                <w:b/>
                <w:bCs/>
                <w:sz w:val="28"/>
                <w:szCs w:val="28"/>
              </w:rPr>
              <w:t xml:space="preserve">и  оздоровления  </w:t>
            </w:r>
          </w:p>
          <w:p w:rsidR="00484C97" w:rsidRPr="00484C97" w:rsidRDefault="00484C97" w:rsidP="00484C97">
            <w:pPr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84C97">
              <w:rPr>
                <w:b/>
                <w:bCs/>
                <w:sz w:val="28"/>
                <w:szCs w:val="28"/>
              </w:rPr>
              <w:t>Детей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84C97">
              <w:rPr>
                <w:b/>
                <w:bCs/>
                <w:sz w:val="28"/>
                <w:szCs w:val="28"/>
              </w:rPr>
              <w:t>в 2017 году</w:t>
            </w:r>
          </w:p>
        </w:tc>
      </w:tr>
    </w:tbl>
    <w:p w:rsidR="00484C97" w:rsidRPr="00484C97" w:rsidRDefault="00484C97" w:rsidP="00484C97">
      <w:pPr>
        <w:rPr>
          <w:b/>
          <w:bCs/>
          <w:sz w:val="28"/>
          <w:szCs w:val="28"/>
          <w:lang w:eastAsia="ar-SA"/>
        </w:rPr>
      </w:pPr>
    </w:p>
    <w:p w:rsidR="00484C97" w:rsidRPr="00484C97" w:rsidRDefault="00484C97" w:rsidP="00484C97">
      <w:pPr>
        <w:rPr>
          <w:b/>
          <w:bCs/>
          <w:sz w:val="28"/>
          <w:szCs w:val="28"/>
        </w:rPr>
      </w:pPr>
    </w:p>
    <w:p w:rsidR="00484C97" w:rsidRPr="00484C97" w:rsidRDefault="00484C97" w:rsidP="00484C97">
      <w:pPr>
        <w:ind w:firstLine="709"/>
        <w:jc w:val="both"/>
        <w:rPr>
          <w:b/>
          <w:sz w:val="28"/>
          <w:szCs w:val="28"/>
        </w:rPr>
      </w:pPr>
      <w:r w:rsidRPr="00484C97">
        <w:rPr>
          <w:sz w:val="28"/>
          <w:szCs w:val="28"/>
        </w:rPr>
        <w:t xml:space="preserve">На основании постановления Администрации Новгородской области от </w:t>
      </w:r>
      <w:r w:rsidRPr="00484C97">
        <w:rPr>
          <w:rFonts w:eastAsia="A"/>
          <w:sz w:val="28"/>
          <w:szCs w:val="28"/>
        </w:rPr>
        <w:t>2</w:t>
      </w:r>
      <w:r w:rsidRPr="00484C97">
        <w:rPr>
          <w:sz w:val="28"/>
          <w:szCs w:val="28"/>
        </w:rPr>
        <w:t>6.04.2011 №165 «Об обеспечении отдыха и оздоровления детей», в целях обеспечения организова</w:t>
      </w:r>
      <w:r w:rsidRPr="00484C97">
        <w:rPr>
          <w:sz w:val="28"/>
          <w:szCs w:val="28"/>
        </w:rPr>
        <w:t>н</w:t>
      </w:r>
      <w:r w:rsidRPr="00484C97">
        <w:rPr>
          <w:sz w:val="28"/>
          <w:szCs w:val="28"/>
        </w:rPr>
        <w:t xml:space="preserve">ного проведения летней оздоровительной кампании 2017 года Администрация Валдайского муниципального района </w:t>
      </w:r>
      <w:r w:rsidRPr="00484C97">
        <w:rPr>
          <w:b/>
          <w:sz w:val="28"/>
          <w:szCs w:val="28"/>
        </w:rPr>
        <w:t>ПОСТ</w:t>
      </w:r>
      <w:r w:rsidRPr="00484C97">
        <w:rPr>
          <w:b/>
          <w:sz w:val="28"/>
          <w:szCs w:val="28"/>
        </w:rPr>
        <w:t>А</w:t>
      </w:r>
      <w:r w:rsidRPr="00484C97">
        <w:rPr>
          <w:b/>
          <w:sz w:val="28"/>
          <w:szCs w:val="28"/>
        </w:rPr>
        <w:t>НОВЛЯЕТ:</w:t>
      </w:r>
    </w:p>
    <w:p w:rsidR="00484C97" w:rsidRPr="00484C97" w:rsidRDefault="00484C97" w:rsidP="00484C97">
      <w:pPr>
        <w:ind w:firstLine="709"/>
        <w:jc w:val="both"/>
        <w:rPr>
          <w:sz w:val="28"/>
          <w:szCs w:val="28"/>
        </w:rPr>
      </w:pPr>
      <w:r w:rsidRPr="00484C97">
        <w:rPr>
          <w:sz w:val="28"/>
          <w:szCs w:val="28"/>
        </w:rPr>
        <w:t>1. Утвердить прилагаемые:</w:t>
      </w:r>
    </w:p>
    <w:p w:rsidR="00484C97" w:rsidRPr="00484C97" w:rsidRDefault="00484C97" w:rsidP="00484C97">
      <w:pPr>
        <w:jc w:val="both"/>
        <w:rPr>
          <w:sz w:val="28"/>
          <w:szCs w:val="28"/>
        </w:rPr>
      </w:pPr>
      <w:r w:rsidRPr="00484C97">
        <w:rPr>
          <w:sz w:val="28"/>
          <w:szCs w:val="28"/>
        </w:rPr>
        <w:t xml:space="preserve"> </w:t>
      </w:r>
      <w:r w:rsidRPr="00484C97">
        <w:rPr>
          <w:sz w:val="28"/>
          <w:szCs w:val="28"/>
        </w:rPr>
        <w:tab/>
        <w:t>Порядок приобретения путёвок в загородные оздоровительные лагеря для раб</w:t>
      </w:r>
      <w:r w:rsidRPr="00484C97">
        <w:rPr>
          <w:sz w:val="28"/>
          <w:szCs w:val="28"/>
        </w:rPr>
        <w:t>о</w:t>
      </w:r>
      <w:r w:rsidR="002E0E7A">
        <w:rPr>
          <w:sz w:val="28"/>
          <w:szCs w:val="28"/>
        </w:rPr>
        <w:t>тающих родителей в 2017 году;</w:t>
      </w:r>
    </w:p>
    <w:p w:rsidR="00484C97" w:rsidRPr="00484C97" w:rsidRDefault="00484C97" w:rsidP="00484C97">
      <w:pPr>
        <w:jc w:val="both"/>
        <w:rPr>
          <w:sz w:val="28"/>
          <w:szCs w:val="28"/>
        </w:rPr>
      </w:pPr>
      <w:r w:rsidRPr="00484C97">
        <w:rPr>
          <w:sz w:val="28"/>
          <w:szCs w:val="28"/>
        </w:rPr>
        <w:tab/>
        <w:t>Порядок приобретения путёвок в лагеря с дневным пребыванием, пр</w:t>
      </w:r>
      <w:r w:rsidRPr="00484C97">
        <w:rPr>
          <w:sz w:val="28"/>
          <w:szCs w:val="28"/>
        </w:rPr>
        <w:t>о</w:t>
      </w:r>
      <w:r w:rsidRPr="00484C97">
        <w:rPr>
          <w:sz w:val="28"/>
          <w:szCs w:val="28"/>
        </w:rPr>
        <w:t>фильные л</w:t>
      </w:r>
      <w:r w:rsidRPr="00484C97">
        <w:rPr>
          <w:sz w:val="28"/>
          <w:szCs w:val="28"/>
        </w:rPr>
        <w:t>а</w:t>
      </w:r>
      <w:r w:rsidRPr="00484C97">
        <w:rPr>
          <w:sz w:val="28"/>
          <w:szCs w:val="28"/>
        </w:rPr>
        <w:t>геря, лагеря труда и отдыха в 2017 году.</w:t>
      </w:r>
    </w:p>
    <w:p w:rsidR="00484C97" w:rsidRPr="00484C97" w:rsidRDefault="00484C97" w:rsidP="00484C97">
      <w:pPr>
        <w:ind w:firstLine="709"/>
        <w:jc w:val="both"/>
        <w:rPr>
          <w:sz w:val="28"/>
          <w:szCs w:val="28"/>
        </w:rPr>
      </w:pPr>
      <w:r w:rsidRPr="00484C97">
        <w:rPr>
          <w:sz w:val="28"/>
          <w:szCs w:val="28"/>
        </w:rPr>
        <w:t>2. В целях определения в районном бюджете средств, связанных с о</w:t>
      </w:r>
      <w:r w:rsidRPr="00484C97">
        <w:rPr>
          <w:sz w:val="28"/>
          <w:szCs w:val="28"/>
        </w:rPr>
        <w:t>р</w:t>
      </w:r>
      <w:r w:rsidRPr="00484C97">
        <w:rPr>
          <w:sz w:val="28"/>
          <w:szCs w:val="28"/>
        </w:rPr>
        <w:t>ганизацией отдыха и оздоровления, установить:</w:t>
      </w:r>
    </w:p>
    <w:p w:rsidR="00484C97" w:rsidRPr="00484C97" w:rsidRDefault="00484C97" w:rsidP="00484C97">
      <w:pPr>
        <w:ind w:firstLine="720"/>
        <w:jc w:val="both"/>
        <w:rPr>
          <w:sz w:val="28"/>
          <w:szCs w:val="28"/>
        </w:rPr>
      </w:pPr>
      <w:r w:rsidRPr="00484C97">
        <w:rPr>
          <w:sz w:val="28"/>
          <w:szCs w:val="28"/>
        </w:rPr>
        <w:t>среднюю стоимость путёвки в загородный оздоровительный лагерь со сроком пр</w:t>
      </w:r>
      <w:r w:rsidRPr="00484C97">
        <w:rPr>
          <w:sz w:val="28"/>
          <w:szCs w:val="28"/>
        </w:rPr>
        <w:t>е</w:t>
      </w:r>
      <w:r w:rsidRPr="00484C97">
        <w:rPr>
          <w:sz w:val="28"/>
          <w:szCs w:val="28"/>
        </w:rPr>
        <w:t>бывания 21 день – 15687,0 рубля;</w:t>
      </w:r>
    </w:p>
    <w:p w:rsidR="00484C97" w:rsidRPr="00484C97" w:rsidRDefault="00484C97" w:rsidP="00484C97">
      <w:pPr>
        <w:ind w:firstLine="709"/>
        <w:jc w:val="both"/>
        <w:rPr>
          <w:sz w:val="28"/>
          <w:szCs w:val="28"/>
        </w:rPr>
      </w:pPr>
      <w:r w:rsidRPr="00484C97">
        <w:rPr>
          <w:sz w:val="28"/>
          <w:szCs w:val="28"/>
        </w:rPr>
        <w:t>среднюю стоимость набора продуктов питания в день на одного ребё</w:t>
      </w:r>
      <w:r w:rsidRPr="00484C97">
        <w:rPr>
          <w:sz w:val="28"/>
          <w:szCs w:val="28"/>
        </w:rPr>
        <w:t>н</w:t>
      </w:r>
      <w:r w:rsidRPr="00484C97">
        <w:rPr>
          <w:sz w:val="28"/>
          <w:szCs w:val="28"/>
        </w:rPr>
        <w:t>ка в лагерях с дневным пребыванием, профильных лагерях, лагерях труда и отдыха со сроком преб</w:t>
      </w:r>
      <w:r w:rsidRPr="00484C97">
        <w:rPr>
          <w:sz w:val="28"/>
          <w:szCs w:val="28"/>
        </w:rPr>
        <w:t>ы</w:t>
      </w:r>
      <w:r w:rsidRPr="00484C97">
        <w:rPr>
          <w:sz w:val="28"/>
          <w:szCs w:val="28"/>
        </w:rPr>
        <w:t>вания не менее 5 дней в период осенних каникул и со сроком пребывания 21 день в период летних  каникул с организацией двухр</w:t>
      </w:r>
      <w:r w:rsidRPr="00484C97">
        <w:rPr>
          <w:sz w:val="28"/>
          <w:szCs w:val="28"/>
        </w:rPr>
        <w:t>а</w:t>
      </w:r>
      <w:r w:rsidRPr="00484C97">
        <w:rPr>
          <w:sz w:val="28"/>
          <w:szCs w:val="28"/>
        </w:rPr>
        <w:t>зового питания – 132,2 рубля.</w:t>
      </w:r>
    </w:p>
    <w:p w:rsidR="00484C97" w:rsidRPr="00484C97" w:rsidRDefault="00484C97" w:rsidP="00484C97">
      <w:pPr>
        <w:ind w:firstLine="720"/>
        <w:jc w:val="both"/>
        <w:rPr>
          <w:sz w:val="28"/>
          <w:szCs w:val="28"/>
        </w:rPr>
      </w:pPr>
      <w:r w:rsidRPr="00484C97">
        <w:rPr>
          <w:sz w:val="28"/>
          <w:szCs w:val="28"/>
        </w:rPr>
        <w:t>3. Комитету по социальным вопросам Администрации муниципального района осуществлять частичную оплату стоимости путёвки в загородный оздоровительный лагерь в период летних каникул со сроком пребывания 21 день для детей в возрасте от 7 до 17 лет включительно до 90 процентов сре</w:t>
      </w:r>
      <w:r w:rsidRPr="00484C97">
        <w:rPr>
          <w:sz w:val="28"/>
          <w:szCs w:val="28"/>
        </w:rPr>
        <w:t>д</w:t>
      </w:r>
      <w:r w:rsidRPr="00484C97">
        <w:rPr>
          <w:sz w:val="28"/>
          <w:szCs w:val="28"/>
        </w:rPr>
        <w:t>ней стоимости путёвки, установленной пунктом 2 постановления,  для д</w:t>
      </w:r>
      <w:r w:rsidRPr="00484C97">
        <w:rPr>
          <w:sz w:val="28"/>
          <w:szCs w:val="28"/>
        </w:rPr>
        <w:t>е</w:t>
      </w:r>
      <w:r w:rsidRPr="00484C97">
        <w:rPr>
          <w:sz w:val="28"/>
          <w:szCs w:val="28"/>
        </w:rPr>
        <w:t>тей работников бюджетных организаций и до 50 процентов средней стоим</w:t>
      </w:r>
      <w:r w:rsidRPr="00484C97">
        <w:rPr>
          <w:sz w:val="28"/>
          <w:szCs w:val="28"/>
        </w:rPr>
        <w:t>о</w:t>
      </w:r>
      <w:r w:rsidRPr="00484C97">
        <w:rPr>
          <w:sz w:val="28"/>
          <w:szCs w:val="28"/>
        </w:rPr>
        <w:t>сти путёвки для детей работников организаций других форм собственн</w:t>
      </w:r>
      <w:r w:rsidRPr="00484C97">
        <w:rPr>
          <w:sz w:val="28"/>
          <w:szCs w:val="28"/>
        </w:rPr>
        <w:t>о</w:t>
      </w:r>
      <w:r w:rsidRPr="00484C97">
        <w:rPr>
          <w:sz w:val="28"/>
          <w:szCs w:val="28"/>
        </w:rPr>
        <w:t>сти.</w:t>
      </w:r>
    </w:p>
    <w:p w:rsidR="00484C97" w:rsidRPr="00484C97" w:rsidRDefault="00484C97" w:rsidP="00484C97">
      <w:pPr>
        <w:ind w:firstLine="720"/>
        <w:jc w:val="both"/>
        <w:rPr>
          <w:sz w:val="28"/>
          <w:szCs w:val="28"/>
        </w:rPr>
      </w:pPr>
      <w:r w:rsidRPr="00484C97">
        <w:rPr>
          <w:sz w:val="28"/>
          <w:szCs w:val="28"/>
        </w:rPr>
        <w:t>4. Контроль выполнения постановления возложить на первого замест</w:t>
      </w:r>
      <w:r w:rsidRPr="00484C97">
        <w:rPr>
          <w:sz w:val="28"/>
          <w:szCs w:val="28"/>
        </w:rPr>
        <w:t>и</w:t>
      </w:r>
      <w:r w:rsidRPr="00484C97">
        <w:rPr>
          <w:sz w:val="28"/>
          <w:szCs w:val="28"/>
        </w:rPr>
        <w:t>теля Главы администрации муниципального района Рудину О.Я.</w:t>
      </w:r>
    </w:p>
    <w:p w:rsidR="00484C97" w:rsidRPr="00484C97" w:rsidRDefault="00484C97" w:rsidP="00484C97">
      <w:pPr>
        <w:ind w:firstLine="720"/>
        <w:jc w:val="both"/>
        <w:rPr>
          <w:sz w:val="28"/>
          <w:szCs w:val="28"/>
        </w:rPr>
      </w:pPr>
      <w:r w:rsidRPr="00484C97">
        <w:rPr>
          <w:sz w:val="28"/>
          <w:szCs w:val="28"/>
        </w:rPr>
        <w:t>5. Разместить 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2E0E7A" w:rsidRPr="002E0E7A" w:rsidRDefault="002E0E7A" w:rsidP="002E0E7A">
      <w:pPr>
        <w:shd w:val="clear" w:color="auto" w:fill="FFFFFF"/>
        <w:ind w:left="5103" w:right="-3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2E0E7A" w:rsidRPr="002E0E7A" w:rsidRDefault="002E0E7A" w:rsidP="002E0E7A">
      <w:pPr>
        <w:shd w:val="clear" w:color="auto" w:fill="FFFFFF"/>
        <w:spacing w:before="120" w:line="240" w:lineRule="exact"/>
        <w:ind w:left="5103" w:right="-34"/>
        <w:jc w:val="center"/>
        <w:rPr>
          <w:sz w:val="28"/>
          <w:szCs w:val="28"/>
        </w:rPr>
      </w:pPr>
      <w:r w:rsidRPr="002E0E7A">
        <w:rPr>
          <w:sz w:val="28"/>
          <w:szCs w:val="28"/>
        </w:rPr>
        <w:t>постановлением Администрации</w:t>
      </w:r>
    </w:p>
    <w:p w:rsidR="002E0E7A" w:rsidRPr="002E0E7A" w:rsidRDefault="002E0E7A" w:rsidP="002E0E7A">
      <w:pPr>
        <w:shd w:val="clear" w:color="auto" w:fill="FFFFFF"/>
        <w:spacing w:line="240" w:lineRule="exact"/>
        <w:ind w:left="5103" w:right="-34"/>
        <w:jc w:val="center"/>
        <w:rPr>
          <w:sz w:val="28"/>
          <w:szCs w:val="28"/>
        </w:rPr>
      </w:pPr>
      <w:r w:rsidRPr="002E0E7A">
        <w:rPr>
          <w:sz w:val="28"/>
          <w:szCs w:val="28"/>
        </w:rPr>
        <w:t>муниципального района</w:t>
      </w:r>
    </w:p>
    <w:p w:rsidR="002E0E7A" w:rsidRPr="002E0E7A" w:rsidRDefault="002E0E7A" w:rsidP="002E0E7A">
      <w:pPr>
        <w:shd w:val="clear" w:color="auto" w:fill="FFFFFF"/>
        <w:spacing w:line="240" w:lineRule="exact"/>
        <w:ind w:left="5103" w:right="-34"/>
        <w:jc w:val="center"/>
        <w:rPr>
          <w:sz w:val="28"/>
          <w:szCs w:val="28"/>
        </w:rPr>
      </w:pPr>
      <w:r w:rsidRPr="002E0E7A">
        <w:rPr>
          <w:sz w:val="28"/>
          <w:szCs w:val="28"/>
        </w:rPr>
        <w:t>от</w:t>
      </w:r>
      <w:r>
        <w:rPr>
          <w:sz w:val="28"/>
          <w:szCs w:val="28"/>
        </w:rPr>
        <w:t xml:space="preserve"> 07.04.</w:t>
      </w:r>
      <w:r w:rsidRPr="002E0E7A">
        <w:rPr>
          <w:sz w:val="28"/>
          <w:szCs w:val="28"/>
        </w:rPr>
        <w:t>2017   №</w:t>
      </w:r>
      <w:r>
        <w:rPr>
          <w:sz w:val="28"/>
          <w:szCs w:val="28"/>
        </w:rPr>
        <w:t>591</w:t>
      </w:r>
    </w:p>
    <w:p w:rsidR="002E0E7A" w:rsidRDefault="002E0E7A" w:rsidP="002E0E7A">
      <w:pPr>
        <w:shd w:val="clear" w:color="auto" w:fill="FFFFFF"/>
        <w:ind w:right="-34"/>
        <w:jc w:val="center"/>
        <w:rPr>
          <w:b/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center"/>
        <w:rPr>
          <w:b/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spacing w:before="120"/>
        <w:ind w:right="-34"/>
        <w:jc w:val="center"/>
        <w:rPr>
          <w:b/>
          <w:sz w:val="28"/>
          <w:szCs w:val="28"/>
        </w:rPr>
      </w:pPr>
      <w:r w:rsidRPr="002E0E7A">
        <w:rPr>
          <w:b/>
          <w:sz w:val="28"/>
          <w:szCs w:val="28"/>
        </w:rPr>
        <w:t xml:space="preserve">П О Р Я Д О К </w:t>
      </w:r>
    </w:p>
    <w:p w:rsidR="002E0E7A" w:rsidRPr="002E0E7A" w:rsidRDefault="002E0E7A" w:rsidP="002E0E7A">
      <w:pPr>
        <w:shd w:val="clear" w:color="auto" w:fill="FFFFFF"/>
        <w:spacing w:line="240" w:lineRule="exact"/>
        <w:ind w:right="-34"/>
        <w:jc w:val="center"/>
        <w:rPr>
          <w:b/>
          <w:sz w:val="28"/>
          <w:szCs w:val="28"/>
        </w:rPr>
      </w:pPr>
      <w:r w:rsidRPr="002E0E7A">
        <w:rPr>
          <w:b/>
          <w:sz w:val="28"/>
          <w:szCs w:val="28"/>
        </w:rPr>
        <w:t>приобретения  путёвок в загородные оздоровительные</w:t>
      </w:r>
    </w:p>
    <w:p w:rsidR="002E0E7A" w:rsidRPr="002E0E7A" w:rsidRDefault="002E0E7A" w:rsidP="002E0E7A">
      <w:pPr>
        <w:shd w:val="clear" w:color="auto" w:fill="FFFFFF"/>
        <w:spacing w:line="240" w:lineRule="exact"/>
        <w:ind w:right="-34"/>
        <w:jc w:val="center"/>
        <w:rPr>
          <w:b/>
          <w:sz w:val="28"/>
          <w:szCs w:val="28"/>
        </w:rPr>
      </w:pPr>
      <w:r w:rsidRPr="002E0E7A">
        <w:rPr>
          <w:b/>
          <w:sz w:val="28"/>
          <w:szCs w:val="28"/>
        </w:rPr>
        <w:t xml:space="preserve"> лагеря для работающих родителей в 2017 году</w:t>
      </w:r>
    </w:p>
    <w:p w:rsidR="002E0E7A" w:rsidRDefault="002E0E7A" w:rsidP="002E0E7A">
      <w:pPr>
        <w:shd w:val="clear" w:color="auto" w:fill="FFFFFF"/>
        <w:ind w:right="-34"/>
        <w:jc w:val="center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center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tabs>
          <w:tab w:val="left" w:pos="149"/>
        </w:tabs>
        <w:ind w:left="5"/>
        <w:jc w:val="both"/>
        <w:rPr>
          <w:sz w:val="28"/>
          <w:szCs w:val="28"/>
        </w:rPr>
      </w:pPr>
      <w:r w:rsidRPr="002E0E7A">
        <w:rPr>
          <w:sz w:val="28"/>
          <w:szCs w:val="28"/>
        </w:rPr>
        <w:tab/>
      </w:r>
      <w:r w:rsidRPr="002E0E7A">
        <w:rPr>
          <w:sz w:val="28"/>
          <w:szCs w:val="28"/>
        </w:rPr>
        <w:tab/>
        <w:t>1.Настоящий порядок определяет механизм  приобретения  и выдачи  детских п</w:t>
      </w:r>
      <w:r w:rsidRPr="002E0E7A">
        <w:rPr>
          <w:sz w:val="28"/>
          <w:szCs w:val="28"/>
        </w:rPr>
        <w:t>у</w:t>
      </w:r>
      <w:r w:rsidRPr="002E0E7A">
        <w:rPr>
          <w:sz w:val="28"/>
          <w:szCs w:val="28"/>
        </w:rPr>
        <w:t>тёвок в загородные оздоровительные лагеря.</w:t>
      </w:r>
    </w:p>
    <w:p w:rsidR="002E0E7A" w:rsidRPr="002E0E7A" w:rsidRDefault="002E0E7A" w:rsidP="002E0E7A">
      <w:pPr>
        <w:shd w:val="clear" w:color="auto" w:fill="FFFFFF"/>
        <w:tabs>
          <w:tab w:val="left" w:pos="149"/>
        </w:tabs>
        <w:ind w:left="5"/>
        <w:jc w:val="both"/>
        <w:rPr>
          <w:sz w:val="28"/>
          <w:szCs w:val="28"/>
        </w:rPr>
      </w:pPr>
      <w:r w:rsidRPr="002E0E7A">
        <w:rPr>
          <w:sz w:val="28"/>
          <w:szCs w:val="28"/>
        </w:rPr>
        <w:tab/>
      </w:r>
      <w:r w:rsidRPr="002E0E7A">
        <w:rPr>
          <w:sz w:val="28"/>
          <w:szCs w:val="28"/>
        </w:rPr>
        <w:tab/>
        <w:t>2.Комитет по социальным вопросам Администрации муниципального района (далее комитет по социальным вопросам) приобретает для детей п</w:t>
      </w:r>
      <w:r w:rsidRPr="002E0E7A">
        <w:rPr>
          <w:sz w:val="28"/>
          <w:szCs w:val="28"/>
        </w:rPr>
        <w:t>у</w:t>
      </w:r>
      <w:r w:rsidRPr="002E0E7A">
        <w:rPr>
          <w:sz w:val="28"/>
          <w:szCs w:val="28"/>
        </w:rPr>
        <w:t>тёвки в загородные озд</w:t>
      </w:r>
      <w:r w:rsidRPr="002E0E7A">
        <w:rPr>
          <w:sz w:val="28"/>
          <w:szCs w:val="28"/>
        </w:rPr>
        <w:t>о</w:t>
      </w:r>
      <w:r w:rsidRPr="002E0E7A">
        <w:rPr>
          <w:sz w:val="28"/>
          <w:szCs w:val="28"/>
        </w:rPr>
        <w:t>ровительные лагеря, отобранные уполномоченным органом местного самоуправления в порядке, установленном законодател</w:t>
      </w:r>
      <w:r w:rsidRPr="002E0E7A">
        <w:rPr>
          <w:sz w:val="28"/>
          <w:szCs w:val="28"/>
        </w:rPr>
        <w:t>ь</w:t>
      </w:r>
      <w:r w:rsidRPr="002E0E7A">
        <w:rPr>
          <w:sz w:val="28"/>
          <w:szCs w:val="28"/>
        </w:rPr>
        <w:t>ством Р</w:t>
      </w:r>
      <w:r>
        <w:rPr>
          <w:sz w:val="28"/>
          <w:szCs w:val="28"/>
        </w:rPr>
        <w:t xml:space="preserve">оссийской </w:t>
      </w:r>
      <w:r w:rsidRPr="002E0E7A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2E0E7A">
        <w:rPr>
          <w:sz w:val="28"/>
          <w:szCs w:val="28"/>
        </w:rPr>
        <w:t xml:space="preserve"> о контрактной системе в сфере закупок тов</w:t>
      </w:r>
      <w:r w:rsidRPr="002E0E7A">
        <w:rPr>
          <w:sz w:val="28"/>
          <w:szCs w:val="28"/>
        </w:rPr>
        <w:t>а</w:t>
      </w:r>
      <w:r w:rsidRPr="002E0E7A">
        <w:rPr>
          <w:sz w:val="28"/>
          <w:szCs w:val="28"/>
        </w:rPr>
        <w:t>ров, работ, услуг для обеспечения государственных и муниципальных нужд.</w:t>
      </w:r>
    </w:p>
    <w:p w:rsidR="002E0E7A" w:rsidRPr="002E0E7A" w:rsidRDefault="002E0E7A" w:rsidP="002E0E7A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3.Родитель (законный представитель) подаёт заявление руководителю организации, в которой осуществляет трудовую деятельность, с просьбой предоставить место в загородном оздоровительном лагере для своего ребё</w:t>
      </w:r>
      <w:r w:rsidRPr="002E0E7A">
        <w:rPr>
          <w:sz w:val="28"/>
          <w:szCs w:val="28"/>
        </w:rPr>
        <w:t>н</w:t>
      </w:r>
      <w:r w:rsidRPr="002E0E7A">
        <w:rPr>
          <w:sz w:val="28"/>
          <w:szCs w:val="28"/>
        </w:rPr>
        <w:t>ка. В заявке  указывается: фамилия, имя, отчество, дата рождения ребёнка, фамилия, имя, отчество родителя, домашний адрес, т</w:t>
      </w:r>
      <w:r w:rsidRPr="002E0E7A">
        <w:rPr>
          <w:sz w:val="28"/>
          <w:szCs w:val="28"/>
        </w:rPr>
        <w:t>е</w:t>
      </w:r>
      <w:r w:rsidRPr="002E0E7A">
        <w:rPr>
          <w:sz w:val="28"/>
          <w:szCs w:val="28"/>
        </w:rPr>
        <w:t>лефон, образовательное учреждение, где учится ребёнок,  класс,  номер страхового медицинского п</w:t>
      </w:r>
      <w:r w:rsidRPr="002E0E7A">
        <w:rPr>
          <w:sz w:val="28"/>
          <w:szCs w:val="28"/>
        </w:rPr>
        <w:t>о</w:t>
      </w:r>
      <w:r w:rsidRPr="002E0E7A">
        <w:rPr>
          <w:sz w:val="28"/>
          <w:szCs w:val="28"/>
        </w:rPr>
        <w:t>лиса, смена.</w:t>
      </w:r>
    </w:p>
    <w:p w:rsidR="002E0E7A" w:rsidRPr="002E0E7A" w:rsidRDefault="002E0E7A" w:rsidP="002E0E7A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4.Организация представляет в комитет по социальным вопросам о</w:t>
      </w:r>
      <w:r w:rsidRPr="002E0E7A">
        <w:rPr>
          <w:sz w:val="28"/>
          <w:szCs w:val="28"/>
        </w:rPr>
        <w:t>б</w:t>
      </w:r>
      <w:r w:rsidRPr="002E0E7A">
        <w:rPr>
          <w:sz w:val="28"/>
          <w:szCs w:val="28"/>
        </w:rPr>
        <w:t>щую заявку. В заявке, заверенной руководителем предприятия или учрежд</w:t>
      </w:r>
      <w:r w:rsidRPr="002E0E7A">
        <w:rPr>
          <w:sz w:val="28"/>
          <w:szCs w:val="28"/>
        </w:rPr>
        <w:t>е</w:t>
      </w:r>
      <w:r w:rsidRPr="002E0E7A">
        <w:rPr>
          <w:sz w:val="28"/>
          <w:szCs w:val="28"/>
        </w:rPr>
        <w:t>ния, указывается полное н</w:t>
      </w:r>
      <w:r w:rsidRPr="002E0E7A">
        <w:rPr>
          <w:sz w:val="28"/>
          <w:szCs w:val="28"/>
        </w:rPr>
        <w:t>а</w:t>
      </w:r>
      <w:r w:rsidRPr="002E0E7A">
        <w:rPr>
          <w:sz w:val="28"/>
          <w:szCs w:val="28"/>
        </w:rPr>
        <w:t>именование организации, реквизиты учреждения, фамилия, имя, отчество, контактный т</w:t>
      </w:r>
      <w:r w:rsidRPr="002E0E7A">
        <w:rPr>
          <w:sz w:val="28"/>
          <w:szCs w:val="28"/>
        </w:rPr>
        <w:t>е</w:t>
      </w:r>
      <w:r w:rsidRPr="002E0E7A">
        <w:rPr>
          <w:sz w:val="28"/>
          <w:szCs w:val="28"/>
        </w:rPr>
        <w:t>лефон ответственного исполнителя за обеспечение отдыха и оздоровления детей, данные о ребёнке из пункта 3.</w:t>
      </w:r>
    </w:p>
    <w:p w:rsidR="002E0E7A" w:rsidRPr="002E0E7A" w:rsidRDefault="002E0E7A" w:rsidP="002E0E7A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5.Комитет по социальным вопросам направляет обобщенную заявку в  детский оздоровительный лагерь, который в свою очередь выставляет ком</w:t>
      </w:r>
      <w:r w:rsidRPr="002E0E7A">
        <w:rPr>
          <w:sz w:val="28"/>
          <w:szCs w:val="28"/>
        </w:rPr>
        <w:t>и</w:t>
      </w:r>
      <w:r w:rsidRPr="002E0E7A">
        <w:rPr>
          <w:sz w:val="28"/>
          <w:szCs w:val="28"/>
        </w:rPr>
        <w:t>тету по социальным в</w:t>
      </w:r>
      <w:r w:rsidRPr="002E0E7A">
        <w:rPr>
          <w:sz w:val="28"/>
          <w:szCs w:val="28"/>
        </w:rPr>
        <w:t>о</w:t>
      </w:r>
      <w:r w:rsidRPr="002E0E7A">
        <w:rPr>
          <w:sz w:val="28"/>
          <w:szCs w:val="28"/>
        </w:rPr>
        <w:t>просам счета на оплату путёвок, бланки договоров.</w:t>
      </w:r>
    </w:p>
    <w:p w:rsidR="002E0E7A" w:rsidRPr="002E0E7A" w:rsidRDefault="002E0E7A" w:rsidP="002E0E7A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6.Для получения счёта на оплату частичной стоимости путёвки,  бланка договора организация направляет по доверенности  своего представителя в бухгалтерию комитета по социальным вопросам, расположенную по адресу: г.Валдай, пр.Комсомольский, д.3 (тел: 2-38-43).</w:t>
      </w:r>
    </w:p>
    <w:p w:rsidR="002E0E7A" w:rsidRPr="002E0E7A" w:rsidRDefault="002E0E7A" w:rsidP="002E0E7A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7.Родитель вносит в кассу организации частичную стоимость путёвки, либо перечисляет сумму на счёт загородного оздоровительного лагеря.</w:t>
      </w:r>
      <w:r w:rsidRPr="002E0E7A">
        <w:rPr>
          <w:b/>
          <w:sz w:val="28"/>
          <w:szCs w:val="28"/>
        </w:rPr>
        <w:t xml:space="preserve"> </w:t>
      </w:r>
      <w:r w:rsidRPr="002E0E7A">
        <w:rPr>
          <w:sz w:val="28"/>
          <w:szCs w:val="28"/>
        </w:rPr>
        <w:t>Орг</w:t>
      </w:r>
      <w:r w:rsidRPr="002E0E7A">
        <w:rPr>
          <w:sz w:val="28"/>
          <w:szCs w:val="28"/>
        </w:rPr>
        <w:t>а</w:t>
      </w:r>
      <w:r w:rsidRPr="002E0E7A">
        <w:rPr>
          <w:sz w:val="28"/>
          <w:szCs w:val="28"/>
        </w:rPr>
        <w:t>низация осуществляет оплату частичной стоимости путёвки и представляет в бухгалтерию комитета по социальным вопросам копию платежного поруч</w:t>
      </w:r>
      <w:r w:rsidRPr="002E0E7A">
        <w:rPr>
          <w:sz w:val="28"/>
          <w:szCs w:val="28"/>
        </w:rPr>
        <w:t>е</w:t>
      </w:r>
      <w:r w:rsidRPr="002E0E7A">
        <w:rPr>
          <w:sz w:val="28"/>
          <w:szCs w:val="28"/>
        </w:rPr>
        <w:t>ния или квитанции, подтверждающей оплату.</w:t>
      </w:r>
    </w:p>
    <w:p w:rsidR="002E0E7A" w:rsidRPr="002E0E7A" w:rsidRDefault="002E0E7A" w:rsidP="002E0E7A">
      <w:pPr>
        <w:jc w:val="both"/>
        <w:rPr>
          <w:sz w:val="28"/>
          <w:szCs w:val="28"/>
        </w:rPr>
      </w:pPr>
      <w:r w:rsidRPr="002E0E7A">
        <w:rPr>
          <w:b/>
          <w:sz w:val="28"/>
          <w:szCs w:val="28"/>
        </w:rPr>
        <w:t xml:space="preserve"> </w:t>
      </w:r>
      <w:r w:rsidRPr="002E0E7A">
        <w:rPr>
          <w:b/>
          <w:sz w:val="28"/>
          <w:szCs w:val="28"/>
        </w:rPr>
        <w:tab/>
      </w:r>
      <w:r w:rsidRPr="002E0E7A">
        <w:rPr>
          <w:sz w:val="28"/>
          <w:szCs w:val="28"/>
        </w:rPr>
        <w:t>8.Комитет по социальным вопросам осуществляет частичную оплату стоимости путёвки в загородный оздоровительный лагерь со сроком преб</w:t>
      </w:r>
      <w:r w:rsidRPr="002E0E7A">
        <w:rPr>
          <w:sz w:val="28"/>
          <w:szCs w:val="28"/>
        </w:rPr>
        <w:t>ы</w:t>
      </w:r>
      <w:r w:rsidRPr="002E0E7A">
        <w:rPr>
          <w:sz w:val="28"/>
          <w:szCs w:val="28"/>
        </w:rPr>
        <w:lastRenderedPageBreak/>
        <w:t>вания 21 день в период летних каникул для детей в возрасте от 7 до 17 лет включительно до 90% от средней  стоимости путёвки для детей работников бюджетных организаций, и до 50% средней стоимости путёвки для детей р</w:t>
      </w:r>
      <w:r w:rsidRPr="002E0E7A">
        <w:rPr>
          <w:sz w:val="28"/>
          <w:szCs w:val="28"/>
        </w:rPr>
        <w:t>а</w:t>
      </w:r>
      <w:r w:rsidRPr="002E0E7A">
        <w:rPr>
          <w:sz w:val="28"/>
          <w:szCs w:val="28"/>
        </w:rPr>
        <w:t>ботников организаций других форм собственности.</w:t>
      </w:r>
    </w:p>
    <w:p w:rsidR="002E0E7A" w:rsidRPr="002E0E7A" w:rsidRDefault="002E0E7A" w:rsidP="002E0E7A">
      <w:p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2E0E7A">
        <w:rPr>
          <w:sz w:val="28"/>
          <w:szCs w:val="28"/>
        </w:rPr>
        <w:tab/>
      </w:r>
      <w:r w:rsidRPr="002E0E7A">
        <w:rPr>
          <w:sz w:val="28"/>
          <w:szCs w:val="28"/>
        </w:rPr>
        <w:tab/>
        <w:t>9.Организация, в которой работает родитель (законный представитель) ребёнка,  и загородный оздоровительный лагерь заключают двухсторонний договор.</w:t>
      </w:r>
    </w:p>
    <w:p w:rsidR="002E0E7A" w:rsidRPr="002E0E7A" w:rsidRDefault="002E0E7A" w:rsidP="002E0E7A">
      <w:pPr>
        <w:ind w:firstLine="709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10.Загородный оздоровительный лагерь передаёт в комитет по соц</w:t>
      </w:r>
      <w:r w:rsidRPr="002E0E7A">
        <w:rPr>
          <w:sz w:val="28"/>
          <w:szCs w:val="28"/>
        </w:rPr>
        <w:t>и</w:t>
      </w:r>
      <w:r w:rsidRPr="002E0E7A">
        <w:rPr>
          <w:sz w:val="28"/>
          <w:szCs w:val="28"/>
        </w:rPr>
        <w:t>альным вопр</w:t>
      </w:r>
      <w:r w:rsidRPr="002E0E7A">
        <w:rPr>
          <w:sz w:val="28"/>
          <w:szCs w:val="28"/>
        </w:rPr>
        <w:t>о</w:t>
      </w:r>
      <w:r w:rsidRPr="002E0E7A">
        <w:rPr>
          <w:sz w:val="28"/>
          <w:szCs w:val="28"/>
        </w:rPr>
        <w:t>сам путёвки по накладной.</w:t>
      </w:r>
    </w:p>
    <w:p w:rsidR="002E0E7A" w:rsidRPr="002E0E7A" w:rsidRDefault="002E0E7A" w:rsidP="002E0E7A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11.Представитель организации получает путёвку в бухгалтерии ком</w:t>
      </w:r>
      <w:r w:rsidRPr="002E0E7A">
        <w:rPr>
          <w:sz w:val="28"/>
          <w:szCs w:val="28"/>
        </w:rPr>
        <w:t>и</w:t>
      </w:r>
      <w:r w:rsidRPr="002E0E7A">
        <w:rPr>
          <w:sz w:val="28"/>
          <w:szCs w:val="28"/>
        </w:rPr>
        <w:t>тета по соц</w:t>
      </w:r>
      <w:r w:rsidRPr="002E0E7A">
        <w:rPr>
          <w:sz w:val="28"/>
          <w:szCs w:val="28"/>
        </w:rPr>
        <w:t>и</w:t>
      </w:r>
      <w:r w:rsidRPr="002E0E7A">
        <w:rPr>
          <w:sz w:val="28"/>
          <w:szCs w:val="28"/>
        </w:rPr>
        <w:t>альным вопросам Администрации муниципального района  на основании доверенности.</w:t>
      </w:r>
    </w:p>
    <w:p w:rsidR="002E0E7A" w:rsidRPr="002E0E7A" w:rsidRDefault="002E0E7A" w:rsidP="002E0E7A">
      <w:pPr>
        <w:ind w:firstLine="709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12.Родитель (законный представитель) несовершеннолетнего, наход</w:t>
      </w:r>
      <w:r w:rsidRPr="002E0E7A">
        <w:rPr>
          <w:sz w:val="28"/>
          <w:szCs w:val="28"/>
        </w:rPr>
        <w:t>я</w:t>
      </w:r>
      <w:r w:rsidRPr="002E0E7A">
        <w:rPr>
          <w:sz w:val="28"/>
          <w:szCs w:val="28"/>
        </w:rPr>
        <w:t>щегося в трудной жизненной ситуации, в целях получения путевки обращ</w:t>
      </w:r>
      <w:r w:rsidRPr="002E0E7A">
        <w:rPr>
          <w:sz w:val="28"/>
          <w:szCs w:val="28"/>
        </w:rPr>
        <w:t>а</w:t>
      </w:r>
      <w:r w:rsidRPr="002E0E7A">
        <w:rPr>
          <w:sz w:val="28"/>
          <w:szCs w:val="28"/>
        </w:rPr>
        <w:t xml:space="preserve">ется в </w:t>
      </w:r>
      <w:r w:rsidRPr="002E0E7A">
        <w:rPr>
          <w:bCs/>
          <w:sz w:val="28"/>
          <w:szCs w:val="28"/>
        </w:rPr>
        <w:t>областное автономное учреждение социального обслуживания «Ва</w:t>
      </w:r>
      <w:r w:rsidRPr="002E0E7A">
        <w:rPr>
          <w:bCs/>
          <w:sz w:val="28"/>
          <w:szCs w:val="28"/>
        </w:rPr>
        <w:t>л</w:t>
      </w:r>
      <w:r w:rsidRPr="002E0E7A">
        <w:rPr>
          <w:bCs/>
          <w:sz w:val="28"/>
          <w:szCs w:val="28"/>
        </w:rPr>
        <w:t>дайский комплексный центр социального обслуживания» в порядке, уст</w:t>
      </w:r>
      <w:r w:rsidRPr="002E0E7A">
        <w:rPr>
          <w:bCs/>
          <w:sz w:val="28"/>
          <w:szCs w:val="28"/>
        </w:rPr>
        <w:t>а</w:t>
      </w:r>
      <w:r w:rsidRPr="002E0E7A">
        <w:rPr>
          <w:bCs/>
          <w:sz w:val="28"/>
          <w:szCs w:val="28"/>
        </w:rPr>
        <w:t xml:space="preserve">новленном </w:t>
      </w:r>
      <w:r w:rsidRPr="002E0E7A">
        <w:rPr>
          <w:sz w:val="28"/>
          <w:szCs w:val="28"/>
        </w:rPr>
        <w:t xml:space="preserve">постановлением Администрации Новгородской области от </w:t>
      </w:r>
      <w:r w:rsidRPr="002E0E7A">
        <w:rPr>
          <w:rFonts w:eastAsia="A"/>
          <w:sz w:val="28"/>
          <w:szCs w:val="28"/>
        </w:rPr>
        <w:t>2</w:t>
      </w:r>
      <w:r w:rsidRPr="002E0E7A">
        <w:rPr>
          <w:sz w:val="28"/>
          <w:szCs w:val="28"/>
        </w:rPr>
        <w:t>6.04.2011 №165 «Об обеспечении отдыха и оздоровления детей».</w:t>
      </w:r>
    </w:p>
    <w:p w:rsidR="002E0E7A" w:rsidRPr="002E0E7A" w:rsidRDefault="002E0E7A" w:rsidP="002E0E7A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13.Для отправления ребёнка в загородный оздоровительный лагерь р</w:t>
      </w:r>
      <w:r w:rsidRPr="002E0E7A">
        <w:rPr>
          <w:sz w:val="28"/>
          <w:szCs w:val="28"/>
        </w:rPr>
        <w:t>о</w:t>
      </w:r>
      <w:r w:rsidRPr="002E0E7A">
        <w:rPr>
          <w:sz w:val="28"/>
          <w:szCs w:val="28"/>
        </w:rPr>
        <w:t>дитель обе</w:t>
      </w:r>
      <w:r w:rsidRPr="002E0E7A">
        <w:rPr>
          <w:sz w:val="28"/>
          <w:szCs w:val="28"/>
        </w:rPr>
        <w:t>с</w:t>
      </w:r>
      <w:r w:rsidRPr="002E0E7A">
        <w:rPr>
          <w:sz w:val="28"/>
          <w:szCs w:val="28"/>
        </w:rPr>
        <w:t>печивает наличие у детей  в день отъезда следующих документов:</w:t>
      </w:r>
    </w:p>
    <w:p w:rsidR="002E0E7A" w:rsidRPr="002E0E7A" w:rsidRDefault="002E0E7A" w:rsidP="002E0E7A">
      <w:pPr>
        <w:shd w:val="clear" w:color="auto" w:fill="FFFFFF"/>
        <w:ind w:left="5"/>
        <w:jc w:val="both"/>
        <w:rPr>
          <w:sz w:val="28"/>
          <w:szCs w:val="28"/>
        </w:rPr>
      </w:pPr>
      <w:r w:rsidRPr="002E0E7A">
        <w:rPr>
          <w:sz w:val="28"/>
          <w:szCs w:val="28"/>
        </w:rPr>
        <w:tab/>
        <w:t>медицинской справки о состоянии здоровья с отметкой об отсутствии инфекцио</w:t>
      </w:r>
      <w:r w:rsidRPr="002E0E7A">
        <w:rPr>
          <w:sz w:val="28"/>
          <w:szCs w:val="28"/>
        </w:rPr>
        <w:t>н</w:t>
      </w:r>
      <w:r w:rsidRPr="002E0E7A">
        <w:rPr>
          <w:sz w:val="28"/>
          <w:szCs w:val="28"/>
        </w:rPr>
        <w:t>ных заболеваний;</w:t>
      </w:r>
    </w:p>
    <w:p w:rsidR="002E0E7A" w:rsidRPr="002E0E7A" w:rsidRDefault="002E0E7A" w:rsidP="002E0E7A">
      <w:pPr>
        <w:shd w:val="clear" w:color="auto" w:fill="FFFFFF"/>
        <w:ind w:left="5"/>
        <w:jc w:val="both"/>
        <w:rPr>
          <w:sz w:val="28"/>
          <w:szCs w:val="28"/>
        </w:rPr>
      </w:pPr>
      <w:r w:rsidRPr="002E0E7A">
        <w:rPr>
          <w:sz w:val="28"/>
          <w:szCs w:val="28"/>
        </w:rPr>
        <w:tab/>
        <w:t>копии страхового медицинского полиса;</w:t>
      </w:r>
    </w:p>
    <w:p w:rsidR="002E0E7A" w:rsidRPr="002E0E7A" w:rsidRDefault="002E0E7A" w:rsidP="002E0E7A">
      <w:pPr>
        <w:shd w:val="clear" w:color="auto" w:fill="FFFFFF"/>
        <w:ind w:left="5"/>
        <w:jc w:val="both"/>
        <w:rPr>
          <w:sz w:val="28"/>
          <w:szCs w:val="28"/>
        </w:rPr>
      </w:pPr>
      <w:r w:rsidRPr="002E0E7A">
        <w:rPr>
          <w:sz w:val="28"/>
          <w:szCs w:val="28"/>
        </w:rPr>
        <w:tab/>
        <w:t>копии свидетельства о рождении ребёнка (паспорта).</w:t>
      </w:r>
    </w:p>
    <w:p w:rsidR="002E0E7A" w:rsidRPr="002E0E7A" w:rsidRDefault="002E0E7A" w:rsidP="002E0E7A">
      <w:pPr>
        <w:shd w:val="clear" w:color="auto" w:fill="FFFFFF"/>
        <w:ind w:firstLine="709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14.</w:t>
      </w:r>
      <w:r w:rsidRPr="002E0E7A">
        <w:rPr>
          <w:bCs/>
          <w:sz w:val="28"/>
          <w:szCs w:val="28"/>
        </w:rPr>
        <w:t xml:space="preserve">Доставка ребёнка в </w:t>
      </w:r>
      <w:r w:rsidRPr="002E0E7A">
        <w:rPr>
          <w:sz w:val="28"/>
          <w:szCs w:val="28"/>
        </w:rPr>
        <w:t xml:space="preserve">загородный оздоровительный </w:t>
      </w:r>
      <w:r w:rsidRPr="002E0E7A">
        <w:rPr>
          <w:bCs/>
          <w:sz w:val="28"/>
          <w:szCs w:val="28"/>
        </w:rPr>
        <w:t>лагерь и обратно производится родителями.</w:t>
      </w:r>
    </w:p>
    <w:p w:rsidR="002E0E7A" w:rsidRPr="002E0E7A" w:rsidRDefault="002E0E7A" w:rsidP="002E0E7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2E0E7A" w:rsidRPr="002E0E7A" w:rsidRDefault="002E0E7A" w:rsidP="002E0E7A">
      <w:pPr>
        <w:jc w:val="both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right="-34"/>
        <w:jc w:val="right"/>
        <w:rPr>
          <w:sz w:val="28"/>
          <w:szCs w:val="28"/>
        </w:rPr>
      </w:pPr>
    </w:p>
    <w:p w:rsidR="002E0E7A" w:rsidRPr="002E0E7A" w:rsidRDefault="002E0E7A" w:rsidP="002E0E7A">
      <w:pPr>
        <w:shd w:val="clear" w:color="auto" w:fill="FFFFFF"/>
        <w:ind w:left="5103" w:right="-3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E0E7A" w:rsidRPr="002E0E7A" w:rsidRDefault="002E0E7A" w:rsidP="002E0E7A">
      <w:pPr>
        <w:shd w:val="clear" w:color="auto" w:fill="FFFFFF"/>
        <w:spacing w:before="120" w:line="240" w:lineRule="exact"/>
        <w:ind w:left="5103" w:right="-34"/>
        <w:jc w:val="center"/>
        <w:rPr>
          <w:sz w:val="28"/>
          <w:szCs w:val="28"/>
        </w:rPr>
      </w:pPr>
      <w:r w:rsidRPr="002E0E7A">
        <w:rPr>
          <w:sz w:val="28"/>
          <w:szCs w:val="28"/>
        </w:rPr>
        <w:t>постановлением Администрации</w:t>
      </w:r>
    </w:p>
    <w:p w:rsidR="002E0E7A" w:rsidRPr="002E0E7A" w:rsidRDefault="002E0E7A" w:rsidP="002E0E7A">
      <w:pPr>
        <w:shd w:val="clear" w:color="auto" w:fill="FFFFFF"/>
        <w:spacing w:line="240" w:lineRule="exact"/>
        <w:ind w:left="5103" w:right="-34"/>
        <w:jc w:val="center"/>
        <w:rPr>
          <w:sz w:val="28"/>
          <w:szCs w:val="28"/>
        </w:rPr>
      </w:pPr>
      <w:r w:rsidRPr="002E0E7A">
        <w:rPr>
          <w:sz w:val="28"/>
          <w:szCs w:val="28"/>
        </w:rPr>
        <w:t>муниципального района</w:t>
      </w:r>
    </w:p>
    <w:p w:rsidR="002E0E7A" w:rsidRPr="002E0E7A" w:rsidRDefault="002E0E7A" w:rsidP="002E0E7A">
      <w:pPr>
        <w:shd w:val="clear" w:color="auto" w:fill="FFFFFF"/>
        <w:spacing w:line="240" w:lineRule="exact"/>
        <w:ind w:left="5103" w:right="-34"/>
        <w:jc w:val="center"/>
        <w:rPr>
          <w:sz w:val="28"/>
          <w:szCs w:val="28"/>
        </w:rPr>
      </w:pPr>
      <w:r w:rsidRPr="002E0E7A">
        <w:rPr>
          <w:sz w:val="28"/>
          <w:szCs w:val="28"/>
        </w:rPr>
        <w:t>от</w:t>
      </w:r>
      <w:r>
        <w:rPr>
          <w:sz w:val="28"/>
          <w:szCs w:val="28"/>
        </w:rPr>
        <w:t xml:space="preserve"> 07.04.</w:t>
      </w:r>
      <w:r w:rsidRPr="002E0E7A">
        <w:rPr>
          <w:sz w:val="28"/>
          <w:szCs w:val="28"/>
        </w:rPr>
        <w:t>2017   №</w:t>
      </w:r>
      <w:r>
        <w:rPr>
          <w:sz w:val="28"/>
          <w:szCs w:val="28"/>
        </w:rPr>
        <w:t>591</w:t>
      </w:r>
    </w:p>
    <w:p w:rsidR="002E0E7A" w:rsidRPr="002E0E7A" w:rsidRDefault="002E0E7A" w:rsidP="002E0E7A">
      <w:pPr>
        <w:shd w:val="clear" w:color="auto" w:fill="FFFFFF"/>
        <w:ind w:right="-34"/>
        <w:rPr>
          <w:sz w:val="28"/>
          <w:szCs w:val="28"/>
        </w:rPr>
      </w:pPr>
    </w:p>
    <w:p w:rsidR="002E0E7A" w:rsidRPr="002E0E7A" w:rsidRDefault="002E0E7A" w:rsidP="002E0E7A">
      <w:pPr>
        <w:jc w:val="both"/>
        <w:rPr>
          <w:sz w:val="28"/>
          <w:szCs w:val="28"/>
        </w:rPr>
      </w:pPr>
    </w:p>
    <w:p w:rsidR="002E0E7A" w:rsidRPr="002E0E7A" w:rsidRDefault="002E0E7A" w:rsidP="002E0E7A">
      <w:pPr>
        <w:jc w:val="center"/>
        <w:rPr>
          <w:b/>
          <w:sz w:val="28"/>
          <w:szCs w:val="28"/>
        </w:rPr>
      </w:pPr>
      <w:r w:rsidRPr="002E0E7A">
        <w:rPr>
          <w:b/>
          <w:sz w:val="28"/>
          <w:szCs w:val="28"/>
        </w:rPr>
        <w:t>ПОРЯДОК</w:t>
      </w:r>
    </w:p>
    <w:p w:rsidR="002E0E7A" w:rsidRPr="002E0E7A" w:rsidRDefault="002E0E7A" w:rsidP="002E0E7A">
      <w:pPr>
        <w:spacing w:before="120" w:line="240" w:lineRule="exact"/>
        <w:jc w:val="center"/>
        <w:rPr>
          <w:b/>
          <w:sz w:val="28"/>
          <w:szCs w:val="28"/>
        </w:rPr>
      </w:pPr>
      <w:r w:rsidRPr="002E0E7A">
        <w:rPr>
          <w:sz w:val="28"/>
          <w:szCs w:val="28"/>
        </w:rPr>
        <w:t xml:space="preserve"> </w:t>
      </w:r>
      <w:r w:rsidRPr="002E0E7A">
        <w:rPr>
          <w:b/>
          <w:sz w:val="28"/>
          <w:szCs w:val="28"/>
        </w:rPr>
        <w:t xml:space="preserve">приобретения  путёвок в лагеря с дневным пребыванием, </w:t>
      </w:r>
    </w:p>
    <w:p w:rsidR="002E0E7A" w:rsidRPr="002E0E7A" w:rsidRDefault="002E0E7A" w:rsidP="002E0E7A">
      <w:pPr>
        <w:spacing w:line="240" w:lineRule="exact"/>
        <w:jc w:val="center"/>
        <w:rPr>
          <w:b/>
          <w:sz w:val="28"/>
          <w:szCs w:val="28"/>
        </w:rPr>
      </w:pPr>
      <w:r w:rsidRPr="002E0E7A">
        <w:rPr>
          <w:b/>
          <w:sz w:val="28"/>
          <w:szCs w:val="28"/>
        </w:rPr>
        <w:t>профильные лагеря,  лагеря труда и отдыха в 2017 году</w:t>
      </w:r>
    </w:p>
    <w:p w:rsidR="002E0E7A" w:rsidRPr="002E0E7A" w:rsidRDefault="002E0E7A" w:rsidP="002E0E7A">
      <w:pPr>
        <w:rPr>
          <w:sz w:val="28"/>
          <w:szCs w:val="28"/>
        </w:rPr>
      </w:pPr>
    </w:p>
    <w:p w:rsidR="002E0E7A" w:rsidRPr="002E0E7A" w:rsidRDefault="002E0E7A" w:rsidP="002E0E7A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2E0E7A" w:rsidRPr="002E0E7A" w:rsidRDefault="002E0E7A" w:rsidP="002E0E7A">
      <w:pPr>
        <w:tabs>
          <w:tab w:val="left" w:pos="540"/>
        </w:tabs>
        <w:jc w:val="both"/>
        <w:rPr>
          <w:sz w:val="28"/>
          <w:szCs w:val="28"/>
        </w:rPr>
      </w:pPr>
      <w:r w:rsidRPr="002E0E7A">
        <w:rPr>
          <w:sz w:val="28"/>
          <w:szCs w:val="28"/>
        </w:rPr>
        <w:tab/>
        <w:t>1.Настоящий порядок определяет механизм приобретения и выдачи п</w:t>
      </w:r>
      <w:r w:rsidRPr="002E0E7A">
        <w:rPr>
          <w:sz w:val="28"/>
          <w:szCs w:val="28"/>
        </w:rPr>
        <w:t>у</w:t>
      </w:r>
      <w:r w:rsidRPr="002E0E7A">
        <w:rPr>
          <w:sz w:val="28"/>
          <w:szCs w:val="28"/>
        </w:rPr>
        <w:t>тёвок в лагеря с дневным пребыванием, профильные лагеря, лагеря труда и отдыха для обучающихся в период каникул.</w:t>
      </w:r>
    </w:p>
    <w:p w:rsidR="002E0E7A" w:rsidRPr="002E0E7A" w:rsidRDefault="002E0E7A" w:rsidP="002E0E7A">
      <w:pPr>
        <w:tabs>
          <w:tab w:val="left" w:pos="540"/>
        </w:tabs>
        <w:jc w:val="both"/>
        <w:rPr>
          <w:sz w:val="28"/>
          <w:szCs w:val="28"/>
        </w:rPr>
      </w:pPr>
      <w:r w:rsidRPr="002E0E7A">
        <w:rPr>
          <w:sz w:val="28"/>
          <w:szCs w:val="28"/>
        </w:rPr>
        <w:tab/>
        <w:t>2.Комитет образования Администрации муниципального района, исходя из заявок учреждений, определяет квоту для общеобразовательных учрежд</w:t>
      </w:r>
      <w:r w:rsidRPr="002E0E7A">
        <w:rPr>
          <w:sz w:val="28"/>
          <w:szCs w:val="28"/>
        </w:rPr>
        <w:t>е</w:t>
      </w:r>
      <w:r w:rsidRPr="002E0E7A">
        <w:rPr>
          <w:sz w:val="28"/>
          <w:szCs w:val="28"/>
        </w:rPr>
        <w:t xml:space="preserve">ний,  учреждений дополнительного образования, </w:t>
      </w:r>
      <w:r w:rsidRPr="002E0E7A">
        <w:rPr>
          <w:color w:val="000000"/>
          <w:sz w:val="28"/>
          <w:szCs w:val="28"/>
        </w:rPr>
        <w:t>муниципального автоно</w:t>
      </w:r>
      <w:r w:rsidRPr="002E0E7A">
        <w:rPr>
          <w:color w:val="000000"/>
          <w:sz w:val="28"/>
          <w:szCs w:val="28"/>
        </w:rPr>
        <w:t>м</w:t>
      </w:r>
      <w:r w:rsidRPr="002E0E7A">
        <w:rPr>
          <w:color w:val="000000"/>
          <w:sz w:val="28"/>
          <w:szCs w:val="28"/>
        </w:rPr>
        <w:t xml:space="preserve">ного учреждения Молодежный центр «Юность» </w:t>
      </w:r>
      <w:r w:rsidRPr="002E0E7A">
        <w:rPr>
          <w:sz w:val="28"/>
          <w:szCs w:val="28"/>
        </w:rPr>
        <w:t>на выделение путёвок в л</w:t>
      </w:r>
      <w:r w:rsidRPr="002E0E7A">
        <w:rPr>
          <w:sz w:val="28"/>
          <w:szCs w:val="28"/>
        </w:rPr>
        <w:t>а</w:t>
      </w:r>
      <w:r w:rsidRPr="002E0E7A">
        <w:rPr>
          <w:sz w:val="28"/>
          <w:szCs w:val="28"/>
        </w:rPr>
        <w:t>геря с дневным пребыванием, профильные л</w:t>
      </w:r>
      <w:r w:rsidRPr="002E0E7A">
        <w:rPr>
          <w:sz w:val="28"/>
          <w:szCs w:val="28"/>
        </w:rPr>
        <w:t>а</w:t>
      </w:r>
      <w:r w:rsidRPr="002E0E7A">
        <w:rPr>
          <w:sz w:val="28"/>
          <w:szCs w:val="28"/>
        </w:rPr>
        <w:t>геря, лагеря труда и отдыха.</w:t>
      </w:r>
    </w:p>
    <w:p w:rsidR="002E0E7A" w:rsidRPr="002E0E7A" w:rsidRDefault="002E0E7A" w:rsidP="002E0E7A">
      <w:pPr>
        <w:tabs>
          <w:tab w:val="left" w:pos="540"/>
        </w:tabs>
        <w:jc w:val="both"/>
        <w:rPr>
          <w:sz w:val="28"/>
          <w:szCs w:val="28"/>
        </w:rPr>
      </w:pPr>
      <w:r w:rsidRPr="002E0E7A">
        <w:rPr>
          <w:sz w:val="28"/>
          <w:szCs w:val="28"/>
        </w:rPr>
        <w:tab/>
        <w:t>3.Путёвки в лагеря с дневным пребыванием, профильные лагеря, лагеря труда и отдыха предоставляются обучающимся в возрасте от 6 до17 лет включительно.</w:t>
      </w:r>
    </w:p>
    <w:p w:rsidR="002E0E7A" w:rsidRPr="002E0E7A" w:rsidRDefault="002E0E7A" w:rsidP="002E0E7A">
      <w:pPr>
        <w:ind w:firstLine="540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4.Выдаёт путёвки учреждение, в лагерь которого зачисляется обуча</w:t>
      </w:r>
      <w:r w:rsidRPr="002E0E7A">
        <w:rPr>
          <w:sz w:val="28"/>
          <w:szCs w:val="28"/>
        </w:rPr>
        <w:t>ю</w:t>
      </w:r>
      <w:r w:rsidRPr="002E0E7A">
        <w:rPr>
          <w:sz w:val="28"/>
          <w:szCs w:val="28"/>
        </w:rPr>
        <w:t>щийся.</w:t>
      </w:r>
    </w:p>
    <w:p w:rsidR="002E0E7A" w:rsidRPr="002E0E7A" w:rsidRDefault="002E0E7A" w:rsidP="002E0E7A">
      <w:pPr>
        <w:tabs>
          <w:tab w:val="left" w:pos="540"/>
          <w:tab w:val="left" w:pos="851"/>
          <w:tab w:val="left" w:pos="1134"/>
          <w:tab w:val="left" w:pos="1418"/>
        </w:tabs>
        <w:ind w:firstLine="540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5.При комплектовании смены лагеря первоочередным правом пользую</w:t>
      </w:r>
      <w:r w:rsidRPr="002E0E7A">
        <w:rPr>
          <w:sz w:val="28"/>
          <w:szCs w:val="28"/>
        </w:rPr>
        <w:t>т</w:t>
      </w:r>
      <w:r w:rsidRPr="002E0E7A">
        <w:rPr>
          <w:sz w:val="28"/>
          <w:szCs w:val="28"/>
        </w:rPr>
        <w:t>ся обучающиеся из категории детей, находящихся в трудной жизненной с</w:t>
      </w:r>
      <w:r w:rsidRPr="002E0E7A">
        <w:rPr>
          <w:sz w:val="28"/>
          <w:szCs w:val="28"/>
        </w:rPr>
        <w:t>и</w:t>
      </w:r>
      <w:r w:rsidRPr="002E0E7A">
        <w:rPr>
          <w:sz w:val="28"/>
          <w:szCs w:val="28"/>
        </w:rPr>
        <w:t>туации:</w:t>
      </w:r>
    </w:p>
    <w:p w:rsidR="002E0E7A" w:rsidRPr="002E0E7A" w:rsidRDefault="002E0E7A" w:rsidP="002E0E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дети-сироты и дети, оставшиеся без попечения родителей;</w:t>
      </w:r>
    </w:p>
    <w:p w:rsidR="002E0E7A" w:rsidRPr="002E0E7A" w:rsidRDefault="002E0E7A" w:rsidP="002E0E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дети-инвалиды;</w:t>
      </w:r>
    </w:p>
    <w:p w:rsidR="002E0E7A" w:rsidRPr="002E0E7A" w:rsidRDefault="002E0E7A" w:rsidP="002E0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0E7A">
        <w:rPr>
          <w:sz w:val="28"/>
          <w:szCs w:val="28"/>
        </w:rPr>
        <w:t xml:space="preserve"> </w:t>
      </w:r>
      <w:r w:rsidRPr="002E0E7A">
        <w:rPr>
          <w:sz w:val="28"/>
          <w:szCs w:val="28"/>
        </w:rPr>
        <w:tab/>
        <w:t>дети с ограниченными возможностями здоровья;</w:t>
      </w:r>
    </w:p>
    <w:p w:rsidR="002E0E7A" w:rsidRPr="002E0E7A" w:rsidRDefault="002E0E7A" w:rsidP="002E0E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дети - жертвы вооруженных и межнациональных конфликтов, эколог</w:t>
      </w:r>
      <w:r w:rsidRPr="002E0E7A">
        <w:rPr>
          <w:sz w:val="28"/>
          <w:szCs w:val="28"/>
        </w:rPr>
        <w:t>и</w:t>
      </w:r>
      <w:r w:rsidRPr="002E0E7A">
        <w:rPr>
          <w:sz w:val="28"/>
          <w:szCs w:val="28"/>
        </w:rPr>
        <w:t>ческих и техногенных катастроф, стихийных бедствий;</w:t>
      </w:r>
    </w:p>
    <w:p w:rsidR="002E0E7A" w:rsidRPr="002E0E7A" w:rsidRDefault="002E0E7A" w:rsidP="002E0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0E7A">
        <w:rPr>
          <w:sz w:val="28"/>
          <w:szCs w:val="28"/>
        </w:rPr>
        <w:t xml:space="preserve"> </w:t>
      </w:r>
      <w:r w:rsidRPr="002E0E7A">
        <w:rPr>
          <w:sz w:val="28"/>
          <w:szCs w:val="28"/>
        </w:rPr>
        <w:tab/>
        <w:t>дети из семей беженцев и вынужденных переселенцев;</w:t>
      </w:r>
    </w:p>
    <w:p w:rsidR="002E0E7A" w:rsidRPr="002E0E7A" w:rsidRDefault="002E0E7A" w:rsidP="002E0E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дети, оказавшиеся в экстремальных условиях;</w:t>
      </w:r>
    </w:p>
    <w:p w:rsidR="002E0E7A" w:rsidRPr="002E0E7A" w:rsidRDefault="002E0E7A" w:rsidP="002E0E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0E7A">
        <w:rPr>
          <w:sz w:val="28"/>
          <w:szCs w:val="28"/>
        </w:rPr>
        <w:t xml:space="preserve"> </w:t>
      </w:r>
      <w:r w:rsidRPr="002E0E7A">
        <w:rPr>
          <w:sz w:val="28"/>
          <w:szCs w:val="28"/>
        </w:rPr>
        <w:tab/>
        <w:t xml:space="preserve">дети - жертвы насилия; </w:t>
      </w:r>
      <w:r w:rsidRPr="002E0E7A">
        <w:rPr>
          <w:sz w:val="28"/>
          <w:szCs w:val="28"/>
        </w:rPr>
        <w:tab/>
      </w:r>
    </w:p>
    <w:p w:rsidR="002E0E7A" w:rsidRPr="002E0E7A" w:rsidRDefault="002E0E7A" w:rsidP="002E0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0E7A">
        <w:rPr>
          <w:sz w:val="28"/>
          <w:szCs w:val="28"/>
        </w:rPr>
        <w:t xml:space="preserve"> </w:t>
      </w:r>
      <w:r w:rsidRPr="002E0E7A">
        <w:rPr>
          <w:sz w:val="28"/>
          <w:szCs w:val="28"/>
        </w:rPr>
        <w:tab/>
        <w:t>дети, проживающие в малоимущих семьях;</w:t>
      </w:r>
    </w:p>
    <w:p w:rsidR="002E0E7A" w:rsidRPr="002E0E7A" w:rsidRDefault="002E0E7A" w:rsidP="002E0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0E7A">
        <w:rPr>
          <w:sz w:val="28"/>
          <w:szCs w:val="28"/>
        </w:rPr>
        <w:t xml:space="preserve"> </w:t>
      </w:r>
      <w:r w:rsidRPr="002E0E7A">
        <w:rPr>
          <w:sz w:val="28"/>
          <w:szCs w:val="28"/>
        </w:rPr>
        <w:tab/>
        <w:t>дети с отклонениями в поведении;</w:t>
      </w:r>
    </w:p>
    <w:p w:rsidR="002E0E7A" w:rsidRPr="002E0E7A" w:rsidRDefault="002E0E7A" w:rsidP="002E0E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</w:t>
      </w:r>
      <w:r w:rsidRPr="002E0E7A">
        <w:rPr>
          <w:sz w:val="28"/>
          <w:szCs w:val="28"/>
        </w:rPr>
        <w:t>я</w:t>
      </w:r>
      <w:r w:rsidRPr="002E0E7A">
        <w:rPr>
          <w:sz w:val="28"/>
          <w:szCs w:val="28"/>
        </w:rPr>
        <w:t>тельства самостоятельно или с помощью семьи.</w:t>
      </w:r>
    </w:p>
    <w:p w:rsidR="002E0E7A" w:rsidRPr="002E0E7A" w:rsidRDefault="002E0E7A" w:rsidP="002E0E7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6.Родители подают заявление руководителю учреждения о предоставл</w:t>
      </w:r>
      <w:r w:rsidRPr="002E0E7A">
        <w:rPr>
          <w:sz w:val="28"/>
          <w:szCs w:val="28"/>
        </w:rPr>
        <w:t>е</w:t>
      </w:r>
      <w:r w:rsidRPr="002E0E7A">
        <w:rPr>
          <w:sz w:val="28"/>
          <w:szCs w:val="28"/>
        </w:rPr>
        <w:t>нии места  в лагере с дневным пребыванием, профильном лагере, лагере тр</w:t>
      </w:r>
      <w:r w:rsidRPr="002E0E7A">
        <w:rPr>
          <w:sz w:val="28"/>
          <w:szCs w:val="28"/>
        </w:rPr>
        <w:t>у</w:t>
      </w:r>
      <w:r w:rsidRPr="002E0E7A">
        <w:rPr>
          <w:sz w:val="28"/>
          <w:szCs w:val="28"/>
        </w:rPr>
        <w:t>да и отдыха.</w:t>
      </w:r>
    </w:p>
    <w:p w:rsidR="002E0E7A" w:rsidRPr="002E0E7A" w:rsidRDefault="002E0E7A" w:rsidP="002E0E7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7.Общеобразовательные учреждения, учреждения дополнительного о</w:t>
      </w:r>
      <w:r w:rsidRPr="002E0E7A">
        <w:rPr>
          <w:sz w:val="28"/>
          <w:szCs w:val="28"/>
        </w:rPr>
        <w:t>б</w:t>
      </w:r>
      <w:r w:rsidRPr="002E0E7A">
        <w:rPr>
          <w:sz w:val="28"/>
          <w:szCs w:val="28"/>
        </w:rPr>
        <w:t xml:space="preserve">разования, </w:t>
      </w:r>
      <w:r w:rsidRPr="002E0E7A">
        <w:rPr>
          <w:color w:val="000000"/>
          <w:sz w:val="28"/>
          <w:szCs w:val="28"/>
        </w:rPr>
        <w:t xml:space="preserve">муниципальное автономное учреждение Молодежный центр </w:t>
      </w:r>
      <w:r w:rsidRPr="002E0E7A">
        <w:rPr>
          <w:color w:val="000000"/>
          <w:sz w:val="28"/>
          <w:szCs w:val="28"/>
        </w:rPr>
        <w:lastRenderedPageBreak/>
        <w:t xml:space="preserve">«Юность» </w:t>
      </w:r>
      <w:r w:rsidRPr="002E0E7A">
        <w:rPr>
          <w:sz w:val="28"/>
          <w:szCs w:val="28"/>
        </w:rPr>
        <w:t>формируют сп</w:t>
      </w:r>
      <w:r w:rsidRPr="002E0E7A">
        <w:rPr>
          <w:sz w:val="28"/>
          <w:szCs w:val="28"/>
        </w:rPr>
        <w:t>и</w:t>
      </w:r>
      <w:r w:rsidRPr="002E0E7A">
        <w:rPr>
          <w:sz w:val="28"/>
          <w:szCs w:val="28"/>
        </w:rPr>
        <w:t>ски смен лагеря и представляют в муниципальное бюджетное учреждение «Центр обеспечения муниципальной системы обр</w:t>
      </w:r>
      <w:r w:rsidRPr="002E0E7A">
        <w:rPr>
          <w:sz w:val="28"/>
          <w:szCs w:val="28"/>
        </w:rPr>
        <w:t>а</w:t>
      </w:r>
      <w:r w:rsidRPr="002E0E7A">
        <w:rPr>
          <w:sz w:val="28"/>
          <w:szCs w:val="28"/>
        </w:rPr>
        <w:t>зования» заявку на финансирование.</w:t>
      </w:r>
    </w:p>
    <w:p w:rsidR="002E0E7A" w:rsidRPr="002E0E7A" w:rsidRDefault="002E0E7A" w:rsidP="002E0E7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8.Оплата стоимости путёвки осуществляется комитетом образования Администрации муниципального района  из средств бюджета муниципальн</w:t>
      </w:r>
      <w:r w:rsidRPr="002E0E7A">
        <w:rPr>
          <w:sz w:val="28"/>
          <w:szCs w:val="28"/>
        </w:rPr>
        <w:t>о</w:t>
      </w:r>
      <w:r w:rsidRPr="002E0E7A">
        <w:rPr>
          <w:sz w:val="28"/>
          <w:szCs w:val="28"/>
        </w:rPr>
        <w:t>го района.</w:t>
      </w:r>
    </w:p>
    <w:p w:rsidR="002E0E7A" w:rsidRPr="002E0E7A" w:rsidRDefault="002E0E7A" w:rsidP="002E0E7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2E0E7A">
        <w:rPr>
          <w:sz w:val="28"/>
          <w:szCs w:val="28"/>
        </w:rPr>
        <w:t>9.Руководители учреждений направляют в муниципальное бюджетное учреждение «Центр обеспечения муниципальной системы образования» в т</w:t>
      </w:r>
      <w:r w:rsidRPr="002E0E7A">
        <w:rPr>
          <w:sz w:val="28"/>
          <w:szCs w:val="28"/>
        </w:rPr>
        <w:t>е</w:t>
      </w:r>
      <w:r w:rsidRPr="002E0E7A">
        <w:rPr>
          <w:sz w:val="28"/>
          <w:szCs w:val="28"/>
        </w:rPr>
        <w:t>чение 7 дней после окончания смены отчёт о реализованных путёвках и р</w:t>
      </w:r>
      <w:r w:rsidRPr="002E0E7A">
        <w:rPr>
          <w:sz w:val="28"/>
          <w:szCs w:val="28"/>
        </w:rPr>
        <w:t>е</w:t>
      </w:r>
      <w:r w:rsidRPr="002E0E7A">
        <w:rPr>
          <w:sz w:val="28"/>
          <w:szCs w:val="28"/>
        </w:rPr>
        <w:t>естр детей, направленных на отдых.</w:t>
      </w:r>
    </w:p>
    <w:p w:rsidR="002E0E7A" w:rsidRPr="002E0E7A" w:rsidRDefault="002E0E7A" w:rsidP="002E0E7A">
      <w:pPr>
        <w:tabs>
          <w:tab w:val="left" w:pos="54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E0E7A" w:rsidRPr="002E0E7A" w:rsidRDefault="002E0E7A" w:rsidP="002E0E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0E7A" w:rsidRDefault="002E0E7A" w:rsidP="002E0E7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84C97" w:rsidRDefault="00484C97" w:rsidP="002E0E7A">
      <w:pPr>
        <w:ind w:left="709" w:hanging="709"/>
        <w:jc w:val="both"/>
        <w:rPr>
          <w:sz w:val="28"/>
          <w:szCs w:val="28"/>
        </w:rPr>
      </w:pPr>
    </w:p>
    <w:p w:rsidR="00484C97" w:rsidRDefault="00484C97" w:rsidP="0006408A">
      <w:pPr>
        <w:ind w:left="709" w:hanging="709"/>
        <w:jc w:val="center"/>
        <w:rPr>
          <w:sz w:val="28"/>
          <w:szCs w:val="28"/>
        </w:rPr>
      </w:pPr>
    </w:p>
    <w:p w:rsidR="00484C97" w:rsidRDefault="00484C97" w:rsidP="0006408A">
      <w:pPr>
        <w:ind w:left="709" w:hanging="709"/>
        <w:jc w:val="center"/>
        <w:rPr>
          <w:sz w:val="28"/>
          <w:szCs w:val="28"/>
        </w:rPr>
      </w:pPr>
    </w:p>
    <w:p w:rsidR="00484C97" w:rsidRDefault="00484C97" w:rsidP="0006408A">
      <w:pPr>
        <w:ind w:left="709" w:hanging="709"/>
        <w:jc w:val="center"/>
        <w:rPr>
          <w:sz w:val="28"/>
          <w:szCs w:val="28"/>
        </w:rPr>
      </w:pPr>
    </w:p>
    <w:p w:rsidR="00484C97" w:rsidRDefault="00484C97" w:rsidP="0006408A">
      <w:pPr>
        <w:ind w:left="709" w:hanging="709"/>
        <w:jc w:val="center"/>
        <w:rPr>
          <w:sz w:val="28"/>
          <w:szCs w:val="28"/>
        </w:rPr>
      </w:pPr>
    </w:p>
    <w:p w:rsidR="00484C97" w:rsidRDefault="00484C97" w:rsidP="0006408A">
      <w:pPr>
        <w:ind w:left="709" w:hanging="709"/>
        <w:jc w:val="center"/>
        <w:rPr>
          <w:sz w:val="28"/>
          <w:szCs w:val="28"/>
        </w:rPr>
      </w:pPr>
    </w:p>
    <w:p w:rsidR="00484C97" w:rsidRDefault="00484C97" w:rsidP="0006408A">
      <w:pPr>
        <w:ind w:left="709" w:hanging="709"/>
        <w:jc w:val="center"/>
        <w:rPr>
          <w:sz w:val="28"/>
          <w:szCs w:val="28"/>
        </w:rPr>
      </w:pPr>
    </w:p>
    <w:p w:rsidR="00484C97" w:rsidRDefault="00484C97" w:rsidP="0006408A">
      <w:pPr>
        <w:ind w:left="709" w:hanging="709"/>
        <w:jc w:val="center"/>
        <w:rPr>
          <w:sz w:val="28"/>
          <w:szCs w:val="28"/>
        </w:rPr>
      </w:pPr>
    </w:p>
    <w:p w:rsidR="00484C97" w:rsidRDefault="00484C97" w:rsidP="0006408A">
      <w:pPr>
        <w:ind w:left="709" w:hanging="709"/>
        <w:jc w:val="center"/>
        <w:rPr>
          <w:sz w:val="28"/>
          <w:szCs w:val="28"/>
        </w:rPr>
      </w:pPr>
    </w:p>
    <w:p w:rsidR="00484C97" w:rsidRPr="0089451F" w:rsidRDefault="00484C97" w:rsidP="0006408A">
      <w:pPr>
        <w:ind w:left="709" w:hanging="709"/>
        <w:jc w:val="center"/>
        <w:rPr>
          <w:sz w:val="28"/>
          <w:szCs w:val="28"/>
        </w:rPr>
      </w:pPr>
    </w:p>
    <w:sectPr w:rsidR="00484C97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92" w:rsidRDefault="00953292">
      <w:r>
        <w:separator/>
      </w:r>
    </w:p>
  </w:endnote>
  <w:endnote w:type="continuationSeparator" w:id="0">
    <w:p w:rsidR="00953292" w:rsidRDefault="0095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92" w:rsidRDefault="00953292">
      <w:r>
        <w:separator/>
      </w:r>
    </w:p>
  </w:footnote>
  <w:footnote w:type="continuationSeparator" w:id="0">
    <w:p w:rsidR="00953292" w:rsidRDefault="0095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339C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7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DE0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4C97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39CF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3292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02C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8BF8-CACF-4E50-AE6F-B4520B63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2017-04-07T11:26:00Z</cp:lastPrinted>
  <dcterms:created xsi:type="dcterms:W3CDTF">2017-04-07T15:43:00Z</dcterms:created>
  <dcterms:modified xsi:type="dcterms:W3CDTF">2017-04-07T15:43:00Z</dcterms:modified>
</cp:coreProperties>
</file>