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A10A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17.04.2017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644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5A10A9" w:rsidRDefault="005A10A9" w:rsidP="005A10A9">
      <w:pPr>
        <w:pStyle w:val="ConsPlusNormal"/>
        <w:spacing w:line="240" w:lineRule="exact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5A10A9" w:rsidRDefault="005A10A9" w:rsidP="005A10A9">
      <w:pPr>
        <w:pStyle w:val="ConsPlusNormal"/>
        <w:spacing w:line="240" w:lineRule="exact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Валдайского муниципального района </w:t>
      </w:r>
    </w:p>
    <w:p w:rsidR="005A10A9" w:rsidRDefault="005A10A9" w:rsidP="005A10A9">
      <w:pPr>
        <w:pStyle w:val="ConsPlusNormal"/>
        <w:spacing w:line="240" w:lineRule="exact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24.03.2017 № 470</w:t>
      </w:r>
    </w:p>
    <w:p w:rsidR="006A0397" w:rsidRDefault="006A0397" w:rsidP="005A10A9">
      <w:pPr>
        <w:pStyle w:val="ConsPlusNormal"/>
        <w:spacing w:line="240" w:lineRule="exact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A10A9" w:rsidRDefault="005A10A9" w:rsidP="005A10A9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Валдайского муниципального района 24.03.2017 №470 «Об утверждении Порядка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в рамках муниципальной программы «Формирование современной городской среды на территории Валдайского городского поселения в 2017 году»:</w:t>
      </w:r>
      <w:proofErr w:type="gramEnd"/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Заменить в заголовке к тексту, пункте 1 постановления, названии Порядка слова «…аккумулирования средств…» на «…аккумулирования и расходования средств…»;</w:t>
      </w: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1.1 после слов «…процедуру аккумулирования…» словами «…и расходования»;</w:t>
      </w: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пункт 1.4 в редакции:</w:t>
      </w: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«1.4.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минимального перечня работ по благоустройству дворовых территорий в случае, если органом государственной власти Новгородской области принято решение о таком участии;</w:t>
      </w: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формой финансового участия понимается:</w:t>
      </w: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финансового участия заинтересованных лиц, организаций в выполнении минимального перечня работ по благоустройству дворовых территорий в случае, если органом государственной власти Новгородской области принято решение о таком участии;</w:t>
      </w: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установленном органом государственной власти Новгородской области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Дополнить пункт 2 после слов  «О формах…» словами «…</w:t>
      </w:r>
      <w:proofErr w:type="gramStart"/>
      <w:r>
        <w:rPr>
          <w:rFonts w:ascii="Times New Roman" w:hAnsi="Times New Roman"/>
          <w:sz w:val="28"/>
          <w:szCs w:val="28"/>
        </w:rPr>
        <w:t>трудового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и…».</w:t>
      </w: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Изложить пункты 2.1, 2.2 в редакции:</w:t>
      </w:r>
    </w:p>
    <w:p w:rsidR="005A10A9" w:rsidRDefault="005A10A9" w:rsidP="005A10A9">
      <w:pPr>
        <w:pStyle w:val="ConsPlusNormal"/>
        <w:tabs>
          <w:tab w:val="left" w:pos="1300"/>
          <w:tab w:val="left" w:pos="1600"/>
        </w:tabs>
        <w:suppressAutoHyphens/>
        <w:ind w:firstLine="70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финансового участия, осуществляется заинтересованными лицами в соответствии с решением общего собрания </w:t>
      </w:r>
      <w:r>
        <w:rPr>
          <w:rFonts w:ascii="Times New Roman" w:hAnsi="Times New Roman"/>
          <w:sz w:val="28"/>
          <w:szCs w:val="28"/>
        </w:rPr>
        <w:lastRenderedPageBreak/>
        <w:t>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объеме не менее установленного подпрограммой «Формирование современной среды на территории муниципальных образований Новгородской области на 2017 год» государственной программы Новгородской области «Улучшение жилищных условий граждан и повышение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качества жилищно-коммунальных услуг в Новгородской области на 2014-2018 годы и на период до 2020 года» (далее  государственная программа Новгородской области по формированию городской среды), в случае принятия соответствующего решения органом государственной власти Новгородской области.</w:t>
      </w:r>
    </w:p>
    <w:p w:rsidR="005A10A9" w:rsidRDefault="005A10A9" w:rsidP="005A10A9">
      <w:pPr>
        <w:pStyle w:val="ConsPlusNormal"/>
        <w:tabs>
          <w:tab w:val="left" w:pos="1000"/>
          <w:tab w:val="left" w:pos="1200"/>
        </w:tabs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государственной программой Новгородской области по формированию городской среды, в случае принятия соответствующего решения органом государственной власти Новгородской области.</w:t>
      </w:r>
      <w:proofErr w:type="gramEnd"/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Заменить в пункте 3.1 слова «…долевое финансирование выполнения минимального и финансирование дополнительного перечней работ…» на «…долевое финансирование выполнения минимального и дополнительного перечней работ…»;</w:t>
      </w: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/>
          <w:sz w:val="28"/>
          <w:szCs w:val="28"/>
        </w:rPr>
        <w:t>Заменить в пункте 3.3 слова «…долевого финансирования на выполнение минимального и финансирования дополнительного перечней работ…» на «…долевого финансирования на выполнение минимального и дополнительного перечней работ…».</w:t>
      </w:r>
      <w:proofErr w:type="gramEnd"/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10A9" w:rsidRDefault="005A10A9" w:rsidP="005A10A9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AB2A80" w:rsidRDefault="00AB2A80" w:rsidP="00C074F5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муниципального</w:t>
      </w:r>
      <w:proofErr w:type="gramEnd"/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 w:rsidR="00AB6C00">
        <w:rPr>
          <w:b/>
          <w:color w:val="000000"/>
          <w:sz w:val="28"/>
          <w:szCs w:val="28"/>
        </w:rPr>
        <w:tab/>
      </w:r>
      <w:r w:rsidR="00AB6C00">
        <w:rPr>
          <w:b/>
          <w:color w:val="000000"/>
          <w:sz w:val="28"/>
          <w:szCs w:val="28"/>
        </w:rPr>
        <w:tab/>
      </w:r>
      <w:r w:rsidR="00AB6C00">
        <w:rPr>
          <w:b/>
          <w:color w:val="000000"/>
          <w:sz w:val="28"/>
          <w:szCs w:val="28"/>
        </w:rPr>
        <w:tab/>
      </w:r>
      <w:r w:rsidR="00AB6C00">
        <w:rPr>
          <w:b/>
          <w:color w:val="000000"/>
          <w:sz w:val="28"/>
          <w:szCs w:val="28"/>
        </w:rPr>
        <w:tab/>
      </w:r>
      <w:r w:rsidR="00AB6C00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О.Я. Рудина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  <w:bookmarkStart w:id="0" w:name="_GoBack"/>
      <w:bookmarkEnd w:id="0"/>
    </w:p>
    <w:sectPr w:rsidR="0089451F" w:rsidSect="006A0397">
      <w:headerReference w:type="even" r:id="rId8"/>
      <w:headerReference w:type="default" r:id="rId9"/>
      <w:pgSz w:w="11906" w:h="16838"/>
      <w:pgMar w:top="568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24" w:rsidRDefault="00A85324">
      <w:r>
        <w:separator/>
      </w:r>
    </w:p>
  </w:endnote>
  <w:endnote w:type="continuationSeparator" w:id="0">
    <w:p w:rsidR="00A85324" w:rsidRDefault="00A8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24" w:rsidRDefault="00A85324">
      <w:r>
        <w:separator/>
      </w:r>
    </w:p>
  </w:footnote>
  <w:footnote w:type="continuationSeparator" w:id="0">
    <w:p w:rsidR="00A85324" w:rsidRDefault="00A8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A0397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8F7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0C84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10A9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0397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19D0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85324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6C00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153A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2017-04-17T10:12:00Z</cp:lastPrinted>
  <dcterms:created xsi:type="dcterms:W3CDTF">2017-04-17T12:42:00Z</dcterms:created>
  <dcterms:modified xsi:type="dcterms:W3CDTF">2017-04-17T12:42:00Z</dcterms:modified>
</cp:coreProperties>
</file>