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F448A6">
      <w:pPr>
        <w:spacing w:line="240" w:lineRule="exact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2837B5" w:rsidRDefault="002837B5" w:rsidP="00DD384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</w:p>
    <w:p w:rsidR="002837B5" w:rsidRDefault="002837B5" w:rsidP="00DD3840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Контрольно-счетной палате </w:t>
      </w:r>
      <w:proofErr w:type="gramStart"/>
      <w:r>
        <w:rPr>
          <w:b/>
          <w:bCs/>
          <w:spacing w:val="-2"/>
          <w:sz w:val="28"/>
          <w:szCs w:val="28"/>
        </w:rPr>
        <w:t>Валдайского</w:t>
      </w:r>
      <w:proofErr w:type="gramEnd"/>
      <w:r>
        <w:rPr>
          <w:b/>
          <w:bCs/>
          <w:spacing w:val="-2"/>
          <w:sz w:val="28"/>
          <w:szCs w:val="28"/>
        </w:rPr>
        <w:t xml:space="preserve"> </w:t>
      </w:r>
    </w:p>
    <w:p w:rsidR="00DD3840" w:rsidRDefault="002837B5" w:rsidP="00DD38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837B5">
        <w:rPr>
          <w:b/>
          <w:sz w:val="28"/>
          <w:szCs w:val="28"/>
        </w:rPr>
        <w:t>24</w:t>
      </w:r>
      <w:r w:rsidR="00DD372D">
        <w:rPr>
          <w:b/>
          <w:sz w:val="28"/>
          <w:szCs w:val="28"/>
        </w:rPr>
        <w:t xml:space="preserve"> </w:t>
      </w:r>
      <w:r w:rsidR="002837B5">
        <w:rPr>
          <w:b/>
          <w:sz w:val="28"/>
          <w:szCs w:val="28"/>
        </w:rPr>
        <w:t>июня</w:t>
      </w:r>
      <w:r w:rsidR="0042021D">
        <w:rPr>
          <w:b/>
          <w:sz w:val="28"/>
          <w:szCs w:val="28"/>
        </w:rPr>
        <w:t xml:space="preserve"> 202</w:t>
      </w:r>
      <w:r w:rsidR="002837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2837B5" w:rsidP="00DD384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 апреля 2021 года № 116-ФЗ «О </w:t>
      </w:r>
      <w:r>
        <w:rPr>
          <w:spacing w:val="-1"/>
          <w:sz w:val="28"/>
          <w:szCs w:val="28"/>
        </w:rPr>
        <w:t>внесении изменений в отдельные законодательные акты Российской Федерации»</w:t>
      </w:r>
      <w:r w:rsidR="00DD3840">
        <w:rPr>
          <w:sz w:val="28"/>
          <w:szCs w:val="28"/>
        </w:rPr>
        <w:t xml:space="preserve"> Дума Валдайского муниципального района </w:t>
      </w:r>
      <w:r w:rsidR="00DD3840">
        <w:rPr>
          <w:b/>
          <w:sz w:val="28"/>
          <w:szCs w:val="28"/>
        </w:rPr>
        <w:t>РЕШИЛА:</w:t>
      </w:r>
    </w:p>
    <w:p w:rsidR="002837B5" w:rsidRDefault="002837B5" w:rsidP="002837B5">
      <w:pPr>
        <w:shd w:val="clear" w:color="auto" w:fill="FFFFFF"/>
        <w:ind w:right="6" w:firstLine="709"/>
        <w:jc w:val="both"/>
      </w:pPr>
      <w:r>
        <w:rPr>
          <w:sz w:val="28"/>
          <w:szCs w:val="28"/>
        </w:rPr>
        <w:t xml:space="preserve">внести изменения в Положение о Контрольно-счетной палате Валдайского муниципального района, утвержденное решением Думы Валдайского </w:t>
      </w:r>
      <w:r>
        <w:rPr>
          <w:spacing w:val="-1"/>
          <w:sz w:val="28"/>
          <w:szCs w:val="28"/>
        </w:rPr>
        <w:t>муниципального района от 31.08.2017 № 157:</w:t>
      </w:r>
    </w:p>
    <w:p w:rsidR="002837B5" w:rsidRDefault="002837B5" w:rsidP="002837B5">
      <w:pPr>
        <w:shd w:val="clear" w:color="auto" w:fill="FFFFFF"/>
        <w:tabs>
          <w:tab w:val="left" w:pos="989"/>
        </w:tabs>
        <w:ind w:left="720" w:right="6"/>
        <w:jc w:val="both"/>
      </w:pPr>
      <w:r>
        <w:rPr>
          <w:spacing w:val="-1"/>
          <w:sz w:val="28"/>
          <w:szCs w:val="28"/>
        </w:rPr>
        <w:t>1. Изложить пункт 4 части 2 статьи 6 в редакции:</w:t>
      </w:r>
    </w:p>
    <w:p w:rsidR="002837B5" w:rsidRDefault="002837B5" w:rsidP="002837B5">
      <w:pPr>
        <w:shd w:val="clear" w:color="auto" w:fill="FFFFFF"/>
        <w:ind w:right="6" w:firstLine="709"/>
        <w:jc w:val="both"/>
      </w:pPr>
      <w:r>
        <w:rPr>
          <w:sz w:val="28"/>
          <w:szCs w:val="28"/>
        </w:rPr>
        <w:t xml:space="preserve">«4) прекращения гражданства Российской Федерации или наличия </w:t>
      </w:r>
      <w:r>
        <w:rPr>
          <w:spacing w:val="-2"/>
          <w:sz w:val="28"/>
          <w:szCs w:val="28"/>
        </w:rPr>
        <w:t xml:space="preserve">гражданства (подданства) иностранного государства либо вида на жительство или </w:t>
      </w:r>
      <w:r>
        <w:rPr>
          <w:sz w:val="28"/>
          <w:szCs w:val="28"/>
        </w:rPr>
        <w:t xml:space="preserve">иного документа, подтверждающего право на постоянное проживание </w:t>
      </w:r>
      <w:r>
        <w:rPr>
          <w:spacing w:val="-1"/>
          <w:sz w:val="28"/>
          <w:szCs w:val="28"/>
        </w:rPr>
        <w:t>гражданина Российской Федерации па территории иностранного государства»;</w:t>
      </w:r>
    </w:p>
    <w:p w:rsidR="002837B5" w:rsidRDefault="002837B5" w:rsidP="002837B5">
      <w:pPr>
        <w:shd w:val="clear" w:color="auto" w:fill="FFFFFF"/>
        <w:tabs>
          <w:tab w:val="left" w:pos="989"/>
        </w:tabs>
        <w:ind w:right="6" w:firstLine="709"/>
        <w:jc w:val="both"/>
      </w:pPr>
      <w:r>
        <w:rPr>
          <w:spacing w:val="-1"/>
          <w:sz w:val="28"/>
          <w:szCs w:val="28"/>
        </w:rPr>
        <w:t>2. Изложить пункт 3 части 5 статьи 7 в редакции:</w:t>
      </w:r>
    </w:p>
    <w:p w:rsidR="002837B5" w:rsidRDefault="002837B5" w:rsidP="002837B5">
      <w:pPr>
        <w:shd w:val="clear" w:color="auto" w:fill="FFFFFF"/>
        <w:ind w:right="6" w:firstLine="709"/>
        <w:jc w:val="both"/>
      </w:pPr>
      <w:r>
        <w:rPr>
          <w:sz w:val="28"/>
          <w:szCs w:val="28"/>
        </w:rPr>
        <w:t xml:space="preserve">«3) прекращения гражданства Российской Федерации или наличия </w:t>
      </w:r>
      <w:r>
        <w:rPr>
          <w:spacing w:val="-2"/>
          <w:sz w:val="28"/>
          <w:szCs w:val="28"/>
        </w:rPr>
        <w:t xml:space="preserve">гражданства (подданства) иностранного государства либо вида на жительство или </w:t>
      </w:r>
      <w:r>
        <w:rPr>
          <w:sz w:val="28"/>
          <w:szCs w:val="28"/>
        </w:rPr>
        <w:t xml:space="preserve">иного документа, подтверждающего право на постоянное проживание </w:t>
      </w:r>
      <w:r>
        <w:rPr>
          <w:spacing w:val="-1"/>
          <w:sz w:val="28"/>
          <w:szCs w:val="28"/>
        </w:rPr>
        <w:t>гражданина Российской Федерации на территории иностранного государства».</w:t>
      </w:r>
    </w:p>
    <w:p w:rsidR="002837B5" w:rsidRDefault="002837B5" w:rsidP="002837B5">
      <w:pPr>
        <w:shd w:val="clear" w:color="auto" w:fill="FFFFFF"/>
        <w:tabs>
          <w:tab w:val="left" w:pos="989"/>
        </w:tabs>
        <w:ind w:right="6" w:firstLine="709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Решение вступает в силу с 1 июля 2021 года.</w:t>
      </w:r>
    </w:p>
    <w:p w:rsidR="00C909E2" w:rsidRDefault="002837B5" w:rsidP="002837B5">
      <w:pPr>
        <w:ind w:right="6" w:firstLine="709"/>
        <w:jc w:val="both"/>
        <w:rPr>
          <w:color w:val="000000"/>
          <w:sz w:val="16"/>
          <w:szCs w:val="16"/>
        </w:rPr>
      </w:pPr>
      <w:r>
        <w:rPr>
          <w:spacing w:val="-10"/>
          <w:sz w:val="28"/>
          <w:szCs w:val="28"/>
        </w:rPr>
        <w:t xml:space="preserve">4. </w:t>
      </w:r>
      <w:r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22CD9" w:rsidRDefault="00022CD9" w:rsidP="002837B5">
      <w:pPr>
        <w:ind w:right="6" w:firstLine="709"/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837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837B5">
              <w:rPr>
                <w:color w:val="000000"/>
                <w:sz w:val="28"/>
                <w:szCs w:val="28"/>
              </w:rPr>
              <w:t>24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7B5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2837B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12EB5">
              <w:rPr>
                <w:color w:val="000000"/>
                <w:sz w:val="28"/>
                <w:szCs w:val="28"/>
              </w:rPr>
              <w:t xml:space="preserve"> 66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Pr="007D5315" w:rsidRDefault="007D5315" w:rsidP="002837B5"/>
    <w:sectPr w:rsidR="007D5315" w:rsidRPr="007D5315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8E" w:rsidRDefault="00B97C8E">
      <w:r>
        <w:separator/>
      </w:r>
    </w:p>
  </w:endnote>
  <w:endnote w:type="continuationSeparator" w:id="0">
    <w:p w:rsidR="00B97C8E" w:rsidRDefault="00B9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8E" w:rsidRDefault="00B97C8E">
      <w:r>
        <w:separator/>
      </w:r>
    </w:p>
  </w:footnote>
  <w:footnote w:type="continuationSeparator" w:id="0">
    <w:p w:rsidR="00B97C8E" w:rsidRDefault="00B97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837B5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C2B22"/>
    <w:multiLevelType w:val="hybridMultilevel"/>
    <w:tmpl w:val="173E0ECC"/>
    <w:lvl w:ilvl="0" w:tplc="2A6E2B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956204A"/>
    <w:multiLevelType w:val="hybridMultilevel"/>
    <w:tmpl w:val="0C28B992"/>
    <w:lvl w:ilvl="0" w:tplc="8C16AE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7B5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571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2EB5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87686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97C8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48A6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2018-05-18T12:39:00Z</cp:lastPrinted>
  <dcterms:created xsi:type="dcterms:W3CDTF">2021-06-25T06:18:00Z</dcterms:created>
  <dcterms:modified xsi:type="dcterms:W3CDTF">2021-06-25T06:18:00Z</dcterms:modified>
</cp:coreProperties>
</file>