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35812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7B140D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4D60C7" w:rsidP="00C4619C">
      <w:pPr>
        <w:jc w:val="center"/>
        <w:rPr>
          <w:sz w:val="28"/>
        </w:rPr>
      </w:pPr>
      <w:r>
        <w:rPr>
          <w:sz w:val="28"/>
        </w:rPr>
        <w:t>2</w:t>
      </w:r>
      <w:r w:rsidR="00020EB4">
        <w:rPr>
          <w:sz w:val="28"/>
        </w:rPr>
        <w:t>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D90DA7">
        <w:rPr>
          <w:sz w:val="28"/>
        </w:rPr>
        <w:t>766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B140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D90DA7" w:rsidRDefault="001A72DF" w:rsidP="001A72D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D90DA7">
        <w:rPr>
          <w:b/>
          <w:sz w:val="28"/>
          <w:szCs w:val="28"/>
        </w:rPr>
        <w:t xml:space="preserve"> в Перечень главных</w:t>
      </w:r>
    </w:p>
    <w:p w:rsidR="00D90DA7" w:rsidRDefault="00D90DA7" w:rsidP="001A72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администраторов доходов бюджета </w:t>
      </w:r>
    </w:p>
    <w:p w:rsidR="00D90DA7" w:rsidRDefault="00D90DA7" w:rsidP="001A72D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D90DA7" w:rsidRPr="007B140D" w:rsidRDefault="00D90DA7" w:rsidP="00D90DA7">
      <w:pPr>
        <w:jc w:val="center"/>
        <w:rPr>
          <w:color w:val="000000"/>
          <w:sz w:val="24"/>
          <w:szCs w:val="24"/>
        </w:rPr>
      </w:pPr>
    </w:p>
    <w:p w:rsidR="00D90DA7" w:rsidRPr="007B140D" w:rsidRDefault="00D90DA7" w:rsidP="00D90DA7">
      <w:pPr>
        <w:jc w:val="center"/>
        <w:rPr>
          <w:color w:val="000000"/>
          <w:sz w:val="24"/>
          <w:szCs w:val="24"/>
        </w:rPr>
      </w:pPr>
    </w:p>
    <w:p w:rsidR="00D90DA7" w:rsidRDefault="00D90DA7" w:rsidP="00D90DA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 w:rsidR="001A72DF">
        <w:rPr>
          <w:sz w:val="28"/>
          <w:szCs w:val="28"/>
        </w:rPr>
        <w:t>от 16 сентября 2021 года № 1569 «</w:t>
      </w:r>
      <w:r>
        <w:rPr>
          <w:sz w:val="28"/>
          <w:szCs w:val="28"/>
        </w:rPr>
        <w:t>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</w:t>
      </w:r>
      <w:r w:rsidR="001A72DF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D90DA7" w:rsidRDefault="007B140D" w:rsidP="00D9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D90DA7">
        <w:rPr>
          <w:sz w:val="28"/>
          <w:szCs w:val="28"/>
        </w:rPr>
        <w:t xml:space="preserve"> в Перечень главных администраторов доходов бю</w:t>
      </w:r>
      <w:r w:rsidR="00D90DA7">
        <w:rPr>
          <w:sz w:val="28"/>
          <w:szCs w:val="28"/>
        </w:rPr>
        <w:t>д</w:t>
      </w:r>
      <w:r w:rsidR="00D90DA7">
        <w:rPr>
          <w:sz w:val="28"/>
          <w:szCs w:val="28"/>
        </w:rPr>
        <w:t>жета Валдайского муниципального района, утверждённый постановлением А</w:t>
      </w:r>
      <w:r w:rsidR="00D90DA7">
        <w:rPr>
          <w:sz w:val="28"/>
          <w:szCs w:val="28"/>
        </w:rPr>
        <w:t>д</w:t>
      </w:r>
      <w:r w:rsidR="00D90DA7">
        <w:rPr>
          <w:sz w:val="28"/>
          <w:szCs w:val="28"/>
        </w:rPr>
        <w:t>министрации Валдайского муниципального района от 25.11.2021 № 2206, д</w:t>
      </w:r>
      <w:r w:rsidR="00D90DA7">
        <w:rPr>
          <w:sz w:val="28"/>
          <w:szCs w:val="28"/>
        </w:rPr>
        <w:t>о</w:t>
      </w:r>
      <w:r w:rsidR="00D90DA7">
        <w:rPr>
          <w:sz w:val="28"/>
          <w:szCs w:val="28"/>
        </w:rPr>
        <w:t>полнив Перечень главных администраторов доходов бюджета Валдайского м</w:t>
      </w:r>
      <w:r w:rsidR="00D90DA7">
        <w:rPr>
          <w:sz w:val="28"/>
          <w:szCs w:val="28"/>
        </w:rPr>
        <w:t>у</w:t>
      </w:r>
      <w:r w:rsidR="00D90DA7">
        <w:rPr>
          <w:sz w:val="28"/>
          <w:szCs w:val="28"/>
        </w:rPr>
        <w:t xml:space="preserve">ниципального района, закреплённых за администратором </w:t>
      </w:r>
      <w:r w:rsidR="001A72DF">
        <w:rPr>
          <w:sz w:val="28"/>
          <w:szCs w:val="28"/>
        </w:rPr>
        <w:t>доходов 892 «</w:t>
      </w:r>
      <w:r w:rsidR="00D90DA7">
        <w:rPr>
          <w:sz w:val="28"/>
          <w:szCs w:val="28"/>
        </w:rPr>
        <w:t>ком</w:t>
      </w:r>
      <w:r w:rsidR="00D90DA7">
        <w:rPr>
          <w:sz w:val="28"/>
          <w:szCs w:val="28"/>
        </w:rPr>
        <w:t>и</w:t>
      </w:r>
      <w:r w:rsidR="00D90DA7">
        <w:rPr>
          <w:sz w:val="28"/>
          <w:szCs w:val="28"/>
        </w:rPr>
        <w:t>тет финансов Администрации Валдайского муниципального района</w:t>
      </w:r>
      <w:r w:rsidR="001A72DF">
        <w:rPr>
          <w:sz w:val="28"/>
          <w:szCs w:val="28"/>
        </w:rPr>
        <w:t>»</w:t>
      </w:r>
      <w:r w:rsidR="00D90DA7">
        <w:rPr>
          <w:sz w:val="28"/>
          <w:szCs w:val="28"/>
        </w:rPr>
        <w:t xml:space="preserve"> строкой следующего содержания:</w:t>
      </w:r>
    </w:p>
    <w:p w:rsidR="00D90DA7" w:rsidRPr="001A72DF" w:rsidRDefault="001A72DF" w:rsidP="007B140D">
      <w:pPr>
        <w:jc w:val="both"/>
        <w:rPr>
          <w:sz w:val="28"/>
          <w:szCs w:val="28"/>
        </w:rPr>
      </w:pPr>
      <w:r w:rsidRPr="001A72DF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D90DA7" w:rsidRPr="001A72DF" w:rsidTr="001A72DF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jc w:val="center"/>
              <w:rPr>
                <w:sz w:val="24"/>
                <w:szCs w:val="24"/>
              </w:rPr>
            </w:pPr>
            <w:r w:rsidRPr="001A72DF">
              <w:rPr>
                <w:sz w:val="24"/>
                <w:szCs w:val="24"/>
              </w:rPr>
              <w:t>3.88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jc w:val="center"/>
              <w:rPr>
                <w:sz w:val="24"/>
                <w:szCs w:val="24"/>
              </w:rPr>
            </w:pPr>
            <w:r w:rsidRPr="001A72DF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jc w:val="center"/>
              <w:rPr>
                <w:sz w:val="24"/>
                <w:szCs w:val="24"/>
              </w:rPr>
            </w:pPr>
            <w:r w:rsidRPr="001A72DF">
              <w:rPr>
                <w:sz w:val="24"/>
                <w:szCs w:val="24"/>
              </w:rPr>
              <w:t>20249999057483150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pStyle w:val="228bf8a64b8551e1msonormal"/>
              <w:spacing w:before="0" w:beforeAutospacing="0" w:after="0" w:afterAutospacing="0"/>
              <w:jc w:val="both"/>
            </w:pPr>
            <w:r w:rsidRPr="001A72DF">
              <w:t>Иные межбюджетные трансферты бюджетам муниципальных районов Новгородской области на реализацию мероприятий в рамках пилотного проекта, направленного на стимулирование рождаемости на территории Но</w:t>
            </w:r>
            <w:r w:rsidRPr="001A72DF">
              <w:t>в</w:t>
            </w:r>
            <w:r w:rsidRPr="001A72DF">
              <w:t>городской области</w:t>
            </w:r>
          </w:p>
        </w:tc>
      </w:tr>
    </w:tbl>
    <w:p w:rsidR="00D90DA7" w:rsidRDefault="00D90DA7" w:rsidP="00D90DA7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90DA7" w:rsidRDefault="00D90DA7" w:rsidP="00D9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72D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7B140D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7B140D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B140D">
      <w:headerReference w:type="default" r:id="rId10"/>
      <w:pgSz w:w="11906" w:h="16838"/>
      <w:pgMar w:top="1021" w:right="567" w:bottom="42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B0" w:rsidRDefault="00813AB0">
      <w:r>
        <w:separator/>
      </w:r>
    </w:p>
  </w:endnote>
  <w:endnote w:type="continuationSeparator" w:id="0">
    <w:p w:rsidR="00813AB0" w:rsidRDefault="0081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B0" w:rsidRDefault="00813AB0">
      <w:r>
        <w:separator/>
      </w:r>
    </w:p>
  </w:footnote>
  <w:footnote w:type="continuationSeparator" w:id="0">
    <w:p w:rsidR="00813AB0" w:rsidRDefault="0081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40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40D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3AB0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072A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982DC7F-6C52-4571-89CA-60AC246A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2A9D-B164-4755-903C-81BAB38F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2024-04-02T07:23:00Z</cp:lastPrinted>
  <dcterms:created xsi:type="dcterms:W3CDTF">2024-04-02T13:42:00Z</dcterms:created>
  <dcterms:modified xsi:type="dcterms:W3CDTF">2024-04-02T13:42:00Z</dcterms:modified>
</cp:coreProperties>
</file>